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7C30" w14:textId="28B47D9F" w:rsidR="00966FB8" w:rsidRPr="00871586" w:rsidRDefault="00966FB8" w:rsidP="005729BF">
      <w:pPr>
        <w:pStyle w:val="Nagwek1"/>
        <w:spacing w:line="360" w:lineRule="auto"/>
        <w:ind w:left="5664"/>
        <w:jc w:val="both"/>
        <w:rPr>
          <w:rFonts w:ascii="Verdana" w:hAnsi="Verdana"/>
          <w:sz w:val="20"/>
        </w:rPr>
      </w:pPr>
      <w:r w:rsidRPr="00EA7CFF">
        <w:rPr>
          <w:rFonts w:ascii="Verdana" w:hAnsi="Verdana"/>
          <w:sz w:val="20"/>
        </w:rPr>
        <w:t>Tarnobrzeg, dnia 20</w:t>
      </w:r>
      <w:r w:rsidR="00B712E2">
        <w:rPr>
          <w:rFonts w:ascii="Verdana" w:hAnsi="Verdana"/>
          <w:sz w:val="20"/>
        </w:rPr>
        <w:t>21</w:t>
      </w:r>
      <w:r w:rsidRPr="00EA7CFF">
        <w:rPr>
          <w:rFonts w:ascii="Verdana" w:hAnsi="Verdana"/>
          <w:sz w:val="20"/>
        </w:rPr>
        <w:t>-</w:t>
      </w:r>
      <w:r w:rsidR="00247DC4">
        <w:rPr>
          <w:rFonts w:ascii="Verdana" w:hAnsi="Verdana"/>
          <w:sz w:val="20"/>
        </w:rPr>
        <w:t>11</w:t>
      </w:r>
      <w:r w:rsidRPr="00192C9B">
        <w:rPr>
          <w:rFonts w:ascii="Verdana" w:hAnsi="Verdana"/>
          <w:sz w:val="20"/>
        </w:rPr>
        <w:t>-</w:t>
      </w:r>
      <w:r w:rsidR="00247DC4">
        <w:rPr>
          <w:rFonts w:ascii="Verdana" w:hAnsi="Verdana"/>
          <w:sz w:val="20"/>
        </w:rPr>
        <w:t>0</w:t>
      </w:r>
      <w:r w:rsidR="00B445F1">
        <w:rPr>
          <w:rFonts w:ascii="Verdana" w:hAnsi="Verdana"/>
          <w:sz w:val="20"/>
        </w:rPr>
        <w:t>4</w:t>
      </w:r>
    </w:p>
    <w:p w14:paraId="5A631567" w14:textId="7A79B7C8" w:rsidR="00894F85" w:rsidRDefault="00202B90" w:rsidP="005729BF">
      <w:pPr>
        <w:pStyle w:val="Nagwek1"/>
        <w:spacing w:line="360" w:lineRule="auto"/>
        <w:jc w:val="both"/>
        <w:rPr>
          <w:rFonts w:ascii="Verdana" w:hAnsi="Verdana"/>
          <w:sz w:val="20"/>
        </w:rPr>
      </w:pPr>
      <w:r>
        <w:rPr>
          <w:rFonts w:ascii="Verdana" w:hAnsi="Verdana"/>
          <w:sz w:val="20"/>
        </w:rPr>
        <w:t>GKŚ-</w:t>
      </w:r>
      <w:r w:rsidR="00B712E2">
        <w:rPr>
          <w:rFonts w:ascii="Verdana" w:hAnsi="Verdana"/>
          <w:sz w:val="20"/>
        </w:rPr>
        <w:t>II</w:t>
      </w:r>
      <w:r w:rsidR="00966FB8" w:rsidRPr="00EA7CFF">
        <w:rPr>
          <w:rFonts w:ascii="Verdana" w:hAnsi="Verdana"/>
          <w:sz w:val="20"/>
        </w:rPr>
        <w:t>.6220.</w:t>
      </w:r>
      <w:r w:rsidR="00247DC4">
        <w:rPr>
          <w:rFonts w:ascii="Verdana" w:hAnsi="Verdana"/>
          <w:sz w:val="20"/>
        </w:rPr>
        <w:t>2</w:t>
      </w:r>
      <w:r w:rsidR="00966FB8" w:rsidRPr="00EA7CFF">
        <w:rPr>
          <w:rFonts w:ascii="Verdana" w:hAnsi="Verdana"/>
          <w:sz w:val="20"/>
        </w:rPr>
        <w:t>.20</w:t>
      </w:r>
      <w:r w:rsidR="00B712E2">
        <w:rPr>
          <w:rFonts w:ascii="Verdana" w:hAnsi="Verdana"/>
          <w:sz w:val="20"/>
        </w:rPr>
        <w:t>2</w:t>
      </w:r>
      <w:r w:rsidR="00385B19">
        <w:rPr>
          <w:rFonts w:ascii="Verdana" w:hAnsi="Verdana"/>
          <w:sz w:val="20"/>
        </w:rPr>
        <w:t>1</w:t>
      </w:r>
    </w:p>
    <w:p w14:paraId="2A8C7EE0" w14:textId="77777777" w:rsidR="00A16343" w:rsidRPr="00A16343" w:rsidRDefault="00A16343" w:rsidP="00A16343"/>
    <w:p w14:paraId="2638F3B3" w14:textId="6AEC291F" w:rsidR="00F25565" w:rsidRDefault="00F25565" w:rsidP="005729BF">
      <w:pPr>
        <w:pStyle w:val="Nagwek3"/>
        <w:spacing w:line="360" w:lineRule="auto"/>
        <w:jc w:val="center"/>
        <w:rPr>
          <w:rFonts w:ascii="Verdana" w:hAnsi="Verdana"/>
          <w:color w:val="auto"/>
          <w:sz w:val="20"/>
          <w:szCs w:val="20"/>
        </w:rPr>
      </w:pPr>
      <w:r w:rsidRPr="005E5B6E">
        <w:rPr>
          <w:rFonts w:ascii="Verdana" w:hAnsi="Verdana"/>
          <w:color w:val="auto"/>
          <w:sz w:val="20"/>
          <w:szCs w:val="20"/>
        </w:rPr>
        <w:t>D  E  C  Y  Z  J  A</w:t>
      </w:r>
    </w:p>
    <w:p w14:paraId="00F26AA0" w14:textId="77777777" w:rsidR="00A16343" w:rsidRPr="00A16343" w:rsidRDefault="00A16343" w:rsidP="00A16343"/>
    <w:p w14:paraId="355D52EB" w14:textId="77777777" w:rsidR="00F25565" w:rsidRPr="005E5B6E" w:rsidRDefault="00F25565" w:rsidP="005729BF">
      <w:pPr>
        <w:pStyle w:val="Tekstpodstawowy2"/>
        <w:spacing w:after="0" w:line="360" w:lineRule="auto"/>
        <w:rPr>
          <w:rFonts w:ascii="Verdana" w:hAnsi="Verdana"/>
          <w:sz w:val="20"/>
          <w:szCs w:val="20"/>
        </w:rPr>
      </w:pPr>
      <w:r w:rsidRPr="005E5B6E">
        <w:rPr>
          <w:rFonts w:ascii="Verdana" w:hAnsi="Verdana"/>
          <w:sz w:val="20"/>
          <w:szCs w:val="20"/>
        </w:rPr>
        <w:t>Działając na podstawie:</w:t>
      </w:r>
    </w:p>
    <w:p w14:paraId="5842D883" w14:textId="6F6E7EC7" w:rsidR="00F25565" w:rsidRDefault="00F25565" w:rsidP="005729BF">
      <w:pPr>
        <w:numPr>
          <w:ilvl w:val="0"/>
          <w:numId w:val="5"/>
        </w:numPr>
        <w:tabs>
          <w:tab w:val="clear" w:pos="360"/>
        </w:tabs>
        <w:spacing w:line="360" w:lineRule="auto"/>
        <w:ind w:left="357" w:hanging="357"/>
        <w:jc w:val="both"/>
        <w:rPr>
          <w:rFonts w:ascii="Verdana" w:hAnsi="Verdana"/>
          <w:sz w:val="20"/>
          <w:szCs w:val="20"/>
        </w:rPr>
      </w:pPr>
      <w:r w:rsidRPr="005E5B6E">
        <w:rPr>
          <w:rFonts w:ascii="Verdana" w:hAnsi="Verdana"/>
          <w:sz w:val="20"/>
          <w:szCs w:val="20"/>
        </w:rPr>
        <w:t xml:space="preserve">art. 75 ust. 1 pkt 4, art. 84, art. 85 ust. 1, ust. 2 </w:t>
      </w:r>
      <w:r w:rsidR="00B603CD" w:rsidRPr="005E5B6E">
        <w:rPr>
          <w:rFonts w:ascii="Verdana" w:hAnsi="Verdana"/>
          <w:sz w:val="20"/>
          <w:szCs w:val="20"/>
        </w:rPr>
        <w:t>pkt.</w:t>
      </w:r>
      <w:r w:rsidRPr="005E5B6E">
        <w:rPr>
          <w:rFonts w:ascii="Verdana" w:hAnsi="Verdana"/>
          <w:sz w:val="20"/>
          <w:szCs w:val="20"/>
        </w:rPr>
        <w:t xml:space="preserve"> 2 i ust. 3 ustawy z dnia </w:t>
      </w:r>
      <w:r w:rsidRPr="005E5B6E">
        <w:rPr>
          <w:rFonts w:ascii="Verdana" w:hAnsi="Verdana"/>
          <w:sz w:val="20"/>
          <w:szCs w:val="20"/>
        </w:rPr>
        <w:br/>
        <w:t xml:space="preserve">3 października 2008r. o udostępnianiu informacji o środowisku i jego ochronie, udziale społeczeństwa w ochronie środowiska oraz o ocenach oddziaływania na środowisko </w:t>
      </w:r>
      <w:r w:rsidR="008341E0" w:rsidRPr="005E5B6E">
        <w:rPr>
          <w:rFonts w:ascii="Verdana" w:hAnsi="Verdana"/>
          <w:sz w:val="20"/>
          <w:szCs w:val="20"/>
        </w:rPr>
        <w:t>(</w:t>
      </w:r>
      <w:r w:rsidR="000872C6" w:rsidRPr="00F9611B">
        <w:rPr>
          <w:rFonts w:ascii="Verdana" w:eastAsiaTheme="minorEastAsia" w:hAnsi="Verdana"/>
          <w:sz w:val="20"/>
          <w:szCs w:val="20"/>
        </w:rPr>
        <w:t xml:space="preserve">tekst jednolity: </w:t>
      </w:r>
      <w:bookmarkStart w:id="0" w:name="_Hlk67485992"/>
      <w:r w:rsidR="00B712E2" w:rsidRPr="00B712E2">
        <w:rPr>
          <w:rFonts w:ascii="Verdana" w:eastAsiaTheme="minorEastAsia" w:hAnsi="Verdana"/>
          <w:sz w:val="20"/>
          <w:szCs w:val="20"/>
        </w:rPr>
        <w:t>Dz. U. z 2021 r. poz. 247</w:t>
      </w:r>
      <w:bookmarkEnd w:id="0"/>
      <w:r w:rsidR="00295B09">
        <w:rPr>
          <w:rFonts w:ascii="Verdana" w:eastAsiaTheme="minorEastAsia" w:hAnsi="Verdana"/>
          <w:sz w:val="20"/>
          <w:szCs w:val="20"/>
        </w:rPr>
        <w:t xml:space="preserve"> z późniejszymi zmianami</w:t>
      </w:r>
      <w:r w:rsidR="008341E0" w:rsidRPr="005E5B6E">
        <w:rPr>
          <w:rFonts w:ascii="Verdana" w:hAnsi="Verdana"/>
          <w:sz w:val="20"/>
          <w:szCs w:val="20"/>
        </w:rPr>
        <w:t>)</w:t>
      </w:r>
      <w:r w:rsidRPr="005E5B6E">
        <w:rPr>
          <w:rFonts w:ascii="Verdana" w:hAnsi="Verdana"/>
          <w:sz w:val="20"/>
          <w:szCs w:val="20"/>
        </w:rPr>
        <w:t>,</w:t>
      </w:r>
    </w:p>
    <w:p w14:paraId="1778FCF3" w14:textId="1EEC423A" w:rsidR="00F25565" w:rsidRPr="005E5B6E" w:rsidRDefault="00F25565" w:rsidP="005729BF">
      <w:pPr>
        <w:numPr>
          <w:ilvl w:val="0"/>
          <w:numId w:val="5"/>
        </w:numPr>
        <w:spacing w:line="360" w:lineRule="auto"/>
        <w:jc w:val="both"/>
        <w:rPr>
          <w:rFonts w:ascii="Verdana" w:hAnsi="Verdana"/>
          <w:sz w:val="20"/>
          <w:szCs w:val="20"/>
        </w:rPr>
      </w:pPr>
      <w:r w:rsidRPr="005E5B6E">
        <w:rPr>
          <w:rFonts w:ascii="Verdana" w:hAnsi="Verdana"/>
          <w:sz w:val="20"/>
          <w:szCs w:val="20"/>
        </w:rPr>
        <w:t xml:space="preserve">art. 104  ustawy z dnia 14 czerwca 1960 r. – Kodeks postępowania administracyjnego                                            </w:t>
      </w:r>
      <w:r w:rsidR="001C1E55" w:rsidRPr="005E5B6E">
        <w:rPr>
          <w:rFonts w:ascii="Verdana" w:hAnsi="Verdana"/>
          <w:sz w:val="20"/>
          <w:szCs w:val="20"/>
        </w:rPr>
        <w:t>(</w:t>
      </w:r>
      <w:r w:rsidR="001C1E55" w:rsidRPr="005E5B6E">
        <w:rPr>
          <w:rFonts w:ascii="Verdana" w:hAnsi="Verdana" w:cs="Tahoma"/>
          <w:bCs/>
          <w:sz w:val="20"/>
          <w:szCs w:val="20"/>
        </w:rPr>
        <w:t xml:space="preserve">tekst jednolity: </w:t>
      </w:r>
      <w:r w:rsidR="00B712E2" w:rsidRPr="00B712E2">
        <w:rPr>
          <w:rFonts w:ascii="Verdana" w:hAnsi="Verdana" w:cs="Tahoma"/>
          <w:bCs/>
          <w:sz w:val="20"/>
          <w:szCs w:val="20"/>
        </w:rPr>
        <w:t>Dz. U. z 202</w:t>
      </w:r>
      <w:r w:rsidR="00A20EEB">
        <w:rPr>
          <w:rFonts w:ascii="Verdana" w:hAnsi="Verdana" w:cs="Tahoma"/>
          <w:bCs/>
          <w:sz w:val="20"/>
          <w:szCs w:val="20"/>
        </w:rPr>
        <w:t>1</w:t>
      </w:r>
      <w:r w:rsidR="00B712E2" w:rsidRPr="00B712E2">
        <w:rPr>
          <w:rFonts w:ascii="Verdana" w:hAnsi="Verdana" w:cs="Tahoma"/>
          <w:bCs/>
          <w:sz w:val="20"/>
          <w:szCs w:val="20"/>
        </w:rPr>
        <w:t xml:space="preserve"> r. poz. </w:t>
      </w:r>
      <w:r w:rsidR="00A20EEB" w:rsidRPr="00A20EEB">
        <w:rPr>
          <w:rFonts w:ascii="Verdana" w:hAnsi="Verdana" w:cs="Tahoma"/>
          <w:bCs/>
          <w:sz w:val="20"/>
          <w:szCs w:val="20"/>
        </w:rPr>
        <w:t>735</w:t>
      </w:r>
      <w:r w:rsidR="00E011A6">
        <w:rPr>
          <w:rFonts w:ascii="Verdana" w:hAnsi="Verdana" w:cs="Tahoma"/>
          <w:bCs/>
          <w:sz w:val="20"/>
          <w:szCs w:val="20"/>
        </w:rPr>
        <w:t xml:space="preserve"> z późniejszymi zmianami</w:t>
      </w:r>
      <w:r w:rsidR="001C1E55" w:rsidRPr="005E5B6E">
        <w:rPr>
          <w:rFonts w:ascii="Verdana" w:hAnsi="Verdana"/>
          <w:sz w:val="20"/>
          <w:szCs w:val="20"/>
        </w:rPr>
        <w:t>)</w:t>
      </w:r>
      <w:r w:rsidRPr="005E5B6E">
        <w:rPr>
          <w:rFonts w:ascii="Verdana" w:hAnsi="Verdana"/>
          <w:sz w:val="20"/>
          <w:szCs w:val="20"/>
        </w:rPr>
        <w:t>,</w:t>
      </w:r>
    </w:p>
    <w:p w14:paraId="178CA436" w14:textId="7C93567D" w:rsidR="00972621" w:rsidRDefault="00F25565" w:rsidP="005729BF">
      <w:pPr>
        <w:pStyle w:val="western"/>
        <w:spacing w:before="0" w:after="0" w:line="360" w:lineRule="auto"/>
        <w:jc w:val="both"/>
        <w:rPr>
          <w:rFonts w:ascii="Verdana" w:hAnsi="Verdana"/>
          <w:sz w:val="20"/>
          <w:szCs w:val="20"/>
        </w:rPr>
      </w:pPr>
      <w:r w:rsidRPr="005E5B6E">
        <w:rPr>
          <w:rFonts w:ascii="Verdana" w:hAnsi="Verdana"/>
          <w:sz w:val="20"/>
          <w:szCs w:val="20"/>
        </w:rPr>
        <w:t xml:space="preserve">po rozpatrzeniu wniosku </w:t>
      </w:r>
      <w:bookmarkStart w:id="1" w:name="_Hlk76629940"/>
      <w:r w:rsidR="00247DC4" w:rsidRPr="001A0C51">
        <w:rPr>
          <w:rFonts w:ascii="Verdana" w:hAnsi="Verdana"/>
          <w:sz w:val="20"/>
          <w:szCs w:val="20"/>
        </w:rPr>
        <w:t>Zakład</w:t>
      </w:r>
      <w:r w:rsidR="00247DC4">
        <w:rPr>
          <w:rFonts w:ascii="Verdana" w:hAnsi="Verdana"/>
          <w:sz w:val="20"/>
          <w:szCs w:val="20"/>
        </w:rPr>
        <w:t>ów</w:t>
      </w:r>
      <w:r w:rsidR="00247DC4" w:rsidRPr="001A0C51">
        <w:rPr>
          <w:rFonts w:ascii="Verdana" w:hAnsi="Verdana"/>
          <w:sz w:val="20"/>
          <w:szCs w:val="20"/>
        </w:rPr>
        <w:t xml:space="preserve"> Chemiczn</w:t>
      </w:r>
      <w:r w:rsidR="00247DC4">
        <w:rPr>
          <w:rFonts w:ascii="Verdana" w:hAnsi="Verdana"/>
          <w:sz w:val="20"/>
          <w:szCs w:val="20"/>
        </w:rPr>
        <w:t>ych</w:t>
      </w:r>
      <w:r w:rsidR="00247DC4" w:rsidRPr="001A0C51">
        <w:rPr>
          <w:rFonts w:ascii="Verdana" w:hAnsi="Verdana"/>
          <w:sz w:val="20"/>
          <w:szCs w:val="20"/>
        </w:rPr>
        <w:t xml:space="preserve"> SIARKOPOL  Tarnobrzeg</w:t>
      </w:r>
      <w:r w:rsidR="00247DC4">
        <w:rPr>
          <w:rFonts w:ascii="Verdana" w:hAnsi="Verdana"/>
          <w:sz w:val="20"/>
          <w:szCs w:val="20"/>
        </w:rPr>
        <w:t xml:space="preserve"> </w:t>
      </w:r>
      <w:r w:rsidR="00247DC4" w:rsidRPr="001A0C51">
        <w:rPr>
          <w:rFonts w:ascii="Verdana" w:hAnsi="Verdana"/>
          <w:sz w:val="20"/>
          <w:szCs w:val="20"/>
        </w:rPr>
        <w:t>Spółka z o.o.</w:t>
      </w:r>
      <w:r w:rsidR="00247DC4">
        <w:rPr>
          <w:rFonts w:ascii="Verdana" w:hAnsi="Verdana"/>
          <w:sz w:val="20"/>
          <w:szCs w:val="20"/>
        </w:rPr>
        <w:t xml:space="preserve">; </w:t>
      </w:r>
      <w:r w:rsidR="00247DC4">
        <w:rPr>
          <w:rFonts w:ascii="Verdana" w:hAnsi="Verdana"/>
          <w:sz w:val="20"/>
          <w:szCs w:val="20"/>
        </w:rPr>
        <w:br/>
      </w:r>
      <w:r w:rsidR="00247DC4" w:rsidRPr="001A0C51">
        <w:rPr>
          <w:rFonts w:ascii="Verdana" w:hAnsi="Verdana"/>
          <w:sz w:val="20"/>
          <w:szCs w:val="20"/>
        </w:rPr>
        <w:t>ul. Chemiczna 3</w:t>
      </w:r>
      <w:r w:rsidR="00247DC4">
        <w:rPr>
          <w:rFonts w:ascii="Verdana" w:hAnsi="Verdana"/>
          <w:sz w:val="20"/>
          <w:szCs w:val="20"/>
        </w:rPr>
        <w:t xml:space="preserve">; </w:t>
      </w:r>
      <w:r w:rsidR="00247DC4" w:rsidRPr="001A0C51">
        <w:rPr>
          <w:rFonts w:ascii="Verdana" w:hAnsi="Verdana"/>
          <w:sz w:val="20"/>
          <w:szCs w:val="20"/>
        </w:rPr>
        <w:t>39-400 Tarnobrzeg</w:t>
      </w:r>
      <w:r w:rsidR="00E011A6" w:rsidRPr="00E011A6">
        <w:rPr>
          <w:rFonts w:ascii="Verdana" w:hAnsi="Verdana"/>
          <w:bCs/>
          <w:sz w:val="20"/>
        </w:rPr>
        <w:t xml:space="preserve">; </w:t>
      </w:r>
      <w:bookmarkEnd w:id="1"/>
    </w:p>
    <w:p w14:paraId="09846C5C" w14:textId="77777777" w:rsidR="00F25565" w:rsidRDefault="00F25565" w:rsidP="005729BF">
      <w:pPr>
        <w:pStyle w:val="western"/>
        <w:spacing w:line="360" w:lineRule="auto"/>
        <w:jc w:val="center"/>
        <w:rPr>
          <w:rFonts w:ascii="Verdana" w:hAnsi="Verdana"/>
          <w:b/>
          <w:sz w:val="20"/>
          <w:szCs w:val="20"/>
        </w:rPr>
      </w:pPr>
      <w:r w:rsidRPr="005E5B6E">
        <w:rPr>
          <w:rFonts w:ascii="Verdana" w:hAnsi="Verdana"/>
          <w:b/>
          <w:sz w:val="20"/>
          <w:szCs w:val="20"/>
        </w:rPr>
        <w:t>p o s t a n a w i a m</w:t>
      </w:r>
    </w:p>
    <w:p w14:paraId="58601EA0" w14:textId="2336CA68" w:rsidR="00A0034B" w:rsidRPr="00047261" w:rsidRDefault="00FC05E7" w:rsidP="00107117">
      <w:pPr>
        <w:pStyle w:val="Akapitzlist"/>
        <w:numPr>
          <w:ilvl w:val="0"/>
          <w:numId w:val="10"/>
        </w:numPr>
        <w:tabs>
          <w:tab w:val="left" w:pos="-6096"/>
        </w:tabs>
        <w:spacing w:line="360" w:lineRule="auto"/>
        <w:ind w:left="284" w:hanging="284"/>
        <w:jc w:val="both"/>
        <w:rPr>
          <w:rFonts w:ascii="Verdana" w:hAnsi="Verdana"/>
          <w:b/>
          <w:sz w:val="20"/>
          <w:szCs w:val="20"/>
        </w:rPr>
      </w:pPr>
      <w:r w:rsidRPr="00542E10">
        <w:rPr>
          <w:rFonts w:ascii="Verdana" w:hAnsi="Verdana"/>
          <w:b/>
          <w:sz w:val="20"/>
          <w:szCs w:val="20"/>
        </w:rPr>
        <w:t>Stwierdzić brak potrzeby przeprowadzenia oceny oddziaływania na środowisko dla przedsięwzięcia pn.</w:t>
      </w:r>
      <w:r w:rsidR="00A0034B">
        <w:rPr>
          <w:rFonts w:ascii="Verdana" w:hAnsi="Verdana"/>
          <w:b/>
          <w:sz w:val="20"/>
          <w:szCs w:val="20"/>
        </w:rPr>
        <w:t xml:space="preserve"> </w:t>
      </w:r>
      <w:bookmarkStart w:id="2" w:name="_Hlk86740654"/>
      <w:r w:rsidR="00247DC4" w:rsidRPr="00247DC4">
        <w:rPr>
          <w:rFonts w:ascii="Verdana" w:eastAsia="CharterPl" w:hAnsi="Verdana" w:cs="CharterPl"/>
          <w:b/>
          <w:sz w:val="20"/>
          <w:szCs w:val="20"/>
        </w:rPr>
        <w:t xml:space="preserve">„Wykonanie instalacji bębnowej granulacji siarki </w:t>
      </w:r>
      <w:r w:rsidR="00247DC4">
        <w:rPr>
          <w:rFonts w:ascii="Verdana" w:eastAsia="CharterPl" w:hAnsi="Verdana" w:cs="CharterPl"/>
          <w:b/>
          <w:sz w:val="20"/>
          <w:szCs w:val="20"/>
        </w:rPr>
        <w:br/>
      </w:r>
      <w:r w:rsidR="00247DC4" w:rsidRPr="00247DC4">
        <w:rPr>
          <w:rFonts w:ascii="Verdana" w:eastAsia="CharterPl" w:hAnsi="Verdana" w:cs="CharterPl"/>
          <w:b/>
          <w:sz w:val="20"/>
          <w:szCs w:val="20"/>
        </w:rPr>
        <w:t xml:space="preserve">w wykonaniu </w:t>
      </w:r>
      <w:proofErr w:type="spellStart"/>
      <w:r w:rsidR="00247DC4" w:rsidRPr="00247DC4">
        <w:rPr>
          <w:rFonts w:ascii="Verdana" w:eastAsia="CharterPl" w:hAnsi="Verdana" w:cs="CharterPl"/>
          <w:b/>
          <w:sz w:val="20"/>
          <w:szCs w:val="20"/>
        </w:rPr>
        <w:t>Atex</w:t>
      </w:r>
      <w:proofErr w:type="spellEnd"/>
      <w:r w:rsidR="00247DC4" w:rsidRPr="00247DC4">
        <w:rPr>
          <w:rFonts w:ascii="Verdana" w:eastAsia="CharterPl" w:hAnsi="Verdana" w:cs="CharterPl"/>
          <w:b/>
          <w:sz w:val="20"/>
          <w:szCs w:val="20"/>
        </w:rPr>
        <w:t xml:space="preserve"> na terenie Wydziału Granulacji Siarki w Zakładach Chemicznych „Siarkopol” Tarnobrzeg Sp. z o.o. wraz z infrastrukturą”</w:t>
      </w:r>
      <w:bookmarkEnd w:id="2"/>
      <w:r w:rsidR="008902DE" w:rsidRPr="000C3F81">
        <w:rPr>
          <w:rFonts w:ascii="Verdana" w:eastAsia="CharterPl" w:hAnsi="Verdana" w:cs="CharterPl"/>
          <w:b/>
          <w:sz w:val="20"/>
          <w:szCs w:val="20"/>
        </w:rPr>
        <w:t>.</w:t>
      </w:r>
      <w:r w:rsidR="00D6608A">
        <w:rPr>
          <w:rFonts w:ascii="Verdana" w:eastAsia="CharterPl" w:hAnsi="Verdana" w:cs="CharterPl"/>
          <w:b/>
          <w:sz w:val="20"/>
          <w:szCs w:val="20"/>
        </w:rPr>
        <w:t xml:space="preserve">  </w:t>
      </w:r>
    </w:p>
    <w:p w14:paraId="07FFB740" w14:textId="0E0625D2" w:rsidR="00047261" w:rsidRDefault="00047261" w:rsidP="00107117">
      <w:pPr>
        <w:pStyle w:val="Akapitzlist"/>
        <w:numPr>
          <w:ilvl w:val="0"/>
          <w:numId w:val="10"/>
        </w:numPr>
        <w:tabs>
          <w:tab w:val="left" w:pos="-6096"/>
        </w:tabs>
        <w:spacing w:line="360" w:lineRule="auto"/>
        <w:ind w:left="284" w:hanging="284"/>
        <w:jc w:val="both"/>
        <w:rPr>
          <w:rFonts w:ascii="Verdana" w:hAnsi="Verdana"/>
          <w:b/>
          <w:sz w:val="20"/>
          <w:szCs w:val="20"/>
        </w:rPr>
      </w:pPr>
      <w:r>
        <w:rPr>
          <w:rFonts w:ascii="Verdana" w:hAnsi="Verdana"/>
          <w:b/>
          <w:sz w:val="20"/>
          <w:szCs w:val="20"/>
        </w:rPr>
        <w:t xml:space="preserve">Określić </w:t>
      </w:r>
      <w:r w:rsidRPr="00047261">
        <w:rPr>
          <w:rFonts w:ascii="Verdana" w:hAnsi="Verdana"/>
          <w:b/>
          <w:sz w:val="20"/>
          <w:szCs w:val="20"/>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Pr>
          <w:rFonts w:ascii="Verdana" w:hAnsi="Verdana"/>
          <w:b/>
          <w:sz w:val="20"/>
          <w:szCs w:val="20"/>
        </w:rPr>
        <w:t>:</w:t>
      </w:r>
    </w:p>
    <w:p w14:paraId="1CE5A3BC" w14:textId="64BC5A6F" w:rsidR="00047261" w:rsidRPr="00047261" w:rsidRDefault="00047261" w:rsidP="00047261">
      <w:pPr>
        <w:pStyle w:val="Akapitzlist"/>
        <w:numPr>
          <w:ilvl w:val="0"/>
          <w:numId w:val="23"/>
        </w:numPr>
        <w:tabs>
          <w:tab w:val="left" w:pos="-6096"/>
        </w:tabs>
        <w:spacing w:line="360" w:lineRule="auto"/>
        <w:ind w:left="567" w:hanging="283"/>
        <w:jc w:val="both"/>
        <w:rPr>
          <w:rFonts w:ascii="Verdana" w:hAnsi="Verdana"/>
          <w:b/>
          <w:sz w:val="20"/>
          <w:szCs w:val="20"/>
        </w:rPr>
      </w:pPr>
      <w:r>
        <w:rPr>
          <w:rFonts w:ascii="Verdana" w:hAnsi="Verdana"/>
          <w:b/>
          <w:sz w:val="20"/>
          <w:szCs w:val="20"/>
          <w:lang w:val="pl"/>
        </w:rPr>
        <w:t>z</w:t>
      </w:r>
      <w:r w:rsidRPr="00047261">
        <w:rPr>
          <w:rFonts w:ascii="Verdana" w:hAnsi="Verdana"/>
          <w:b/>
          <w:sz w:val="20"/>
          <w:szCs w:val="20"/>
          <w:lang w:val="pl"/>
        </w:rPr>
        <w:t>apylone powietrze z granulatora, przesiewacza oraz układów przesypujących oczyszcz</w:t>
      </w:r>
      <w:r>
        <w:rPr>
          <w:rFonts w:ascii="Verdana" w:hAnsi="Verdana"/>
          <w:b/>
          <w:sz w:val="20"/>
          <w:szCs w:val="20"/>
          <w:lang w:val="pl"/>
        </w:rPr>
        <w:t>ać</w:t>
      </w:r>
      <w:r w:rsidRPr="00047261">
        <w:rPr>
          <w:rFonts w:ascii="Verdana" w:hAnsi="Verdana"/>
          <w:b/>
          <w:sz w:val="20"/>
          <w:szCs w:val="20"/>
          <w:lang w:val="pl"/>
        </w:rPr>
        <w:t xml:space="preserve"> w filtrze tkaninowym o skuteczności </w:t>
      </w:r>
      <w:r>
        <w:rPr>
          <w:rFonts w:ascii="Verdana" w:hAnsi="Verdana"/>
          <w:b/>
          <w:sz w:val="20"/>
          <w:szCs w:val="20"/>
          <w:lang w:val="pl"/>
        </w:rPr>
        <w:t>nie mniejszej niż</w:t>
      </w:r>
      <w:r w:rsidRPr="00047261">
        <w:rPr>
          <w:rFonts w:ascii="Verdana" w:hAnsi="Verdana"/>
          <w:b/>
          <w:sz w:val="20"/>
          <w:szCs w:val="20"/>
          <w:lang w:val="pl"/>
        </w:rPr>
        <w:t xml:space="preserve"> 99,8 %</w:t>
      </w:r>
    </w:p>
    <w:p w14:paraId="1DC76A3A" w14:textId="6C920240" w:rsidR="00047261" w:rsidRPr="00047261" w:rsidRDefault="00047261" w:rsidP="00047261">
      <w:pPr>
        <w:pStyle w:val="Akapitzlist"/>
        <w:numPr>
          <w:ilvl w:val="0"/>
          <w:numId w:val="23"/>
        </w:numPr>
        <w:spacing w:line="360" w:lineRule="auto"/>
        <w:ind w:left="567" w:hanging="283"/>
        <w:jc w:val="both"/>
        <w:rPr>
          <w:rStyle w:val="FontStyle20"/>
          <w:rFonts w:ascii="Verdana" w:hAnsi="Verdana" w:cs="Times New Roman"/>
          <w:b/>
        </w:rPr>
      </w:pPr>
      <w:r w:rsidRPr="00047261">
        <w:rPr>
          <w:rStyle w:val="FontStyle20"/>
          <w:rFonts w:ascii="Verdana" w:hAnsi="Verdana" w:cs="Times New Roman"/>
          <w:b/>
        </w:rPr>
        <w:t>usuwani</w:t>
      </w:r>
      <w:r>
        <w:rPr>
          <w:rStyle w:val="FontStyle20"/>
          <w:rFonts w:ascii="Verdana" w:hAnsi="Verdana" w:cs="Times New Roman"/>
          <w:b/>
        </w:rPr>
        <w:t>e</w:t>
      </w:r>
      <w:r w:rsidRPr="00047261">
        <w:rPr>
          <w:rStyle w:val="FontStyle20"/>
          <w:rFonts w:ascii="Verdana" w:hAnsi="Verdana" w:cs="Times New Roman"/>
          <w:b/>
        </w:rPr>
        <w:t>(sprzątania) pyłu siarkowego osiadającego na terenie hali wyko</w:t>
      </w:r>
      <w:r>
        <w:rPr>
          <w:rStyle w:val="FontStyle20"/>
          <w:rFonts w:ascii="Verdana" w:hAnsi="Verdana" w:cs="Times New Roman"/>
          <w:b/>
        </w:rPr>
        <w:t xml:space="preserve">nywać </w:t>
      </w:r>
      <w:r w:rsidRPr="00047261">
        <w:rPr>
          <w:rStyle w:val="FontStyle20"/>
          <w:rFonts w:ascii="Verdana" w:hAnsi="Verdana" w:cs="Times New Roman"/>
          <w:b/>
        </w:rPr>
        <w:t>centralny</w:t>
      </w:r>
      <w:r>
        <w:rPr>
          <w:rStyle w:val="FontStyle20"/>
          <w:rFonts w:ascii="Verdana" w:hAnsi="Verdana" w:cs="Times New Roman"/>
          <w:b/>
        </w:rPr>
        <w:t>m</w:t>
      </w:r>
      <w:r w:rsidRPr="00047261">
        <w:rPr>
          <w:rStyle w:val="FontStyle20"/>
          <w:rFonts w:ascii="Verdana" w:hAnsi="Verdana" w:cs="Times New Roman"/>
          <w:b/>
        </w:rPr>
        <w:t xml:space="preserve"> odkurzacz</w:t>
      </w:r>
      <w:r>
        <w:rPr>
          <w:rStyle w:val="FontStyle20"/>
          <w:rFonts w:ascii="Verdana" w:hAnsi="Verdana" w:cs="Times New Roman"/>
          <w:b/>
        </w:rPr>
        <w:t>em</w:t>
      </w:r>
      <w:r w:rsidRPr="00047261">
        <w:rPr>
          <w:rStyle w:val="FontStyle20"/>
          <w:rFonts w:ascii="Verdana" w:hAnsi="Verdana" w:cs="Times New Roman"/>
          <w:b/>
        </w:rPr>
        <w:t xml:space="preserve"> wyposażony</w:t>
      </w:r>
      <w:r>
        <w:rPr>
          <w:rStyle w:val="FontStyle20"/>
          <w:rFonts w:ascii="Verdana" w:hAnsi="Verdana" w:cs="Times New Roman"/>
          <w:b/>
        </w:rPr>
        <w:t>m</w:t>
      </w:r>
      <w:r w:rsidRPr="00047261">
        <w:rPr>
          <w:rStyle w:val="FontStyle20"/>
          <w:rFonts w:ascii="Verdana" w:hAnsi="Verdana" w:cs="Times New Roman"/>
          <w:b/>
        </w:rPr>
        <w:t xml:space="preserve"> w filtr tkaninowy </w:t>
      </w:r>
      <w:r>
        <w:rPr>
          <w:rStyle w:val="FontStyle20"/>
          <w:rFonts w:ascii="Verdana" w:hAnsi="Verdana" w:cs="Times New Roman"/>
          <w:b/>
        </w:rPr>
        <w:br/>
      </w:r>
      <w:r w:rsidRPr="00047261">
        <w:rPr>
          <w:rStyle w:val="FontStyle20"/>
          <w:rFonts w:ascii="Verdana" w:hAnsi="Verdana" w:cs="Times New Roman"/>
          <w:b/>
        </w:rPr>
        <w:t>o skuteczności nie mniejszej niż 99,8 %.</w:t>
      </w:r>
    </w:p>
    <w:p w14:paraId="5717DC20" w14:textId="77777777" w:rsidR="00D0327B" w:rsidRPr="00FC05E7" w:rsidRDefault="00F25565" w:rsidP="00107117">
      <w:pPr>
        <w:pStyle w:val="Akapitzlist"/>
        <w:numPr>
          <w:ilvl w:val="0"/>
          <w:numId w:val="10"/>
        </w:numPr>
        <w:tabs>
          <w:tab w:val="left" w:pos="-6096"/>
        </w:tabs>
        <w:spacing w:line="360" w:lineRule="auto"/>
        <w:ind w:left="284" w:hanging="284"/>
        <w:jc w:val="both"/>
        <w:rPr>
          <w:rFonts w:ascii="Verdana" w:hAnsi="Verdana"/>
          <w:b/>
          <w:sz w:val="20"/>
          <w:szCs w:val="20"/>
        </w:rPr>
      </w:pPr>
      <w:r w:rsidRPr="00FC05E7">
        <w:rPr>
          <w:rFonts w:ascii="Verdana" w:hAnsi="Verdana"/>
          <w:b/>
          <w:bCs/>
          <w:sz w:val="20"/>
          <w:szCs w:val="20"/>
          <w:lang w:eastAsia="ar-SA"/>
        </w:rPr>
        <w:t>Charakterystyka przedsięwzięcia stanowi załącznik do niniejszej decyzji</w:t>
      </w:r>
      <w:r w:rsidRPr="00FC05E7">
        <w:rPr>
          <w:rFonts w:ascii="Verdana" w:hAnsi="Verdana"/>
          <w:b/>
          <w:sz w:val="20"/>
          <w:szCs w:val="20"/>
        </w:rPr>
        <w:t>.</w:t>
      </w:r>
    </w:p>
    <w:p w14:paraId="4964AD1D" w14:textId="77777777" w:rsidR="00937375" w:rsidRDefault="00937375" w:rsidP="00937375">
      <w:pPr>
        <w:pStyle w:val="Tekstpodstawowywcity"/>
        <w:spacing w:after="0" w:line="360" w:lineRule="auto"/>
        <w:jc w:val="center"/>
        <w:rPr>
          <w:rFonts w:ascii="Verdana" w:hAnsi="Verdana"/>
          <w:b/>
          <w:sz w:val="20"/>
          <w:szCs w:val="20"/>
        </w:rPr>
      </w:pPr>
    </w:p>
    <w:p w14:paraId="3652042F" w14:textId="77777777" w:rsidR="00F25565" w:rsidRDefault="00F25565" w:rsidP="00937375">
      <w:pPr>
        <w:pStyle w:val="Tekstpodstawowywcity"/>
        <w:spacing w:after="0" w:line="360" w:lineRule="auto"/>
        <w:jc w:val="center"/>
        <w:rPr>
          <w:rFonts w:ascii="Verdana" w:hAnsi="Verdana"/>
          <w:b/>
          <w:sz w:val="20"/>
          <w:szCs w:val="20"/>
        </w:rPr>
      </w:pPr>
      <w:r w:rsidRPr="005E5B6E">
        <w:rPr>
          <w:rFonts w:ascii="Verdana" w:hAnsi="Verdana"/>
          <w:b/>
          <w:sz w:val="20"/>
          <w:szCs w:val="20"/>
        </w:rPr>
        <w:t>U Z A S A D N I E N I E</w:t>
      </w:r>
    </w:p>
    <w:p w14:paraId="03773FF7" w14:textId="77777777" w:rsidR="00937375" w:rsidRPr="005E5B6E" w:rsidRDefault="00937375" w:rsidP="00937375">
      <w:pPr>
        <w:pStyle w:val="Tekstpodstawowywcity"/>
        <w:spacing w:after="0" w:line="360" w:lineRule="auto"/>
        <w:jc w:val="center"/>
        <w:rPr>
          <w:rFonts w:ascii="Verdana" w:hAnsi="Verdana"/>
          <w:b/>
          <w:sz w:val="20"/>
          <w:szCs w:val="20"/>
        </w:rPr>
      </w:pPr>
    </w:p>
    <w:p w14:paraId="10DDA5C0" w14:textId="0A2E30D8" w:rsidR="00F25565" w:rsidRPr="005E5B6E" w:rsidRDefault="00F25565" w:rsidP="005729BF">
      <w:pPr>
        <w:pStyle w:val="Tekstpodstawowywcity"/>
        <w:spacing w:after="0" w:line="360" w:lineRule="auto"/>
        <w:ind w:left="0" w:firstLine="708"/>
        <w:jc w:val="both"/>
        <w:rPr>
          <w:rFonts w:ascii="Verdana" w:hAnsi="Verdana"/>
          <w:sz w:val="20"/>
          <w:szCs w:val="20"/>
        </w:rPr>
      </w:pPr>
      <w:r w:rsidRPr="005E5B6E">
        <w:rPr>
          <w:rFonts w:ascii="Verdana" w:hAnsi="Verdana"/>
          <w:sz w:val="20"/>
          <w:szCs w:val="20"/>
        </w:rPr>
        <w:t>Realizując obowiązek wynikający z art. 71 ust. 2 pkt</w:t>
      </w:r>
      <w:r w:rsidR="0049668F" w:rsidRPr="005E5B6E">
        <w:rPr>
          <w:rFonts w:ascii="Verdana" w:hAnsi="Verdana"/>
          <w:sz w:val="20"/>
          <w:szCs w:val="20"/>
        </w:rPr>
        <w:t>.</w:t>
      </w:r>
      <w:r w:rsidRPr="005E5B6E">
        <w:rPr>
          <w:rFonts w:ascii="Verdana" w:hAnsi="Verdana"/>
          <w:sz w:val="20"/>
          <w:szCs w:val="20"/>
        </w:rPr>
        <w:t xml:space="preserve"> 2 ustawy z dnia </w:t>
      </w:r>
      <w:r w:rsidRPr="005E5B6E">
        <w:rPr>
          <w:rFonts w:ascii="Verdana" w:hAnsi="Verdana"/>
          <w:sz w:val="20"/>
          <w:szCs w:val="20"/>
        </w:rPr>
        <w:br/>
        <w:t>3 października 2008 r. o udostępnianiu informacji o środowisku i jego ochronie, udziale społeczeństwa w ochronie środowiska oraz o ocenach oddziaływania na środowisko (</w:t>
      </w:r>
      <w:r w:rsidR="00113BAD" w:rsidRPr="005E5B6E">
        <w:rPr>
          <w:rFonts w:ascii="Verdana" w:hAnsi="Verdana"/>
          <w:sz w:val="20"/>
          <w:szCs w:val="20"/>
        </w:rPr>
        <w:t>tekst</w:t>
      </w:r>
      <w:r w:rsidR="00023F72">
        <w:rPr>
          <w:rFonts w:ascii="Verdana" w:hAnsi="Verdana"/>
          <w:sz w:val="20"/>
          <w:szCs w:val="20"/>
        </w:rPr>
        <w:t xml:space="preserve"> </w:t>
      </w:r>
      <w:r w:rsidR="00113BAD" w:rsidRPr="005E5B6E">
        <w:rPr>
          <w:rFonts w:ascii="Verdana" w:hAnsi="Verdana"/>
          <w:sz w:val="20"/>
          <w:szCs w:val="20"/>
        </w:rPr>
        <w:t xml:space="preserve">jednolity: </w:t>
      </w:r>
      <w:r w:rsidR="00D3576E" w:rsidRPr="00B712E2">
        <w:rPr>
          <w:rFonts w:ascii="Verdana" w:eastAsiaTheme="minorEastAsia" w:hAnsi="Verdana"/>
          <w:sz w:val="20"/>
          <w:szCs w:val="20"/>
        </w:rPr>
        <w:t>Dz. U. z 2021 r. poz. 247</w:t>
      </w:r>
      <w:r w:rsidR="00295B09">
        <w:rPr>
          <w:rFonts w:ascii="Verdana" w:eastAsiaTheme="minorEastAsia" w:hAnsi="Verdana"/>
          <w:sz w:val="20"/>
          <w:szCs w:val="20"/>
        </w:rPr>
        <w:t xml:space="preserve"> późniejszymi zmianami</w:t>
      </w:r>
      <w:r w:rsidR="00113BAD" w:rsidRPr="005E5B6E">
        <w:rPr>
          <w:rFonts w:ascii="Verdana" w:hAnsi="Verdana"/>
          <w:sz w:val="20"/>
          <w:szCs w:val="20"/>
        </w:rPr>
        <w:t>)</w:t>
      </w:r>
      <w:r w:rsidR="00BB141C">
        <w:rPr>
          <w:rFonts w:ascii="Verdana" w:hAnsi="Verdana"/>
          <w:sz w:val="20"/>
          <w:szCs w:val="20"/>
        </w:rPr>
        <w:t xml:space="preserve"> dalej ustawy </w:t>
      </w:r>
      <w:proofErr w:type="spellStart"/>
      <w:r w:rsidR="00BB141C">
        <w:rPr>
          <w:rFonts w:ascii="Verdana" w:hAnsi="Verdana"/>
          <w:sz w:val="20"/>
          <w:szCs w:val="20"/>
        </w:rPr>
        <w:t>ooś</w:t>
      </w:r>
      <w:proofErr w:type="spellEnd"/>
      <w:r w:rsidRPr="005E5B6E">
        <w:rPr>
          <w:rFonts w:ascii="Verdana" w:hAnsi="Verdana"/>
          <w:sz w:val="20"/>
          <w:szCs w:val="20"/>
        </w:rPr>
        <w:t xml:space="preserve">, </w:t>
      </w:r>
      <w:r w:rsidR="00023F72" w:rsidRPr="00023F72">
        <w:rPr>
          <w:rFonts w:ascii="Verdana" w:hAnsi="Verdana"/>
          <w:sz w:val="20"/>
          <w:szCs w:val="20"/>
        </w:rPr>
        <w:t xml:space="preserve">Zakłady Chemiczne SIARKOPOL Tarnobrzeg Spółka z o.o.; ul. Chemiczna 3; 39-400 Tarnobrzeg, </w:t>
      </w:r>
      <w:r w:rsidR="00023F72">
        <w:rPr>
          <w:rFonts w:ascii="Verdana" w:hAnsi="Verdana"/>
          <w:sz w:val="20"/>
          <w:szCs w:val="20"/>
        </w:rPr>
        <w:br/>
      </w:r>
      <w:r w:rsidR="00023F72" w:rsidRPr="00023F72">
        <w:rPr>
          <w:rFonts w:ascii="Verdana" w:hAnsi="Verdana"/>
          <w:sz w:val="20"/>
          <w:szCs w:val="20"/>
        </w:rPr>
        <w:lastRenderedPageBreak/>
        <w:t>w imieniu któr</w:t>
      </w:r>
      <w:r w:rsidR="00023F72">
        <w:rPr>
          <w:rFonts w:ascii="Verdana" w:hAnsi="Verdana"/>
          <w:sz w:val="20"/>
          <w:szCs w:val="20"/>
        </w:rPr>
        <w:t>ych</w:t>
      </w:r>
      <w:r w:rsidR="00023F72" w:rsidRPr="00023F72">
        <w:rPr>
          <w:rFonts w:ascii="Verdana" w:hAnsi="Verdana"/>
          <w:sz w:val="20"/>
          <w:szCs w:val="20"/>
        </w:rPr>
        <w:t xml:space="preserve"> działa Pan Emil Klimek; ul. Szydłowiecka 27e; 26-600 Radom, w dniu 14 </w:t>
      </w:r>
      <w:r w:rsidR="00023F72">
        <w:rPr>
          <w:rFonts w:ascii="Verdana" w:hAnsi="Verdana"/>
          <w:sz w:val="20"/>
          <w:szCs w:val="20"/>
        </w:rPr>
        <w:t>s</w:t>
      </w:r>
      <w:r w:rsidR="00023F72" w:rsidRPr="00023F72">
        <w:rPr>
          <w:rFonts w:ascii="Verdana" w:hAnsi="Verdana"/>
          <w:sz w:val="20"/>
          <w:szCs w:val="20"/>
        </w:rPr>
        <w:t xml:space="preserve">tycznia 2021r. </w:t>
      </w:r>
      <w:r w:rsidR="00AC35BD">
        <w:rPr>
          <w:rFonts w:ascii="Verdana" w:hAnsi="Verdana"/>
          <w:sz w:val="20"/>
        </w:rPr>
        <w:t>złoży</w:t>
      </w:r>
      <w:r w:rsidR="00295B09">
        <w:rPr>
          <w:rFonts w:ascii="Verdana" w:hAnsi="Verdana"/>
          <w:sz w:val="20"/>
        </w:rPr>
        <w:t>ł</w:t>
      </w:r>
      <w:r w:rsidR="00023F72">
        <w:rPr>
          <w:rFonts w:ascii="Verdana" w:hAnsi="Verdana"/>
          <w:sz w:val="20"/>
        </w:rPr>
        <w:t>y</w:t>
      </w:r>
      <w:r w:rsidR="00AC35BD">
        <w:rPr>
          <w:rFonts w:ascii="Verdana" w:hAnsi="Verdana"/>
          <w:sz w:val="20"/>
        </w:rPr>
        <w:t xml:space="preserve"> wniosek o </w:t>
      </w:r>
      <w:r w:rsidR="006F51BB">
        <w:rPr>
          <w:rFonts w:ascii="Verdana" w:hAnsi="Verdana"/>
          <w:sz w:val="20"/>
          <w:szCs w:val="20"/>
        </w:rPr>
        <w:t>wydani</w:t>
      </w:r>
      <w:r w:rsidR="00AC35BD">
        <w:rPr>
          <w:rFonts w:ascii="Verdana" w:hAnsi="Verdana"/>
          <w:sz w:val="20"/>
          <w:szCs w:val="20"/>
        </w:rPr>
        <w:t>e</w:t>
      </w:r>
      <w:r w:rsidR="006F51BB">
        <w:rPr>
          <w:rFonts w:ascii="Verdana" w:hAnsi="Verdana"/>
          <w:sz w:val="20"/>
          <w:szCs w:val="20"/>
        </w:rPr>
        <w:t xml:space="preserve"> decyzji o środowiskowych uwar</w:t>
      </w:r>
      <w:r w:rsidR="00021AD0">
        <w:rPr>
          <w:rFonts w:ascii="Verdana" w:hAnsi="Verdana"/>
          <w:sz w:val="20"/>
          <w:szCs w:val="20"/>
        </w:rPr>
        <w:t xml:space="preserve">unkowaniach dla przedsięwzięcia </w:t>
      </w:r>
      <w:r w:rsidR="006F51BB">
        <w:rPr>
          <w:rFonts w:ascii="Verdana" w:hAnsi="Verdana"/>
          <w:sz w:val="20"/>
          <w:szCs w:val="20"/>
        </w:rPr>
        <w:t>pn</w:t>
      </w:r>
      <w:r w:rsidR="00021AD0">
        <w:rPr>
          <w:rFonts w:ascii="Verdana" w:hAnsi="Verdana"/>
          <w:sz w:val="20"/>
          <w:szCs w:val="20"/>
        </w:rPr>
        <w:t xml:space="preserve">. </w:t>
      </w:r>
      <w:r w:rsidR="00023F72" w:rsidRPr="00023F72">
        <w:rPr>
          <w:rFonts w:ascii="Verdana" w:eastAsia="CharterPl" w:hAnsi="Verdana" w:cs="CharterPl"/>
          <w:bCs/>
          <w:sz w:val="20"/>
          <w:szCs w:val="20"/>
        </w:rPr>
        <w:t xml:space="preserve">„Wykonanie instalacji bębnowej granulacji siarki w wykonaniu </w:t>
      </w:r>
      <w:proofErr w:type="spellStart"/>
      <w:r w:rsidR="00023F72" w:rsidRPr="00023F72">
        <w:rPr>
          <w:rFonts w:ascii="Verdana" w:eastAsia="CharterPl" w:hAnsi="Verdana" w:cs="CharterPl"/>
          <w:bCs/>
          <w:sz w:val="20"/>
          <w:szCs w:val="20"/>
        </w:rPr>
        <w:t>Atex</w:t>
      </w:r>
      <w:proofErr w:type="spellEnd"/>
      <w:r w:rsidR="00023F72" w:rsidRPr="00023F72">
        <w:rPr>
          <w:rFonts w:ascii="Verdana" w:eastAsia="CharterPl" w:hAnsi="Verdana" w:cs="CharterPl"/>
          <w:bCs/>
          <w:sz w:val="20"/>
          <w:szCs w:val="20"/>
        </w:rPr>
        <w:t xml:space="preserve"> na terenie Wydziału Granulacji Siarki w Zakładach Chemicznych „Siarkopol” Tarnobrzeg Sp. </w:t>
      </w:r>
      <w:r w:rsidR="00023F72">
        <w:rPr>
          <w:rFonts w:ascii="Verdana" w:eastAsia="CharterPl" w:hAnsi="Verdana" w:cs="CharterPl"/>
          <w:bCs/>
          <w:sz w:val="20"/>
          <w:szCs w:val="20"/>
        </w:rPr>
        <w:br/>
      </w:r>
      <w:r w:rsidR="00023F72" w:rsidRPr="00023F72">
        <w:rPr>
          <w:rFonts w:ascii="Verdana" w:eastAsia="CharterPl" w:hAnsi="Verdana" w:cs="CharterPl"/>
          <w:bCs/>
          <w:sz w:val="20"/>
          <w:szCs w:val="20"/>
        </w:rPr>
        <w:t>z o.o. wraz z infrastrukturą”</w:t>
      </w:r>
      <w:r w:rsidR="006F51BB" w:rsidRPr="00023F72">
        <w:rPr>
          <w:rFonts w:ascii="Verdana" w:eastAsia="CharterPl" w:hAnsi="Verdana" w:cs="CharterPl"/>
          <w:bCs/>
          <w:sz w:val="20"/>
          <w:szCs w:val="20"/>
        </w:rPr>
        <w:t>.</w:t>
      </w:r>
    </w:p>
    <w:p w14:paraId="222C6103" w14:textId="77777777" w:rsidR="00F25565" w:rsidRPr="005E5B6E" w:rsidRDefault="00F25565" w:rsidP="005729BF">
      <w:pPr>
        <w:pStyle w:val="western"/>
        <w:spacing w:before="0" w:after="0" w:line="360" w:lineRule="auto"/>
        <w:jc w:val="both"/>
        <w:rPr>
          <w:rFonts w:ascii="Verdana" w:hAnsi="Verdana"/>
          <w:sz w:val="20"/>
          <w:szCs w:val="20"/>
        </w:rPr>
      </w:pPr>
      <w:r w:rsidRPr="005E5B6E">
        <w:rPr>
          <w:rFonts w:ascii="Verdana" w:hAnsi="Verdana"/>
          <w:sz w:val="20"/>
          <w:szCs w:val="20"/>
        </w:rPr>
        <w:t xml:space="preserve">Do wniosku, zgodnie z art. 74 ust. 1 ww. ustawy, dołączono: </w:t>
      </w:r>
    </w:p>
    <w:p w14:paraId="1B9274A7" w14:textId="77777777" w:rsidR="00F25565" w:rsidRPr="005E5B6E" w:rsidRDefault="00F25565" w:rsidP="005729BF">
      <w:pPr>
        <w:pStyle w:val="western"/>
        <w:numPr>
          <w:ilvl w:val="0"/>
          <w:numId w:val="4"/>
        </w:numPr>
        <w:spacing w:before="0" w:after="0" w:line="360" w:lineRule="auto"/>
        <w:ind w:left="357" w:hanging="357"/>
        <w:jc w:val="both"/>
        <w:rPr>
          <w:rFonts w:ascii="Verdana" w:hAnsi="Verdana"/>
          <w:sz w:val="20"/>
          <w:szCs w:val="20"/>
        </w:rPr>
      </w:pPr>
      <w:r w:rsidRPr="005E5B6E">
        <w:rPr>
          <w:rFonts w:ascii="Verdana" w:hAnsi="Verdana"/>
          <w:sz w:val="20"/>
          <w:szCs w:val="20"/>
        </w:rPr>
        <w:t xml:space="preserve">kartę informacyjną przedsięwzięcia </w:t>
      </w:r>
    </w:p>
    <w:p w14:paraId="5C91E5DC" w14:textId="77777777" w:rsidR="00F25565" w:rsidRPr="005E5B6E" w:rsidRDefault="00F25565" w:rsidP="005729BF">
      <w:pPr>
        <w:pStyle w:val="western"/>
        <w:numPr>
          <w:ilvl w:val="0"/>
          <w:numId w:val="3"/>
        </w:numPr>
        <w:spacing w:before="0" w:after="0" w:line="360" w:lineRule="auto"/>
        <w:ind w:left="357" w:hanging="357"/>
        <w:jc w:val="both"/>
        <w:rPr>
          <w:rFonts w:ascii="Verdana" w:hAnsi="Verdana"/>
          <w:sz w:val="20"/>
          <w:szCs w:val="20"/>
        </w:rPr>
      </w:pPr>
      <w:r w:rsidRPr="005E5B6E">
        <w:rPr>
          <w:rFonts w:ascii="Verdana" w:hAnsi="Verdana"/>
          <w:sz w:val="20"/>
          <w:szCs w:val="20"/>
        </w:rPr>
        <w:t>poświadczoną przez Prezydenta Miasta Tarnobrzega kopię mapy ewidencyjnej obejmującą przewidywany teren, na którym będzie realizowane przedsięwzięcie, oraz obejmującą obszar, na który będzie oddziaływać przedsięwzięcie,</w:t>
      </w:r>
    </w:p>
    <w:p w14:paraId="642C15CA" w14:textId="77777777" w:rsidR="008E30CA" w:rsidRPr="00FC05E7" w:rsidRDefault="00F25565" w:rsidP="005729BF">
      <w:pPr>
        <w:pStyle w:val="western"/>
        <w:numPr>
          <w:ilvl w:val="0"/>
          <w:numId w:val="3"/>
        </w:numPr>
        <w:spacing w:before="0" w:after="0" w:line="360" w:lineRule="auto"/>
        <w:ind w:left="357" w:hanging="357"/>
        <w:jc w:val="both"/>
        <w:rPr>
          <w:rFonts w:ascii="Verdana" w:hAnsi="Verdana"/>
          <w:sz w:val="20"/>
          <w:szCs w:val="20"/>
        </w:rPr>
      </w:pPr>
      <w:r w:rsidRPr="005E5B6E">
        <w:rPr>
          <w:rFonts w:ascii="Verdana" w:hAnsi="Verdana"/>
          <w:sz w:val="20"/>
          <w:szCs w:val="20"/>
        </w:rPr>
        <w:t xml:space="preserve">wypis z ewidencji gruntów obejmujący przewidywany teren, na którym będzie realizowane przedsięwzięcie, oraz </w:t>
      </w:r>
      <w:r w:rsidR="00021AD0">
        <w:rPr>
          <w:rFonts w:ascii="Verdana" w:hAnsi="Verdana"/>
          <w:sz w:val="20"/>
          <w:szCs w:val="20"/>
        </w:rPr>
        <w:t xml:space="preserve">dokument potwierdzający iż teren </w:t>
      </w:r>
      <w:r w:rsidRPr="005E5B6E">
        <w:rPr>
          <w:rFonts w:ascii="Verdana" w:hAnsi="Verdana"/>
          <w:sz w:val="20"/>
          <w:szCs w:val="20"/>
        </w:rPr>
        <w:t>obejmujący obszar, na który będzie oddziaływać przedsięwzięcie</w:t>
      </w:r>
      <w:r w:rsidR="00021AD0">
        <w:rPr>
          <w:rFonts w:ascii="Verdana" w:hAnsi="Verdana"/>
          <w:sz w:val="20"/>
          <w:szCs w:val="20"/>
        </w:rPr>
        <w:t xml:space="preserve"> ma więcej niż 10 właścicieli</w:t>
      </w:r>
      <w:r w:rsidRPr="005E5B6E">
        <w:rPr>
          <w:rFonts w:ascii="Verdana" w:hAnsi="Verdana"/>
          <w:sz w:val="20"/>
          <w:szCs w:val="20"/>
        </w:rPr>
        <w:t>.</w:t>
      </w:r>
    </w:p>
    <w:p w14:paraId="0A4CE3AB" w14:textId="68820215" w:rsidR="006F51BB" w:rsidRDefault="00021AD0" w:rsidP="00144333">
      <w:pPr>
        <w:pStyle w:val="Style6"/>
        <w:spacing w:line="360" w:lineRule="auto"/>
        <w:rPr>
          <w:rFonts w:ascii="Verdana" w:hAnsi="Verdana"/>
          <w:sz w:val="20"/>
          <w:szCs w:val="20"/>
        </w:rPr>
      </w:pPr>
      <w:r>
        <w:rPr>
          <w:rFonts w:ascii="Verdana" w:eastAsia="Times New Roman" w:hAnsi="Verdana" w:cs="Times New Roman"/>
          <w:sz w:val="20"/>
          <w:szCs w:val="20"/>
        </w:rPr>
        <w:t>P</w:t>
      </w:r>
      <w:r>
        <w:rPr>
          <w:rFonts w:ascii="Verdana" w:hAnsi="Verdana"/>
          <w:sz w:val="20"/>
          <w:szCs w:val="20"/>
        </w:rPr>
        <w:t>lanowane przedsięwzięcie</w:t>
      </w:r>
      <w:r w:rsidR="00A96D53">
        <w:rPr>
          <w:rFonts w:ascii="Verdana" w:hAnsi="Verdana"/>
          <w:sz w:val="20"/>
          <w:szCs w:val="20"/>
        </w:rPr>
        <w:t xml:space="preserve"> </w:t>
      </w:r>
      <w:r w:rsidR="00A96D53" w:rsidRPr="00A96D53">
        <w:rPr>
          <w:rFonts w:ascii="Verdana" w:hAnsi="Verdana"/>
          <w:sz w:val="20"/>
          <w:szCs w:val="20"/>
        </w:rPr>
        <w:t>zostało zaliczone do kategorii przedsięwzięć mogących potencjalnie znacząco oddziaływać na środowisko, o których mowa w § 59 ust. 1 pkt 2 ustawy</w:t>
      </w:r>
      <w:r w:rsidR="00A96D53">
        <w:rPr>
          <w:rFonts w:ascii="Verdana" w:hAnsi="Verdana"/>
          <w:sz w:val="20"/>
          <w:szCs w:val="20"/>
        </w:rPr>
        <w:t xml:space="preserve"> </w:t>
      </w:r>
      <w:proofErr w:type="spellStart"/>
      <w:r w:rsidR="00A96D53">
        <w:rPr>
          <w:rFonts w:ascii="Verdana" w:hAnsi="Verdana"/>
          <w:sz w:val="20"/>
          <w:szCs w:val="20"/>
        </w:rPr>
        <w:t>ooś</w:t>
      </w:r>
      <w:proofErr w:type="spellEnd"/>
      <w:r w:rsidR="00A96D53">
        <w:rPr>
          <w:rFonts w:ascii="Verdana" w:hAnsi="Verdana"/>
          <w:sz w:val="20"/>
          <w:szCs w:val="20"/>
        </w:rPr>
        <w:t xml:space="preserve"> </w:t>
      </w:r>
      <w:r>
        <w:rPr>
          <w:rFonts w:ascii="Verdana" w:hAnsi="Verdana"/>
          <w:sz w:val="20"/>
          <w:szCs w:val="20"/>
        </w:rPr>
        <w:t xml:space="preserve"> </w:t>
      </w:r>
      <w:r w:rsidR="00A96D53">
        <w:rPr>
          <w:rFonts w:ascii="Verdana" w:hAnsi="Verdana"/>
          <w:sz w:val="20"/>
          <w:szCs w:val="20"/>
        </w:rPr>
        <w:t>w związku z</w:t>
      </w:r>
      <w:r>
        <w:rPr>
          <w:rFonts w:ascii="Verdana" w:hAnsi="Verdana"/>
          <w:sz w:val="20"/>
          <w:szCs w:val="20"/>
        </w:rPr>
        <w:t xml:space="preserve"> </w:t>
      </w:r>
      <w:r w:rsidRPr="0094458B">
        <w:rPr>
          <w:rStyle w:val="FontStyle19"/>
          <w:rFonts w:ascii="Verdana" w:hAnsi="Verdana"/>
        </w:rPr>
        <w:t>§ 3 ust. 1 pkt</w:t>
      </w:r>
      <w:r w:rsidR="00144333">
        <w:rPr>
          <w:rStyle w:val="FontStyle19"/>
          <w:rFonts w:ascii="Verdana" w:hAnsi="Verdana"/>
        </w:rPr>
        <w:t>.</w:t>
      </w:r>
      <w:r w:rsidRPr="0094458B">
        <w:rPr>
          <w:rStyle w:val="FontStyle19"/>
          <w:rFonts w:ascii="Verdana" w:hAnsi="Verdana"/>
        </w:rPr>
        <w:t xml:space="preserve"> </w:t>
      </w:r>
      <w:r w:rsidR="00144333">
        <w:rPr>
          <w:rStyle w:val="FontStyle19"/>
          <w:rFonts w:ascii="Verdana" w:hAnsi="Verdana"/>
        </w:rPr>
        <w:t>1</w:t>
      </w:r>
      <w:r w:rsidRPr="0094458B">
        <w:rPr>
          <w:rFonts w:ascii="Verdana" w:hAnsi="Verdana"/>
          <w:sz w:val="20"/>
          <w:szCs w:val="20"/>
        </w:rPr>
        <w:t xml:space="preserve"> (</w:t>
      </w:r>
      <w:r w:rsidR="00144333" w:rsidRPr="00144333">
        <w:rPr>
          <w:rFonts w:ascii="Verdana" w:hAnsi="Verdana"/>
          <w:i/>
          <w:sz w:val="20"/>
          <w:szCs w:val="20"/>
        </w:rPr>
        <w:t>instalacje do wytwarzania produktów przez mieszanie, emulgowanie lub konfekcjonowanie chemicznych półproduktów lub produktów podstawowych</w:t>
      </w:r>
      <w:r w:rsidRPr="0094458B">
        <w:rPr>
          <w:rFonts w:ascii="Verdana" w:eastAsiaTheme="minorHAnsi" w:hAnsi="Verdana"/>
          <w:sz w:val="20"/>
          <w:szCs w:val="20"/>
        </w:rPr>
        <w:t>)</w:t>
      </w:r>
      <w:r>
        <w:rPr>
          <w:rFonts w:ascii="Verdana" w:hAnsi="Verdana"/>
          <w:sz w:val="20"/>
          <w:szCs w:val="20"/>
        </w:rPr>
        <w:t xml:space="preserve"> rozporządzenia Rady Ministrów z dnia </w:t>
      </w:r>
      <w:r w:rsidRPr="00382553">
        <w:rPr>
          <w:rFonts w:ascii="Verdana" w:hAnsi="Verdana"/>
          <w:sz w:val="20"/>
          <w:szCs w:val="20"/>
        </w:rPr>
        <w:t>10 września 2019 r.</w:t>
      </w:r>
      <w:r w:rsidR="00A71C71">
        <w:rPr>
          <w:rFonts w:ascii="Verdana" w:hAnsi="Verdana"/>
          <w:sz w:val="20"/>
          <w:szCs w:val="20"/>
        </w:rPr>
        <w:t xml:space="preserve"> </w:t>
      </w:r>
      <w:r>
        <w:rPr>
          <w:rFonts w:ascii="Verdana" w:hAnsi="Verdana"/>
          <w:sz w:val="20"/>
          <w:szCs w:val="20"/>
        </w:rPr>
        <w:t>w sprawie przedsięwzięć mogących znacząco oddziaływać na środowisko (Dz. U. z 2019r</w:t>
      </w:r>
      <w:r w:rsidR="00ED16E8">
        <w:rPr>
          <w:rFonts w:ascii="Verdana" w:hAnsi="Verdana"/>
          <w:sz w:val="20"/>
          <w:szCs w:val="20"/>
        </w:rPr>
        <w:t>.</w:t>
      </w:r>
      <w:r>
        <w:rPr>
          <w:rFonts w:ascii="Verdana" w:hAnsi="Verdana"/>
          <w:sz w:val="20"/>
          <w:szCs w:val="20"/>
        </w:rPr>
        <w:t xml:space="preserve">, </w:t>
      </w:r>
      <w:r w:rsidRPr="00382553">
        <w:rPr>
          <w:rFonts w:ascii="Verdana" w:hAnsi="Verdana"/>
          <w:sz w:val="20"/>
          <w:szCs w:val="20"/>
        </w:rPr>
        <w:t>poz. 1839</w:t>
      </w:r>
      <w:r>
        <w:rPr>
          <w:rFonts w:ascii="Verdana" w:hAnsi="Verdana"/>
          <w:sz w:val="20"/>
          <w:szCs w:val="20"/>
        </w:rPr>
        <w:t>), dla których obowiązek przeprowadzenia oceny oddziaływania na środowisko może być wymagany.</w:t>
      </w:r>
      <w:r w:rsidR="00D51C39">
        <w:rPr>
          <w:rFonts w:ascii="Verdana" w:hAnsi="Verdana"/>
          <w:sz w:val="20"/>
          <w:szCs w:val="20"/>
        </w:rPr>
        <w:t xml:space="preserve"> </w:t>
      </w:r>
    </w:p>
    <w:p w14:paraId="42C6BF35" w14:textId="1CA17222" w:rsidR="000763F5" w:rsidRDefault="000763F5" w:rsidP="005729BF">
      <w:pPr>
        <w:pStyle w:val="western"/>
        <w:spacing w:before="0" w:after="0" w:line="360" w:lineRule="auto"/>
        <w:ind w:firstLine="709"/>
        <w:jc w:val="both"/>
        <w:rPr>
          <w:rFonts w:ascii="Verdana" w:hAnsi="Verdana"/>
          <w:color w:val="000000"/>
          <w:sz w:val="20"/>
          <w:szCs w:val="20"/>
        </w:rPr>
      </w:pPr>
      <w:r w:rsidRPr="005E5B6E">
        <w:rPr>
          <w:rFonts w:ascii="Verdana" w:hAnsi="Verdana"/>
          <w:sz w:val="20"/>
          <w:szCs w:val="20"/>
        </w:rPr>
        <w:t xml:space="preserve">Na podstawie art. 59 ust. 1 pkt. 2 ustawy </w:t>
      </w:r>
      <w:proofErr w:type="spellStart"/>
      <w:r w:rsidR="00BB141C">
        <w:rPr>
          <w:rFonts w:ascii="Verdana" w:hAnsi="Verdana"/>
          <w:sz w:val="20"/>
          <w:szCs w:val="20"/>
        </w:rPr>
        <w:t>ooś</w:t>
      </w:r>
      <w:proofErr w:type="spellEnd"/>
      <w:r w:rsidRPr="005E5B6E">
        <w:rPr>
          <w:rFonts w:ascii="Verdana" w:hAnsi="Verdana"/>
          <w:sz w:val="20"/>
          <w:szCs w:val="20"/>
        </w:rPr>
        <w:t xml:space="preserve"> p</w:t>
      </w:r>
      <w:r w:rsidRPr="005E5B6E">
        <w:rPr>
          <w:rFonts w:ascii="Verdana" w:hAnsi="Verdana"/>
          <w:color w:val="000000"/>
          <w:sz w:val="20"/>
          <w:szCs w:val="20"/>
        </w:rPr>
        <w:t xml:space="preserve">rzeprowadzenia oceny oddziaływania przedsięwzięcia na środowisko wymaga realizacja </w:t>
      </w:r>
      <w:bookmarkStart w:id="3" w:name="mip34222558"/>
      <w:bookmarkEnd w:id="3"/>
      <w:r w:rsidRPr="005E5B6E">
        <w:rPr>
          <w:rFonts w:ascii="Verdana" w:hAnsi="Verdana"/>
          <w:color w:val="000000"/>
          <w:sz w:val="20"/>
          <w:szCs w:val="20"/>
        </w:rPr>
        <w:t>planowanego przedsięwzięcia mogącego potencjalnie znacząco oddziaływać na środowisko, jeżeli obowiązek przeprowadzenia oceny oddziaływania przedsięwzięcia na środowisko został stwierdzony.</w:t>
      </w:r>
    </w:p>
    <w:p w14:paraId="5DA234E9" w14:textId="5155594C" w:rsidR="00894F85" w:rsidRPr="005E5B6E" w:rsidRDefault="00894F85" w:rsidP="005729BF">
      <w:pPr>
        <w:pStyle w:val="western"/>
        <w:spacing w:before="0" w:after="0" w:line="360" w:lineRule="auto"/>
        <w:ind w:firstLine="709"/>
        <w:jc w:val="both"/>
        <w:rPr>
          <w:rFonts w:ascii="Verdana" w:hAnsi="Verdana"/>
          <w:sz w:val="20"/>
          <w:szCs w:val="20"/>
        </w:rPr>
      </w:pPr>
      <w:r w:rsidRPr="005E5B6E">
        <w:rPr>
          <w:rFonts w:ascii="Verdana" w:hAnsi="Verdana"/>
          <w:sz w:val="20"/>
          <w:szCs w:val="20"/>
        </w:rPr>
        <w:t xml:space="preserve">Zgodnie z art. 63 ust.1 ustawy </w:t>
      </w:r>
      <w:proofErr w:type="spellStart"/>
      <w:r w:rsidR="00BB141C">
        <w:rPr>
          <w:rFonts w:ascii="Verdana" w:hAnsi="Verdana"/>
          <w:sz w:val="20"/>
          <w:szCs w:val="20"/>
        </w:rPr>
        <w:t>ooś</w:t>
      </w:r>
      <w:proofErr w:type="spellEnd"/>
      <w:r w:rsidRPr="005E5B6E">
        <w:rPr>
          <w:rFonts w:ascii="Verdana" w:hAnsi="Verdana"/>
          <w:sz w:val="20"/>
          <w:szCs w:val="20"/>
        </w:rPr>
        <w:t xml:space="preserve"> obowiązek przeprowadzenia oceny oddziaływania przedsięwzięcia na środowisko dla planowanego przedsięwzięcia mogącego potencjalnie znacząco oddziaływać na środowi</w:t>
      </w:r>
      <w:r w:rsidR="00281258" w:rsidRPr="005E5B6E">
        <w:rPr>
          <w:rFonts w:ascii="Verdana" w:hAnsi="Verdana"/>
          <w:sz w:val="20"/>
          <w:szCs w:val="20"/>
        </w:rPr>
        <w:t xml:space="preserve">sko stwierdza, </w:t>
      </w:r>
      <w:r w:rsidRPr="005E5B6E">
        <w:rPr>
          <w:rFonts w:ascii="Verdana" w:hAnsi="Verdana"/>
          <w:sz w:val="20"/>
          <w:szCs w:val="20"/>
        </w:rPr>
        <w:t>w drodze postanowienia, organ właściwy do wydania decyzji o środowiskowych uwarunkowaniach</w:t>
      </w:r>
      <w:r w:rsidR="00CC2314">
        <w:rPr>
          <w:rFonts w:ascii="Verdana" w:hAnsi="Verdana"/>
          <w:sz w:val="20"/>
          <w:szCs w:val="20"/>
        </w:rPr>
        <w:t xml:space="preserve">. </w:t>
      </w:r>
    </w:p>
    <w:p w14:paraId="32D4B4A0" w14:textId="24D7C9B7" w:rsidR="006C47F2" w:rsidRDefault="00255514" w:rsidP="005729BF">
      <w:pPr>
        <w:pStyle w:val="western"/>
        <w:spacing w:before="0" w:after="0" w:line="360" w:lineRule="auto"/>
        <w:ind w:firstLine="709"/>
        <w:jc w:val="both"/>
        <w:rPr>
          <w:rFonts w:ascii="Verdana" w:hAnsi="Verdana"/>
          <w:sz w:val="20"/>
          <w:szCs w:val="20"/>
        </w:rPr>
      </w:pPr>
      <w:r w:rsidRPr="00255514">
        <w:rPr>
          <w:rFonts w:ascii="Verdana" w:hAnsi="Verdana"/>
          <w:sz w:val="20"/>
          <w:szCs w:val="20"/>
        </w:rPr>
        <w:t xml:space="preserve">Zgodnie z art. 64 ust.1 ustawy </w:t>
      </w:r>
      <w:proofErr w:type="spellStart"/>
      <w:r w:rsidRPr="00255514">
        <w:rPr>
          <w:rFonts w:ascii="Verdana" w:hAnsi="Verdana"/>
          <w:sz w:val="20"/>
          <w:szCs w:val="20"/>
        </w:rPr>
        <w:t>ooś</w:t>
      </w:r>
      <w:proofErr w:type="spellEnd"/>
      <w:r w:rsidRPr="00255514">
        <w:rPr>
          <w:rFonts w:ascii="Verdana" w:hAnsi="Verdana"/>
          <w:sz w:val="20"/>
          <w:szCs w:val="20"/>
        </w:rPr>
        <w:t xml:space="preserve">,  postanowienie wydaje się po zasięgnięciu opinii odpowiednich organów tj. </w:t>
      </w:r>
      <w:bookmarkStart w:id="4" w:name="_Hlk532547552"/>
      <w:r w:rsidR="006C47F2" w:rsidRPr="00495833">
        <w:rPr>
          <w:rFonts w:ascii="Verdana" w:hAnsi="Verdana"/>
          <w:sz w:val="20"/>
          <w:szCs w:val="20"/>
        </w:rPr>
        <w:t xml:space="preserve">Regionalnego Dyrektora Ochrony Środowiska, Państwowego Powiatowego Inspektora Sanitarnego oraz </w:t>
      </w:r>
      <w:r w:rsidR="006C47F2" w:rsidRPr="00495833">
        <w:rPr>
          <w:rFonts w:ascii="Verdana" w:eastAsiaTheme="minorEastAsia" w:hAnsi="Verdana" w:cstheme="minorBidi"/>
          <w:sz w:val="20"/>
          <w:szCs w:val="20"/>
        </w:rPr>
        <w:t>organu właściwego do wydania oceny wodnoprawnej, o której mowa w przepisach ustawy z dnia 20 lipca 2017 r. - Prawo wodne</w:t>
      </w:r>
      <w:r w:rsidR="006C47F2" w:rsidRPr="00495833">
        <w:rPr>
          <w:rFonts w:ascii="Verdana" w:hAnsi="Verdana"/>
          <w:sz w:val="20"/>
          <w:szCs w:val="20"/>
        </w:rPr>
        <w:t xml:space="preserve">. </w:t>
      </w:r>
      <w:r w:rsidR="00FC05E7" w:rsidRPr="00495833">
        <w:rPr>
          <w:rFonts w:ascii="Verdana" w:hAnsi="Verdana"/>
          <w:sz w:val="20"/>
          <w:szCs w:val="20"/>
        </w:rPr>
        <w:t xml:space="preserve">Prezydent Miasta Tarnobrzega wnioskiem z dnia </w:t>
      </w:r>
      <w:r w:rsidR="00144333">
        <w:rPr>
          <w:rFonts w:ascii="Verdana" w:hAnsi="Verdana"/>
          <w:sz w:val="20"/>
          <w:szCs w:val="20"/>
        </w:rPr>
        <w:t>24 maja</w:t>
      </w:r>
      <w:r w:rsidR="00BA1D76">
        <w:rPr>
          <w:rFonts w:ascii="Verdana" w:hAnsi="Verdana"/>
          <w:sz w:val="20"/>
          <w:szCs w:val="20"/>
        </w:rPr>
        <w:t xml:space="preserve"> </w:t>
      </w:r>
      <w:r w:rsidR="00FC05E7" w:rsidRPr="00495833">
        <w:rPr>
          <w:rFonts w:ascii="Verdana" w:hAnsi="Verdana"/>
          <w:sz w:val="20"/>
          <w:szCs w:val="20"/>
        </w:rPr>
        <w:t>20</w:t>
      </w:r>
      <w:r w:rsidR="00BA1D76">
        <w:rPr>
          <w:rFonts w:ascii="Verdana" w:hAnsi="Verdana"/>
          <w:sz w:val="20"/>
          <w:szCs w:val="20"/>
        </w:rPr>
        <w:t>2</w:t>
      </w:r>
      <w:r w:rsidR="00FC05E7" w:rsidRPr="00495833">
        <w:rPr>
          <w:rFonts w:ascii="Verdana" w:hAnsi="Verdana"/>
          <w:sz w:val="20"/>
          <w:szCs w:val="20"/>
        </w:rPr>
        <w:t xml:space="preserve">1r. wystąpił do Regionalnego Dyrektora Ochrony Środowiska w Rzeszowie, Państwowego Powiatowego Inspektora Sanitarnego w Tarnobrzegu oraz </w:t>
      </w:r>
      <w:bookmarkStart w:id="5" w:name="_Hlk39657593"/>
      <w:r w:rsidR="00BA1D76" w:rsidRPr="00382553">
        <w:rPr>
          <w:rFonts w:ascii="Verdana" w:hAnsi="Verdana" w:cs="Arial"/>
          <w:bCs/>
          <w:sz w:val="20"/>
          <w:szCs w:val="20"/>
        </w:rPr>
        <w:t>Dyrektor</w:t>
      </w:r>
      <w:r w:rsidR="00BA1D76">
        <w:rPr>
          <w:rFonts w:ascii="Verdana" w:hAnsi="Verdana" w:cs="Arial"/>
          <w:bCs/>
          <w:sz w:val="20"/>
          <w:szCs w:val="20"/>
        </w:rPr>
        <w:t>a</w:t>
      </w:r>
      <w:r w:rsidR="00BA1D76" w:rsidRPr="00382553">
        <w:rPr>
          <w:rFonts w:ascii="Verdana" w:hAnsi="Verdana" w:cs="Arial"/>
          <w:bCs/>
          <w:sz w:val="20"/>
          <w:szCs w:val="20"/>
        </w:rPr>
        <w:t xml:space="preserve"> Zarządu Zlewni w </w:t>
      </w:r>
      <w:r w:rsidR="00144333">
        <w:rPr>
          <w:rFonts w:ascii="Verdana" w:hAnsi="Verdana" w:cs="Arial"/>
          <w:bCs/>
          <w:sz w:val="20"/>
          <w:szCs w:val="20"/>
        </w:rPr>
        <w:t>Sandomierzu</w:t>
      </w:r>
      <w:r w:rsidR="00BA1D76" w:rsidRPr="00382553">
        <w:rPr>
          <w:rFonts w:ascii="Verdana" w:hAnsi="Verdana" w:cs="Arial"/>
          <w:bCs/>
          <w:sz w:val="20"/>
          <w:szCs w:val="20"/>
        </w:rPr>
        <w:t xml:space="preserve"> Państwowe</w:t>
      </w:r>
      <w:r w:rsidR="00BA1D76">
        <w:rPr>
          <w:rFonts w:ascii="Verdana" w:hAnsi="Verdana" w:cs="Arial"/>
          <w:bCs/>
          <w:sz w:val="20"/>
          <w:szCs w:val="20"/>
        </w:rPr>
        <w:t>go</w:t>
      </w:r>
      <w:r w:rsidR="00BA1D76" w:rsidRPr="00382553">
        <w:rPr>
          <w:rFonts w:ascii="Verdana" w:hAnsi="Verdana" w:cs="Arial"/>
          <w:bCs/>
          <w:sz w:val="20"/>
          <w:szCs w:val="20"/>
        </w:rPr>
        <w:t xml:space="preserve"> Gospodarstw</w:t>
      </w:r>
      <w:r w:rsidR="00BA1D76">
        <w:rPr>
          <w:rFonts w:ascii="Verdana" w:hAnsi="Verdana" w:cs="Arial"/>
          <w:bCs/>
          <w:sz w:val="20"/>
          <w:szCs w:val="20"/>
        </w:rPr>
        <w:t>a</w:t>
      </w:r>
      <w:r w:rsidR="00BA1D76" w:rsidRPr="00382553">
        <w:rPr>
          <w:rFonts w:ascii="Verdana" w:hAnsi="Verdana" w:cs="Arial"/>
          <w:bCs/>
          <w:sz w:val="20"/>
          <w:szCs w:val="20"/>
        </w:rPr>
        <w:t xml:space="preserve"> Wodne</w:t>
      </w:r>
      <w:r w:rsidR="00BA1D76">
        <w:rPr>
          <w:rFonts w:ascii="Verdana" w:hAnsi="Verdana" w:cs="Arial"/>
          <w:bCs/>
          <w:sz w:val="20"/>
          <w:szCs w:val="20"/>
        </w:rPr>
        <w:t>go</w:t>
      </w:r>
      <w:bookmarkEnd w:id="5"/>
      <w:r w:rsidR="00BA1D76">
        <w:rPr>
          <w:rFonts w:ascii="Verdana" w:hAnsi="Verdana" w:cs="Arial"/>
          <w:bCs/>
          <w:sz w:val="20"/>
          <w:szCs w:val="20"/>
        </w:rPr>
        <w:t xml:space="preserve"> Wody Polskie</w:t>
      </w:r>
      <w:r w:rsidR="00BA1D76" w:rsidRPr="00495833">
        <w:rPr>
          <w:rFonts w:ascii="Verdana" w:hAnsi="Verdana"/>
          <w:sz w:val="20"/>
          <w:szCs w:val="20"/>
        </w:rPr>
        <w:t xml:space="preserve"> </w:t>
      </w:r>
      <w:r w:rsidR="00FC05E7" w:rsidRPr="00495833">
        <w:rPr>
          <w:rFonts w:ascii="Verdana" w:hAnsi="Verdana"/>
          <w:sz w:val="20"/>
          <w:szCs w:val="20"/>
        </w:rPr>
        <w:t xml:space="preserve">o opinię w sprawie potrzeby przeprowadzenia oceny oddziaływania przedsięwzięcia na środowisko, a w przypadku </w:t>
      </w:r>
      <w:r w:rsidR="00FC05E7" w:rsidRPr="00495833">
        <w:rPr>
          <w:rFonts w:ascii="Verdana" w:hAnsi="Verdana"/>
          <w:sz w:val="20"/>
          <w:szCs w:val="20"/>
        </w:rPr>
        <w:lastRenderedPageBreak/>
        <w:t>stwierdzenia takiej potrzeby, o określenie zakresu raportu oddziaływania przedsięwzięcia na środowisko</w:t>
      </w:r>
      <w:r w:rsidR="006C47F2" w:rsidRPr="00495833">
        <w:rPr>
          <w:rFonts w:ascii="Verdana" w:hAnsi="Verdana"/>
          <w:sz w:val="20"/>
          <w:szCs w:val="20"/>
        </w:rPr>
        <w:t xml:space="preserve">. </w:t>
      </w:r>
    </w:p>
    <w:p w14:paraId="532C513C" w14:textId="44784043" w:rsidR="00130FA3" w:rsidRDefault="00FC05E7" w:rsidP="004A2498">
      <w:pPr>
        <w:spacing w:line="360" w:lineRule="auto"/>
        <w:ind w:firstLine="709"/>
        <w:jc w:val="both"/>
        <w:rPr>
          <w:rFonts w:ascii="Verdana" w:hAnsi="Verdana"/>
          <w:bCs/>
          <w:sz w:val="20"/>
          <w:szCs w:val="20"/>
        </w:rPr>
      </w:pPr>
      <w:bookmarkStart w:id="6" w:name="_Hlk6914508"/>
      <w:bookmarkStart w:id="7" w:name="_Hlk532547674"/>
      <w:bookmarkStart w:id="8" w:name="_Hlk165599"/>
      <w:bookmarkEnd w:id="4"/>
      <w:r w:rsidRPr="007B17E9">
        <w:rPr>
          <w:rFonts w:ascii="Verdana" w:hAnsi="Verdana"/>
          <w:sz w:val="20"/>
          <w:szCs w:val="20"/>
        </w:rPr>
        <w:t>Reg</w:t>
      </w:r>
      <w:r w:rsidRPr="00FC05E7">
        <w:rPr>
          <w:rFonts w:ascii="Verdana" w:hAnsi="Verdana"/>
          <w:sz w:val="20"/>
          <w:szCs w:val="20"/>
        </w:rPr>
        <w:t xml:space="preserve">ionalny Dyrektor Ochrony Środowiska w Rzeszowie </w:t>
      </w:r>
      <w:bookmarkEnd w:id="6"/>
      <w:r w:rsidR="007B17E9" w:rsidRPr="007B17E9">
        <w:rPr>
          <w:rFonts w:ascii="Verdana" w:hAnsi="Verdana"/>
          <w:sz w:val="20"/>
          <w:szCs w:val="20"/>
          <w:lang w:bidi="pl-PL"/>
        </w:rPr>
        <w:t xml:space="preserve">pismem z dnia </w:t>
      </w:r>
      <w:r w:rsidR="003A1FE3">
        <w:rPr>
          <w:rFonts w:ascii="Verdana" w:hAnsi="Verdana"/>
          <w:sz w:val="20"/>
          <w:szCs w:val="20"/>
          <w:lang w:bidi="pl-PL"/>
        </w:rPr>
        <w:t>18</w:t>
      </w:r>
      <w:r w:rsidR="00FD338D">
        <w:rPr>
          <w:rFonts w:ascii="Verdana" w:hAnsi="Verdana"/>
          <w:sz w:val="20"/>
          <w:szCs w:val="20"/>
          <w:lang w:bidi="pl-PL"/>
        </w:rPr>
        <w:t xml:space="preserve"> </w:t>
      </w:r>
      <w:r w:rsidR="003A1FE3">
        <w:rPr>
          <w:rFonts w:ascii="Verdana" w:hAnsi="Verdana"/>
          <w:sz w:val="20"/>
          <w:szCs w:val="20"/>
          <w:lang w:bidi="pl-PL"/>
        </w:rPr>
        <w:t>czerwca</w:t>
      </w:r>
      <w:r w:rsidR="007B17E9" w:rsidRPr="007B17E9">
        <w:rPr>
          <w:rFonts w:ascii="Verdana" w:hAnsi="Verdana"/>
          <w:sz w:val="20"/>
          <w:szCs w:val="20"/>
          <w:lang w:bidi="pl-PL"/>
        </w:rPr>
        <w:t xml:space="preserve">  2021r. znak: WOOŚ.4220.23.</w:t>
      </w:r>
      <w:r w:rsidR="003A1FE3">
        <w:rPr>
          <w:rFonts w:ascii="Verdana" w:hAnsi="Verdana"/>
          <w:sz w:val="20"/>
          <w:szCs w:val="20"/>
          <w:lang w:bidi="pl-PL"/>
        </w:rPr>
        <w:t>6</w:t>
      </w:r>
      <w:r w:rsidR="007B17E9" w:rsidRPr="007B17E9">
        <w:rPr>
          <w:rFonts w:ascii="Verdana" w:hAnsi="Verdana"/>
          <w:sz w:val="20"/>
          <w:szCs w:val="20"/>
          <w:lang w:bidi="pl-PL"/>
        </w:rPr>
        <w:t>.2021.</w:t>
      </w:r>
      <w:r w:rsidR="003A1FE3">
        <w:rPr>
          <w:rFonts w:ascii="Verdana" w:hAnsi="Verdana"/>
          <w:sz w:val="20"/>
          <w:szCs w:val="20"/>
          <w:lang w:bidi="pl-PL"/>
        </w:rPr>
        <w:t>LK</w:t>
      </w:r>
      <w:r w:rsidR="007B17E9" w:rsidRPr="007B17E9">
        <w:rPr>
          <w:rFonts w:ascii="Verdana" w:hAnsi="Verdana"/>
          <w:sz w:val="20"/>
          <w:szCs w:val="20"/>
          <w:lang w:bidi="pl-PL"/>
        </w:rPr>
        <w:t>.</w:t>
      </w:r>
      <w:r w:rsidR="003A1FE3">
        <w:rPr>
          <w:rFonts w:ascii="Verdana" w:hAnsi="Verdana"/>
          <w:sz w:val="20"/>
          <w:szCs w:val="20"/>
          <w:lang w:bidi="pl-PL"/>
        </w:rPr>
        <w:t xml:space="preserve">5 </w:t>
      </w:r>
      <w:r w:rsidR="003A1FE3" w:rsidRPr="003A1FE3">
        <w:rPr>
          <w:rFonts w:ascii="Verdana" w:hAnsi="Verdana"/>
          <w:sz w:val="20"/>
          <w:szCs w:val="20"/>
          <w:lang w:bidi="pl-PL"/>
        </w:rPr>
        <w:t>wezwał Inwestora do uzupełnienia karty informacyjnej przedsięwzięcia. Inwestor przekazał uzupełnienie przy piśmie z dnia</w:t>
      </w:r>
      <w:r w:rsidR="003A1FE3">
        <w:rPr>
          <w:rFonts w:ascii="Verdana" w:hAnsi="Verdana"/>
          <w:sz w:val="20"/>
          <w:szCs w:val="20"/>
          <w:lang w:bidi="pl-PL"/>
        </w:rPr>
        <w:t xml:space="preserve"> </w:t>
      </w:r>
      <w:r w:rsidR="005575C1">
        <w:rPr>
          <w:rFonts w:ascii="Verdana" w:hAnsi="Verdana"/>
          <w:sz w:val="20"/>
          <w:szCs w:val="20"/>
          <w:lang w:bidi="pl-PL"/>
        </w:rPr>
        <w:t xml:space="preserve">15.07.2021r. </w:t>
      </w:r>
      <w:r w:rsidR="005575C1" w:rsidRPr="005575C1">
        <w:rPr>
          <w:rFonts w:ascii="Verdana" w:hAnsi="Verdana"/>
          <w:sz w:val="20"/>
          <w:szCs w:val="20"/>
          <w:lang w:bidi="pl-PL"/>
        </w:rPr>
        <w:t xml:space="preserve">Regionalny Dyrektor Ochrony Środowiska w Rzeszowie pismem z dnia </w:t>
      </w:r>
      <w:r w:rsidR="005575C1">
        <w:rPr>
          <w:rFonts w:ascii="Verdana" w:hAnsi="Verdana"/>
          <w:sz w:val="20"/>
          <w:szCs w:val="20"/>
          <w:lang w:bidi="pl-PL"/>
        </w:rPr>
        <w:t>20</w:t>
      </w:r>
      <w:r w:rsidR="005575C1" w:rsidRPr="005575C1">
        <w:rPr>
          <w:rFonts w:ascii="Verdana" w:hAnsi="Verdana"/>
          <w:sz w:val="20"/>
          <w:szCs w:val="20"/>
          <w:lang w:bidi="pl-PL"/>
        </w:rPr>
        <w:t xml:space="preserve"> </w:t>
      </w:r>
      <w:r w:rsidR="005575C1">
        <w:rPr>
          <w:rFonts w:ascii="Verdana" w:hAnsi="Verdana"/>
          <w:sz w:val="20"/>
          <w:szCs w:val="20"/>
          <w:lang w:bidi="pl-PL"/>
        </w:rPr>
        <w:t>sierpnia</w:t>
      </w:r>
      <w:r w:rsidR="005575C1" w:rsidRPr="005575C1">
        <w:rPr>
          <w:rFonts w:ascii="Verdana" w:hAnsi="Verdana"/>
          <w:sz w:val="20"/>
          <w:szCs w:val="20"/>
          <w:lang w:bidi="pl-PL"/>
        </w:rPr>
        <w:t xml:space="preserve"> 2021r. znak: WOOŚ.4220.23.6.2021.LK.</w:t>
      </w:r>
      <w:r w:rsidR="005575C1">
        <w:rPr>
          <w:rFonts w:ascii="Verdana" w:hAnsi="Verdana"/>
          <w:sz w:val="20"/>
          <w:szCs w:val="20"/>
          <w:lang w:bidi="pl-PL"/>
        </w:rPr>
        <w:t xml:space="preserve">10 </w:t>
      </w:r>
      <w:r w:rsidRPr="00FC05E7">
        <w:rPr>
          <w:rFonts w:ascii="Verdana" w:hAnsi="Verdana"/>
          <w:sz w:val="20"/>
          <w:szCs w:val="20"/>
        </w:rPr>
        <w:t>wyraził opinię, że dla planowanego przedsięwzięcia nie istnieje konieczność przeprowadzenia oceny oddziaływania na środowisko.</w:t>
      </w:r>
      <w:r w:rsidR="00130FA3">
        <w:rPr>
          <w:rFonts w:ascii="Verdana" w:hAnsi="Verdana"/>
          <w:sz w:val="20"/>
          <w:szCs w:val="20"/>
        </w:rPr>
        <w:t xml:space="preserve"> </w:t>
      </w:r>
      <w:r w:rsidR="005575C1" w:rsidRPr="005575C1">
        <w:rPr>
          <w:rFonts w:ascii="Verdana" w:hAnsi="Verdana"/>
          <w:bCs/>
          <w:sz w:val="20"/>
          <w:szCs w:val="20"/>
        </w:rPr>
        <w:t xml:space="preserve">Jednocześnie </w:t>
      </w:r>
      <w:r w:rsidR="005575C1" w:rsidRPr="005575C1">
        <w:rPr>
          <w:rFonts w:ascii="Verdana" w:hAnsi="Verdana"/>
          <w:bCs/>
          <w:iCs/>
          <w:sz w:val="20"/>
          <w:szCs w:val="20"/>
        </w:rPr>
        <w:t xml:space="preserve">w na podstawie art. 64 ust.3a ustawy </w:t>
      </w:r>
      <w:proofErr w:type="spellStart"/>
      <w:r w:rsidR="005575C1" w:rsidRPr="005575C1">
        <w:rPr>
          <w:rFonts w:ascii="Verdana" w:hAnsi="Verdana"/>
          <w:bCs/>
          <w:iCs/>
          <w:sz w:val="20"/>
          <w:szCs w:val="20"/>
        </w:rPr>
        <w:t>ooś</w:t>
      </w:r>
      <w:proofErr w:type="spellEnd"/>
      <w:r w:rsidR="005575C1" w:rsidRPr="005575C1">
        <w:rPr>
          <w:rFonts w:ascii="Verdana" w:hAnsi="Verdana"/>
          <w:bCs/>
          <w:sz w:val="20"/>
          <w:szCs w:val="20"/>
        </w:rPr>
        <w:t xml:space="preserve"> określił następujące warunki konieczne do uwzględnienia</w:t>
      </w:r>
      <w:r w:rsidR="005575C1" w:rsidRPr="005575C1">
        <w:rPr>
          <w:rFonts w:ascii="Verdana" w:hAnsi="Verdana"/>
          <w:b/>
          <w:bCs/>
          <w:sz w:val="20"/>
          <w:szCs w:val="20"/>
        </w:rPr>
        <w:t xml:space="preserve"> </w:t>
      </w:r>
      <w:r w:rsidR="005575C1" w:rsidRPr="005575C1">
        <w:rPr>
          <w:rFonts w:ascii="Verdana" w:hAnsi="Verdana"/>
          <w:bCs/>
          <w:sz w:val="20"/>
          <w:szCs w:val="20"/>
        </w:rPr>
        <w:t>w decyzji o środowiskowych uwarunkowaniach:</w:t>
      </w:r>
    </w:p>
    <w:p w14:paraId="5985B587" w14:textId="77777777" w:rsidR="005575C1" w:rsidRPr="005575C1" w:rsidRDefault="005575C1" w:rsidP="005575C1">
      <w:pPr>
        <w:numPr>
          <w:ilvl w:val="0"/>
          <w:numId w:val="24"/>
        </w:numPr>
        <w:spacing w:line="360" w:lineRule="auto"/>
        <w:ind w:left="284" w:hanging="284"/>
        <w:jc w:val="both"/>
        <w:rPr>
          <w:rFonts w:ascii="Verdana" w:hAnsi="Verdana" w:cs="Arial"/>
          <w:sz w:val="20"/>
          <w:szCs w:val="20"/>
          <w:lang w:val="pl"/>
        </w:rPr>
      </w:pPr>
      <w:r w:rsidRPr="005575C1">
        <w:rPr>
          <w:rFonts w:ascii="Verdana" w:hAnsi="Verdana" w:cs="Arial"/>
          <w:sz w:val="20"/>
          <w:szCs w:val="20"/>
          <w:lang w:val="pl"/>
        </w:rPr>
        <w:t>Zapylone powietrze z granulatora, przesiewacza oraz układów przesypujących oczyszczane będzie w filtrze tkaninowym o skuteczności około 99,8 %.</w:t>
      </w:r>
    </w:p>
    <w:p w14:paraId="7991CF23" w14:textId="1632B9ED" w:rsidR="005575C1" w:rsidRPr="005575C1" w:rsidRDefault="005575C1" w:rsidP="005575C1">
      <w:pPr>
        <w:numPr>
          <w:ilvl w:val="0"/>
          <w:numId w:val="24"/>
        </w:numPr>
        <w:spacing w:line="360" w:lineRule="auto"/>
        <w:ind w:left="284" w:hanging="284"/>
        <w:jc w:val="both"/>
        <w:rPr>
          <w:rFonts w:ascii="Verdana" w:hAnsi="Verdana" w:cs="Arial"/>
          <w:sz w:val="20"/>
          <w:szCs w:val="20"/>
          <w:lang w:val="pl"/>
        </w:rPr>
      </w:pPr>
      <w:r w:rsidRPr="005575C1">
        <w:rPr>
          <w:rFonts w:ascii="Verdana" w:hAnsi="Verdana" w:cs="Arial"/>
          <w:sz w:val="20"/>
          <w:szCs w:val="20"/>
          <w:lang w:val="pl"/>
        </w:rPr>
        <w:t xml:space="preserve">Do usuwania (sprzątania) pyłu siarkowego osiadającego na terenie hali wykorzystywany zostanie centralny odkurzacz wyposażony w filtr tkaninowy o skuteczności około </w:t>
      </w:r>
      <w:r>
        <w:rPr>
          <w:rFonts w:ascii="Verdana" w:hAnsi="Verdana" w:cs="Arial"/>
          <w:sz w:val="20"/>
          <w:szCs w:val="20"/>
          <w:lang w:val="pl"/>
        </w:rPr>
        <w:br/>
      </w:r>
      <w:r w:rsidRPr="005575C1">
        <w:rPr>
          <w:rFonts w:ascii="Verdana" w:hAnsi="Verdana" w:cs="Arial"/>
          <w:sz w:val="20"/>
          <w:szCs w:val="20"/>
          <w:lang w:val="pl"/>
        </w:rPr>
        <w:t>99,8 %.</w:t>
      </w:r>
    </w:p>
    <w:p w14:paraId="3C7426DF" w14:textId="669C0CFC" w:rsidR="00FC05E7" w:rsidRPr="00FC05E7" w:rsidRDefault="00FC05E7" w:rsidP="005729BF">
      <w:pPr>
        <w:spacing w:line="360" w:lineRule="auto"/>
        <w:ind w:firstLine="709"/>
        <w:jc w:val="both"/>
        <w:rPr>
          <w:rFonts w:ascii="Verdana" w:hAnsi="Verdana"/>
          <w:color w:val="FF0000"/>
          <w:sz w:val="20"/>
          <w:szCs w:val="20"/>
        </w:rPr>
      </w:pPr>
      <w:r w:rsidRPr="00FC05E7">
        <w:rPr>
          <w:rFonts w:ascii="Verdana" w:hAnsi="Verdana"/>
          <w:sz w:val="20"/>
          <w:szCs w:val="20"/>
        </w:rPr>
        <w:t xml:space="preserve">Państwowy Powiatowy Inspektor Sanitarny w Tarnobrzegu w opinii z dnia </w:t>
      </w:r>
      <w:r w:rsidR="00AE2498">
        <w:rPr>
          <w:rFonts w:ascii="Verdana" w:hAnsi="Verdana"/>
          <w:sz w:val="20"/>
          <w:szCs w:val="20"/>
        </w:rPr>
        <w:t>8 czerwca</w:t>
      </w:r>
      <w:r w:rsidR="00FD338D">
        <w:rPr>
          <w:rFonts w:ascii="Verdana" w:hAnsi="Verdana"/>
          <w:sz w:val="20"/>
          <w:szCs w:val="20"/>
        </w:rPr>
        <w:t xml:space="preserve"> </w:t>
      </w:r>
      <w:r w:rsidR="00EA1F3C">
        <w:rPr>
          <w:rFonts w:ascii="Verdana" w:hAnsi="Verdana"/>
          <w:sz w:val="20"/>
          <w:szCs w:val="20"/>
        </w:rPr>
        <w:t>2021</w:t>
      </w:r>
      <w:r w:rsidRPr="00FC05E7">
        <w:rPr>
          <w:rFonts w:ascii="Verdana" w:hAnsi="Verdana"/>
          <w:sz w:val="20"/>
          <w:szCs w:val="20"/>
        </w:rPr>
        <w:t>r. znak PSNZ.465.</w:t>
      </w:r>
      <w:r w:rsidR="00AE2498">
        <w:rPr>
          <w:rFonts w:ascii="Verdana" w:hAnsi="Verdana"/>
          <w:sz w:val="20"/>
          <w:szCs w:val="20"/>
        </w:rPr>
        <w:t>20</w:t>
      </w:r>
      <w:r w:rsidRPr="00FC05E7">
        <w:rPr>
          <w:rFonts w:ascii="Verdana" w:hAnsi="Verdana"/>
          <w:sz w:val="20"/>
          <w:szCs w:val="20"/>
        </w:rPr>
        <w:t>.20</w:t>
      </w:r>
      <w:r w:rsidR="00EA1F3C">
        <w:rPr>
          <w:rFonts w:ascii="Verdana" w:hAnsi="Verdana"/>
          <w:sz w:val="20"/>
          <w:szCs w:val="20"/>
        </w:rPr>
        <w:t>2</w:t>
      </w:r>
      <w:r w:rsidRPr="00FC05E7">
        <w:rPr>
          <w:rFonts w:ascii="Verdana" w:hAnsi="Verdana"/>
          <w:sz w:val="20"/>
          <w:szCs w:val="20"/>
        </w:rPr>
        <w:t xml:space="preserve">1 stwierdził, że przedmiotowe przedsięwzięcie </w:t>
      </w:r>
      <w:r w:rsidRPr="00FC05E7">
        <w:rPr>
          <w:rFonts w:ascii="Verdana" w:hAnsi="Verdana"/>
          <w:bCs/>
          <w:sz w:val="20"/>
          <w:szCs w:val="20"/>
        </w:rPr>
        <w:t xml:space="preserve">w zakresie wymagań higienicznych i zdrowotnych nie wymaga potrzeby przeprowadzenia oceny oddziaływania na środowisko i konieczności sporządzenia raportu o oddziaływaniu projektowanego przedsięwzięcia na środowisko. </w:t>
      </w:r>
    </w:p>
    <w:p w14:paraId="4F0409B5" w14:textId="6EF12003" w:rsidR="00795FAA" w:rsidRPr="006E2E77" w:rsidRDefault="0087163E" w:rsidP="00795FAA">
      <w:pPr>
        <w:autoSpaceDE w:val="0"/>
        <w:autoSpaceDN w:val="0"/>
        <w:adjustRightInd w:val="0"/>
        <w:spacing w:line="360" w:lineRule="auto"/>
        <w:ind w:firstLine="709"/>
        <w:jc w:val="both"/>
        <w:rPr>
          <w:rFonts w:ascii="Verdana" w:eastAsiaTheme="minorEastAsia" w:hAnsi="Verdana" w:cs="Calibri"/>
          <w:bCs/>
          <w:sz w:val="20"/>
          <w:szCs w:val="20"/>
        </w:rPr>
      </w:pPr>
      <w:bookmarkStart w:id="9" w:name="_Hlk53567455"/>
      <w:bookmarkStart w:id="10" w:name="_Hlk165164"/>
      <w:r w:rsidRPr="0087163E">
        <w:rPr>
          <w:rFonts w:ascii="Verdana" w:hAnsi="Verdana" w:cs="Arial"/>
          <w:bCs/>
          <w:sz w:val="20"/>
          <w:szCs w:val="20"/>
        </w:rPr>
        <w:t xml:space="preserve">W dniu </w:t>
      </w:r>
      <w:r>
        <w:rPr>
          <w:rFonts w:ascii="Verdana" w:hAnsi="Verdana" w:cs="Arial"/>
          <w:bCs/>
          <w:sz w:val="20"/>
          <w:szCs w:val="20"/>
        </w:rPr>
        <w:t>2</w:t>
      </w:r>
      <w:r w:rsidRPr="0087163E">
        <w:rPr>
          <w:rFonts w:ascii="Verdana" w:hAnsi="Verdana" w:cs="Arial"/>
          <w:bCs/>
          <w:sz w:val="20"/>
          <w:szCs w:val="20"/>
        </w:rPr>
        <w:t xml:space="preserve">3 </w:t>
      </w:r>
      <w:r>
        <w:rPr>
          <w:rFonts w:ascii="Verdana" w:hAnsi="Verdana" w:cs="Arial"/>
          <w:bCs/>
          <w:sz w:val="20"/>
          <w:szCs w:val="20"/>
        </w:rPr>
        <w:t>lipca</w:t>
      </w:r>
      <w:r w:rsidRPr="0087163E">
        <w:rPr>
          <w:rFonts w:ascii="Verdana" w:hAnsi="Verdana" w:cs="Arial"/>
          <w:bCs/>
          <w:sz w:val="20"/>
          <w:szCs w:val="20"/>
        </w:rPr>
        <w:t xml:space="preserve"> 202</w:t>
      </w:r>
      <w:r>
        <w:rPr>
          <w:rFonts w:ascii="Verdana" w:hAnsi="Verdana" w:cs="Arial"/>
          <w:bCs/>
          <w:sz w:val="20"/>
          <w:szCs w:val="20"/>
        </w:rPr>
        <w:t>1</w:t>
      </w:r>
      <w:r w:rsidRPr="0087163E">
        <w:rPr>
          <w:rFonts w:ascii="Verdana" w:hAnsi="Verdana" w:cs="Arial"/>
          <w:bCs/>
          <w:sz w:val="20"/>
          <w:szCs w:val="20"/>
        </w:rPr>
        <w:t xml:space="preserve">r. tut. organ przesłał </w:t>
      </w:r>
      <w:r w:rsidRPr="00382553">
        <w:rPr>
          <w:rFonts w:ascii="Verdana" w:hAnsi="Verdana" w:cs="Arial"/>
          <w:bCs/>
          <w:sz w:val="20"/>
          <w:szCs w:val="20"/>
        </w:rPr>
        <w:t>Dyrektor</w:t>
      </w:r>
      <w:r>
        <w:rPr>
          <w:rFonts w:ascii="Verdana" w:hAnsi="Verdana" w:cs="Arial"/>
          <w:bCs/>
          <w:sz w:val="20"/>
          <w:szCs w:val="20"/>
        </w:rPr>
        <w:t>owi</w:t>
      </w:r>
      <w:r w:rsidRPr="00382553">
        <w:rPr>
          <w:rFonts w:ascii="Verdana" w:hAnsi="Verdana" w:cs="Arial"/>
          <w:bCs/>
          <w:sz w:val="20"/>
          <w:szCs w:val="20"/>
        </w:rPr>
        <w:t xml:space="preserve"> Zarządu Zlewni </w:t>
      </w:r>
      <w:r w:rsidR="00A16343">
        <w:rPr>
          <w:rFonts w:ascii="Verdana" w:hAnsi="Verdana" w:cs="Arial"/>
          <w:bCs/>
          <w:sz w:val="20"/>
          <w:szCs w:val="20"/>
        </w:rPr>
        <w:br/>
      </w:r>
      <w:r w:rsidRPr="00382553">
        <w:rPr>
          <w:rFonts w:ascii="Verdana" w:hAnsi="Verdana" w:cs="Arial"/>
          <w:bCs/>
          <w:sz w:val="20"/>
          <w:szCs w:val="20"/>
        </w:rPr>
        <w:t xml:space="preserve">w </w:t>
      </w:r>
      <w:r>
        <w:rPr>
          <w:rFonts w:ascii="Verdana" w:hAnsi="Verdana" w:cs="Arial"/>
          <w:bCs/>
          <w:sz w:val="20"/>
          <w:szCs w:val="20"/>
        </w:rPr>
        <w:t xml:space="preserve">Sandomierzu </w:t>
      </w:r>
      <w:r w:rsidRPr="00382553">
        <w:rPr>
          <w:rFonts w:ascii="Verdana" w:hAnsi="Verdana" w:cs="Arial"/>
          <w:bCs/>
          <w:sz w:val="20"/>
          <w:szCs w:val="20"/>
        </w:rPr>
        <w:t>Państwowe</w:t>
      </w:r>
      <w:r>
        <w:rPr>
          <w:rFonts w:ascii="Verdana" w:hAnsi="Verdana" w:cs="Arial"/>
          <w:bCs/>
          <w:sz w:val="20"/>
          <w:szCs w:val="20"/>
        </w:rPr>
        <w:t>go</w:t>
      </w:r>
      <w:r w:rsidRPr="00382553">
        <w:rPr>
          <w:rFonts w:ascii="Verdana" w:hAnsi="Verdana" w:cs="Arial"/>
          <w:bCs/>
          <w:sz w:val="20"/>
          <w:szCs w:val="20"/>
        </w:rPr>
        <w:t xml:space="preserve"> Gospodarstw</w:t>
      </w:r>
      <w:r>
        <w:rPr>
          <w:rFonts w:ascii="Verdana" w:hAnsi="Verdana" w:cs="Arial"/>
          <w:bCs/>
          <w:sz w:val="20"/>
          <w:szCs w:val="20"/>
        </w:rPr>
        <w:t>a</w:t>
      </w:r>
      <w:r w:rsidRPr="00382553">
        <w:rPr>
          <w:rFonts w:ascii="Verdana" w:hAnsi="Verdana" w:cs="Arial"/>
          <w:bCs/>
          <w:sz w:val="20"/>
          <w:szCs w:val="20"/>
        </w:rPr>
        <w:t xml:space="preserve"> Wodne</w:t>
      </w:r>
      <w:r>
        <w:rPr>
          <w:rFonts w:ascii="Verdana" w:hAnsi="Verdana" w:cs="Arial"/>
          <w:bCs/>
          <w:sz w:val="20"/>
          <w:szCs w:val="20"/>
        </w:rPr>
        <w:t>go Wody Polskie</w:t>
      </w:r>
      <w:r w:rsidRPr="0087163E">
        <w:rPr>
          <w:rFonts w:ascii="Verdana" w:hAnsi="Verdana" w:cs="Arial"/>
          <w:bCs/>
          <w:sz w:val="20"/>
          <w:szCs w:val="20"/>
        </w:rPr>
        <w:t xml:space="preserve"> uzupełnienie do karty informacyjnej przedsięwzięcia sporządzone na wniosek </w:t>
      </w:r>
      <w:bookmarkEnd w:id="9"/>
      <w:r w:rsidRPr="0087163E">
        <w:rPr>
          <w:rFonts w:ascii="Verdana" w:hAnsi="Verdana" w:cs="Arial"/>
          <w:bCs/>
          <w:sz w:val="20"/>
          <w:szCs w:val="20"/>
        </w:rPr>
        <w:t>Regionalne</w:t>
      </w:r>
      <w:r>
        <w:rPr>
          <w:rFonts w:ascii="Verdana" w:hAnsi="Verdana" w:cs="Arial"/>
          <w:bCs/>
          <w:sz w:val="20"/>
          <w:szCs w:val="20"/>
        </w:rPr>
        <w:t>go</w:t>
      </w:r>
      <w:r w:rsidRPr="0087163E">
        <w:rPr>
          <w:rFonts w:ascii="Verdana" w:hAnsi="Verdana" w:cs="Arial"/>
          <w:bCs/>
          <w:sz w:val="20"/>
          <w:szCs w:val="20"/>
        </w:rPr>
        <w:t xml:space="preserve"> Dyrektor</w:t>
      </w:r>
      <w:r>
        <w:rPr>
          <w:rFonts w:ascii="Verdana" w:hAnsi="Verdana" w:cs="Arial"/>
          <w:bCs/>
          <w:sz w:val="20"/>
          <w:szCs w:val="20"/>
        </w:rPr>
        <w:t>a</w:t>
      </w:r>
      <w:r w:rsidRPr="0087163E">
        <w:rPr>
          <w:rFonts w:ascii="Verdana" w:hAnsi="Verdana" w:cs="Arial"/>
          <w:bCs/>
          <w:sz w:val="20"/>
          <w:szCs w:val="20"/>
        </w:rPr>
        <w:t xml:space="preserve"> Ochrony Środowiska w Rzeszowie</w:t>
      </w:r>
      <w:r>
        <w:rPr>
          <w:rFonts w:ascii="Verdana" w:hAnsi="Verdana" w:cs="Arial"/>
          <w:bCs/>
          <w:sz w:val="20"/>
          <w:szCs w:val="20"/>
        </w:rPr>
        <w:t>.</w:t>
      </w:r>
      <w:r w:rsidR="00417CDF">
        <w:rPr>
          <w:rFonts w:ascii="Verdana" w:hAnsi="Verdana" w:cs="Arial"/>
          <w:bCs/>
          <w:sz w:val="20"/>
          <w:szCs w:val="20"/>
        </w:rPr>
        <w:t xml:space="preserve"> </w:t>
      </w:r>
      <w:r w:rsidR="00EA1F3C" w:rsidRPr="00382553">
        <w:rPr>
          <w:rFonts w:ascii="Verdana" w:hAnsi="Verdana" w:cs="Arial"/>
          <w:bCs/>
          <w:sz w:val="20"/>
          <w:szCs w:val="20"/>
        </w:rPr>
        <w:t xml:space="preserve">Dyrektor Zarządu Zlewni w </w:t>
      </w:r>
      <w:r w:rsidR="00417CDF">
        <w:rPr>
          <w:rFonts w:ascii="Verdana" w:hAnsi="Verdana" w:cs="Arial"/>
          <w:bCs/>
          <w:sz w:val="20"/>
          <w:szCs w:val="20"/>
        </w:rPr>
        <w:t>Sandomierzu</w:t>
      </w:r>
      <w:r w:rsidR="007309D1">
        <w:rPr>
          <w:rFonts w:ascii="Verdana" w:hAnsi="Verdana" w:cs="Arial"/>
          <w:bCs/>
          <w:sz w:val="20"/>
          <w:szCs w:val="20"/>
        </w:rPr>
        <w:t xml:space="preserve"> </w:t>
      </w:r>
      <w:r w:rsidR="00EA1F3C" w:rsidRPr="00382553">
        <w:rPr>
          <w:rFonts w:ascii="Verdana" w:hAnsi="Verdana" w:cs="Arial"/>
          <w:bCs/>
          <w:sz w:val="20"/>
          <w:szCs w:val="20"/>
        </w:rPr>
        <w:t>Państwowe</w:t>
      </w:r>
      <w:r w:rsidR="00EA1F3C">
        <w:rPr>
          <w:rFonts w:ascii="Verdana" w:hAnsi="Verdana" w:cs="Arial"/>
          <w:bCs/>
          <w:sz w:val="20"/>
          <w:szCs w:val="20"/>
        </w:rPr>
        <w:t>go</w:t>
      </w:r>
      <w:r w:rsidR="00EA1F3C" w:rsidRPr="00382553">
        <w:rPr>
          <w:rFonts w:ascii="Verdana" w:hAnsi="Verdana" w:cs="Arial"/>
          <w:bCs/>
          <w:sz w:val="20"/>
          <w:szCs w:val="20"/>
        </w:rPr>
        <w:t xml:space="preserve"> Gospodarstw</w:t>
      </w:r>
      <w:r w:rsidR="00EA1F3C">
        <w:rPr>
          <w:rFonts w:ascii="Verdana" w:hAnsi="Verdana" w:cs="Arial"/>
          <w:bCs/>
          <w:sz w:val="20"/>
          <w:szCs w:val="20"/>
        </w:rPr>
        <w:t>a</w:t>
      </w:r>
      <w:r w:rsidR="00EA1F3C" w:rsidRPr="00382553">
        <w:rPr>
          <w:rFonts w:ascii="Verdana" w:hAnsi="Verdana" w:cs="Arial"/>
          <w:bCs/>
          <w:sz w:val="20"/>
          <w:szCs w:val="20"/>
        </w:rPr>
        <w:t xml:space="preserve"> Wodne</w:t>
      </w:r>
      <w:r w:rsidR="00EA1F3C">
        <w:rPr>
          <w:rFonts w:ascii="Verdana" w:hAnsi="Verdana" w:cs="Arial"/>
          <w:bCs/>
          <w:sz w:val="20"/>
          <w:szCs w:val="20"/>
        </w:rPr>
        <w:t>go Wody Polskie</w:t>
      </w:r>
      <w:r w:rsidR="00EA1F3C" w:rsidRPr="00FC05E7">
        <w:rPr>
          <w:rFonts w:ascii="Verdana" w:eastAsiaTheme="minorEastAsia" w:hAnsi="Verdana" w:cs="Arial"/>
          <w:bCs/>
          <w:sz w:val="20"/>
          <w:szCs w:val="20"/>
        </w:rPr>
        <w:t xml:space="preserve"> </w:t>
      </w:r>
      <w:r w:rsidR="00417CDF">
        <w:rPr>
          <w:rFonts w:ascii="Verdana" w:eastAsiaTheme="minorEastAsia" w:hAnsi="Verdana" w:cs="Arial"/>
          <w:bCs/>
          <w:sz w:val="20"/>
          <w:szCs w:val="20"/>
        </w:rPr>
        <w:t xml:space="preserve">pismem z dnia 9 sierpnia 2021r. znak </w:t>
      </w:r>
      <w:bookmarkStart w:id="11" w:name="_Hlk86744780"/>
      <w:r w:rsidR="00417CDF">
        <w:rPr>
          <w:rFonts w:ascii="Verdana" w:eastAsiaTheme="minorEastAsia" w:hAnsi="Verdana" w:cs="Arial"/>
          <w:bCs/>
          <w:sz w:val="20"/>
          <w:szCs w:val="20"/>
        </w:rPr>
        <w:t xml:space="preserve">KR.ZZŚ.4.4360.103.2021.DO </w:t>
      </w:r>
      <w:bookmarkEnd w:id="11"/>
      <w:r w:rsidR="00417CDF">
        <w:rPr>
          <w:rFonts w:ascii="Verdana" w:eastAsiaTheme="minorEastAsia" w:hAnsi="Verdana" w:cs="Arial"/>
          <w:bCs/>
          <w:sz w:val="20"/>
          <w:szCs w:val="20"/>
        </w:rPr>
        <w:t xml:space="preserve">wezwał do uzupełnienia </w:t>
      </w:r>
      <w:r w:rsidR="00417CDF" w:rsidRPr="00417CDF">
        <w:rPr>
          <w:rFonts w:ascii="Verdana" w:eastAsiaTheme="minorEastAsia" w:hAnsi="Verdana" w:cs="Arial"/>
          <w:bCs/>
          <w:sz w:val="20"/>
          <w:szCs w:val="20"/>
          <w:lang w:bidi="pl-PL"/>
        </w:rPr>
        <w:t>karty informacyjnej przedsięwzięcia.</w:t>
      </w:r>
      <w:r w:rsidR="00417CDF">
        <w:rPr>
          <w:rFonts w:ascii="Verdana" w:eastAsiaTheme="minorEastAsia" w:hAnsi="Verdana" w:cs="Arial"/>
          <w:bCs/>
          <w:sz w:val="20"/>
          <w:szCs w:val="20"/>
          <w:lang w:bidi="pl-PL"/>
        </w:rPr>
        <w:t xml:space="preserve"> </w:t>
      </w:r>
      <w:r w:rsidR="000507F0" w:rsidRPr="0087163E">
        <w:rPr>
          <w:rFonts w:ascii="Verdana" w:hAnsi="Verdana" w:cs="Arial"/>
          <w:bCs/>
          <w:sz w:val="20"/>
          <w:szCs w:val="20"/>
        </w:rPr>
        <w:t xml:space="preserve">W dniu </w:t>
      </w:r>
      <w:r w:rsidR="000507F0">
        <w:rPr>
          <w:rFonts w:ascii="Verdana" w:hAnsi="Verdana" w:cs="Arial"/>
          <w:bCs/>
          <w:sz w:val="20"/>
          <w:szCs w:val="20"/>
        </w:rPr>
        <w:t>1</w:t>
      </w:r>
      <w:r w:rsidR="000507F0" w:rsidRPr="0087163E">
        <w:rPr>
          <w:rFonts w:ascii="Verdana" w:hAnsi="Verdana" w:cs="Arial"/>
          <w:bCs/>
          <w:sz w:val="20"/>
          <w:szCs w:val="20"/>
        </w:rPr>
        <w:t xml:space="preserve">3 </w:t>
      </w:r>
      <w:r w:rsidR="000507F0">
        <w:rPr>
          <w:rFonts w:ascii="Verdana" w:hAnsi="Verdana" w:cs="Arial"/>
          <w:bCs/>
          <w:sz w:val="20"/>
          <w:szCs w:val="20"/>
        </w:rPr>
        <w:t>września</w:t>
      </w:r>
      <w:r w:rsidR="000507F0" w:rsidRPr="0087163E">
        <w:rPr>
          <w:rFonts w:ascii="Verdana" w:hAnsi="Verdana" w:cs="Arial"/>
          <w:bCs/>
          <w:sz w:val="20"/>
          <w:szCs w:val="20"/>
        </w:rPr>
        <w:t xml:space="preserve"> 202</w:t>
      </w:r>
      <w:r w:rsidR="000507F0">
        <w:rPr>
          <w:rFonts w:ascii="Verdana" w:hAnsi="Verdana" w:cs="Arial"/>
          <w:bCs/>
          <w:sz w:val="20"/>
          <w:szCs w:val="20"/>
        </w:rPr>
        <w:t>1</w:t>
      </w:r>
      <w:r w:rsidR="000507F0" w:rsidRPr="0087163E">
        <w:rPr>
          <w:rFonts w:ascii="Verdana" w:hAnsi="Verdana" w:cs="Arial"/>
          <w:bCs/>
          <w:sz w:val="20"/>
          <w:szCs w:val="20"/>
        </w:rPr>
        <w:t xml:space="preserve">r. tut. organ przesłał </w:t>
      </w:r>
      <w:r w:rsidR="000507F0" w:rsidRPr="00382553">
        <w:rPr>
          <w:rFonts w:ascii="Verdana" w:hAnsi="Verdana" w:cs="Arial"/>
          <w:bCs/>
          <w:sz w:val="20"/>
          <w:szCs w:val="20"/>
        </w:rPr>
        <w:t>Dyrektor</w:t>
      </w:r>
      <w:r w:rsidR="000507F0">
        <w:rPr>
          <w:rFonts w:ascii="Verdana" w:hAnsi="Verdana" w:cs="Arial"/>
          <w:bCs/>
          <w:sz w:val="20"/>
          <w:szCs w:val="20"/>
        </w:rPr>
        <w:t>owi</w:t>
      </w:r>
      <w:r w:rsidR="000507F0" w:rsidRPr="00382553">
        <w:rPr>
          <w:rFonts w:ascii="Verdana" w:hAnsi="Verdana" w:cs="Arial"/>
          <w:bCs/>
          <w:sz w:val="20"/>
          <w:szCs w:val="20"/>
        </w:rPr>
        <w:t xml:space="preserve"> Zarządu Zlewni w </w:t>
      </w:r>
      <w:r w:rsidR="000507F0">
        <w:rPr>
          <w:rFonts w:ascii="Verdana" w:hAnsi="Verdana" w:cs="Arial"/>
          <w:bCs/>
          <w:sz w:val="20"/>
          <w:szCs w:val="20"/>
        </w:rPr>
        <w:t xml:space="preserve">Sandomierzu </w:t>
      </w:r>
      <w:r w:rsidR="000507F0" w:rsidRPr="00382553">
        <w:rPr>
          <w:rFonts w:ascii="Verdana" w:hAnsi="Verdana" w:cs="Arial"/>
          <w:bCs/>
          <w:sz w:val="20"/>
          <w:szCs w:val="20"/>
        </w:rPr>
        <w:t>Państwowe</w:t>
      </w:r>
      <w:r w:rsidR="000507F0">
        <w:rPr>
          <w:rFonts w:ascii="Verdana" w:hAnsi="Verdana" w:cs="Arial"/>
          <w:bCs/>
          <w:sz w:val="20"/>
          <w:szCs w:val="20"/>
        </w:rPr>
        <w:t>go</w:t>
      </w:r>
      <w:r w:rsidR="000507F0" w:rsidRPr="00382553">
        <w:rPr>
          <w:rFonts w:ascii="Verdana" w:hAnsi="Verdana" w:cs="Arial"/>
          <w:bCs/>
          <w:sz w:val="20"/>
          <w:szCs w:val="20"/>
        </w:rPr>
        <w:t xml:space="preserve"> Gospodarstw</w:t>
      </w:r>
      <w:r w:rsidR="000507F0">
        <w:rPr>
          <w:rFonts w:ascii="Verdana" w:hAnsi="Verdana" w:cs="Arial"/>
          <w:bCs/>
          <w:sz w:val="20"/>
          <w:szCs w:val="20"/>
        </w:rPr>
        <w:t>a</w:t>
      </w:r>
      <w:r w:rsidR="000507F0" w:rsidRPr="00382553">
        <w:rPr>
          <w:rFonts w:ascii="Verdana" w:hAnsi="Verdana" w:cs="Arial"/>
          <w:bCs/>
          <w:sz w:val="20"/>
          <w:szCs w:val="20"/>
        </w:rPr>
        <w:t xml:space="preserve"> Wodne</w:t>
      </w:r>
      <w:r w:rsidR="000507F0">
        <w:rPr>
          <w:rFonts w:ascii="Verdana" w:hAnsi="Verdana" w:cs="Arial"/>
          <w:bCs/>
          <w:sz w:val="20"/>
          <w:szCs w:val="20"/>
        </w:rPr>
        <w:t>go Wody Polskie</w:t>
      </w:r>
      <w:r w:rsidR="000507F0" w:rsidRPr="0087163E">
        <w:rPr>
          <w:rFonts w:ascii="Verdana" w:hAnsi="Verdana" w:cs="Arial"/>
          <w:bCs/>
          <w:sz w:val="20"/>
          <w:szCs w:val="20"/>
        </w:rPr>
        <w:t xml:space="preserve"> uzupełnienie do karty informacyjnej przedsięwzięcia sporządzone na </w:t>
      </w:r>
      <w:r w:rsidR="000507F0">
        <w:rPr>
          <w:rFonts w:ascii="Verdana" w:hAnsi="Verdana" w:cs="Arial"/>
          <w:bCs/>
          <w:sz w:val="20"/>
          <w:szCs w:val="20"/>
        </w:rPr>
        <w:t xml:space="preserve">jego </w:t>
      </w:r>
      <w:r w:rsidR="000507F0" w:rsidRPr="0087163E">
        <w:rPr>
          <w:rFonts w:ascii="Verdana" w:hAnsi="Verdana" w:cs="Arial"/>
          <w:bCs/>
          <w:sz w:val="20"/>
          <w:szCs w:val="20"/>
        </w:rPr>
        <w:t>wniosek</w:t>
      </w:r>
      <w:r w:rsidR="000507F0">
        <w:rPr>
          <w:rFonts w:ascii="Verdana" w:hAnsi="Verdana" w:cs="Arial"/>
          <w:bCs/>
          <w:sz w:val="20"/>
          <w:szCs w:val="20"/>
        </w:rPr>
        <w:t xml:space="preserve">. </w:t>
      </w:r>
      <w:r w:rsidR="000507F0" w:rsidRPr="00382553">
        <w:rPr>
          <w:rFonts w:ascii="Verdana" w:hAnsi="Verdana" w:cs="Arial"/>
          <w:bCs/>
          <w:sz w:val="20"/>
          <w:szCs w:val="20"/>
        </w:rPr>
        <w:t xml:space="preserve">Dyrektor Zarządu Zlewni w </w:t>
      </w:r>
      <w:r w:rsidR="000507F0">
        <w:rPr>
          <w:rFonts w:ascii="Verdana" w:hAnsi="Verdana" w:cs="Arial"/>
          <w:bCs/>
          <w:sz w:val="20"/>
          <w:szCs w:val="20"/>
        </w:rPr>
        <w:t xml:space="preserve">Sandomierzu </w:t>
      </w:r>
      <w:r w:rsidR="000507F0" w:rsidRPr="00382553">
        <w:rPr>
          <w:rFonts w:ascii="Verdana" w:hAnsi="Verdana" w:cs="Arial"/>
          <w:bCs/>
          <w:sz w:val="20"/>
          <w:szCs w:val="20"/>
        </w:rPr>
        <w:t>Państwowe</w:t>
      </w:r>
      <w:r w:rsidR="000507F0">
        <w:rPr>
          <w:rFonts w:ascii="Verdana" w:hAnsi="Verdana" w:cs="Arial"/>
          <w:bCs/>
          <w:sz w:val="20"/>
          <w:szCs w:val="20"/>
        </w:rPr>
        <w:t>go</w:t>
      </w:r>
      <w:r w:rsidR="000507F0" w:rsidRPr="00382553">
        <w:rPr>
          <w:rFonts w:ascii="Verdana" w:hAnsi="Verdana" w:cs="Arial"/>
          <w:bCs/>
          <w:sz w:val="20"/>
          <w:szCs w:val="20"/>
        </w:rPr>
        <w:t xml:space="preserve"> Gospodarstw</w:t>
      </w:r>
      <w:r w:rsidR="000507F0">
        <w:rPr>
          <w:rFonts w:ascii="Verdana" w:hAnsi="Verdana" w:cs="Arial"/>
          <w:bCs/>
          <w:sz w:val="20"/>
          <w:szCs w:val="20"/>
        </w:rPr>
        <w:t>a</w:t>
      </w:r>
      <w:r w:rsidR="000507F0" w:rsidRPr="00382553">
        <w:rPr>
          <w:rFonts w:ascii="Verdana" w:hAnsi="Verdana" w:cs="Arial"/>
          <w:bCs/>
          <w:sz w:val="20"/>
          <w:szCs w:val="20"/>
        </w:rPr>
        <w:t xml:space="preserve"> Wodne</w:t>
      </w:r>
      <w:r w:rsidR="000507F0">
        <w:rPr>
          <w:rFonts w:ascii="Verdana" w:hAnsi="Verdana" w:cs="Arial"/>
          <w:bCs/>
          <w:sz w:val="20"/>
          <w:szCs w:val="20"/>
        </w:rPr>
        <w:t>go Wody Polskie w</w:t>
      </w:r>
      <w:r w:rsidR="00FC05E7" w:rsidRPr="00FC05E7">
        <w:rPr>
          <w:rFonts w:ascii="Verdana" w:eastAsiaTheme="minorEastAsia" w:hAnsi="Verdana" w:cs="Arial"/>
          <w:bCs/>
          <w:sz w:val="20"/>
          <w:szCs w:val="20"/>
        </w:rPr>
        <w:t xml:space="preserve"> opinii</w:t>
      </w:r>
      <w:r w:rsidR="00FC05E7" w:rsidRPr="00FC05E7">
        <w:rPr>
          <w:rFonts w:ascii="Verdana" w:eastAsiaTheme="minorEastAsia" w:hAnsi="Verdana" w:cs="Calibri"/>
          <w:sz w:val="20"/>
          <w:szCs w:val="20"/>
        </w:rPr>
        <w:t xml:space="preserve"> z dnia </w:t>
      </w:r>
      <w:r w:rsidR="000507F0">
        <w:rPr>
          <w:rFonts w:ascii="Verdana" w:eastAsiaTheme="minorEastAsia" w:hAnsi="Verdana" w:cs="Calibri"/>
          <w:sz w:val="20"/>
          <w:szCs w:val="20"/>
        </w:rPr>
        <w:t>20 września</w:t>
      </w:r>
      <w:r w:rsidR="00EA1F3C">
        <w:rPr>
          <w:rFonts w:ascii="Verdana" w:eastAsiaTheme="minorEastAsia" w:hAnsi="Verdana" w:cs="Calibri"/>
          <w:sz w:val="20"/>
          <w:szCs w:val="20"/>
        </w:rPr>
        <w:t xml:space="preserve"> 2021</w:t>
      </w:r>
      <w:r w:rsidR="00FC05E7" w:rsidRPr="00FC05E7">
        <w:rPr>
          <w:rFonts w:ascii="Verdana" w:eastAsiaTheme="minorEastAsia" w:hAnsi="Verdana" w:cs="Calibri"/>
          <w:sz w:val="20"/>
          <w:szCs w:val="20"/>
        </w:rPr>
        <w:t xml:space="preserve">r. znak: </w:t>
      </w:r>
      <w:bookmarkEnd w:id="10"/>
      <w:r w:rsidR="000507F0" w:rsidRPr="000507F0">
        <w:rPr>
          <w:rFonts w:ascii="Verdana" w:eastAsiaTheme="minorEastAsia" w:hAnsi="Verdana" w:cs="Calibri"/>
          <w:bCs/>
          <w:sz w:val="20"/>
          <w:szCs w:val="20"/>
        </w:rPr>
        <w:t>KR.ZZŚ.4.4360.103.2021.DO</w:t>
      </w:r>
      <w:r w:rsidR="00FC05E7" w:rsidRPr="00FC05E7">
        <w:rPr>
          <w:rFonts w:ascii="Verdana" w:eastAsiaTheme="minorEastAsia" w:hAnsi="Verdana" w:cs="Arial"/>
          <w:bCs/>
          <w:sz w:val="20"/>
          <w:szCs w:val="20"/>
        </w:rPr>
        <w:t xml:space="preserve"> stwierdził, że </w:t>
      </w:r>
      <w:r w:rsidR="00FC05E7" w:rsidRPr="00FC05E7">
        <w:rPr>
          <w:rFonts w:ascii="Verdana" w:eastAsiaTheme="minorEastAsia" w:hAnsi="Verdana" w:cs="Calibri"/>
          <w:bCs/>
          <w:sz w:val="20"/>
          <w:szCs w:val="20"/>
        </w:rPr>
        <w:t>dla przedmiotowego przedsięwzięcia przeprowadzenie oceny oddziaływania na środowisko nie jest wymagane.</w:t>
      </w:r>
      <w:bookmarkEnd w:id="7"/>
      <w:r w:rsidR="006E2E77">
        <w:rPr>
          <w:rFonts w:ascii="Verdana" w:eastAsiaTheme="minorEastAsia" w:hAnsi="Verdana" w:cs="Calibri"/>
          <w:bCs/>
          <w:sz w:val="20"/>
          <w:szCs w:val="20"/>
        </w:rPr>
        <w:t xml:space="preserve"> </w:t>
      </w:r>
    </w:p>
    <w:bookmarkEnd w:id="8"/>
    <w:p w14:paraId="51E340BE" w14:textId="44A17188" w:rsidR="0064650D" w:rsidRDefault="0064650D" w:rsidP="005729BF">
      <w:pPr>
        <w:autoSpaceDE w:val="0"/>
        <w:autoSpaceDN w:val="0"/>
        <w:adjustRightInd w:val="0"/>
        <w:spacing w:line="360" w:lineRule="auto"/>
        <w:ind w:firstLine="709"/>
        <w:jc w:val="both"/>
        <w:rPr>
          <w:rFonts w:ascii="Verdana" w:hAnsi="Verdana"/>
          <w:sz w:val="20"/>
          <w:szCs w:val="20"/>
        </w:rPr>
      </w:pPr>
      <w:r w:rsidRPr="0064650D">
        <w:rPr>
          <w:rFonts w:ascii="Verdana" w:hAnsi="Verdana"/>
          <w:bCs/>
          <w:sz w:val="20"/>
          <w:szCs w:val="20"/>
        </w:rPr>
        <w:t xml:space="preserve">Mając na względzie brzmienie art. 64 ustawy </w:t>
      </w:r>
      <w:proofErr w:type="spellStart"/>
      <w:r w:rsidRPr="0064650D">
        <w:rPr>
          <w:rFonts w:ascii="Verdana" w:hAnsi="Verdana"/>
          <w:bCs/>
          <w:sz w:val="20"/>
          <w:szCs w:val="20"/>
        </w:rPr>
        <w:t>ooś</w:t>
      </w:r>
      <w:proofErr w:type="spellEnd"/>
      <w:r w:rsidRPr="0064650D">
        <w:rPr>
          <w:rFonts w:ascii="Verdana" w:hAnsi="Verdana"/>
          <w:bCs/>
          <w:sz w:val="20"/>
          <w:szCs w:val="20"/>
        </w:rPr>
        <w:t xml:space="preserve">, a w szczególności </w:t>
      </w:r>
      <w:r w:rsidRPr="0064650D">
        <w:rPr>
          <w:rFonts w:ascii="Verdana" w:hAnsi="Verdana"/>
          <w:bCs/>
          <w:sz w:val="20"/>
          <w:szCs w:val="20"/>
        </w:rPr>
        <w:br/>
        <w:t>ust. 2 pkt. 2, Prezydent każdorazowo przesłał dokonywane przez Inwestora uzupełnienia do karty informacyjnej do organów właściwych w sprawie wydania opinii o potrzebie przeprowadzenia oceny oddziaływania przedsięwzięcia na środowisko, zarówno w celu uwzględnienia przy zajmowaniu stanowiska lub weryfikacji już wyrażonego stanowiska.</w:t>
      </w:r>
    </w:p>
    <w:p w14:paraId="70A1D092" w14:textId="61D4EA46" w:rsidR="0064650D" w:rsidRDefault="0064650D" w:rsidP="0064650D">
      <w:pPr>
        <w:autoSpaceDE w:val="0"/>
        <w:autoSpaceDN w:val="0"/>
        <w:adjustRightInd w:val="0"/>
        <w:spacing w:line="360" w:lineRule="auto"/>
        <w:jc w:val="both"/>
        <w:rPr>
          <w:rFonts w:ascii="Verdana" w:hAnsi="Verdana"/>
          <w:sz w:val="20"/>
          <w:szCs w:val="20"/>
        </w:rPr>
      </w:pPr>
      <w:r w:rsidRPr="0064650D">
        <w:rPr>
          <w:rFonts w:ascii="Verdana" w:hAnsi="Verdana"/>
          <w:sz w:val="20"/>
          <w:szCs w:val="20"/>
        </w:rPr>
        <w:t xml:space="preserve">Regionalny Dyrektor Ochrony Środowiska w Rzeszowie </w:t>
      </w:r>
      <w:r w:rsidRPr="0064650D">
        <w:rPr>
          <w:rFonts w:ascii="Verdana" w:hAnsi="Verdana"/>
          <w:sz w:val="20"/>
          <w:szCs w:val="20"/>
          <w:lang w:bidi="pl-PL"/>
        </w:rPr>
        <w:t xml:space="preserve">pismem z dnia </w:t>
      </w:r>
      <w:r>
        <w:rPr>
          <w:rFonts w:ascii="Verdana" w:hAnsi="Verdana"/>
          <w:sz w:val="20"/>
          <w:szCs w:val="20"/>
          <w:lang w:bidi="pl-PL"/>
        </w:rPr>
        <w:t>27 września</w:t>
      </w:r>
      <w:r w:rsidRPr="0064650D">
        <w:rPr>
          <w:rFonts w:ascii="Verdana" w:hAnsi="Verdana"/>
          <w:sz w:val="20"/>
          <w:szCs w:val="20"/>
          <w:lang w:bidi="pl-PL"/>
        </w:rPr>
        <w:t xml:space="preserve">  2021r. znak: WOOŚ.4220.23.6.2021.LK.</w:t>
      </w:r>
      <w:r>
        <w:rPr>
          <w:rFonts w:ascii="Verdana" w:hAnsi="Verdana"/>
          <w:sz w:val="20"/>
          <w:szCs w:val="20"/>
          <w:lang w:bidi="pl-PL"/>
        </w:rPr>
        <w:t xml:space="preserve">12 podtrzymał swoje stanowisko wyrażone w piśmie </w:t>
      </w:r>
      <w:r w:rsidR="00A008B3">
        <w:rPr>
          <w:rFonts w:ascii="Verdana" w:hAnsi="Verdana"/>
          <w:sz w:val="20"/>
          <w:szCs w:val="20"/>
          <w:lang w:bidi="pl-PL"/>
        </w:rPr>
        <w:br/>
      </w:r>
      <w:r>
        <w:rPr>
          <w:rFonts w:ascii="Verdana" w:hAnsi="Verdana"/>
          <w:sz w:val="20"/>
          <w:szCs w:val="20"/>
          <w:lang w:bidi="pl-PL"/>
        </w:rPr>
        <w:lastRenderedPageBreak/>
        <w:t>z dnia</w:t>
      </w:r>
      <w:r w:rsidR="00A008B3">
        <w:rPr>
          <w:rFonts w:ascii="Verdana" w:hAnsi="Verdana"/>
          <w:sz w:val="20"/>
          <w:szCs w:val="20"/>
          <w:lang w:bidi="pl-PL"/>
        </w:rPr>
        <w:t xml:space="preserve"> </w:t>
      </w:r>
      <w:r w:rsidR="00A008B3" w:rsidRPr="00A008B3">
        <w:rPr>
          <w:rFonts w:ascii="Verdana" w:hAnsi="Verdana"/>
          <w:sz w:val="20"/>
          <w:szCs w:val="20"/>
          <w:lang w:bidi="pl-PL"/>
        </w:rPr>
        <w:t>20 sierpnia 2021r. znak: WOOŚ.4220.23.6.2021.LK.10</w:t>
      </w:r>
      <w:r w:rsidR="00A008B3">
        <w:rPr>
          <w:rFonts w:ascii="Verdana" w:hAnsi="Verdana"/>
          <w:sz w:val="20"/>
          <w:szCs w:val="20"/>
          <w:lang w:bidi="pl-PL"/>
        </w:rPr>
        <w:t xml:space="preserve">. </w:t>
      </w:r>
      <w:r w:rsidR="00A008B3" w:rsidRPr="00A008B3">
        <w:rPr>
          <w:rFonts w:ascii="Verdana" w:hAnsi="Verdana"/>
          <w:sz w:val="20"/>
          <w:szCs w:val="20"/>
          <w:lang w:bidi="pl-PL"/>
        </w:rPr>
        <w:t xml:space="preserve">Państwowy Powiatowy Inspektor Sanitarny w Tarnobrzegu </w:t>
      </w:r>
      <w:r w:rsidR="00A008B3">
        <w:rPr>
          <w:rFonts w:ascii="Verdana" w:hAnsi="Verdana"/>
          <w:sz w:val="20"/>
          <w:szCs w:val="20"/>
          <w:lang w:bidi="pl-PL"/>
        </w:rPr>
        <w:t xml:space="preserve">pismami znak </w:t>
      </w:r>
      <w:r w:rsidR="00A008B3" w:rsidRPr="00A008B3">
        <w:rPr>
          <w:rFonts w:ascii="Verdana" w:hAnsi="Verdana"/>
          <w:sz w:val="20"/>
          <w:szCs w:val="20"/>
          <w:lang w:bidi="pl-PL"/>
        </w:rPr>
        <w:t>PSNZ.465.20.2021</w:t>
      </w:r>
      <w:r w:rsidR="00A008B3">
        <w:rPr>
          <w:rFonts w:ascii="Verdana" w:hAnsi="Verdana"/>
          <w:sz w:val="20"/>
          <w:szCs w:val="20"/>
          <w:lang w:bidi="pl-PL"/>
        </w:rPr>
        <w:t xml:space="preserve"> </w:t>
      </w:r>
      <w:r w:rsidR="00A008B3" w:rsidRPr="00A008B3">
        <w:rPr>
          <w:rFonts w:ascii="Verdana" w:hAnsi="Verdana"/>
          <w:sz w:val="20"/>
          <w:szCs w:val="20"/>
          <w:lang w:bidi="pl-PL"/>
        </w:rPr>
        <w:t xml:space="preserve">z dnia </w:t>
      </w:r>
      <w:r w:rsidR="00A008B3">
        <w:rPr>
          <w:rFonts w:ascii="Verdana" w:hAnsi="Verdana"/>
          <w:sz w:val="20"/>
          <w:szCs w:val="20"/>
          <w:lang w:bidi="pl-PL"/>
        </w:rPr>
        <w:t>9</w:t>
      </w:r>
      <w:r w:rsidR="00A008B3" w:rsidRPr="00A008B3">
        <w:rPr>
          <w:rFonts w:ascii="Verdana" w:hAnsi="Verdana"/>
          <w:sz w:val="20"/>
          <w:szCs w:val="20"/>
          <w:lang w:bidi="pl-PL"/>
        </w:rPr>
        <w:t xml:space="preserve"> </w:t>
      </w:r>
      <w:r w:rsidR="00A008B3">
        <w:rPr>
          <w:rFonts w:ascii="Verdana" w:hAnsi="Verdana"/>
          <w:sz w:val="20"/>
          <w:szCs w:val="20"/>
          <w:lang w:bidi="pl-PL"/>
        </w:rPr>
        <w:t xml:space="preserve">września </w:t>
      </w:r>
      <w:r w:rsidR="00A008B3" w:rsidRPr="00A008B3">
        <w:rPr>
          <w:rFonts w:ascii="Verdana" w:hAnsi="Verdana"/>
          <w:sz w:val="20"/>
          <w:szCs w:val="20"/>
          <w:lang w:bidi="pl-PL"/>
        </w:rPr>
        <w:t xml:space="preserve"> 2021r.</w:t>
      </w:r>
      <w:r w:rsidR="00A008B3">
        <w:rPr>
          <w:rFonts w:ascii="Verdana" w:hAnsi="Verdana"/>
          <w:sz w:val="20"/>
          <w:szCs w:val="20"/>
          <w:lang w:bidi="pl-PL"/>
        </w:rPr>
        <w:t xml:space="preserve"> i 17 września 2021r. podtrzymał swoje stanowisko wyrażone w opinii z dnia 8 czerwca 2021r. </w:t>
      </w:r>
    </w:p>
    <w:p w14:paraId="68F556A5" w14:textId="6AFA3612" w:rsidR="00F752C7" w:rsidRPr="00211BD3" w:rsidRDefault="00F752C7" w:rsidP="005729BF">
      <w:pPr>
        <w:autoSpaceDE w:val="0"/>
        <w:autoSpaceDN w:val="0"/>
        <w:adjustRightInd w:val="0"/>
        <w:spacing w:line="360" w:lineRule="auto"/>
        <w:ind w:firstLine="709"/>
        <w:jc w:val="both"/>
        <w:rPr>
          <w:rFonts w:ascii="Verdana" w:hAnsi="Verdana"/>
          <w:sz w:val="20"/>
          <w:szCs w:val="20"/>
        </w:rPr>
      </w:pPr>
      <w:r w:rsidRPr="00211BD3">
        <w:rPr>
          <w:rFonts w:ascii="Verdana" w:hAnsi="Verdana"/>
          <w:sz w:val="20"/>
          <w:szCs w:val="20"/>
        </w:rPr>
        <w:t>Obowiązek przeprowadzenia oceny oddziaływania planowanego przedsięwzięcia na środowisko organ stwierdza zgodnie z art. 63 ust. 1 po uwzględnieniu łącznie następujących uwarunkowań:</w:t>
      </w:r>
    </w:p>
    <w:p w14:paraId="2709D561" w14:textId="77777777" w:rsidR="00F752C7" w:rsidRPr="00211BD3" w:rsidRDefault="00F752C7" w:rsidP="005729BF">
      <w:pPr>
        <w:pStyle w:val="NormalnyWeb"/>
        <w:spacing w:before="0" w:beforeAutospacing="0" w:after="0" w:afterAutospacing="0"/>
        <w:ind w:left="408" w:hanging="408"/>
        <w:rPr>
          <w:rFonts w:ascii="Verdana" w:hAnsi="Verdana"/>
          <w:sz w:val="20"/>
          <w:szCs w:val="20"/>
        </w:rPr>
      </w:pPr>
      <w:r w:rsidRPr="00211BD3">
        <w:rPr>
          <w:rFonts w:ascii="Verdana" w:hAnsi="Verdana"/>
          <w:sz w:val="20"/>
          <w:szCs w:val="20"/>
        </w:rPr>
        <w:t>1. Rodzaj i charakterystykę przedsięwzięcia, z uwzględnieniem:</w:t>
      </w:r>
    </w:p>
    <w:p w14:paraId="3F4BB11F"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sz w:val="20"/>
          <w:szCs w:val="20"/>
        </w:rPr>
        <w:t>skali przedsięwzięcia i wielkości zajmowanego terenu oraz ich wzajemnych proporcji,</w:t>
      </w:r>
      <w:r w:rsidRPr="00211BD3">
        <w:rPr>
          <w:rFonts w:ascii="Verdana" w:hAnsi="Verdana"/>
          <w:color w:val="000000"/>
          <w:sz w:val="20"/>
          <w:szCs w:val="20"/>
          <w:shd w:val="clear" w:color="auto" w:fill="FFFFFF"/>
        </w:rPr>
        <w:t xml:space="preserve"> a także istotnych rozwiązań charakteryzujących przedsięwzięcie,</w:t>
      </w:r>
    </w:p>
    <w:p w14:paraId="55D6C5A8"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powiązań z innymi przedsięwzięciami, w szczególności kumulowania się oddziaływań przedsięwzięć realizowanych i zrealizowanych, dla których została wydana decyzja </w:t>
      </w:r>
      <w:r w:rsidR="00ED72A8">
        <w:rPr>
          <w:rFonts w:ascii="Verdana" w:hAnsi="Verdana"/>
          <w:color w:val="000000"/>
          <w:sz w:val="20"/>
          <w:szCs w:val="20"/>
          <w:shd w:val="clear" w:color="auto" w:fill="FFFFFF"/>
        </w:rPr>
        <w:br/>
      </w:r>
      <w:r w:rsidRPr="00211BD3">
        <w:rPr>
          <w:rFonts w:ascii="Verdana" w:hAnsi="Verdana"/>
          <w:color w:val="000000"/>
          <w:sz w:val="20"/>
          <w:szCs w:val="20"/>
          <w:shd w:val="clear" w:color="auto" w:fill="FFFFFF"/>
        </w:rPr>
        <w:t>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14:paraId="2B699E3E"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różnorodności biologicznej, wykorzystywania zasobów naturalnych, w tym gleby, wody i powierzchni ziemi</w:t>
      </w:r>
      <w:r w:rsidRPr="00211BD3">
        <w:rPr>
          <w:rFonts w:ascii="Verdana" w:hAnsi="Verdana"/>
          <w:sz w:val="20"/>
          <w:szCs w:val="20"/>
        </w:rPr>
        <w:t>,</w:t>
      </w:r>
    </w:p>
    <w:p w14:paraId="0DE86CB2"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sz w:val="20"/>
          <w:szCs w:val="20"/>
        </w:rPr>
        <w:t>emisji i występowania innych uciążliwości,</w:t>
      </w:r>
    </w:p>
    <w:p w14:paraId="289E96AC"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ocenionego w oparciu o wiedzę naukową ryzyka wystąpienia poważnych awarii lub katastrof naturalnych i budowlanych, przy uwzględnieniu używanych substancji </w:t>
      </w:r>
      <w:r w:rsidR="00ED72A8">
        <w:rPr>
          <w:rFonts w:ascii="Verdana" w:hAnsi="Verdana"/>
          <w:color w:val="000000"/>
          <w:sz w:val="20"/>
          <w:szCs w:val="20"/>
          <w:shd w:val="clear" w:color="auto" w:fill="FFFFFF"/>
        </w:rPr>
        <w:br/>
      </w:r>
      <w:r w:rsidRPr="00211BD3">
        <w:rPr>
          <w:rFonts w:ascii="Verdana" w:hAnsi="Verdana"/>
          <w:color w:val="000000"/>
          <w:sz w:val="20"/>
          <w:szCs w:val="20"/>
          <w:shd w:val="clear" w:color="auto" w:fill="FFFFFF"/>
        </w:rPr>
        <w:t>i stosowanych technologii, w tym ryzyka związanego ze zmianą klimatu,</w:t>
      </w:r>
    </w:p>
    <w:p w14:paraId="67070C30"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przewidywanych ilości i rodzaju wytwarzanych odpadów oraz ich wpływu na środowisko, w przypadkach gdy planuje się ich powstawanie, </w:t>
      </w:r>
    </w:p>
    <w:p w14:paraId="146B8720" w14:textId="12C6B2EB" w:rsidR="00F752C7" w:rsidRPr="000F7407"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zagrożenia dla zdrowia ludzi, w tym wynikającego z emisji;</w:t>
      </w:r>
    </w:p>
    <w:p w14:paraId="7C2B897F" w14:textId="77777777" w:rsidR="00F752C7" w:rsidRPr="00211BD3" w:rsidRDefault="00F752C7" w:rsidP="005729BF">
      <w:pPr>
        <w:pStyle w:val="NormalnyWeb"/>
        <w:spacing w:before="0" w:beforeAutospacing="0" w:after="0" w:afterAutospacing="0"/>
        <w:ind w:left="266" w:hanging="227"/>
        <w:rPr>
          <w:rFonts w:ascii="Verdana" w:hAnsi="Verdana"/>
          <w:sz w:val="20"/>
          <w:szCs w:val="20"/>
        </w:rPr>
      </w:pPr>
      <w:r w:rsidRPr="00211BD3">
        <w:rPr>
          <w:rFonts w:ascii="Verdana" w:hAnsi="Verdana"/>
          <w:sz w:val="20"/>
          <w:szCs w:val="20"/>
        </w:rPr>
        <w:t>2. 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w:t>
      </w:r>
    </w:p>
    <w:p w14:paraId="2D46DA27"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wodno-błotne, inne obszary o płytkim zaleganiu wód podziemnych, w tym siedliska łęgowe oraz ujścia rzek</w:t>
      </w:r>
      <w:r w:rsidRPr="00211BD3">
        <w:rPr>
          <w:rFonts w:ascii="Verdana" w:hAnsi="Verdana"/>
          <w:sz w:val="20"/>
          <w:szCs w:val="20"/>
        </w:rPr>
        <w:t>,</w:t>
      </w:r>
    </w:p>
    <w:p w14:paraId="122BDE51"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wybrzeży i środowisko morskie</w:t>
      </w:r>
      <w:r w:rsidRPr="00211BD3">
        <w:rPr>
          <w:rFonts w:ascii="Verdana" w:hAnsi="Verdana"/>
          <w:sz w:val="20"/>
          <w:szCs w:val="20"/>
        </w:rPr>
        <w:t>,</w:t>
      </w:r>
    </w:p>
    <w:p w14:paraId="37FC7C3A"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górskie lub leśne,</w:t>
      </w:r>
    </w:p>
    <w:p w14:paraId="6C369CC0"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objęte ochroną, w tym strefy ochronne ujęć wód i obszary ochronne zbiorników wód śródlądowych,</w:t>
      </w:r>
    </w:p>
    <w:p w14:paraId="0628703C"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lastRenderedPageBreak/>
        <w:t>obszary wymagające specjalnej ochrony ze względu na występowanie gatunków roślin, grzybów i zwierząt lub ich siedlisk lub siedlisk przyrodniczych objętych ochroną, w tym obszary Natura 2000, oraz pozostałe formy ochrony przyrody</w:t>
      </w:r>
      <w:r w:rsidRPr="00211BD3">
        <w:rPr>
          <w:rFonts w:ascii="Verdana" w:hAnsi="Verdana"/>
          <w:sz w:val="20"/>
          <w:szCs w:val="20"/>
        </w:rPr>
        <w:t>,</w:t>
      </w:r>
    </w:p>
    <w:p w14:paraId="58665249"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na których standardy jakości środowiska zostały przekroczone lub istnieje prawdopodobieństwo ich przekroczenia</w:t>
      </w:r>
      <w:r w:rsidRPr="00211BD3">
        <w:rPr>
          <w:rFonts w:ascii="Verdana" w:hAnsi="Verdana"/>
          <w:sz w:val="20"/>
          <w:szCs w:val="20"/>
        </w:rPr>
        <w:t>,</w:t>
      </w:r>
    </w:p>
    <w:p w14:paraId="686FA5F7"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o krajobrazie mającym znaczenie historyczne, kulturowe lub archeologiczne,</w:t>
      </w:r>
    </w:p>
    <w:p w14:paraId="1E3EE0B4"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gęstość zaludnienia,</w:t>
      </w:r>
    </w:p>
    <w:p w14:paraId="6D3F2969"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przylegające do jezior,</w:t>
      </w:r>
    </w:p>
    <w:p w14:paraId="2B24A10C"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uzdrowiska i obszary ochrony uzdrowiskowej,</w:t>
      </w:r>
    </w:p>
    <w:p w14:paraId="37432599" w14:textId="653E4068" w:rsidR="00F752C7" w:rsidRPr="000F7407"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wody i obowiązujące dla nich cele środowiskowe;</w:t>
      </w:r>
    </w:p>
    <w:p w14:paraId="26062910" w14:textId="77777777" w:rsidR="00F752C7" w:rsidRPr="00211BD3" w:rsidRDefault="00F752C7" w:rsidP="005729BF">
      <w:pPr>
        <w:pStyle w:val="NormalnyWeb"/>
        <w:spacing w:before="0" w:beforeAutospacing="0" w:after="0" w:afterAutospacing="0"/>
        <w:ind w:left="284" w:hanging="284"/>
        <w:rPr>
          <w:rFonts w:ascii="Verdana" w:hAnsi="Verdana"/>
          <w:sz w:val="20"/>
          <w:szCs w:val="20"/>
        </w:rPr>
      </w:pPr>
      <w:r w:rsidRPr="00211BD3">
        <w:rPr>
          <w:rFonts w:ascii="Verdana" w:hAnsi="Verdana"/>
          <w:sz w:val="20"/>
          <w:szCs w:val="20"/>
        </w:rPr>
        <w:t>3. R</w:t>
      </w:r>
      <w:r w:rsidRPr="00211BD3">
        <w:rPr>
          <w:rFonts w:ascii="Verdana" w:hAnsi="Verdana"/>
          <w:color w:val="000000"/>
          <w:sz w:val="20"/>
          <w:szCs w:val="20"/>
          <w:shd w:val="clear" w:color="auto" w:fill="FFFFFF"/>
        </w:rPr>
        <w:t xml:space="preserve">odzaj, cechy i skalę możliwego oddziaływania rozważanego w odniesieniu do kryteriów wymienionych w pkt. 1 i 2 oraz </w:t>
      </w:r>
      <w:r w:rsidRPr="00F752C7">
        <w:rPr>
          <w:rFonts w:ascii="Verdana" w:hAnsi="Verdana"/>
          <w:sz w:val="20"/>
          <w:szCs w:val="20"/>
          <w:shd w:val="clear" w:color="auto" w:fill="FFFFFF"/>
        </w:rPr>
        <w:t>w</w:t>
      </w:r>
      <w:r w:rsidRPr="00F752C7">
        <w:rPr>
          <w:rStyle w:val="apple-converted-space"/>
          <w:rFonts w:ascii="Verdana" w:hAnsi="Verdana"/>
          <w:sz w:val="20"/>
          <w:szCs w:val="20"/>
          <w:shd w:val="clear" w:color="auto" w:fill="FFFFFF"/>
        </w:rPr>
        <w:t> </w:t>
      </w:r>
      <w:hyperlink r:id="rId8" w:history="1">
        <w:r w:rsidRPr="00F752C7">
          <w:rPr>
            <w:rStyle w:val="Hipercze"/>
            <w:rFonts w:ascii="Verdana" w:hAnsi="Verdana"/>
            <w:color w:val="auto"/>
            <w:sz w:val="20"/>
            <w:szCs w:val="20"/>
            <w:u w:val="none"/>
            <w:shd w:val="clear" w:color="auto" w:fill="FFFFFF"/>
          </w:rPr>
          <w:t>art. 62 ust. 1 pkt. 1</w:t>
        </w:r>
      </w:hyperlink>
      <w:r w:rsidRPr="00211BD3">
        <w:rPr>
          <w:rFonts w:ascii="Verdana" w:hAnsi="Verdana"/>
          <w:color w:val="000000"/>
          <w:sz w:val="20"/>
          <w:szCs w:val="20"/>
          <w:shd w:val="clear" w:color="auto" w:fill="FFFFFF"/>
        </w:rPr>
        <w:t>, wynikające z</w:t>
      </w:r>
      <w:r w:rsidRPr="00211BD3">
        <w:rPr>
          <w:rFonts w:ascii="Verdana" w:hAnsi="Verdana"/>
          <w:sz w:val="20"/>
          <w:szCs w:val="20"/>
        </w:rPr>
        <w:t>:</w:t>
      </w:r>
    </w:p>
    <w:p w14:paraId="5562136B"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zasięgu oddziaływania - obszaru geograficznego i liczby ludności, na którą przedsięwzięcie może oddziaływać,</w:t>
      </w:r>
    </w:p>
    <w:p w14:paraId="2E8FCA16"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transgranicznego charakteru oddziaływania przedsięwzięcia na poszczególne elementy przyrodnicze,</w:t>
      </w:r>
    </w:p>
    <w:p w14:paraId="5D487C24"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charakteru, wielkości, intensywności i złożoności oddziaływania, z uwzględnieniem obciążenia istniejącej infrastruktury technicznej oraz przewidywanego momentu rozpoczęcia oddziaływania</w:t>
      </w:r>
      <w:r w:rsidRPr="00211BD3">
        <w:rPr>
          <w:rFonts w:ascii="Verdana" w:hAnsi="Verdana"/>
          <w:sz w:val="20"/>
          <w:szCs w:val="20"/>
        </w:rPr>
        <w:t>,</w:t>
      </w:r>
    </w:p>
    <w:p w14:paraId="40CF5C3A"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prawdopodobieństwa oddziaływania,</w:t>
      </w:r>
    </w:p>
    <w:p w14:paraId="6E11ED2B"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czasu trwania, częstotliwości i odwracalności oddziaływania,</w:t>
      </w:r>
    </w:p>
    <w:p w14:paraId="40C46B21"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4A4EA907"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możliwości ograniczenia oddziaływania.</w:t>
      </w:r>
    </w:p>
    <w:p w14:paraId="46B75BCB" w14:textId="3D78E032" w:rsidR="00986528" w:rsidRDefault="00986528" w:rsidP="005729BF">
      <w:pPr>
        <w:pStyle w:val="NormalnyWeb"/>
        <w:spacing w:before="0" w:beforeAutospacing="0" w:after="0" w:afterAutospacing="0"/>
        <w:ind w:firstLine="708"/>
        <w:rPr>
          <w:rFonts w:ascii="Verdana" w:hAnsi="Verdana"/>
          <w:sz w:val="20"/>
          <w:szCs w:val="20"/>
        </w:rPr>
      </w:pPr>
      <w:r w:rsidRPr="005E5B6E">
        <w:rPr>
          <w:rFonts w:ascii="Verdana" w:hAnsi="Verdana"/>
          <w:sz w:val="20"/>
          <w:szCs w:val="20"/>
        </w:rPr>
        <w:t xml:space="preserve">W trakcie postępowania administracyjnego oceniono w/w uwarunkowania </w:t>
      </w:r>
      <w:r w:rsidR="00C72039">
        <w:rPr>
          <w:rFonts w:ascii="Verdana" w:hAnsi="Verdana"/>
          <w:sz w:val="20"/>
          <w:szCs w:val="20"/>
        </w:rPr>
        <w:br/>
      </w:r>
      <w:r w:rsidRPr="005E5B6E">
        <w:rPr>
          <w:rFonts w:ascii="Verdana" w:hAnsi="Verdana"/>
          <w:sz w:val="20"/>
          <w:szCs w:val="20"/>
        </w:rPr>
        <w:t>i ustalono:</w:t>
      </w:r>
    </w:p>
    <w:p w14:paraId="440E1CE0" w14:textId="001739DE" w:rsidR="002A678C" w:rsidRDefault="00F623CA" w:rsidP="002A678C">
      <w:pPr>
        <w:numPr>
          <w:ilvl w:val="0"/>
          <w:numId w:val="11"/>
        </w:numPr>
        <w:autoSpaceDE w:val="0"/>
        <w:autoSpaceDN w:val="0"/>
        <w:adjustRightInd w:val="0"/>
        <w:spacing w:line="360" w:lineRule="auto"/>
        <w:ind w:left="284" w:hanging="284"/>
        <w:jc w:val="both"/>
        <w:rPr>
          <w:rFonts w:ascii="Verdana" w:eastAsiaTheme="minorEastAsia" w:hAnsi="Verdana" w:cs="Cambria"/>
          <w:sz w:val="20"/>
          <w:szCs w:val="20"/>
          <w:lang w:val="pl"/>
        </w:rPr>
      </w:pPr>
      <w:bookmarkStart w:id="12" w:name="_Hlk532547828"/>
      <w:r w:rsidRPr="002A678C">
        <w:rPr>
          <w:rFonts w:ascii="Verdana" w:eastAsiaTheme="minorEastAsia" w:hAnsi="Verdana" w:cs="Cambria"/>
          <w:sz w:val="20"/>
          <w:szCs w:val="20"/>
        </w:rPr>
        <w:t>Przedmiotowe</w:t>
      </w:r>
      <w:r w:rsidR="00BC2936" w:rsidRPr="002A678C">
        <w:rPr>
          <w:rFonts w:ascii="Verdana" w:eastAsiaTheme="minorEastAsia" w:hAnsi="Verdana" w:cs="Cambria"/>
          <w:sz w:val="20"/>
          <w:szCs w:val="20"/>
        </w:rPr>
        <w:t xml:space="preserve"> przedsięwzięcie polegać będzie </w:t>
      </w:r>
      <w:bookmarkStart w:id="13" w:name="_Hlk76548210"/>
      <w:r w:rsidR="008C1D24" w:rsidRPr="002A678C">
        <w:rPr>
          <w:rFonts w:ascii="Verdana" w:eastAsiaTheme="minorEastAsia" w:hAnsi="Verdana" w:cs="Cambria"/>
          <w:sz w:val="20"/>
          <w:szCs w:val="20"/>
          <w:lang w:val="pl"/>
        </w:rPr>
        <w:t xml:space="preserve">na budowie hali produkcyjnej wraz </w:t>
      </w:r>
      <w:r w:rsidR="008C1D24" w:rsidRPr="002A678C">
        <w:rPr>
          <w:rFonts w:ascii="Verdana" w:eastAsiaTheme="minorEastAsia" w:hAnsi="Verdana" w:cs="Cambria"/>
          <w:sz w:val="20"/>
          <w:szCs w:val="20"/>
          <w:lang w:val="pl"/>
        </w:rPr>
        <w:br/>
        <w:t>z zapleczem socjalnym o powierzchni 520 m</w:t>
      </w:r>
      <w:r w:rsidR="008C1D24" w:rsidRPr="002A678C">
        <w:rPr>
          <w:rFonts w:ascii="Verdana" w:eastAsiaTheme="minorEastAsia" w:hAnsi="Verdana" w:cs="Cambria"/>
          <w:sz w:val="20"/>
          <w:szCs w:val="20"/>
          <w:vertAlign w:val="superscript"/>
          <w:lang w:val="pl"/>
        </w:rPr>
        <w:t>2</w:t>
      </w:r>
      <w:r w:rsidR="008C1D24" w:rsidRPr="002A678C">
        <w:rPr>
          <w:rFonts w:ascii="Verdana" w:eastAsiaTheme="minorEastAsia" w:hAnsi="Verdana" w:cs="Cambria"/>
          <w:sz w:val="20"/>
          <w:szCs w:val="20"/>
          <w:lang w:val="pl"/>
        </w:rPr>
        <w:t xml:space="preserve">, dwóch zbiorników buforowych </w:t>
      </w:r>
      <w:r w:rsidR="008C1D24" w:rsidRPr="002A678C">
        <w:rPr>
          <w:rFonts w:ascii="Verdana" w:eastAsiaTheme="minorEastAsia" w:hAnsi="Verdana" w:cs="Cambria"/>
          <w:sz w:val="20"/>
          <w:szCs w:val="20"/>
          <w:lang w:val="pl"/>
        </w:rPr>
        <w:br/>
        <w:t>o pojemności 30 m</w:t>
      </w:r>
      <w:r w:rsidR="008C1D24" w:rsidRPr="002A678C">
        <w:rPr>
          <w:rFonts w:ascii="Verdana" w:eastAsiaTheme="minorEastAsia" w:hAnsi="Verdana" w:cs="Cambria"/>
          <w:sz w:val="20"/>
          <w:szCs w:val="20"/>
          <w:vertAlign w:val="superscript"/>
          <w:lang w:val="pl"/>
        </w:rPr>
        <w:t>3</w:t>
      </w:r>
      <w:r w:rsidR="008C1D24" w:rsidRPr="002A678C">
        <w:rPr>
          <w:rFonts w:ascii="Verdana" w:eastAsiaTheme="minorEastAsia" w:hAnsi="Verdana" w:cs="Cambria"/>
          <w:sz w:val="20"/>
          <w:szCs w:val="20"/>
          <w:lang w:val="pl"/>
        </w:rPr>
        <w:t xml:space="preserve"> oraz filtrów wolnostojących</w:t>
      </w:r>
      <w:r w:rsidR="002A678C" w:rsidRPr="002A678C">
        <w:rPr>
          <w:rFonts w:ascii="Verdana" w:eastAsiaTheme="minorEastAsia" w:hAnsi="Verdana" w:cs="Cambria"/>
          <w:sz w:val="20"/>
          <w:szCs w:val="20"/>
          <w:lang w:val="pl"/>
        </w:rPr>
        <w:t xml:space="preserve"> wraz z niezbędną infrastrukturą techniczną.   Realizowane będzie na terenie Zakładów Chemicznych „Siarkopol" Tarnobrzeg Sp. z o.o.</w:t>
      </w:r>
      <w:r w:rsidR="002A678C">
        <w:rPr>
          <w:rFonts w:ascii="Verdana" w:eastAsiaTheme="minorEastAsia" w:hAnsi="Verdana" w:cs="Cambria"/>
          <w:sz w:val="20"/>
          <w:szCs w:val="20"/>
          <w:lang w:val="pl"/>
        </w:rPr>
        <w:t xml:space="preserve"> </w:t>
      </w:r>
      <w:r w:rsidR="0057239B" w:rsidRPr="002A678C">
        <w:rPr>
          <w:rFonts w:ascii="Verdana" w:eastAsiaTheme="minorEastAsia" w:hAnsi="Verdana" w:cs="Cambria"/>
          <w:sz w:val="20"/>
          <w:szCs w:val="20"/>
          <w:lang w:val="pl"/>
        </w:rPr>
        <w:t xml:space="preserve">Przedsięwzięcie będzie zlokalizowane na </w:t>
      </w:r>
      <w:r w:rsidR="002A678C" w:rsidRPr="002A678C">
        <w:rPr>
          <w:rFonts w:ascii="Verdana" w:eastAsiaTheme="minorEastAsia" w:hAnsi="Verdana" w:cs="Cambria"/>
          <w:sz w:val="20"/>
          <w:szCs w:val="20"/>
          <w:lang w:val="pl"/>
        </w:rPr>
        <w:t>działkach</w:t>
      </w:r>
      <w:r w:rsidR="002A678C">
        <w:rPr>
          <w:rFonts w:ascii="Verdana" w:eastAsiaTheme="minorEastAsia" w:hAnsi="Verdana" w:cs="Cambria"/>
          <w:sz w:val="20"/>
          <w:szCs w:val="20"/>
          <w:lang w:val="pl"/>
        </w:rPr>
        <w:t xml:space="preserve"> o</w:t>
      </w:r>
      <w:r w:rsidR="002A678C" w:rsidRPr="002A678C">
        <w:rPr>
          <w:rFonts w:ascii="Verdana" w:eastAsiaTheme="minorEastAsia" w:hAnsi="Verdana" w:cs="Cambria"/>
          <w:sz w:val="20"/>
          <w:szCs w:val="20"/>
          <w:lang w:val="pl"/>
        </w:rPr>
        <w:t xml:space="preserve"> nr </w:t>
      </w:r>
      <w:proofErr w:type="spellStart"/>
      <w:r w:rsidR="002A678C" w:rsidRPr="002A678C">
        <w:rPr>
          <w:rFonts w:ascii="Verdana" w:eastAsiaTheme="minorEastAsia" w:hAnsi="Verdana" w:cs="Cambria"/>
          <w:sz w:val="20"/>
          <w:szCs w:val="20"/>
          <w:lang w:val="pl"/>
        </w:rPr>
        <w:t>ewid</w:t>
      </w:r>
      <w:proofErr w:type="spellEnd"/>
      <w:r w:rsidR="002A678C" w:rsidRPr="002A678C">
        <w:rPr>
          <w:rFonts w:ascii="Verdana" w:eastAsiaTheme="minorEastAsia" w:hAnsi="Verdana" w:cs="Cambria"/>
          <w:sz w:val="20"/>
          <w:szCs w:val="20"/>
          <w:lang w:val="pl"/>
        </w:rPr>
        <w:t xml:space="preserve">.: 957/48 i 957/120 o łącznej powierzchni około 4,1 ha obręb 0011 Machów </w:t>
      </w:r>
      <w:r w:rsidR="002A678C">
        <w:rPr>
          <w:rFonts w:ascii="Verdana" w:eastAsiaTheme="minorEastAsia" w:hAnsi="Verdana" w:cs="Cambria"/>
          <w:sz w:val="20"/>
          <w:szCs w:val="20"/>
          <w:lang w:val="pl"/>
        </w:rPr>
        <w:br/>
      </w:r>
      <w:r w:rsidR="002A678C" w:rsidRPr="002A678C">
        <w:rPr>
          <w:rFonts w:ascii="Verdana" w:eastAsiaTheme="minorEastAsia" w:hAnsi="Verdana" w:cs="Cambria"/>
          <w:sz w:val="20"/>
          <w:szCs w:val="20"/>
          <w:lang w:val="pl"/>
        </w:rPr>
        <w:t xml:space="preserve">w Tarnobrzegu. Przedmiotowy teren częściowo stanowi obszar zabudowany, utwardzony </w:t>
      </w:r>
      <w:r w:rsidR="002A678C" w:rsidRPr="002A678C">
        <w:rPr>
          <w:rFonts w:ascii="Verdana" w:eastAsiaTheme="minorEastAsia" w:hAnsi="Verdana" w:cs="Cambria"/>
          <w:sz w:val="20"/>
          <w:szCs w:val="20"/>
          <w:lang w:val="pl"/>
        </w:rPr>
        <w:lastRenderedPageBreak/>
        <w:t xml:space="preserve">oraz uzbrojony w infrastrukturę techniczną (m. in.: energetyczna, wodociągowa </w:t>
      </w:r>
      <w:r w:rsidR="002A678C">
        <w:rPr>
          <w:rFonts w:ascii="Verdana" w:eastAsiaTheme="minorEastAsia" w:hAnsi="Verdana" w:cs="Cambria"/>
          <w:sz w:val="20"/>
          <w:szCs w:val="20"/>
          <w:lang w:val="pl"/>
        </w:rPr>
        <w:br/>
      </w:r>
      <w:r w:rsidR="002A678C" w:rsidRPr="002A678C">
        <w:rPr>
          <w:rFonts w:ascii="Verdana" w:eastAsiaTheme="minorEastAsia" w:hAnsi="Verdana" w:cs="Cambria"/>
          <w:sz w:val="20"/>
          <w:szCs w:val="20"/>
          <w:lang w:val="pl"/>
        </w:rPr>
        <w:t>i kanalizacyjna). Przedsięwzięcie realizowane będzie na obecnie utwardzonym terenie.</w:t>
      </w:r>
      <w:r w:rsidR="00692B03" w:rsidRPr="00692B03">
        <w:rPr>
          <w:rFonts w:ascii="Arial" w:eastAsia="Arial" w:hAnsi="Arial" w:cs="Arial"/>
          <w:color w:val="000000"/>
          <w:sz w:val="20"/>
          <w:szCs w:val="20"/>
          <w:lang w:val="pl"/>
        </w:rPr>
        <w:t xml:space="preserve"> </w:t>
      </w:r>
      <w:r w:rsidR="00692B03" w:rsidRPr="00692B03">
        <w:rPr>
          <w:rFonts w:ascii="Verdana" w:eastAsiaTheme="minorEastAsia" w:hAnsi="Verdana" w:cs="Cambria"/>
          <w:sz w:val="20"/>
          <w:szCs w:val="20"/>
          <w:lang w:val="pl"/>
        </w:rPr>
        <w:t>Proces technologiczny rozpoczynał się będzie od pobrania płynnej siarki z istniejących zbiorników magazynowych</w:t>
      </w:r>
      <w:r w:rsidR="0002795B">
        <w:rPr>
          <w:rFonts w:ascii="Verdana" w:eastAsiaTheme="minorEastAsia" w:hAnsi="Verdana" w:cs="Cambria"/>
          <w:sz w:val="20"/>
          <w:szCs w:val="20"/>
          <w:lang w:val="pl"/>
        </w:rPr>
        <w:t xml:space="preserve"> </w:t>
      </w:r>
      <w:bookmarkStart w:id="14" w:name="_Hlk87000745"/>
      <w:r w:rsidR="0002795B" w:rsidRPr="0002795B">
        <w:rPr>
          <w:rFonts w:ascii="Verdana" w:eastAsiaTheme="minorEastAsia" w:hAnsi="Verdana" w:cs="Cambria"/>
          <w:sz w:val="20"/>
          <w:szCs w:val="20"/>
          <w:lang w:val="pl"/>
        </w:rPr>
        <w:t xml:space="preserve">Surowiec do produkcji siarki granulowanej będzie </w:t>
      </w:r>
      <w:r w:rsidR="0002795B">
        <w:rPr>
          <w:rFonts w:ascii="Verdana" w:eastAsiaTheme="minorEastAsia" w:hAnsi="Verdana" w:cs="Cambria"/>
          <w:sz w:val="20"/>
          <w:szCs w:val="20"/>
          <w:lang w:val="pl"/>
        </w:rPr>
        <w:t xml:space="preserve">transportowany </w:t>
      </w:r>
      <w:r w:rsidR="0002795B" w:rsidRPr="0002795B">
        <w:rPr>
          <w:rFonts w:ascii="Verdana" w:eastAsiaTheme="minorEastAsia" w:hAnsi="Verdana" w:cs="Cambria"/>
          <w:sz w:val="20"/>
          <w:szCs w:val="20"/>
          <w:lang w:val="pl"/>
        </w:rPr>
        <w:t>rurociągiem istniejących zbiorników siarki płynnej znajdujących się na działce nr 957/120</w:t>
      </w:r>
      <w:r w:rsidR="00692B03" w:rsidRPr="00692B03">
        <w:rPr>
          <w:rFonts w:ascii="Verdana" w:eastAsiaTheme="minorEastAsia" w:hAnsi="Verdana" w:cs="Cambria"/>
          <w:sz w:val="20"/>
          <w:szCs w:val="20"/>
          <w:lang w:val="pl"/>
        </w:rPr>
        <w:t xml:space="preserve"> do dwóch zbiorników buforowych znajdujących się przy projektowanej hali produkcyjnej. Jeden ze zbiorników zostanie wyposażony w </w:t>
      </w:r>
      <w:proofErr w:type="spellStart"/>
      <w:r w:rsidR="00692B03" w:rsidRPr="00692B03">
        <w:rPr>
          <w:rFonts w:ascii="Verdana" w:eastAsiaTheme="minorEastAsia" w:hAnsi="Verdana" w:cs="Cambria"/>
          <w:sz w:val="20"/>
          <w:szCs w:val="20"/>
          <w:lang w:val="pl"/>
        </w:rPr>
        <w:t>topielnik</w:t>
      </w:r>
      <w:proofErr w:type="spellEnd"/>
      <w:r w:rsidR="00692B03" w:rsidRPr="00692B03">
        <w:rPr>
          <w:rFonts w:ascii="Verdana" w:eastAsiaTheme="minorEastAsia" w:hAnsi="Verdana" w:cs="Cambria"/>
          <w:sz w:val="20"/>
          <w:szCs w:val="20"/>
          <w:lang w:val="pl"/>
        </w:rPr>
        <w:t xml:space="preserve"> oraz układ</w:t>
      </w:r>
      <w:r w:rsidR="00692B03">
        <w:rPr>
          <w:rFonts w:ascii="Verdana" w:eastAsiaTheme="minorEastAsia" w:hAnsi="Verdana" w:cs="Cambria"/>
          <w:sz w:val="20"/>
          <w:szCs w:val="20"/>
          <w:lang w:val="pl"/>
        </w:rPr>
        <w:t xml:space="preserve"> </w:t>
      </w:r>
      <w:r w:rsidR="00692B03" w:rsidRPr="00692B03">
        <w:rPr>
          <w:rFonts w:ascii="Verdana" w:eastAsiaTheme="minorEastAsia" w:hAnsi="Verdana" w:cs="Cambria"/>
          <w:sz w:val="20"/>
          <w:szCs w:val="20"/>
          <w:lang w:val="pl"/>
        </w:rPr>
        <w:t xml:space="preserve">pompowy. Siarka grawitacyjnie będzie spływała do </w:t>
      </w:r>
      <w:proofErr w:type="spellStart"/>
      <w:r w:rsidR="00692B03" w:rsidRPr="00692B03">
        <w:rPr>
          <w:rFonts w:ascii="Verdana" w:eastAsiaTheme="minorEastAsia" w:hAnsi="Verdana" w:cs="Cambria"/>
          <w:sz w:val="20"/>
          <w:szCs w:val="20"/>
          <w:lang w:val="pl"/>
        </w:rPr>
        <w:t>topielnika</w:t>
      </w:r>
      <w:proofErr w:type="spellEnd"/>
      <w:r w:rsidR="00692B03" w:rsidRPr="00692B03">
        <w:rPr>
          <w:rFonts w:ascii="Verdana" w:eastAsiaTheme="minorEastAsia" w:hAnsi="Verdana" w:cs="Cambria"/>
          <w:sz w:val="20"/>
          <w:szCs w:val="20"/>
          <w:lang w:val="pl"/>
        </w:rPr>
        <w:t xml:space="preserve">, skąd w sposób ciągły będzie przetłaczana do granulatora, do którego wprowadzane będzie również podziarno zawracane z węzła przesiewania. Granulacja polegać będzie na natryskiwaniu ciekłej siarki na "kurtynę", tworzoną przez przemieszczający się przez granulator strumień zarodków do granulacji (bardzo drobnych granulek siarki). Jednocześnie natryskiwana siarka obniżając swoją temperaturę będzie się zestalać. W końcowej części granulatora, wyposażonej w sito, usuwane będą zlepieńce siarki i kierowane do części </w:t>
      </w:r>
      <w:proofErr w:type="spellStart"/>
      <w:r w:rsidR="00692B03" w:rsidRPr="00692B03">
        <w:rPr>
          <w:rFonts w:ascii="Verdana" w:eastAsiaTheme="minorEastAsia" w:hAnsi="Verdana" w:cs="Cambria"/>
          <w:sz w:val="20"/>
          <w:szCs w:val="20"/>
          <w:lang w:val="pl"/>
        </w:rPr>
        <w:t>topielnikowej</w:t>
      </w:r>
      <w:proofErr w:type="spellEnd"/>
      <w:r w:rsidR="00692B03" w:rsidRPr="00692B03">
        <w:rPr>
          <w:rFonts w:ascii="Verdana" w:eastAsiaTheme="minorEastAsia" w:hAnsi="Verdana" w:cs="Cambria"/>
          <w:sz w:val="20"/>
          <w:szCs w:val="20"/>
          <w:lang w:val="pl"/>
        </w:rPr>
        <w:t xml:space="preserve"> zbiornika buforowego. Następnie zgranulowana siarka kierowana będzie na przesiewacz, gdzie następować będzie podział granulatu na trzy frakcje: podziarno, właściwy produkt i nadziarno. Podziarno stanowiące bazę do granulacji, zawracane będzie podajnikami taśmowymi do granulatora. Nadziarno łączone ze zlepieńcami i kierowane do </w:t>
      </w:r>
      <w:proofErr w:type="spellStart"/>
      <w:r w:rsidR="00692B03" w:rsidRPr="00692B03">
        <w:rPr>
          <w:rFonts w:ascii="Verdana" w:eastAsiaTheme="minorEastAsia" w:hAnsi="Verdana" w:cs="Cambria"/>
          <w:sz w:val="20"/>
          <w:szCs w:val="20"/>
          <w:lang w:val="pl"/>
        </w:rPr>
        <w:t>topielnika</w:t>
      </w:r>
      <w:proofErr w:type="spellEnd"/>
      <w:r w:rsidR="00692B03" w:rsidRPr="00692B03">
        <w:rPr>
          <w:rFonts w:ascii="Verdana" w:eastAsiaTheme="minorEastAsia" w:hAnsi="Verdana" w:cs="Cambria"/>
          <w:sz w:val="20"/>
          <w:szCs w:val="20"/>
          <w:lang w:val="pl"/>
        </w:rPr>
        <w:t xml:space="preserve"> przy zbiorniku buforowym. Gotowy produkt za pomocą zadaszonego i szczelnego taśmociągu kierowan</w:t>
      </w:r>
      <w:r w:rsidR="00692B03">
        <w:rPr>
          <w:rFonts w:ascii="Verdana" w:eastAsiaTheme="minorEastAsia" w:hAnsi="Verdana" w:cs="Cambria"/>
          <w:sz w:val="20"/>
          <w:szCs w:val="20"/>
          <w:lang w:val="pl"/>
        </w:rPr>
        <w:t xml:space="preserve">y </w:t>
      </w:r>
      <w:r w:rsidR="00692B03" w:rsidRPr="00692B03">
        <w:rPr>
          <w:rFonts w:ascii="Verdana" w:eastAsiaTheme="minorEastAsia" w:hAnsi="Verdana" w:cs="Cambria"/>
          <w:sz w:val="20"/>
          <w:szCs w:val="20"/>
          <w:lang w:val="pl"/>
        </w:rPr>
        <w:t>będzie do istniejącej hali magazynowo - konfekcyjnej.</w:t>
      </w:r>
    </w:p>
    <w:p w14:paraId="24D1B966" w14:textId="0A10E3BF" w:rsidR="002A678C" w:rsidRDefault="00102B2C" w:rsidP="002A678C">
      <w:pPr>
        <w:autoSpaceDE w:val="0"/>
        <w:autoSpaceDN w:val="0"/>
        <w:adjustRightInd w:val="0"/>
        <w:spacing w:line="360" w:lineRule="auto"/>
        <w:ind w:left="284"/>
        <w:jc w:val="both"/>
        <w:rPr>
          <w:rFonts w:ascii="Verdana" w:eastAsiaTheme="minorEastAsia" w:hAnsi="Verdana" w:cs="Cambria"/>
          <w:sz w:val="20"/>
          <w:szCs w:val="20"/>
          <w:lang w:val="pl"/>
        </w:rPr>
      </w:pPr>
      <w:bookmarkStart w:id="15" w:name="_Hlk86923423"/>
      <w:bookmarkEnd w:id="14"/>
      <w:r w:rsidRPr="00102B2C">
        <w:rPr>
          <w:rFonts w:ascii="Verdana" w:eastAsiaTheme="minorEastAsia" w:hAnsi="Verdana" w:cs="Cambria"/>
          <w:sz w:val="20"/>
          <w:szCs w:val="20"/>
        </w:rPr>
        <w:t>O skali przedsięwzięcia stanowi</w:t>
      </w:r>
      <w:r>
        <w:rPr>
          <w:rFonts w:ascii="Verdana" w:eastAsiaTheme="minorEastAsia" w:hAnsi="Verdana" w:cs="Cambria"/>
          <w:sz w:val="20"/>
          <w:szCs w:val="20"/>
        </w:rPr>
        <w:t xml:space="preserve"> p</w:t>
      </w:r>
      <w:r w:rsidR="006C3BC4" w:rsidRPr="00102B2C">
        <w:rPr>
          <w:rFonts w:ascii="Verdana" w:eastAsiaTheme="minorEastAsia" w:hAnsi="Verdana" w:cs="Cambria"/>
          <w:sz w:val="20"/>
          <w:szCs w:val="20"/>
          <w:lang w:val="pl"/>
        </w:rPr>
        <w:t>przewidywana</w:t>
      </w:r>
      <w:r w:rsidRPr="00102B2C">
        <w:rPr>
          <w:rFonts w:ascii="Verdana" w:eastAsiaTheme="minorEastAsia" w:hAnsi="Verdana" w:cs="Cambria"/>
          <w:sz w:val="20"/>
          <w:szCs w:val="20"/>
          <w:lang w:val="pl"/>
        </w:rPr>
        <w:t xml:space="preserve"> wielkość produkcji siarki granulowanej </w:t>
      </w:r>
      <w:r>
        <w:rPr>
          <w:rFonts w:ascii="Verdana" w:eastAsiaTheme="minorEastAsia" w:hAnsi="Verdana" w:cs="Cambria"/>
          <w:sz w:val="20"/>
          <w:szCs w:val="20"/>
          <w:lang w:val="pl"/>
        </w:rPr>
        <w:t xml:space="preserve">wynosząca </w:t>
      </w:r>
      <w:r w:rsidRPr="00102B2C">
        <w:rPr>
          <w:rFonts w:ascii="Verdana" w:eastAsiaTheme="minorEastAsia" w:hAnsi="Verdana" w:cs="Cambria"/>
          <w:sz w:val="20"/>
          <w:szCs w:val="20"/>
          <w:lang w:val="pl"/>
        </w:rPr>
        <w:t>około 15 000 Mg/rok</w:t>
      </w:r>
      <w:bookmarkEnd w:id="15"/>
      <w:r w:rsidRPr="00102B2C">
        <w:rPr>
          <w:rFonts w:ascii="Verdana" w:eastAsiaTheme="minorEastAsia" w:hAnsi="Verdana" w:cs="Cambria"/>
          <w:sz w:val="20"/>
          <w:szCs w:val="20"/>
          <w:lang w:val="pl"/>
        </w:rPr>
        <w:t>. Surowiec do produkcji siarki granulowanej będzie pobierany z istniejących zbiorników siarki płynnej za pomocą szczelnego rurociągu</w:t>
      </w:r>
      <w:r>
        <w:rPr>
          <w:rFonts w:ascii="Verdana" w:eastAsiaTheme="minorEastAsia" w:hAnsi="Verdana" w:cs="Cambria"/>
          <w:sz w:val="20"/>
          <w:szCs w:val="20"/>
          <w:lang w:val="pl"/>
        </w:rPr>
        <w:t>.</w:t>
      </w:r>
    </w:p>
    <w:bookmarkEnd w:id="12"/>
    <w:bookmarkEnd w:id="13"/>
    <w:p w14:paraId="2CD3CB96" w14:textId="77777777" w:rsidR="00175931" w:rsidRPr="00175931" w:rsidRDefault="00175931" w:rsidP="00107117">
      <w:pPr>
        <w:numPr>
          <w:ilvl w:val="0"/>
          <w:numId w:val="11"/>
        </w:numPr>
        <w:autoSpaceDE w:val="0"/>
        <w:autoSpaceDN w:val="0"/>
        <w:adjustRightInd w:val="0"/>
        <w:spacing w:line="360" w:lineRule="auto"/>
        <w:ind w:left="284" w:hanging="284"/>
        <w:jc w:val="both"/>
        <w:rPr>
          <w:rFonts w:ascii="Verdana" w:eastAsiaTheme="minorEastAsia" w:hAnsi="Verdana"/>
          <w:sz w:val="20"/>
          <w:szCs w:val="20"/>
        </w:rPr>
      </w:pPr>
      <w:r w:rsidRPr="00175931">
        <w:rPr>
          <w:rFonts w:ascii="Verdana" w:eastAsiaTheme="minorEastAsia" w:hAnsi="Verdana" w:cs="Calibri"/>
          <w:sz w:val="20"/>
          <w:szCs w:val="20"/>
        </w:rPr>
        <w:t xml:space="preserve">Planowana inwestycja będzie zlokalizowana na terenie, gdzie nie występują: obszary </w:t>
      </w:r>
      <w:r w:rsidRPr="00175931">
        <w:rPr>
          <w:rFonts w:ascii="Verdana" w:eastAsiaTheme="minorEastAsia" w:hAnsi="Verdana" w:cs="Calibri"/>
          <w:sz w:val="20"/>
          <w:szCs w:val="20"/>
        </w:rPr>
        <w:br/>
        <w:t xml:space="preserve">o płytkim zaleganiu wód podziemnych, nie występują ujęcia wody (powierzchniowej </w:t>
      </w:r>
      <w:r w:rsidRPr="00175931">
        <w:rPr>
          <w:rFonts w:ascii="Verdana" w:eastAsiaTheme="minorEastAsia" w:hAnsi="Verdana" w:cs="Calibri"/>
          <w:sz w:val="20"/>
          <w:szCs w:val="20"/>
        </w:rPr>
        <w:br/>
        <w:t>i podziemnej).</w:t>
      </w:r>
    </w:p>
    <w:p w14:paraId="06FFC1A4" w14:textId="3A533670" w:rsidR="0002795B" w:rsidRDefault="00175931" w:rsidP="00520553">
      <w:pPr>
        <w:pStyle w:val="Style3"/>
        <w:spacing w:line="360" w:lineRule="auto"/>
        <w:ind w:left="284"/>
        <w:rPr>
          <w:rFonts w:ascii="Verdana" w:hAnsi="Verdana"/>
          <w:sz w:val="20"/>
          <w:szCs w:val="20"/>
        </w:rPr>
      </w:pPr>
      <w:r w:rsidRPr="00175931">
        <w:rPr>
          <w:rFonts w:ascii="Verdana" w:hAnsi="Verdana"/>
          <w:sz w:val="20"/>
          <w:szCs w:val="20"/>
        </w:rPr>
        <w:t xml:space="preserve">Zgodnie z ustaleniami „Planu gospodarowania wodami na obszarze dorzecza Wisły" (rozporządzenie Rady Ministrów z dnia 18 października 2016 r., Dz. U. z 2016 r. </w:t>
      </w:r>
      <w:r w:rsidRPr="00175931">
        <w:rPr>
          <w:rFonts w:ascii="Verdana" w:hAnsi="Verdana"/>
          <w:sz w:val="20"/>
          <w:szCs w:val="20"/>
        </w:rPr>
        <w:br/>
        <w:t>poz. 1911</w:t>
      </w:r>
      <w:r w:rsidR="00520553">
        <w:rPr>
          <w:rFonts w:ascii="Verdana" w:hAnsi="Verdana"/>
          <w:sz w:val="20"/>
          <w:szCs w:val="20"/>
        </w:rPr>
        <w:t xml:space="preserve"> ze zm.</w:t>
      </w:r>
      <w:r w:rsidRPr="00175931">
        <w:rPr>
          <w:rFonts w:ascii="Verdana" w:hAnsi="Verdana"/>
          <w:sz w:val="20"/>
          <w:szCs w:val="20"/>
        </w:rPr>
        <w:t>) t</w:t>
      </w:r>
      <w:r w:rsidRPr="00175931">
        <w:rPr>
          <w:rFonts w:ascii="Verdana" w:hAnsi="Verdana" w:cs="Calibri"/>
          <w:sz w:val="20"/>
          <w:szCs w:val="20"/>
        </w:rPr>
        <w:t xml:space="preserve">eren objęty planowanym przedsięwzięciem zlokalizowany jest </w:t>
      </w:r>
      <w:r w:rsidR="00520553">
        <w:rPr>
          <w:rFonts w:ascii="Verdana" w:hAnsi="Verdana" w:cs="Calibri"/>
          <w:sz w:val="20"/>
          <w:szCs w:val="20"/>
        </w:rPr>
        <w:br/>
      </w:r>
      <w:r w:rsidRPr="00175931">
        <w:rPr>
          <w:rFonts w:ascii="Verdana" w:hAnsi="Verdana" w:cs="Calibri"/>
          <w:sz w:val="20"/>
          <w:szCs w:val="20"/>
        </w:rPr>
        <w:t xml:space="preserve">w obszarze </w:t>
      </w:r>
      <w:r w:rsidRPr="00175931">
        <w:rPr>
          <w:rFonts w:ascii="Verdana" w:hAnsi="Verdana"/>
          <w:sz w:val="20"/>
          <w:szCs w:val="20"/>
        </w:rPr>
        <w:t>Jednolitej Części Wód Powierzchniowych (JCWP)</w:t>
      </w:r>
      <w:r w:rsidR="00F25385">
        <w:rPr>
          <w:rFonts w:ascii="Verdana" w:hAnsi="Verdana"/>
          <w:sz w:val="20"/>
          <w:szCs w:val="20"/>
        </w:rPr>
        <w:t xml:space="preserve"> </w:t>
      </w:r>
      <w:r w:rsidR="0002795B" w:rsidRPr="0002795B">
        <w:rPr>
          <w:rFonts w:ascii="Verdana" w:hAnsi="Verdana"/>
          <w:sz w:val="20"/>
          <w:szCs w:val="20"/>
          <w:lang w:val="pl"/>
        </w:rPr>
        <w:t xml:space="preserve">oznaczonej europejskim kodem PRLW20002121999 Wisła od Wisłoki do Sanu, zaliczonym do regionu wodnego Górnej Wisły. JCWP ma status silnie zmienionej części wód, aktualny stan - zły, ocena ryzyka nieosiągnięcia celów środowiskowych - zagrożona. Celem środowiskowym dla ww. JWP jest dobry potencjał ekologiczny i dobry stan chemiczny wód. Przewidziano dla niej odstępstwo- przedłużenie terminu osiągnięcia celu do roku 2021 w związku z brakiem możliwości technicznych. Brak możliwości technicznych. W zlewni JCWP nie zidentyfikowano presji mogącej być przyczyną występujących przekroczeń wskaźników jakości. Konieczne jest dokonanie szczegółowego rozpoznania przyczyn w celu </w:t>
      </w:r>
      <w:r w:rsidR="0002795B" w:rsidRPr="0002795B">
        <w:rPr>
          <w:rFonts w:ascii="Verdana" w:hAnsi="Verdana"/>
          <w:sz w:val="20"/>
          <w:szCs w:val="20"/>
          <w:lang w:val="pl"/>
        </w:rPr>
        <w:lastRenderedPageBreak/>
        <w:t xml:space="preserve">prawidłowego zaplanowania działań naprawczych. Rozpoznanie przyczyn nieosiągnięcia dobrego stanu zapewni realizacja działań na poziomie krajowym: utworzenie krajowej bazy danych o zmianach </w:t>
      </w:r>
      <w:proofErr w:type="spellStart"/>
      <w:r w:rsidR="0002795B" w:rsidRPr="0002795B">
        <w:rPr>
          <w:rFonts w:ascii="Verdana" w:hAnsi="Verdana"/>
          <w:sz w:val="20"/>
          <w:szCs w:val="20"/>
          <w:lang w:val="pl"/>
        </w:rPr>
        <w:t>hydromorfologicznych</w:t>
      </w:r>
      <w:proofErr w:type="spellEnd"/>
      <w:r w:rsidR="0002795B" w:rsidRPr="0002795B">
        <w:rPr>
          <w:rFonts w:ascii="Verdana" w:hAnsi="Verdana"/>
          <w:sz w:val="20"/>
          <w:szCs w:val="20"/>
          <w:lang w:val="pl"/>
        </w:rPr>
        <w:t xml:space="preserve">, przeprowadzenie pogłębionej analizy presji pod kątem zmian </w:t>
      </w:r>
      <w:proofErr w:type="spellStart"/>
      <w:r w:rsidR="0002795B" w:rsidRPr="0002795B">
        <w:rPr>
          <w:rFonts w:ascii="Verdana" w:hAnsi="Verdana"/>
          <w:sz w:val="20"/>
          <w:szCs w:val="20"/>
          <w:lang w:val="pl"/>
        </w:rPr>
        <w:t>hydromorfologicznych</w:t>
      </w:r>
      <w:proofErr w:type="spellEnd"/>
      <w:r w:rsidR="0002795B" w:rsidRPr="0002795B">
        <w:rPr>
          <w:rFonts w:ascii="Verdana" w:hAnsi="Verdana"/>
          <w:sz w:val="20"/>
          <w:szCs w:val="20"/>
          <w:lang w:val="pl"/>
        </w:rPr>
        <w:t xml:space="preserve">, opracowanie dobrych praktyk w zakresie robót hydrotechnicznych i prac utrzymaniowych wraz z ustaleniem zasad ich wdrażania oraz opracowanie krajowego programu </w:t>
      </w:r>
      <w:proofErr w:type="spellStart"/>
      <w:r w:rsidR="0002795B" w:rsidRPr="0002795B">
        <w:rPr>
          <w:rFonts w:ascii="Verdana" w:hAnsi="Verdana"/>
          <w:sz w:val="20"/>
          <w:szCs w:val="20"/>
          <w:lang w:val="pl"/>
        </w:rPr>
        <w:t>renaturalizacji</w:t>
      </w:r>
      <w:proofErr w:type="spellEnd"/>
      <w:r w:rsidR="0002795B" w:rsidRPr="0002795B">
        <w:rPr>
          <w:rFonts w:ascii="Verdana" w:hAnsi="Verdana"/>
          <w:sz w:val="20"/>
          <w:szCs w:val="20"/>
          <w:lang w:val="pl"/>
        </w:rPr>
        <w:t xml:space="preserve"> wód powierzchniowych.</w:t>
      </w:r>
    </w:p>
    <w:p w14:paraId="38EF7CCB" w14:textId="77777777" w:rsidR="00175931" w:rsidRPr="00175931" w:rsidRDefault="00175931" w:rsidP="005729BF">
      <w:pPr>
        <w:autoSpaceDE w:val="0"/>
        <w:autoSpaceDN w:val="0"/>
        <w:adjustRightInd w:val="0"/>
        <w:spacing w:before="5" w:line="360" w:lineRule="auto"/>
        <w:ind w:left="284"/>
        <w:jc w:val="both"/>
        <w:rPr>
          <w:rFonts w:ascii="Verdana" w:eastAsiaTheme="minorEastAsia" w:hAnsi="Verdana"/>
          <w:sz w:val="20"/>
          <w:szCs w:val="20"/>
        </w:rPr>
      </w:pPr>
      <w:r w:rsidRPr="00175931">
        <w:rPr>
          <w:rFonts w:ascii="Verdana" w:eastAsiaTheme="minorEastAsia" w:hAnsi="Verdana"/>
          <w:sz w:val="20"/>
          <w:szCs w:val="20"/>
        </w:rPr>
        <w:t>Teren planowanego przedsięwzięcia zlokalizowany jest w obrębie Jednolitej Części Wód Podziemnych (</w:t>
      </w:r>
      <w:proofErr w:type="spellStart"/>
      <w:r w:rsidRPr="00175931">
        <w:rPr>
          <w:rFonts w:ascii="Verdana" w:eastAsiaTheme="minorEastAsia" w:hAnsi="Verdana"/>
          <w:sz w:val="20"/>
          <w:szCs w:val="20"/>
        </w:rPr>
        <w:t>JCWPd</w:t>
      </w:r>
      <w:proofErr w:type="spellEnd"/>
      <w:r w:rsidRPr="00175931">
        <w:rPr>
          <w:rFonts w:ascii="Verdana" w:eastAsiaTheme="minorEastAsia" w:hAnsi="Verdana"/>
          <w:sz w:val="20"/>
          <w:szCs w:val="20"/>
        </w:rPr>
        <w:t xml:space="preserve">) o kodzie: PLGW2000135, dla której stan wód (chemiczny </w:t>
      </w:r>
      <w:r w:rsidRPr="00175931">
        <w:rPr>
          <w:rFonts w:ascii="Verdana" w:eastAsiaTheme="minorEastAsia" w:hAnsi="Verdana"/>
          <w:sz w:val="20"/>
          <w:szCs w:val="20"/>
        </w:rPr>
        <w:br/>
        <w:t xml:space="preserve">i ilościowy) oceniono jako dobry. Jest to część wód niezagrożona nieosiągnięciem celów środowiskowych. Celem środowiskowym, określonym w Planie, dla części wód podziemnych będących co najmniej w dobrym stanie chemicznym i ilościowym, będzie utrzymanie tego stanu poprzez: zapewnienie równowagi pomiędzy poborem, </w:t>
      </w:r>
      <w:r w:rsidRPr="00175931">
        <w:rPr>
          <w:rFonts w:ascii="Verdana" w:eastAsiaTheme="minorEastAsia" w:hAnsi="Verdana"/>
          <w:sz w:val="20"/>
          <w:szCs w:val="20"/>
        </w:rPr>
        <w:br/>
        <w:t>a zasilaniem wód podziemnych, zapobieganie dopływowi lub ograniczenie dopływu zanieczyszczeń do wód podziemnych.</w:t>
      </w:r>
    </w:p>
    <w:p w14:paraId="569351BC" w14:textId="77777777" w:rsidR="00175931" w:rsidRPr="00175931" w:rsidRDefault="00175931" w:rsidP="005729BF">
      <w:pPr>
        <w:autoSpaceDE w:val="0"/>
        <w:autoSpaceDN w:val="0"/>
        <w:adjustRightInd w:val="0"/>
        <w:spacing w:line="360" w:lineRule="auto"/>
        <w:ind w:left="284"/>
        <w:jc w:val="both"/>
        <w:rPr>
          <w:rFonts w:ascii="Verdana" w:eastAsiaTheme="minorEastAsia" w:hAnsi="Verdana" w:cs="Calibri"/>
          <w:sz w:val="20"/>
          <w:szCs w:val="20"/>
        </w:rPr>
      </w:pPr>
      <w:r w:rsidRPr="00175931">
        <w:rPr>
          <w:rFonts w:ascii="Verdana" w:eastAsiaTheme="minorEastAsia" w:hAnsi="Verdana"/>
          <w:sz w:val="20"/>
          <w:szCs w:val="20"/>
        </w:rPr>
        <w:t>W odniesieniu do obszarów chronionych w rozumieniu art. 16 pkt 32 ustawy z dnia 20 lipca 2017 r. Prawo wodne (obejmujących: jednolite części wód przeznaczone do poboru wody na potrzeby zaopatrzenia ludności w wodę przeznaczoną do spożycia przez ludzi, jednolite części wód przeznaczone do celów rekreacyjnych, w tym kąpieliskowych, obszary wrażliwe na eutrofizację wywołaną zanieczyszczeniami pochodzącymi ze źródeł komunalnych, obszary przeznaczone do ochrony siedlisk lub gatunków, o których mowa w przepisach ustawy z dnia 16 kwietnia 2004 r. o ochronie przyrody, dla których utrzymanie lub poprawa stanu wód jest ważnym czynnikiem w ich ochronie, obszary przeznaczone do ochrony gatunków zwierząt wodnych o znaczeniu gospodarczym) na terenie, na którym planowane jest przedsięwzięcie wyznaczono jednolitą część wód podziemnych jako część przeznaczoną do poboru wody na potrzeby zaopatrzenia ludności w wodę przeznaczoną do spożycia przez ludzi.</w:t>
      </w:r>
    </w:p>
    <w:p w14:paraId="6CB378E7" w14:textId="77777777" w:rsidR="00175931" w:rsidRPr="00175931" w:rsidRDefault="00175931" w:rsidP="005729BF">
      <w:pPr>
        <w:autoSpaceDE w:val="0"/>
        <w:autoSpaceDN w:val="0"/>
        <w:adjustRightInd w:val="0"/>
        <w:spacing w:line="360" w:lineRule="auto"/>
        <w:ind w:left="284"/>
        <w:jc w:val="both"/>
        <w:rPr>
          <w:rFonts w:ascii="Verdana" w:eastAsiaTheme="minorEastAsia" w:hAnsi="Verdana"/>
          <w:sz w:val="20"/>
          <w:szCs w:val="20"/>
        </w:rPr>
      </w:pPr>
      <w:r w:rsidRPr="00175931">
        <w:rPr>
          <w:rFonts w:ascii="Verdana" w:eastAsiaTheme="minorEastAsia" w:hAnsi="Verdana"/>
          <w:sz w:val="20"/>
          <w:szCs w:val="20"/>
        </w:rPr>
        <w:t xml:space="preserve">Przedsięwzięcie zlokalizowane jest na obszarze wrażliwym na eutrofizację wywołaną zanieczyszczeniami pochodzącymi ze źródeł komunalnych (który obejmuje cały kraj). </w:t>
      </w:r>
    </w:p>
    <w:p w14:paraId="794641DF" w14:textId="596E1695" w:rsidR="00D95B4D" w:rsidRPr="00C6715F" w:rsidRDefault="00561E4C" w:rsidP="005729BF">
      <w:pPr>
        <w:autoSpaceDE w:val="0"/>
        <w:autoSpaceDN w:val="0"/>
        <w:adjustRightInd w:val="0"/>
        <w:spacing w:line="360" w:lineRule="auto"/>
        <w:ind w:left="284"/>
        <w:jc w:val="both"/>
        <w:rPr>
          <w:rFonts w:ascii="Verdana" w:eastAsiaTheme="minorEastAsia" w:hAnsi="Verdana" w:cs="Arial"/>
          <w:sz w:val="20"/>
          <w:szCs w:val="20"/>
        </w:rPr>
      </w:pPr>
      <w:r>
        <w:rPr>
          <w:rFonts w:ascii="Verdana" w:eastAsiaTheme="minorEastAsia" w:hAnsi="Verdana" w:cs="Arial"/>
          <w:sz w:val="20"/>
          <w:szCs w:val="20"/>
        </w:rPr>
        <w:t>P</w:t>
      </w:r>
      <w:r w:rsidR="00D95B4D" w:rsidRPr="00D95B4D">
        <w:rPr>
          <w:rFonts w:ascii="Verdana" w:eastAsiaTheme="minorEastAsia" w:hAnsi="Verdana" w:cs="Arial"/>
          <w:sz w:val="20"/>
          <w:szCs w:val="20"/>
        </w:rPr>
        <w:t xml:space="preserve">rzedsięwzięcie planowane jest poza obszarami głównych zbiorników wód podziemnych, stref ochronnych ujęć wody oraz obszarem szczególnego zagrożenia powodzią </w:t>
      </w:r>
      <w:r w:rsidR="00D95B4D">
        <w:rPr>
          <w:rFonts w:ascii="Verdana" w:eastAsiaTheme="minorEastAsia" w:hAnsi="Verdana" w:cs="Arial"/>
          <w:sz w:val="20"/>
          <w:szCs w:val="20"/>
        </w:rPr>
        <w:br/>
      </w:r>
      <w:r w:rsidR="00D95B4D" w:rsidRPr="00D95B4D">
        <w:rPr>
          <w:rFonts w:ascii="Verdana" w:eastAsiaTheme="minorEastAsia" w:hAnsi="Verdana" w:cs="Arial"/>
          <w:sz w:val="20"/>
          <w:szCs w:val="20"/>
        </w:rPr>
        <w:t xml:space="preserve">w rozumieniu art. 16 pkt 34 ustawy </w:t>
      </w:r>
      <w:r w:rsidR="00D95B4D" w:rsidRPr="00D95B4D">
        <w:rPr>
          <w:rFonts w:ascii="Verdana" w:eastAsiaTheme="minorEastAsia" w:hAnsi="Verdana" w:cs="Arial"/>
          <w:i/>
          <w:iCs/>
          <w:sz w:val="20"/>
          <w:szCs w:val="20"/>
        </w:rPr>
        <w:t>Prawo wodne.</w:t>
      </w:r>
      <w:r w:rsidRPr="00561E4C">
        <w:rPr>
          <w:rFonts w:ascii="Verdana" w:eastAsiaTheme="minorEastAsia" w:hAnsi="Verdana" w:cs="Arial"/>
          <w:sz w:val="20"/>
          <w:szCs w:val="20"/>
          <w:lang w:val="pl"/>
        </w:rPr>
        <w:t xml:space="preserve"> Równocześnie w obszarze inwestycji nie występują cieki, urządzenia melioracji wodnej</w:t>
      </w:r>
      <w:r w:rsidR="00086066">
        <w:rPr>
          <w:rFonts w:ascii="Verdana" w:eastAsiaTheme="minorEastAsia" w:hAnsi="Verdana" w:cs="Arial"/>
          <w:sz w:val="20"/>
          <w:szCs w:val="20"/>
          <w:lang w:val="pl"/>
        </w:rPr>
        <w:t xml:space="preserve">, </w:t>
      </w:r>
      <w:r w:rsidR="00086066" w:rsidRPr="00086066">
        <w:rPr>
          <w:rFonts w:ascii="Verdana" w:eastAsiaTheme="minorEastAsia" w:hAnsi="Verdana" w:cs="Arial"/>
          <w:sz w:val="20"/>
          <w:szCs w:val="20"/>
          <w:lang w:val="pl"/>
        </w:rPr>
        <w:t xml:space="preserve">w odległości około 500 m od </w:t>
      </w:r>
      <w:r w:rsidR="00086066">
        <w:rPr>
          <w:rFonts w:ascii="Verdana" w:eastAsiaTheme="minorEastAsia" w:hAnsi="Verdana" w:cs="Arial"/>
          <w:sz w:val="20"/>
          <w:szCs w:val="20"/>
          <w:lang w:val="pl"/>
        </w:rPr>
        <w:t>Jeziora Tarnobrzeskiego</w:t>
      </w:r>
      <w:r w:rsidRPr="00561E4C">
        <w:rPr>
          <w:rFonts w:ascii="Verdana" w:eastAsiaTheme="minorEastAsia" w:hAnsi="Verdana" w:cs="Arial"/>
          <w:sz w:val="20"/>
          <w:szCs w:val="20"/>
          <w:lang w:val="pl"/>
        </w:rPr>
        <w:t>.</w:t>
      </w:r>
    </w:p>
    <w:p w14:paraId="6C05A402" w14:textId="570A961D" w:rsidR="00175931" w:rsidRDefault="00175931" w:rsidP="005729BF">
      <w:pPr>
        <w:autoSpaceDE w:val="0"/>
        <w:autoSpaceDN w:val="0"/>
        <w:adjustRightInd w:val="0"/>
        <w:spacing w:line="360" w:lineRule="auto"/>
        <w:ind w:left="284"/>
        <w:jc w:val="both"/>
        <w:rPr>
          <w:rFonts w:ascii="Verdana" w:eastAsiaTheme="minorEastAsia" w:hAnsi="Verdana" w:cs="Arial"/>
          <w:sz w:val="20"/>
          <w:szCs w:val="20"/>
        </w:rPr>
      </w:pPr>
      <w:r w:rsidRPr="00175931">
        <w:rPr>
          <w:rFonts w:ascii="Verdana" w:eastAsiaTheme="minorEastAsia" w:hAnsi="Verdana" w:cs="Arial"/>
          <w:sz w:val="20"/>
          <w:szCs w:val="20"/>
        </w:rPr>
        <w:t xml:space="preserve">Z uwagi na rodzaj, charakterystykę i lokalizację planowanej inwestycji, nie przewiduje się negatywnego wpływu tego przedsięwzięcia na możliwość osiągnięcia celów środowiskowych dla jednolitych części wód powierzchniowych, jednolitych części wód podziemnych oraz obszarów chronionych, o których mowa w art. 56, art. 57, art. 59 </w:t>
      </w:r>
      <w:r w:rsidRPr="00175931">
        <w:rPr>
          <w:rFonts w:ascii="Verdana" w:eastAsiaTheme="minorEastAsia" w:hAnsi="Verdana" w:cs="Arial"/>
          <w:sz w:val="20"/>
          <w:szCs w:val="20"/>
        </w:rPr>
        <w:br/>
        <w:t>i art. 61 ustawy Prawo wodne</w:t>
      </w:r>
      <w:r w:rsidR="00C9741B">
        <w:rPr>
          <w:rFonts w:ascii="Verdana" w:eastAsiaTheme="minorEastAsia" w:hAnsi="Verdana" w:cs="Arial"/>
          <w:sz w:val="20"/>
          <w:szCs w:val="20"/>
        </w:rPr>
        <w:t xml:space="preserve">. </w:t>
      </w:r>
      <w:r w:rsidR="00C9741B" w:rsidRPr="004C010C">
        <w:rPr>
          <w:rFonts w:ascii="Verdana" w:eastAsiaTheme="minorEastAsia" w:hAnsi="Verdana" w:cs="Arial"/>
          <w:sz w:val="20"/>
          <w:szCs w:val="20"/>
        </w:rPr>
        <w:t xml:space="preserve">Jednocześnie, przedsięwzięcie nie będzie wpływać negatywnie na możliwość osiągnięcia celów środowiskowych, wyznaczonych dla </w:t>
      </w:r>
      <w:r w:rsidR="00C9741B" w:rsidRPr="004C010C">
        <w:rPr>
          <w:rFonts w:ascii="Verdana" w:eastAsiaTheme="minorEastAsia" w:hAnsi="Verdana" w:cs="Arial"/>
          <w:sz w:val="20"/>
          <w:szCs w:val="20"/>
        </w:rPr>
        <w:lastRenderedPageBreak/>
        <w:t xml:space="preserve">jednolitych części wód oraz dla obszarów chronionych, o których mowa w art. 4 ust. 1 </w:t>
      </w:r>
      <w:r w:rsidR="00C9741B">
        <w:rPr>
          <w:rFonts w:ascii="Verdana" w:eastAsiaTheme="minorEastAsia" w:hAnsi="Verdana" w:cs="Arial"/>
          <w:sz w:val="20"/>
          <w:szCs w:val="20"/>
        </w:rPr>
        <w:br/>
      </w:r>
      <w:r w:rsidR="00C9741B" w:rsidRPr="004C010C">
        <w:rPr>
          <w:rFonts w:ascii="Verdana" w:eastAsiaTheme="minorEastAsia" w:hAnsi="Verdana" w:cs="Arial"/>
          <w:sz w:val="20"/>
          <w:szCs w:val="20"/>
        </w:rPr>
        <w:t>lit. c Dyrektywy 2000/60/WE Parlamentu Europejskiego i Rady z dnia 23 października 2000 r. ustanawiającej ramy wspólnotowego działania w dziedzinie polityki wodnej.</w:t>
      </w:r>
    </w:p>
    <w:p w14:paraId="418E5185" w14:textId="0C6078A2" w:rsidR="00FD60D9" w:rsidRPr="00FD60D9" w:rsidRDefault="00A8403D" w:rsidP="00FD60D9">
      <w:pPr>
        <w:spacing w:line="360" w:lineRule="auto"/>
        <w:ind w:left="284"/>
        <w:contextualSpacing/>
        <w:jc w:val="both"/>
        <w:rPr>
          <w:rFonts w:ascii="Verdana" w:hAnsi="Verdana"/>
          <w:sz w:val="20"/>
          <w:szCs w:val="20"/>
        </w:rPr>
      </w:pPr>
      <w:r>
        <w:rPr>
          <w:rFonts w:ascii="Verdana" w:hAnsi="Verdana"/>
          <w:sz w:val="20"/>
          <w:szCs w:val="20"/>
        </w:rPr>
        <w:t xml:space="preserve">Decyzja środowiskowa nie zwalnia  obowiązku wynikającego z </w:t>
      </w:r>
      <w:r w:rsidR="00FD60D9" w:rsidRPr="00FD60D9">
        <w:rPr>
          <w:rFonts w:ascii="Verdana" w:hAnsi="Verdana"/>
          <w:sz w:val="20"/>
          <w:szCs w:val="20"/>
        </w:rPr>
        <w:t xml:space="preserve">§ 17 Rozporządzenia Ministra Gospodarki Morskiej i Żeglugi Śródlądowej z dnia 12 lipca 2019 r. </w:t>
      </w:r>
      <w:r w:rsidR="00FD60D9" w:rsidRPr="00FD60D9">
        <w:rPr>
          <w:rFonts w:ascii="Verdana" w:hAnsi="Verdana"/>
          <w:i/>
          <w:iCs/>
          <w:sz w:val="20"/>
          <w:szCs w:val="20"/>
        </w:rPr>
        <w:t xml:space="preserve">w sprawie substancji szczególnie szkodliwych dla środowiska wodnego oraz warunków, jakie należy spełnić przy wprowadzaniu do wód lub do ziemi ścieków, a także przy odprowadzaniu wód opadowych lub roztopowych do wód lub do urządzeń wodnych </w:t>
      </w:r>
      <w:r w:rsidR="00FD60D9" w:rsidRPr="00FD60D9">
        <w:rPr>
          <w:rFonts w:ascii="Verdana" w:hAnsi="Verdana"/>
          <w:sz w:val="20"/>
          <w:szCs w:val="20"/>
        </w:rPr>
        <w:t>(Dz. U. z 2019 r. poz. 1311)</w:t>
      </w:r>
      <w:r>
        <w:rPr>
          <w:rFonts w:ascii="Verdana" w:hAnsi="Verdana"/>
          <w:sz w:val="20"/>
          <w:szCs w:val="20"/>
        </w:rPr>
        <w:t>. W</w:t>
      </w:r>
      <w:r w:rsidR="00FD60D9" w:rsidRPr="00FD60D9">
        <w:rPr>
          <w:rFonts w:ascii="Verdana" w:hAnsi="Verdana"/>
          <w:sz w:val="20"/>
          <w:szCs w:val="20"/>
        </w:rPr>
        <w:t xml:space="preserve">ody opadowe lub roztopowe, ujęte w otwarte lub zamknięte systemy kanalizacyjne, pochodzące z zanieczyszczonej powierzchni szczelnej mogą być wprowadzane do wód lub do urządzeń wodnych, z wyjątkiem przypadków, o których mowa w art. 75a ustawy z dnia 20 lipca 2017 r. - </w:t>
      </w:r>
      <w:r w:rsidR="00FD60D9" w:rsidRPr="00FD60D9">
        <w:rPr>
          <w:rFonts w:ascii="Verdana" w:hAnsi="Verdana"/>
          <w:i/>
          <w:iCs/>
          <w:sz w:val="20"/>
          <w:szCs w:val="20"/>
        </w:rPr>
        <w:t xml:space="preserve">Prawo wodne, </w:t>
      </w:r>
      <w:r w:rsidR="00FD60D9" w:rsidRPr="00FD60D9">
        <w:rPr>
          <w:rFonts w:ascii="Verdana" w:hAnsi="Verdana"/>
          <w:sz w:val="20"/>
          <w:szCs w:val="20"/>
        </w:rPr>
        <w:t>o ile nie zawierają substancji zanieczyszczających w ilościach przekraczających 100 mg/l zawiesiny ogólnej oraz 15 mg/l węglowodorów ropopochodnych. W przypadku przekroczenia ww. wartości wody opadowe lub roztopowe z powierzchni szczelnej należy podczyścić przed wprowadzeniem ich do odbiornika.</w:t>
      </w:r>
    </w:p>
    <w:p w14:paraId="2F71D2C5" w14:textId="4D34C232" w:rsidR="00175931" w:rsidRDefault="00175931" w:rsidP="005729BF">
      <w:pPr>
        <w:spacing w:line="360" w:lineRule="auto"/>
        <w:ind w:left="284"/>
        <w:contextualSpacing/>
        <w:jc w:val="both"/>
        <w:rPr>
          <w:rFonts w:ascii="Verdana" w:hAnsi="Verdana"/>
          <w:sz w:val="20"/>
          <w:szCs w:val="20"/>
        </w:rPr>
      </w:pPr>
      <w:r w:rsidRPr="00A8403D">
        <w:rPr>
          <w:rFonts w:ascii="Verdana" w:hAnsi="Verdana"/>
          <w:sz w:val="20"/>
          <w:szCs w:val="20"/>
        </w:rPr>
        <w:t>Planowa</w:t>
      </w:r>
      <w:r w:rsidRPr="00175931">
        <w:rPr>
          <w:rFonts w:ascii="Verdana" w:hAnsi="Verdana"/>
          <w:sz w:val="20"/>
          <w:szCs w:val="20"/>
        </w:rPr>
        <w:t xml:space="preserve">na inwestycja nie będzie się wiązała z odprowadzaniem do środowiska zasolonych wód, w związku z czym realizacja jak i eksploatacja ww. przedsięwzięcia nie spowoduje znaczących negatywnych oddziaływań na środowisko </w:t>
      </w:r>
      <w:proofErr w:type="spellStart"/>
      <w:r w:rsidRPr="00175931">
        <w:rPr>
          <w:rFonts w:ascii="Verdana" w:hAnsi="Verdana"/>
          <w:sz w:val="20"/>
          <w:szCs w:val="20"/>
        </w:rPr>
        <w:t>wodno</w:t>
      </w:r>
      <w:proofErr w:type="spellEnd"/>
      <w:r w:rsidRPr="00175931">
        <w:rPr>
          <w:rFonts w:ascii="Verdana" w:hAnsi="Verdana"/>
          <w:sz w:val="20"/>
          <w:szCs w:val="20"/>
        </w:rPr>
        <w:t xml:space="preserve"> – gruntowe oraz nie będzie stanowiła zagrożenia dla osiągnięcia celów środowiskowych wyznaczonych dla jednolitych części wód.</w:t>
      </w:r>
    </w:p>
    <w:p w14:paraId="36E97026" w14:textId="77777777" w:rsidR="00036E49" w:rsidRPr="000F7407" w:rsidRDefault="00036E49" w:rsidP="00107117">
      <w:pPr>
        <w:numPr>
          <w:ilvl w:val="0"/>
          <w:numId w:val="14"/>
        </w:numPr>
        <w:spacing w:line="360" w:lineRule="auto"/>
        <w:ind w:left="284" w:hanging="284"/>
        <w:contextualSpacing/>
        <w:jc w:val="both"/>
        <w:rPr>
          <w:rFonts w:ascii="Verdana" w:hAnsi="Verdana"/>
          <w:sz w:val="20"/>
          <w:szCs w:val="20"/>
        </w:rPr>
      </w:pPr>
      <w:bookmarkStart w:id="16" w:name="_Hlk532548036"/>
      <w:r w:rsidRPr="000F7407">
        <w:rPr>
          <w:rFonts w:ascii="Verdana" w:hAnsi="Verdana"/>
          <w:sz w:val="20"/>
          <w:szCs w:val="20"/>
        </w:rPr>
        <w:t xml:space="preserve">W zakresie oddziaływania planowanego przedsięwzięcia nie ma obszarów podlegających szczególnej ochronie tj.: </w:t>
      </w:r>
    </w:p>
    <w:p w14:paraId="6A3864CA" w14:textId="0D37A87F" w:rsidR="00E1226E" w:rsidRPr="00E1226E" w:rsidRDefault="00175931" w:rsidP="00107117">
      <w:pPr>
        <w:pStyle w:val="NormalnyWeb"/>
        <w:numPr>
          <w:ilvl w:val="0"/>
          <w:numId w:val="12"/>
        </w:numPr>
        <w:spacing w:before="0" w:beforeAutospacing="0" w:after="0" w:afterAutospacing="0"/>
        <w:ind w:left="567" w:hanging="283"/>
        <w:rPr>
          <w:rFonts w:ascii="Verdana" w:eastAsia="Courier" w:hAnsi="Verdana" w:cs="Arial"/>
          <w:sz w:val="20"/>
          <w:szCs w:val="20"/>
          <w:lang w:eastAsia="ar-SA"/>
        </w:rPr>
      </w:pPr>
      <w:r w:rsidRPr="006939A2">
        <w:rPr>
          <w:rFonts w:ascii="Verdana" w:eastAsia="Univers-PL" w:hAnsi="Verdana"/>
          <w:sz w:val="20"/>
          <w:szCs w:val="20"/>
          <w:lang w:eastAsia="ar-SA"/>
        </w:rPr>
        <w:t xml:space="preserve">Inwestycja zlokalizowana jest poza granicami wielkopowierzchniowych form ochrony przyrody, o których mowa w art. 6 ust. </w:t>
      </w:r>
      <w:r>
        <w:rPr>
          <w:rFonts w:ascii="Verdana" w:eastAsia="Univers-PL" w:hAnsi="Verdana"/>
          <w:sz w:val="20"/>
          <w:szCs w:val="20"/>
          <w:lang w:eastAsia="ar-SA"/>
        </w:rPr>
        <w:t>1</w:t>
      </w:r>
      <w:r w:rsidRPr="006939A2">
        <w:rPr>
          <w:rFonts w:ascii="Verdana" w:eastAsia="Univers-PL" w:hAnsi="Verdana"/>
          <w:sz w:val="20"/>
          <w:szCs w:val="20"/>
          <w:lang w:eastAsia="ar-SA"/>
        </w:rPr>
        <w:t xml:space="preserve"> ustawy z dnia 16 kwietnia </w:t>
      </w:r>
      <w:r w:rsidRPr="006939A2">
        <w:rPr>
          <w:rFonts w:ascii="Verdana" w:eastAsia="Univers-PL" w:hAnsi="Verdana"/>
          <w:sz w:val="20"/>
          <w:szCs w:val="20"/>
          <w:lang w:eastAsia="ar-SA"/>
        </w:rPr>
        <w:br/>
        <w:t>2004 r. o ochronie przyrody (</w:t>
      </w:r>
      <w:r w:rsidRPr="00495833">
        <w:rPr>
          <w:rFonts w:ascii="Verdana" w:eastAsia="Univers-PL" w:hAnsi="Verdana"/>
          <w:sz w:val="20"/>
          <w:szCs w:val="20"/>
          <w:lang w:eastAsia="ar-SA"/>
        </w:rPr>
        <w:t xml:space="preserve">tekst jednolity </w:t>
      </w:r>
      <w:r w:rsidRPr="00C9741B">
        <w:rPr>
          <w:rStyle w:val="FontStyle21"/>
          <w:rFonts w:ascii="Verdana" w:hAnsi="Verdana"/>
          <w:sz w:val="20"/>
          <w:szCs w:val="20"/>
        </w:rPr>
        <w:t xml:space="preserve">Dz. U. z </w:t>
      </w:r>
      <w:r w:rsidR="00C9741B" w:rsidRPr="00C9741B">
        <w:rPr>
          <w:rStyle w:val="FontStyle20"/>
          <w:rFonts w:ascii="Verdana" w:hAnsi="Verdana"/>
        </w:rPr>
        <w:t>202</w:t>
      </w:r>
      <w:r w:rsidR="00520553">
        <w:rPr>
          <w:rStyle w:val="FontStyle20"/>
          <w:rFonts w:ascii="Verdana" w:hAnsi="Verdana"/>
        </w:rPr>
        <w:t>1</w:t>
      </w:r>
      <w:r w:rsidR="00C9741B" w:rsidRPr="00C9741B">
        <w:rPr>
          <w:rStyle w:val="FontStyle20"/>
          <w:rFonts w:ascii="Verdana" w:hAnsi="Verdana"/>
        </w:rPr>
        <w:t xml:space="preserve"> r., poz. </w:t>
      </w:r>
      <w:r w:rsidR="00520553">
        <w:rPr>
          <w:rStyle w:val="FontStyle20"/>
          <w:rFonts w:ascii="Verdana" w:hAnsi="Verdana"/>
        </w:rPr>
        <w:t>1098</w:t>
      </w:r>
      <w:r w:rsidR="00C9741B" w:rsidRPr="00C9741B">
        <w:rPr>
          <w:rStyle w:val="FontStyle20"/>
          <w:rFonts w:ascii="Verdana" w:hAnsi="Verdana"/>
        </w:rPr>
        <w:t xml:space="preserve"> </w:t>
      </w:r>
      <w:r w:rsidRPr="00C9741B">
        <w:rPr>
          <w:rStyle w:val="FontStyle21"/>
          <w:rFonts w:ascii="Verdana" w:hAnsi="Verdana"/>
          <w:sz w:val="20"/>
          <w:szCs w:val="20"/>
        </w:rPr>
        <w:t xml:space="preserve">ze </w:t>
      </w:r>
      <w:proofErr w:type="spellStart"/>
      <w:r w:rsidRPr="00C9741B">
        <w:rPr>
          <w:rStyle w:val="FontStyle21"/>
          <w:rFonts w:ascii="Verdana" w:hAnsi="Verdana"/>
          <w:sz w:val="20"/>
          <w:szCs w:val="20"/>
        </w:rPr>
        <w:t>zm</w:t>
      </w:r>
      <w:proofErr w:type="spellEnd"/>
      <w:r w:rsidRPr="006939A2">
        <w:rPr>
          <w:rFonts w:ascii="Verdana" w:eastAsia="Univers-PL" w:hAnsi="Verdana"/>
          <w:sz w:val="20"/>
          <w:szCs w:val="20"/>
          <w:lang w:eastAsia="ar-SA"/>
        </w:rPr>
        <w:t xml:space="preserve">), </w:t>
      </w:r>
      <w:r>
        <w:rPr>
          <w:rFonts w:ascii="Verdana" w:eastAsia="Univers-PL" w:hAnsi="Verdana"/>
          <w:sz w:val="20"/>
          <w:szCs w:val="20"/>
          <w:lang w:eastAsia="ar-SA"/>
        </w:rPr>
        <w:br/>
      </w:r>
      <w:r w:rsidRPr="006939A2">
        <w:rPr>
          <w:rFonts w:ascii="Verdana" w:eastAsia="Univers-PL" w:hAnsi="Verdana"/>
          <w:sz w:val="20"/>
          <w:szCs w:val="20"/>
          <w:lang w:eastAsia="ar-SA"/>
        </w:rPr>
        <w:t xml:space="preserve">w tym poza granicami obszarów Natura 2000. </w:t>
      </w:r>
      <w:r w:rsidRPr="006939A2">
        <w:rPr>
          <w:rFonts w:ascii="Verdana" w:hAnsi="Verdana"/>
          <w:sz w:val="20"/>
          <w:szCs w:val="20"/>
          <w:shd w:val="clear" w:color="auto" w:fill="FFFFFF"/>
        </w:rPr>
        <w:t xml:space="preserve">Najbliżej położonymi obszarami Natura 2000 </w:t>
      </w:r>
      <w:r>
        <w:rPr>
          <w:rFonts w:ascii="Verdana" w:hAnsi="Verdana"/>
          <w:sz w:val="20"/>
          <w:szCs w:val="20"/>
          <w:shd w:val="clear" w:color="auto" w:fill="FFFFFF"/>
        </w:rPr>
        <w:t>jest</w:t>
      </w:r>
      <w:r w:rsidRPr="006939A2">
        <w:rPr>
          <w:rFonts w:ascii="Verdana" w:hAnsi="Verdana"/>
          <w:sz w:val="20"/>
          <w:szCs w:val="20"/>
          <w:shd w:val="clear" w:color="auto" w:fill="FFFFFF"/>
        </w:rPr>
        <w:t xml:space="preserve">: </w:t>
      </w:r>
      <w:r w:rsidR="001F5EB4" w:rsidRPr="001F5EB4">
        <w:rPr>
          <w:rFonts w:ascii="Verdana" w:hAnsi="Verdana"/>
          <w:sz w:val="20"/>
          <w:szCs w:val="20"/>
          <w:shd w:val="clear" w:color="auto" w:fill="FFFFFF"/>
          <w:lang w:val="pl"/>
        </w:rPr>
        <w:t xml:space="preserve">obszar </w:t>
      </w:r>
      <w:r w:rsidR="00086066" w:rsidRPr="00086066">
        <w:rPr>
          <w:rFonts w:ascii="Verdana" w:hAnsi="Verdana"/>
          <w:sz w:val="20"/>
          <w:szCs w:val="20"/>
          <w:shd w:val="clear" w:color="auto" w:fill="FFFFFF"/>
          <w:lang w:val="pl"/>
        </w:rPr>
        <w:t>Tarnobrzeska Dolina Wisły</w:t>
      </w:r>
      <w:r w:rsidR="00086066">
        <w:rPr>
          <w:rFonts w:ascii="Verdana" w:hAnsi="Verdana"/>
          <w:sz w:val="20"/>
          <w:szCs w:val="20"/>
          <w:shd w:val="clear" w:color="auto" w:fill="FFFFFF"/>
          <w:lang w:val="pl"/>
        </w:rPr>
        <w:t xml:space="preserve"> </w:t>
      </w:r>
      <w:r w:rsidR="00A03575" w:rsidRPr="00A03575">
        <w:rPr>
          <w:rFonts w:ascii="Verdana" w:hAnsi="Verdana"/>
          <w:sz w:val="20"/>
          <w:szCs w:val="20"/>
          <w:shd w:val="clear" w:color="auto" w:fill="FFFFFF"/>
          <w:lang w:val="pl"/>
        </w:rPr>
        <w:t>PLH180049</w:t>
      </w:r>
      <w:r w:rsidR="001F5EB4" w:rsidRPr="001F5EB4">
        <w:rPr>
          <w:rFonts w:ascii="Verdana" w:hAnsi="Verdana"/>
          <w:sz w:val="20"/>
          <w:szCs w:val="20"/>
          <w:shd w:val="clear" w:color="auto" w:fill="FFFFFF"/>
          <w:lang w:val="pl"/>
        </w:rPr>
        <w:t xml:space="preserve">, znajdujący się w odległości ok. 1,2 km od przedmiotowego przedsięwzięcia. </w:t>
      </w:r>
      <w:r w:rsidR="00E1226E" w:rsidRPr="00E1226E">
        <w:rPr>
          <w:rFonts w:ascii="Verdana" w:eastAsia="Courier" w:hAnsi="Verdana" w:cs="Arial"/>
          <w:sz w:val="20"/>
          <w:szCs w:val="20"/>
          <w:lang w:eastAsia="ar-SA"/>
        </w:rPr>
        <w:t xml:space="preserve">Inne obszary wchodzące w skład sieci obszarów Natura 2000 znajdują się w większych odległościach. Teren, w obrębie którego planuje się zamierzenie, położony jest </w:t>
      </w:r>
      <w:r w:rsidR="00811F32">
        <w:rPr>
          <w:rFonts w:ascii="Verdana" w:eastAsia="Courier" w:hAnsi="Verdana" w:cs="Arial"/>
          <w:sz w:val="20"/>
          <w:szCs w:val="20"/>
          <w:lang w:eastAsia="ar-SA"/>
        </w:rPr>
        <w:t xml:space="preserve">poza </w:t>
      </w:r>
      <w:r w:rsidR="00E1226E" w:rsidRPr="00E1226E">
        <w:rPr>
          <w:rFonts w:ascii="Verdana" w:eastAsia="Courier" w:hAnsi="Verdana" w:cs="Arial"/>
          <w:sz w:val="20"/>
          <w:szCs w:val="20"/>
          <w:lang w:eastAsia="ar-SA"/>
        </w:rPr>
        <w:t>granica</w:t>
      </w:r>
      <w:r w:rsidR="00811F32">
        <w:rPr>
          <w:rFonts w:ascii="Verdana" w:eastAsia="Courier" w:hAnsi="Verdana" w:cs="Arial"/>
          <w:sz w:val="20"/>
          <w:szCs w:val="20"/>
          <w:lang w:eastAsia="ar-SA"/>
        </w:rPr>
        <w:t>mi</w:t>
      </w:r>
      <w:r w:rsidR="00E1226E" w:rsidRPr="00E1226E">
        <w:rPr>
          <w:rFonts w:ascii="Verdana" w:eastAsia="Courier" w:hAnsi="Verdana" w:cs="Arial"/>
          <w:sz w:val="20"/>
          <w:szCs w:val="20"/>
          <w:lang w:eastAsia="ar-SA"/>
        </w:rPr>
        <w:t xml:space="preserve"> korytarz</w:t>
      </w:r>
      <w:r w:rsidR="00811F32">
        <w:rPr>
          <w:rFonts w:ascii="Verdana" w:eastAsia="Courier" w:hAnsi="Verdana" w:cs="Arial"/>
          <w:sz w:val="20"/>
          <w:szCs w:val="20"/>
          <w:lang w:eastAsia="ar-SA"/>
        </w:rPr>
        <w:t>y</w:t>
      </w:r>
      <w:r w:rsidR="00E1226E" w:rsidRPr="00E1226E">
        <w:rPr>
          <w:rFonts w:ascii="Verdana" w:eastAsia="Courier" w:hAnsi="Verdana" w:cs="Arial"/>
          <w:sz w:val="20"/>
          <w:szCs w:val="20"/>
          <w:lang w:eastAsia="ar-SA"/>
        </w:rPr>
        <w:t xml:space="preserve"> ekologiczn</w:t>
      </w:r>
      <w:r w:rsidR="00811F32">
        <w:rPr>
          <w:rFonts w:ascii="Verdana" w:eastAsia="Courier" w:hAnsi="Verdana" w:cs="Arial"/>
          <w:sz w:val="20"/>
          <w:szCs w:val="20"/>
          <w:lang w:eastAsia="ar-SA"/>
        </w:rPr>
        <w:t>ych</w:t>
      </w:r>
      <w:r w:rsidR="00E1226E" w:rsidRPr="00E1226E">
        <w:rPr>
          <w:rFonts w:ascii="Verdana" w:eastAsia="Courier" w:hAnsi="Verdana" w:cs="Arial"/>
          <w:sz w:val="20"/>
          <w:szCs w:val="20"/>
          <w:lang w:eastAsia="ar-SA"/>
        </w:rPr>
        <w:t xml:space="preserve">, </w:t>
      </w:r>
      <w:r w:rsidR="00811F32" w:rsidRPr="00E1226E">
        <w:rPr>
          <w:rFonts w:ascii="Verdana" w:eastAsia="Courier" w:hAnsi="Verdana" w:cs="Arial"/>
          <w:sz w:val="20"/>
          <w:szCs w:val="20"/>
          <w:lang w:eastAsia="ar-SA"/>
        </w:rPr>
        <w:t>wyznaczo</w:t>
      </w:r>
      <w:r w:rsidR="00811F32">
        <w:rPr>
          <w:rFonts w:ascii="Verdana" w:eastAsia="Courier" w:hAnsi="Verdana" w:cs="Arial"/>
          <w:sz w:val="20"/>
          <w:szCs w:val="20"/>
          <w:lang w:eastAsia="ar-SA"/>
        </w:rPr>
        <w:t>nych</w:t>
      </w:r>
      <w:r w:rsidR="00E1226E" w:rsidRPr="00E1226E">
        <w:rPr>
          <w:rFonts w:ascii="Verdana" w:eastAsia="Courier" w:hAnsi="Verdana" w:cs="Arial"/>
          <w:sz w:val="20"/>
          <w:szCs w:val="20"/>
          <w:lang w:eastAsia="ar-SA"/>
        </w:rPr>
        <w:t xml:space="preserve"> w Projekcie korytarzy ekologicznych łączących Europejską Sieć Natura 2000 w Polsce (Jędrzejewski W., Nowak S., Stachura K., </w:t>
      </w:r>
      <w:proofErr w:type="spellStart"/>
      <w:r w:rsidR="00E1226E" w:rsidRPr="00E1226E">
        <w:rPr>
          <w:rFonts w:ascii="Verdana" w:eastAsia="Courier" w:hAnsi="Verdana" w:cs="Arial"/>
          <w:sz w:val="20"/>
          <w:szCs w:val="20"/>
          <w:lang w:eastAsia="ar-SA"/>
        </w:rPr>
        <w:t>Skierczyński</w:t>
      </w:r>
      <w:proofErr w:type="spellEnd"/>
      <w:r w:rsidR="00E1226E" w:rsidRPr="00E1226E">
        <w:rPr>
          <w:rFonts w:ascii="Verdana" w:eastAsia="Courier" w:hAnsi="Verdana" w:cs="Arial"/>
          <w:sz w:val="20"/>
          <w:szCs w:val="20"/>
          <w:lang w:eastAsia="ar-SA"/>
        </w:rPr>
        <w:t xml:space="preserve"> M., </w:t>
      </w:r>
      <w:proofErr w:type="spellStart"/>
      <w:r w:rsidR="00E1226E" w:rsidRPr="00E1226E">
        <w:rPr>
          <w:rFonts w:ascii="Verdana" w:eastAsia="Courier" w:hAnsi="Verdana" w:cs="Arial"/>
          <w:sz w:val="20"/>
          <w:szCs w:val="20"/>
          <w:lang w:eastAsia="ar-SA"/>
        </w:rPr>
        <w:t>Mysłajek</w:t>
      </w:r>
      <w:proofErr w:type="spellEnd"/>
      <w:r w:rsidR="00E1226E" w:rsidRPr="00E1226E">
        <w:rPr>
          <w:rFonts w:ascii="Verdana" w:eastAsia="Courier" w:hAnsi="Verdana" w:cs="Arial"/>
          <w:sz w:val="20"/>
          <w:szCs w:val="20"/>
          <w:lang w:eastAsia="ar-SA"/>
        </w:rPr>
        <w:t xml:space="preserve"> R. W, Niedziałkowski K., Jędrzejewska B., Wójcik J. M., Zalewska H., Pilot M. 2005), który został zaktualizowany w latach 2010-2012 przez Instytut Biologii Ssaków PAN w Białowieży, celem zapewnienia łączności ekologicznej, zarówno w skali całego kraju jak i w skali europejskiej.</w:t>
      </w:r>
    </w:p>
    <w:p w14:paraId="167EAD5A" w14:textId="4905466E" w:rsidR="00FD60D9" w:rsidRDefault="00FD60D9" w:rsidP="005729BF">
      <w:pPr>
        <w:pStyle w:val="Style4"/>
        <w:widowControl/>
        <w:spacing w:line="360" w:lineRule="auto"/>
        <w:ind w:left="567" w:firstLine="0"/>
        <w:rPr>
          <w:rStyle w:val="FontStyle16"/>
          <w:rFonts w:ascii="Verdana" w:hAnsi="Verdana"/>
          <w:i w:val="0"/>
        </w:rPr>
      </w:pPr>
      <w:r w:rsidRPr="00FD60D9">
        <w:rPr>
          <w:rFonts w:ascii="Verdana" w:hAnsi="Verdana" w:cs="Arial"/>
          <w:iCs/>
          <w:sz w:val="20"/>
          <w:szCs w:val="20"/>
        </w:rPr>
        <w:t xml:space="preserve">W ramach realizacji przedsięwzięcia nie będzie konieczności wycinki drzew </w:t>
      </w:r>
      <w:r w:rsidR="001F5EB4">
        <w:rPr>
          <w:rFonts w:ascii="Verdana" w:hAnsi="Verdana" w:cs="Arial"/>
          <w:iCs/>
          <w:sz w:val="20"/>
          <w:szCs w:val="20"/>
        </w:rPr>
        <w:br/>
      </w:r>
      <w:r w:rsidRPr="00FD60D9">
        <w:rPr>
          <w:rFonts w:ascii="Verdana" w:hAnsi="Verdana" w:cs="Arial"/>
          <w:iCs/>
          <w:sz w:val="20"/>
          <w:szCs w:val="20"/>
        </w:rPr>
        <w:t>i krzewów.</w:t>
      </w:r>
    </w:p>
    <w:p w14:paraId="547E42C3" w14:textId="754FEE87" w:rsidR="00175931" w:rsidRDefault="00175931" w:rsidP="005729BF">
      <w:pPr>
        <w:pStyle w:val="Style4"/>
        <w:widowControl/>
        <w:spacing w:line="360" w:lineRule="auto"/>
        <w:ind w:left="567" w:firstLine="0"/>
        <w:rPr>
          <w:rStyle w:val="FontStyle26"/>
          <w:rFonts w:ascii="Verdana" w:hAnsi="Verdana"/>
          <w:sz w:val="20"/>
          <w:szCs w:val="20"/>
        </w:rPr>
      </w:pPr>
      <w:r w:rsidRPr="006911F2">
        <w:rPr>
          <w:rStyle w:val="FontStyle16"/>
          <w:rFonts w:ascii="Verdana" w:hAnsi="Verdana"/>
          <w:i w:val="0"/>
        </w:rPr>
        <w:lastRenderedPageBreak/>
        <w:t xml:space="preserve">Mając na uwadze rodzaj, skalę oraz usytuowanie przedsięwzięcia uznano, iż nie będzie ono w sposób znaczący oddziaływać na zasoby, twory </w:t>
      </w:r>
      <w:r w:rsidR="00140DCC">
        <w:rPr>
          <w:rStyle w:val="FontStyle16"/>
          <w:rFonts w:ascii="Verdana" w:hAnsi="Verdana"/>
          <w:i w:val="0"/>
        </w:rPr>
        <w:t>i</w:t>
      </w:r>
      <w:r w:rsidRPr="006911F2">
        <w:rPr>
          <w:rStyle w:val="FontStyle16"/>
          <w:rFonts w:ascii="Verdana" w:hAnsi="Verdana"/>
          <w:i w:val="0"/>
        </w:rPr>
        <w:t xml:space="preserve"> składniki przyrody</w:t>
      </w:r>
      <w:r w:rsidRPr="00175931">
        <w:rPr>
          <w:rStyle w:val="FontStyle16"/>
          <w:rFonts w:ascii="Verdana" w:hAnsi="Verdana"/>
          <w:i w:val="0"/>
        </w:rPr>
        <w:t xml:space="preserve">, </w:t>
      </w:r>
      <w:r w:rsidRPr="00175931">
        <w:rPr>
          <w:rStyle w:val="FontStyle16"/>
          <w:rFonts w:ascii="Verdana" w:hAnsi="Verdana"/>
          <w:i w:val="0"/>
        </w:rPr>
        <w:br/>
        <w:t xml:space="preserve">o których mowa w art. 2 ust. 1 ww. ustawy o ochronie przyrody, w tym na przedmioty i cele ochrony ww. obszaru Natura 2000, na integralność tego obszaru </w:t>
      </w:r>
      <w:r>
        <w:rPr>
          <w:rStyle w:val="FontStyle16"/>
          <w:rFonts w:ascii="Verdana" w:hAnsi="Verdana"/>
          <w:i w:val="0"/>
        </w:rPr>
        <w:br/>
      </w:r>
      <w:r w:rsidRPr="00175931">
        <w:rPr>
          <w:rStyle w:val="FontStyle16"/>
          <w:rFonts w:ascii="Verdana" w:hAnsi="Verdana"/>
          <w:i w:val="0"/>
        </w:rPr>
        <w:t>i spójność sieci Natura 2000. Planowane przedsięwzięcie nie wymaga zatem przeprowadzenia oceny oddziaływania na środowisko, a tym samym oceny oddziaływania na obszary Natura 2000, wymaganej art. 6.3 Dyrektywy Rady 92/43/EWG z dnia 21 maja 1992 r. w sprawie ochrony siedlisk przyrodniczych oraz dzikiej fauny i flory.</w:t>
      </w:r>
      <w:r w:rsidR="00140DCC">
        <w:rPr>
          <w:rStyle w:val="FontStyle16"/>
          <w:rFonts w:ascii="Verdana" w:hAnsi="Verdana"/>
          <w:i w:val="0"/>
        </w:rPr>
        <w:t xml:space="preserve"> </w:t>
      </w:r>
      <w:r w:rsidRPr="002C21C6">
        <w:rPr>
          <w:rStyle w:val="FontStyle26"/>
          <w:rFonts w:ascii="Verdana" w:hAnsi="Verdana"/>
          <w:sz w:val="20"/>
          <w:szCs w:val="20"/>
        </w:rPr>
        <w:t xml:space="preserve">Decyzja o środowiskowych uwarunkowaniach nie zezwala na przeprowadzenie czynności zakazanych w stosunku do gatunków chronionych - decyzje te wydawane są w odrębnych postępowaniach i mają inny charakter, dlatego też w przypadku gdy realizacja planowanego przedsięwzięcia wiązała się będzie </w:t>
      </w:r>
      <w:r>
        <w:rPr>
          <w:rStyle w:val="FontStyle26"/>
          <w:rFonts w:ascii="Verdana" w:hAnsi="Verdana"/>
          <w:sz w:val="20"/>
          <w:szCs w:val="20"/>
        </w:rPr>
        <w:br/>
      </w:r>
      <w:r w:rsidRPr="002C21C6">
        <w:rPr>
          <w:rStyle w:val="FontStyle26"/>
          <w:rFonts w:ascii="Verdana" w:hAnsi="Verdana"/>
          <w:sz w:val="20"/>
          <w:szCs w:val="20"/>
        </w:rPr>
        <w:t xml:space="preserve">z łamaniem zakazów obowiązujących w stosunku do gatunków roślin, zwierząt </w:t>
      </w:r>
      <w:r>
        <w:rPr>
          <w:rStyle w:val="FontStyle26"/>
          <w:rFonts w:ascii="Verdana" w:hAnsi="Verdana"/>
          <w:sz w:val="20"/>
          <w:szCs w:val="20"/>
        </w:rPr>
        <w:br/>
      </w:r>
      <w:r w:rsidRPr="002C21C6">
        <w:rPr>
          <w:rStyle w:val="FontStyle26"/>
          <w:rFonts w:ascii="Verdana" w:hAnsi="Verdana"/>
          <w:sz w:val="20"/>
          <w:szCs w:val="20"/>
        </w:rPr>
        <w:t>i grzybów objętych ochroną gatunkową, konieczne będzie uzyskanie stosownych zezwoleń, o których mowa w art. 56 ustawy o ochronie przyrody.</w:t>
      </w:r>
    </w:p>
    <w:p w14:paraId="0AD4081D" w14:textId="77777777" w:rsidR="00175931" w:rsidRDefault="00175931" w:rsidP="00107117">
      <w:pPr>
        <w:pStyle w:val="Style4"/>
        <w:widowControl/>
        <w:numPr>
          <w:ilvl w:val="0"/>
          <w:numId w:val="12"/>
        </w:numPr>
        <w:spacing w:line="360" w:lineRule="auto"/>
        <w:ind w:left="567" w:hanging="283"/>
        <w:rPr>
          <w:rFonts w:ascii="Verdana" w:hAnsi="Verdana"/>
          <w:sz w:val="20"/>
          <w:szCs w:val="20"/>
        </w:rPr>
      </w:pPr>
      <w:r w:rsidRPr="006939A2">
        <w:rPr>
          <w:rFonts w:ascii="Verdana" w:hAnsi="Verdana"/>
          <w:sz w:val="20"/>
          <w:szCs w:val="20"/>
        </w:rPr>
        <w:t>Planowane przedsięwzięcie nie będzie oddziaływać na:</w:t>
      </w:r>
      <w:r w:rsidRPr="006939A2">
        <w:rPr>
          <w:rFonts w:ascii="Verdana" w:hAnsi="Verdana"/>
          <w:bCs/>
          <w:sz w:val="20"/>
          <w:szCs w:val="20"/>
        </w:rPr>
        <w:t xml:space="preserve"> obszary </w:t>
      </w:r>
      <w:proofErr w:type="spellStart"/>
      <w:r w:rsidRPr="006939A2">
        <w:rPr>
          <w:rFonts w:ascii="Verdana" w:hAnsi="Verdana"/>
          <w:bCs/>
          <w:sz w:val="20"/>
          <w:szCs w:val="20"/>
        </w:rPr>
        <w:t>wodno</w:t>
      </w:r>
      <w:proofErr w:type="spellEnd"/>
      <w:r w:rsidRPr="006939A2">
        <w:rPr>
          <w:rFonts w:ascii="Verdana" w:hAnsi="Verdana"/>
          <w:bCs/>
          <w:sz w:val="20"/>
          <w:szCs w:val="20"/>
        </w:rPr>
        <w:t xml:space="preserve"> – błotne; obszary wybrzeży; obszary górskie i leśne</w:t>
      </w:r>
      <w:r w:rsidRPr="006939A2">
        <w:rPr>
          <w:rFonts w:ascii="Verdana" w:hAnsi="Verdana"/>
          <w:sz w:val="20"/>
          <w:szCs w:val="20"/>
        </w:rPr>
        <w:t xml:space="preserve">; obszary o krajobrazie mającym znaczenie historyczne, kulturowe lub archeologiczne ani na obszary ochrony uzdrowiskowej. </w:t>
      </w:r>
    </w:p>
    <w:p w14:paraId="0347E8C7" w14:textId="77777777" w:rsidR="00175931" w:rsidRDefault="00175931" w:rsidP="00107117">
      <w:pPr>
        <w:pStyle w:val="Style4"/>
        <w:widowControl/>
        <w:numPr>
          <w:ilvl w:val="0"/>
          <w:numId w:val="12"/>
        </w:numPr>
        <w:spacing w:line="360" w:lineRule="auto"/>
        <w:ind w:left="567" w:hanging="283"/>
        <w:rPr>
          <w:rFonts w:ascii="Verdana" w:hAnsi="Verdana"/>
          <w:sz w:val="20"/>
          <w:szCs w:val="20"/>
        </w:rPr>
      </w:pPr>
      <w:r w:rsidRPr="00175931">
        <w:rPr>
          <w:rFonts w:ascii="Verdana" w:hAnsi="Verdana"/>
          <w:sz w:val="20"/>
          <w:szCs w:val="20"/>
        </w:rPr>
        <w:t>Planowane przedsięwzięcie ze względu na stosowaną technologię, zastosowane rozwiązania techniczne i technologiczne oraz zasięg oddziaływania nie wpłynie negatywnie na zabytki.</w:t>
      </w:r>
    </w:p>
    <w:p w14:paraId="55355D42" w14:textId="77777777" w:rsidR="003D1321" w:rsidRDefault="00175931" w:rsidP="003D1321">
      <w:pPr>
        <w:pStyle w:val="Style4"/>
        <w:widowControl/>
        <w:numPr>
          <w:ilvl w:val="0"/>
          <w:numId w:val="12"/>
        </w:numPr>
        <w:spacing w:line="360" w:lineRule="auto"/>
        <w:ind w:left="567" w:hanging="283"/>
        <w:rPr>
          <w:rFonts w:ascii="Verdana" w:hAnsi="Verdana"/>
          <w:sz w:val="20"/>
          <w:szCs w:val="20"/>
        </w:rPr>
      </w:pPr>
      <w:r w:rsidRPr="00175931">
        <w:rPr>
          <w:rFonts w:ascii="Verdana" w:hAnsi="Verdana"/>
          <w:sz w:val="20"/>
          <w:szCs w:val="20"/>
        </w:rPr>
        <w:t xml:space="preserve">Przedsięwzięcie zlokalizowane będzie w strefie podkarpackiej, która została zakwalifikowana do klasy C ze względu na przekroczenie poziomu dopuszczalnego ustalonego dla pyłu PM 10, PM 2,5 oraz przekroczenie poziomu docelowego ustalonego dla </w:t>
      </w:r>
      <w:proofErr w:type="spellStart"/>
      <w:r w:rsidRPr="00175931">
        <w:rPr>
          <w:rFonts w:ascii="Verdana" w:hAnsi="Verdana"/>
          <w:sz w:val="20"/>
          <w:szCs w:val="20"/>
        </w:rPr>
        <w:t>benzo</w:t>
      </w:r>
      <w:proofErr w:type="spellEnd"/>
      <w:r w:rsidRPr="00175931">
        <w:rPr>
          <w:rFonts w:ascii="Verdana" w:hAnsi="Verdana"/>
          <w:sz w:val="20"/>
          <w:szCs w:val="20"/>
        </w:rPr>
        <w:t xml:space="preserve">(a)piranu mierzonego w pyle PM 10 wykonanych na stanowiskach pomiarowych  w wyżej wymienionej strefie. </w:t>
      </w:r>
      <w:bookmarkEnd w:id="16"/>
    </w:p>
    <w:p w14:paraId="2E35BD1F" w14:textId="0DF4D001" w:rsidR="000F7407" w:rsidRPr="00175931" w:rsidRDefault="00D25186" w:rsidP="00A03575">
      <w:pPr>
        <w:pStyle w:val="Style4"/>
        <w:widowControl/>
        <w:numPr>
          <w:ilvl w:val="0"/>
          <w:numId w:val="12"/>
        </w:numPr>
        <w:spacing w:line="360" w:lineRule="auto"/>
        <w:ind w:left="567" w:hanging="283"/>
        <w:rPr>
          <w:rFonts w:ascii="Verdana" w:hAnsi="Verdana"/>
          <w:sz w:val="20"/>
          <w:szCs w:val="20"/>
        </w:rPr>
      </w:pPr>
      <w:r w:rsidRPr="003D1321">
        <w:rPr>
          <w:rFonts w:ascii="Verdana" w:hAnsi="Verdana"/>
          <w:sz w:val="20"/>
          <w:szCs w:val="20"/>
        </w:rPr>
        <w:t>Planowane przedsięwzięcie położone jest na terenie</w:t>
      </w:r>
      <w:r w:rsidR="00A03575">
        <w:rPr>
          <w:rFonts w:ascii="Verdana" w:hAnsi="Verdana"/>
          <w:sz w:val="20"/>
          <w:szCs w:val="20"/>
        </w:rPr>
        <w:t xml:space="preserve"> nie</w:t>
      </w:r>
      <w:r w:rsidRPr="003D1321">
        <w:rPr>
          <w:rFonts w:ascii="Verdana" w:hAnsi="Verdana"/>
          <w:sz w:val="20"/>
          <w:szCs w:val="20"/>
        </w:rPr>
        <w:t xml:space="preserve"> objętym miejscowym planem zagospodarowania przestrzennego</w:t>
      </w:r>
      <w:r w:rsidR="00A03575">
        <w:rPr>
          <w:rFonts w:ascii="Verdana" w:hAnsi="Verdana"/>
          <w:sz w:val="20"/>
          <w:szCs w:val="20"/>
        </w:rPr>
        <w:t xml:space="preserve">. </w:t>
      </w:r>
    </w:p>
    <w:p w14:paraId="70F9703E" w14:textId="77777777" w:rsidR="00E232DF" w:rsidRPr="00E232DF" w:rsidRDefault="00E232DF" w:rsidP="00107117">
      <w:pPr>
        <w:numPr>
          <w:ilvl w:val="0"/>
          <w:numId w:val="8"/>
        </w:numPr>
        <w:spacing w:line="360" w:lineRule="auto"/>
        <w:ind w:left="284" w:hanging="284"/>
        <w:contextualSpacing/>
        <w:jc w:val="both"/>
        <w:rPr>
          <w:rFonts w:ascii="Verdana" w:hAnsi="Verdana"/>
          <w:i/>
          <w:sz w:val="20"/>
          <w:szCs w:val="20"/>
          <w:u w:val="single"/>
        </w:rPr>
      </w:pPr>
      <w:bookmarkStart w:id="17" w:name="_Hlk532548190"/>
      <w:r w:rsidRPr="00E232DF">
        <w:rPr>
          <w:rFonts w:ascii="Verdana" w:hAnsi="Verdana"/>
          <w:sz w:val="20"/>
          <w:szCs w:val="20"/>
        </w:rPr>
        <w:t>Emisje i oddziaływanie na środowisko.</w:t>
      </w:r>
    </w:p>
    <w:p w14:paraId="2C540119" w14:textId="77777777" w:rsidR="00E232DF" w:rsidRPr="00175931" w:rsidRDefault="00E232DF" w:rsidP="005729BF">
      <w:pPr>
        <w:spacing w:before="62" w:line="360" w:lineRule="auto"/>
        <w:ind w:left="284"/>
        <w:contextualSpacing/>
        <w:jc w:val="both"/>
        <w:rPr>
          <w:rFonts w:ascii="Verdana" w:hAnsi="Verdana"/>
          <w:i/>
          <w:sz w:val="20"/>
          <w:szCs w:val="20"/>
          <w:u w:val="single"/>
        </w:rPr>
      </w:pPr>
      <w:r w:rsidRPr="00175931">
        <w:rPr>
          <w:rFonts w:ascii="Verdana" w:hAnsi="Verdana"/>
          <w:i/>
          <w:sz w:val="20"/>
          <w:szCs w:val="20"/>
          <w:u w:val="single"/>
        </w:rPr>
        <w:t>Etap realizacji przedsięwzięcia:</w:t>
      </w:r>
    </w:p>
    <w:p w14:paraId="09D54DE3" w14:textId="3712EE0C" w:rsidR="00904DC4" w:rsidRDefault="000F0436" w:rsidP="005729BF">
      <w:pPr>
        <w:spacing w:line="360" w:lineRule="auto"/>
        <w:ind w:left="284"/>
        <w:contextualSpacing/>
        <w:jc w:val="both"/>
        <w:rPr>
          <w:rFonts w:ascii="Verdana" w:eastAsiaTheme="minorEastAsia" w:hAnsi="Verdana"/>
          <w:sz w:val="20"/>
          <w:szCs w:val="20"/>
          <w:lang w:val="pl"/>
        </w:rPr>
      </w:pPr>
      <w:r w:rsidRPr="000F0436">
        <w:rPr>
          <w:rFonts w:ascii="Verdana" w:eastAsiaTheme="minorEastAsia" w:hAnsi="Verdana"/>
          <w:sz w:val="20"/>
          <w:szCs w:val="20"/>
        </w:rPr>
        <w:t xml:space="preserve">Faza realizacji przedsięwzięcia obejmować będzie </w:t>
      </w:r>
      <w:r w:rsidR="008469F9" w:rsidRPr="008469F9">
        <w:rPr>
          <w:rFonts w:ascii="Verdana" w:eastAsiaTheme="minorEastAsia" w:hAnsi="Verdana"/>
          <w:sz w:val="20"/>
          <w:szCs w:val="20"/>
          <w:lang w:val="pl"/>
        </w:rPr>
        <w:t>m. in. z prac</w:t>
      </w:r>
      <w:r w:rsidR="008469F9">
        <w:rPr>
          <w:rFonts w:ascii="Verdana" w:eastAsiaTheme="minorEastAsia" w:hAnsi="Verdana"/>
          <w:sz w:val="20"/>
          <w:szCs w:val="20"/>
          <w:lang w:val="pl"/>
        </w:rPr>
        <w:t>e</w:t>
      </w:r>
      <w:r w:rsidR="008469F9" w:rsidRPr="008469F9">
        <w:rPr>
          <w:rFonts w:ascii="Verdana" w:eastAsiaTheme="minorEastAsia" w:hAnsi="Verdana"/>
          <w:sz w:val="20"/>
          <w:szCs w:val="20"/>
          <w:lang w:val="pl"/>
        </w:rPr>
        <w:t xml:space="preserve"> rozbiórkow</w:t>
      </w:r>
      <w:r w:rsidR="008469F9">
        <w:rPr>
          <w:rFonts w:ascii="Verdana" w:eastAsiaTheme="minorEastAsia" w:hAnsi="Verdana"/>
          <w:sz w:val="20"/>
          <w:szCs w:val="20"/>
          <w:lang w:val="pl"/>
        </w:rPr>
        <w:t>e</w:t>
      </w:r>
      <w:r w:rsidR="008469F9" w:rsidRPr="008469F9">
        <w:rPr>
          <w:rFonts w:ascii="Verdana" w:eastAsiaTheme="minorEastAsia" w:hAnsi="Verdana"/>
          <w:sz w:val="20"/>
          <w:szCs w:val="20"/>
          <w:lang w:val="pl"/>
        </w:rPr>
        <w:t xml:space="preserve"> (wiata blaszana), ziemn</w:t>
      </w:r>
      <w:r w:rsidR="008469F9">
        <w:rPr>
          <w:rFonts w:ascii="Verdana" w:eastAsiaTheme="minorEastAsia" w:hAnsi="Verdana"/>
          <w:sz w:val="20"/>
          <w:szCs w:val="20"/>
          <w:lang w:val="pl"/>
        </w:rPr>
        <w:t>e</w:t>
      </w:r>
      <w:r w:rsidR="008469F9" w:rsidRPr="008469F9">
        <w:rPr>
          <w:rFonts w:ascii="Verdana" w:eastAsiaTheme="minorEastAsia" w:hAnsi="Verdana"/>
          <w:sz w:val="20"/>
          <w:szCs w:val="20"/>
          <w:lang w:val="pl"/>
        </w:rPr>
        <w:t>, budowlan</w:t>
      </w:r>
      <w:r w:rsidR="008469F9">
        <w:rPr>
          <w:rFonts w:ascii="Verdana" w:eastAsiaTheme="minorEastAsia" w:hAnsi="Verdana"/>
          <w:sz w:val="20"/>
          <w:szCs w:val="20"/>
          <w:lang w:val="pl"/>
        </w:rPr>
        <w:t>e</w:t>
      </w:r>
      <w:r w:rsidR="008469F9" w:rsidRPr="008469F9">
        <w:rPr>
          <w:rFonts w:ascii="Verdana" w:eastAsiaTheme="minorEastAsia" w:hAnsi="Verdana"/>
          <w:sz w:val="20"/>
          <w:szCs w:val="20"/>
          <w:lang w:val="pl"/>
        </w:rPr>
        <w:t xml:space="preserve"> i montażow</w:t>
      </w:r>
      <w:r w:rsidR="008469F9">
        <w:rPr>
          <w:rFonts w:ascii="Verdana" w:eastAsiaTheme="minorEastAsia" w:hAnsi="Verdana"/>
          <w:sz w:val="20"/>
          <w:szCs w:val="20"/>
          <w:lang w:val="pl"/>
        </w:rPr>
        <w:t>e</w:t>
      </w:r>
      <w:r w:rsidR="008469F9" w:rsidRPr="008469F9">
        <w:rPr>
          <w:rFonts w:ascii="Verdana" w:eastAsiaTheme="minorEastAsia" w:hAnsi="Verdana"/>
          <w:sz w:val="20"/>
          <w:szCs w:val="20"/>
          <w:lang w:val="pl"/>
        </w:rPr>
        <w:t>.</w:t>
      </w:r>
    </w:p>
    <w:p w14:paraId="6C4311B5" w14:textId="27EDE575" w:rsidR="00885C4A" w:rsidRDefault="00885C4A" w:rsidP="005729BF">
      <w:pPr>
        <w:spacing w:line="360" w:lineRule="auto"/>
        <w:ind w:left="284"/>
        <w:contextualSpacing/>
        <w:jc w:val="both"/>
        <w:rPr>
          <w:rFonts w:ascii="Verdana" w:eastAsiaTheme="minorEastAsia" w:hAnsi="Verdana"/>
          <w:sz w:val="20"/>
          <w:szCs w:val="20"/>
        </w:rPr>
      </w:pPr>
      <w:r w:rsidRPr="00885C4A">
        <w:rPr>
          <w:rFonts w:ascii="Verdana" w:eastAsiaTheme="minorEastAsia" w:hAnsi="Verdana"/>
          <w:sz w:val="20"/>
          <w:szCs w:val="20"/>
          <w:lang w:val="pl"/>
        </w:rPr>
        <w:t>Na tym etapie może wystąpić okresowe pogorszenie jakości powietrza oraz klimatu akustycznego, w związku z ww. pracami oraz transportem m. in. niezbędnych materiałów i elementów wyposażenia.</w:t>
      </w:r>
    </w:p>
    <w:p w14:paraId="562973B8" w14:textId="57D8994B" w:rsidR="00885C4A" w:rsidRDefault="00885C4A" w:rsidP="004A4C61">
      <w:pPr>
        <w:spacing w:line="360" w:lineRule="auto"/>
        <w:ind w:left="284"/>
        <w:contextualSpacing/>
        <w:jc w:val="both"/>
        <w:rPr>
          <w:rFonts w:ascii="Verdana" w:eastAsiaTheme="minorEastAsia" w:hAnsi="Verdana"/>
          <w:sz w:val="20"/>
          <w:szCs w:val="20"/>
          <w:lang w:val="pl"/>
        </w:rPr>
      </w:pPr>
      <w:r w:rsidRPr="00885C4A">
        <w:rPr>
          <w:rFonts w:ascii="Verdana" w:eastAsiaTheme="minorEastAsia" w:hAnsi="Verdana"/>
          <w:sz w:val="20"/>
          <w:szCs w:val="20"/>
        </w:rPr>
        <w:t xml:space="preserve">Zasadniczym źródłem hałasu na etapie realizacji przedsięwzięcia będzie praca maszyn </w:t>
      </w:r>
      <w:r>
        <w:rPr>
          <w:rFonts w:ascii="Verdana" w:eastAsiaTheme="minorEastAsia" w:hAnsi="Verdana"/>
          <w:sz w:val="20"/>
          <w:szCs w:val="20"/>
        </w:rPr>
        <w:br/>
      </w:r>
      <w:r w:rsidRPr="00885C4A">
        <w:rPr>
          <w:rFonts w:ascii="Verdana" w:eastAsiaTheme="minorEastAsia" w:hAnsi="Verdana"/>
          <w:sz w:val="20"/>
          <w:szCs w:val="20"/>
        </w:rPr>
        <w:t>i urządzeń budowlanych oraz hałas komunikacyjny związany z ruchem pojazdów dostawczych.</w:t>
      </w:r>
    </w:p>
    <w:p w14:paraId="7DF707A7" w14:textId="5FD656C4" w:rsidR="004A4C61" w:rsidRPr="004A4C61" w:rsidRDefault="00525A45" w:rsidP="004A4C61">
      <w:pPr>
        <w:spacing w:line="360" w:lineRule="auto"/>
        <w:ind w:left="284"/>
        <w:contextualSpacing/>
        <w:jc w:val="both"/>
        <w:rPr>
          <w:rFonts w:ascii="Verdana" w:eastAsiaTheme="minorEastAsia" w:hAnsi="Verdana"/>
          <w:sz w:val="20"/>
          <w:szCs w:val="20"/>
        </w:rPr>
      </w:pPr>
      <w:r w:rsidRPr="00525A45">
        <w:rPr>
          <w:rFonts w:ascii="Verdana" w:eastAsiaTheme="minorEastAsia" w:hAnsi="Verdana"/>
          <w:sz w:val="20"/>
          <w:szCs w:val="20"/>
        </w:rPr>
        <w:lastRenderedPageBreak/>
        <w:t xml:space="preserve">W trakcie realizacji przedsięwzięcia może wystąpić okresowe pogorszenie jakości powietrza w wyniku m. in.: transportu materiałów budowlanych, elementów konstrukcji, dowozu maszyn i urządzeń, prowadzenia prac budowlanych i montażowych, przemieszczania materiałów oraz pracy silników spalinowych sprzętu budowlanego </w:t>
      </w:r>
      <w:r w:rsidRPr="00525A45">
        <w:rPr>
          <w:rFonts w:ascii="Verdana" w:eastAsiaTheme="minorEastAsia" w:hAnsi="Verdana"/>
          <w:sz w:val="20"/>
          <w:szCs w:val="20"/>
        </w:rPr>
        <w:br/>
        <w:t>i środków transportu.</w:t>
      </w:r>
    </w:p>
    <w:p w14:paraId="60461EC6" w14:textId="3EA8EE4F" w:rsidR="00885C4A" w:rsidRPr="00525A45" w:rsidRDefault="00525A45" w:rsidP="00525A45">
      <w:pPr>
        <w:spacing w:line="360" w:lineRule="auto"/>
        <w:ind w:left="284"/>
        <w:contextualSpacing/>
        <w:jc w:val="both"/>
        <w:rPr>
          <w:rFonts w:ascii="Verdana" w:eastAsiaTheme="minorEastAsia" w:hAnsi="Verdana"/>
          <w:sz w:val="20"/>
          <w:szCs w:val="20"/>
        </w:rPr>
      </w:pPr>
      <w:r w:rsidRPr="00525A45">
        <w:rPr>
          <w:rFonts w:ascii="Verdana" w:eastAsiaTheme="minorEastAsia" w:hAnsi="Verdana"/>
          <w:sz w:val="20"/>
          <w:szCs w:val="20"/>
          <w:lang w:val="pl"/>
        </w:rPr>
        <w:t>W celu ograniczenia wpływu tego etapu na środowisko przewiduje się m. in.: stosowanie maszyny i urządzenia w dobrym stanie technicznym, eliminację pracy maszyn i pojazdów na biegu jałowym (np. podczas przerw w pracy, załadunku/wyładunku), utrzymywanie w czystości terenu budowy, zraszanie terenu budowy w okresach suchych, wietrznych oraz zabezpieczanie materiałów sypkich podczas ich transportu np. poprzez ich szczelne nakrywanie plandeką.</w:t>
      </w:r>
    </w:p>
    <w:p w14:paraId="5BFFC81B" w14:textId="786C0A32" w:rsidR="00E61B5B" w:rsidRPr="00E61B5B" w:rsidRDefault="00E61B5B" w:rsidP="00E61B5B">
      <w:pPr>
        <w:spacing w:line="360" w:lineRule="auto"/>
        <w:ind w:left="284"/>
        <w:contextualSpacing/>
        <w:jc w:val="both"/>
        <w:rPr>
          <w:rFonts w:ascii="Verdana" w:eastAsiaTheme="minorEastAsia" w:hAnsi="Verdana"/>
          <w:sz w:val="20"/>
          <w:szCs w:val="20"/>
          <w:lang w:val="pl"/>
        </w:rPr>
      </w:pPr>
      <w:r w:rsidRPr="00E61B5B">
        <w:rPr>
          <w:rFonts w:ascii="Verdana" w:eastAsiaTheme="minorEastAsia" w:hAnsi="Verdana"/>
          <w:sz w:val="20"/>
          <w:szCs w:val="20"/>
          <w:lang w:val="pl"/>
        </w:rPr>
        <w:t>Realizacja planowanego przedsięwzięcia nie spowoduje bezpośredniego oddziaływania na wody podziemne i powierzchniowe. W fazie tej nie planuje się poboru wód podziemnych ani powierzchniowych, odprowadzania ścieków do gruntu i wód powierzchniowych oraz konieczności prowadzenia odwodnienia wykopów. Tym samym nie wystąpi zjawisko obniżenia zwierciadła wód gruntowych, powstania leja depresyjnego zmiany stosunków wodnych.</w:t>
      </w:r>
    </w:p>
    <w:p w14:paraId="7EAC93CA" w14:textId="77777777" w:rsidR="00E61B5B" w:rsidRPr="00E61B5B" w:rsidRDefault="00E61B5B" w:rsidP="00E61B5B">
      <w:pPr>
        <w:spacing w:line="360" w:lineRule="auto"/>
        <w:ind w:left="284"/>
        <w:contextualSpacing/>
        <w:jc w:val="both"/>
        <w:rPr>
          <w:rFonts w:ascii="Verdana" w:eastAsiaTheme="minorEastAsia" w:hAnsi="Verdana"/>
          <w:sz w:val="20"/>
          <w:szCs w:val="20"/>
          <w:lang w:val="pl"/>
        </w:rPr>
      </w:pPr>
      <w:r w:rsidRPr="00E61B5B">
        <w:rPr>
          <w:rFonts w:ascii="Verdana" w:eastAsiaTheme="minorEastAsia" w:hAnsi="Verdana"/>
          <w:sz w:val="20"/>
          <w:szCs w:val="20"/>
          <w:lang w:val="pl"/>
        </w:rPr>
        <w:t>Zgodnie z uzupełnieniem do KIP rzędne terenu, na którym ma być realizowane przedsięwzięcie wynoszą od 171,0 m n.p.m. do 172,0 m n.p.m. Projekt budowlany zakłada wykonanie wykopów pod stopy fundamentowe o maksymalnej głębokości 2,0 m p.p.t., czyli rzędna dna wykopu to 169,0 - 170,0 m n.p.m. W obszarze tym w przeszłości prowadzone było na szeroką skalę wydobycie siarki, zarówno poprzez kopalnie odkrywkowe jak i wydobycie metodą podziemnego wytopu, co miało duży wpływ na znaczne obniżenie położenia zwierciadła wód podziemnych.</w:t>
      </w:r>
    </w:p>
    <w:p w14:paraId="20C347BD" w14:textId="3DAEA05F" w:rsidR="00E61B5B" w:rsidRDefault="00E61B5B" w:rsidP="00E61B5B">
      <w:pPr>
        <w:spacing w:line="360" w:lineRule="auto"/>
        <w:ind w:left="284"/>
        <w:contextualSpacing/>
        <w:jc w:val="both"/>
        <w:rPr>
          <w:rFonts w:ascii="Verdana" w:eastAsiaTheme="minorEastAsia" w:hAnsi="Verdana"/>
          <w:sz w:val="20"/>
          <w:szCs w:val="20"/>
          <w:lang w:val="pl"/>
        </w:rPr>
      </w:pPr>
      <w:r w:rsidRPr="00E61B5B">
        <w:rPr>
          <w:rFonts w:ascii="Verdana" w:eastAsiaTheme="minorEastAsia" w:hAnsi="Verdana"/>
          <w:sz w:val="20"/>
          <w:szCs w:val="20"/>
          <w:lang w:val="pl"/>
        </w:rPr>
        <w:t>Zgodnie z Mapą Położenia Pierwszego Poziomu Wodonośnego 1: 50 000 (arkusz Tarnobrzeg nr 888) teren realizacji inwestycji położony jest w obszarze objętym zasięgiem znaczącego obniżenia zwierciadła pierwszego poziomu wodonośnego spowodowanego odwodnieniem górniczym. Hydroizohipsy tego poziomu układają się na wysokości 147,5 - 150,0 m n.p.m. W związku z czym nie przewiduje się konieczności odwadniania wykopów.</w:t>
      </w:r>
    </w:p>
    <w:p w14:paraId="35C144C0" w14:textId="77777777" w:rsidR="00466869" w:rsidRPr="00466869" w:rsidRDefault="00466869" w:rsidP="00466869">
      <w:pPr>
        <w:spacing w:line="360" w:lineRule="auto"/>
        <w:ind w:left="284"/>
        <w:contextualSpacing/>
        <w:jc w:val="both"/>
        <w:rPr>
          <w:rFonts w:ascii="Verdana" w:eastAsiaTheme="minorEastAsia" w:hAnsi="Verdana"/>
          <w:sz w:val="20"/>
          <w:szCs w:val="20"/>
        </w:rPr>
      </w:pPr>
      <w:r w:rsidRPr="00466869">
        <w:rPr>
          <w:rFonts w:ascii="Verdana" w:eastAsiaTheme="minorEastAsia" w:hAnsi="Verdana"/>
          <w:sz w:val="20"/>
          <w:szCs w:val="20"/>
        </w:rPr>
        <w:t>Podczas prowadzenia robót nie można dopuścić do zanieczyszczenia środowiska gruntowo-wodnego stosowanymi substancjami, odprowadzanymi ściekami lub wytwarzanymi odpadami, powstającymi w związku z realizowanymi pracami. Zaplecze budowy zostanie zlokalizowane na terenie utwardzonym, izolowanym, nienarażonym na występowanie zastoisk wód opadowych i poza terenem charakteryzującym się płytkim zaleganiem zwierciadła wód gruntowych.</w:t>
      </w:r>
    </w:p>
    <w:p w14:paraId="6F138C71" w14:textId="7E1783D4" w:rsidR="00E61B5B" w:rsidRDefault="00E61B5B" w:rsidP="0072245D">
      <w:pPr>
        <w:spacing w:line="360" w:lineRule="auto"/>
        <w:ind w:left="284"/>
        <w:contextualSpacing/>
        <w:jc w:val="both"/>
        <w:rPr>
          <w:rFonts w:ascii="Verdana" w:eastAsiaTheme="minorEastAsia" w:hAnsi="Verdana"/>
          <w:sz w:val="20"/>
          <w:szCs w:val="20"/>
          <w:lang w:val="pl"/>
        </w:rPr>
      </w:pPr>
      <w:r w:rsidRPr="00E61B5B">
        <w:rPr>
          <w:rFonts w:ascii="Verdana" w:eastAsiaTheme="minorEastAsia" w:hAnsi="Verdana"/>
          <w:sz w:val="20"/>
          <w:szCs w:val="20"/>
          <w:lang w:val="pl"/>
        </w:rPr>
        <w:t xml:space="preserve">Podczas realizacji zamierzenia pracownicy ekip budowlanych korzystać będą </w:t>
      </w:r>
      <w:r>
        <w:rPr>
          <w:rFonts w:ascii="Verdana" w:eastAsiaTheme="minorEastAsia" w:hAnsi="Verdana"/>
          <w:sz w:val="20"/>
          <w:szCs w:val="20"/>
          <w:lang w:val="pl"/>
        </w:rPr>
        <w:br/>
      </w:r>
      <w:r w:rsidRPr="00E61B5B">
        <w:rPr>
          <w:rFonts w:ascii="Verdana" w:eastAsiaTheme="minorEastAsia" w:hAnsi="Verdana"/>
          <w:sz w:val="20"/>
          <w:szCs w:val="20"/>
          <w:lang w:val="pl"/>
        </w:rPr>
        <w:t>z istniejącego na terenie Zakładu zaplecza sanitarnego.</w:t>
      </w:r>
    </w:p>
    <w:p w14:paraId="7DB3DF54" w14:textId="0679BC80" w:rsidR="000F0436" w:rsidRPr="000F0436" w:rsidRDefault="000F0436" w:rsidP="005729BF">
      <w:pPr>
        <w:spacing w:line="360" w:lineRule="auto"/>
        <w:ind w:left="284"/>
        <w:contextualSpacing/>
        <w:jc w:val="both"/>
        <w:rPr>
          <w:rFonts w:ascii="Verdana" w:eastAsiaTheme="minorEastAsia" w:hAnsi="Verdana"/>
          <w:sz w:val="20"/>
          <w:szCs w:val="20"/>
        </w:rPr>
      </w:pPr>
      <w:r w:rsidRPr="005619CC">
        <w:rPr>
          <w:rFonts w:ascii="Verdana" w:eastAsiaTheme="minorEastAsia" w:hAnsi="Verdana"/>
          <w:sz w:val="20"/>
          <w:szCs w:val="20"/>
        </w:rPr>
        <w:lastRenderedPageBreak/>
        <w:t>Działa</w:t>
      </w:r>
      <w:r w:rsidRPr="000F0436">
        <w:rPr>
          <w:rFonts w:ascii="Verdana" w:eastAsiaTheme="minorEastAsia" w:hAnsi="Verdana"/>
          <w:sz w:val="20"/>
          <w:szCs w:val="20"/>
        </w:rPr>
        <w:t xml:space="preserve">nia związane z realizacją przedsięwzięcia skutkować mogą powstawaniem odpadów niebezpiecznych i innych niż niebezpieczne. Przestrzegane będą ogólne zasady wynikające z ustawy z dnia 14 grudnia 2012 r. o odpadach (Dz. U. z </w:t>
      </w:r>
      <w:r w:rsidR="001D297B" w:rsidRPr="00FC25BD">
        <w:rPr>
          <w:rFonts w:ascii="Verdana" w:eastAsiaTheme="minorEastAsia" w:hAnsi="Verdana"/>
          <w:sz w:val="20"/>
          <w:szCs w:val="20"/>
        </w:rPr>
        <w:t>202</w:t>
      </w:r>
      <w:r w:rsidR="00466869">
        <w:rPr>
          <w:rFonts w:ascii="Verdana" w:eastAsiaTheme="minorEastAsia" w:hAnsi="Verdana"/>
          <w:sz w:val="20"/>
          <w:szCs w:val="20"/>
        </w:rPr>
        <w:t>1</w:t>
      </w:r>
      <w:r w:rsidR="001D297B" w:rsidRPr="00FC25BD">
        <w:rPr>
          <w:rFonts w:ascii="Verdana" w:eastAsiaTheme="minorEastAsia" w:hAnsi="Verdana"/>
          <w:sz w:val="20"/>
          <w:szCs w:val="20"/>
        </w:rPr>
        <w:t xml:space="preserve"> r. poz. 77</w:t>
      </w:r>
      <w:r w:rsidR="00466869">
        <w:rPr>
          <w:rFonts w:ascii="Verdana" w:eastAsiaTheme="minorEastAsia" w:hAnsi="Verdana"/>
          <w:sz w:val="20"/>
          <w:szCs w:val="20"/>
        </w:rPr>
        <w:t>9</w:t>
      </w:r>
      <w:r w:rsidRPr="000F0436">
        <w:rPr>
          <w:rFonts w:ascii="Verdana" w:eastAsiaTheme="minorEastAsia" w:hAnsi="Verdana"/>
          <w:sz w:val="20"/>
          <w:szCs w:val="20"/>
        </w:rPr>
        <w:t xml:space="preserve"> </w:t>
      </w:r>
      <w:r w:rsidRPr="000F0436">
        <w:rPr>
          <w:rFonts w:ascii="Verdana" w:eastAsiaTheme="minorEastAsia" w:hAnsi="Verdana"/>
          <w:sz w:val="20"/>
          <w:szCs w:val="20"/>
        </w:rPr>
        <w:br/>
        <w:t xml:space="preserve">z późn. zm.). Wytworzone odpady magazynowane będą selektywnie w wyznaczonych, uszczelnionych miejscach i przekazywane podmiotom prowadzącym działalność </w:t>
      </w:r>
      <w:r w:rsidRPr="000F0436">
        <w:rPr>
          <w:rFonts w:ascii="Verdana" w:eastAsiaTheme="minorEastAsia" w:hAnsi="Verdana"/>
          <w:sz w:val="20"/>
          <w:szCs w:val="20"/>
        </w:rPr>
        <w:br/>
        <w:t xml:space="preserve">w zakresie gospodarowania odpadami. Zaproponowane rozwiązania magazynowania odpadów nie spowodują zagrożenia dla środowiska gruntowo-wodnego oraz zabezpieczą odpady przed ich rozprzestrzenianiem się w środowisku. </w:t>
      </w:r>
    </w:p>
    <w:p w14:paraId="1BDD6FD1" w14:textId="2B83DF73" w:rsidR="00E232DF" w:rsidRDefault="00175931" w:rsidP="005729BF">
      <w:pPr>
        <w:spacing w:line="360" w:lineRule="auto"/>
        <w:ind w:left="284"/>
        <w:contextualSpacing/>
        <w:jc w:val="both"/>
        <w:rPr>
          <w:rFonts w:ascii="Verdana" w:hAnsi="Verdana"/>
          <w:sz w:val="20"/>
          <w:szCs w:val="20"/>
        </w:rPr>
      </w:pPr>
      <w:r w:rsidRPr="00175931">
        <w:rPr>
          <w:rFonts w:ascii="Verdana" w:hAnsi="Verdana" w:cs="Arial"/>
          <w:iCs/>
          <w:sz w:val="20"/>
          <w:szCs w:val="20"/>
        </w:rPr>
        <w:t>Uciążliwości te będą ograniczone głównie do działk</w:t>
      </w:r>
      <w:r w:rsidR="00A32423">
        <w:rPr>
          <w:rFonts w:ascii="Verdana" w:hAnsi="Verdana" w:cs="Arial"/>
          <w:iCs/>
          <w:sz w:val="20"/>
          <w:szCs w:val="20"/>
        </w:rPr>
        <w:t>i</w:t>
      </w:r>
      <w:r w:rsidRPr="00175931">
        <w:rPr>
          <w:rFonts w:ascii="Verdana" w:hAnsi="Verdana" w:cs="Arial"/>
          <w:iCs/>
          <w:sz w:val="20"/>
          <w:szCs w:val="20"/>
        </w:rPr>
        <w:t xml:space="preserve"> inwestycyjn</w:t>
      </w:r>
      <w:r w:rsidR="00A32423">
        <w:rPr>
          <w:rFonts w:ascii="Verdana" w:hAnsi="Verdana" w:cs="Arial"/>
          <w:iCs/>
          <w:sz w:val="20"/>
          <w:szCs w:val="20"/>
        </w:rPr>
        <w:t>ej</w:t>
      </w:r>
      <w:r w:rsidRPr="00175931">
        <w:rPr>
          <w:rFonts w:ascii="Verdana" w:hAnsi="Verdana" w:cs="Arial"/>
          <w:iCs/>
          <w:sz w:val="20"/>
          <w:szCs w:val="20"/>
        </w:rPr>
        <w:t>. Ewentualne oddziaływania będą krótkotrwałe, odwracalne i ustaną z chwilą zakończenia prac montażowych</w:t>
      </w:r>
      <w:r w:rsidR="00036E49" w:rsidRPr="00175931">
        <w:rPr>
          <w:rFonts w:ascii="Verdana" w:hAnsi="Verdana"/>
          <w:sz w:val="20"/>
          <w:szCs w:val="20"/>
        </w:rPr>
        <w:t>.</w:t>
      </w:r>
    </w:p>
    <w:p w14:paraId="1917752D" w14:textId="77777777" w:rsidR="00E232DF" w:rsidRPr="00E232DF" w:rsidRDefault="00E232DF" w:rsidP="005729BF">
      <w:pPr>
        <w:spacing w:line="360" w:lineRule="auto"/>
        <w:ind w:left="284"/>
        <w:contextualSpacing/>
        <w:jc w:val="both"/>
        <w:rPr>
          <w:rFonts w:ascii="Verdana" w:hAnsi="Verdana"/>
          <w:i/>
          <w:sz w:val="20"/>
          <w:szCs w:val="20"/>
          <w:u w:val="single"/>
        </w:rPr>
      </w:pPr>
      <w:r w:rsidRPr="00E232DF">
        <w:rPr>
          <w:rFonts w:ascii="Verdana" w:hAnsi="Verdana"/>
          <w:i/>
          <w:sz w:val="20"/>
          <w:szCs w:val="20"/>
          <w:u w:val="single"/>
        </w:rPr>
        <w:t>Etap eksploatacji przedsięwzięcia:</w:t>
      </w:r>
    </w:p>
    <w:p w14:paraId="2714F4ED" w14:textId="4F1A26B2" w:rsidR="00AF5835" w:rsidRPr="00AF5835" w:rsidRDefault="00A32423" w:rsidP="006C45B4">
      <w:pPr>
        <w:autoSpaceDE w:val="0"/>
        <w:autoSpaceDN w:val="0"/>
        <w:adjustRightInd w:val="0"/>
        <w:spacing w:line="360" w:lineRule="auto"/>
        <w:ind w:left="284"/>
        <w:jc w:val="both"/>
        <w:rPr>
          <w:rFonts w:ascii="Verdana" w:eastAsiaTheme="minorEastAsia" w:hAnsi="Verdana"/>
          <w:bCs/>
          <w:iCs/>
          <w:sz w:val="20"/>
          <w:szCs w:val="20"/>
        </w:rPr>
      </w:pPr>
      <w:r w:rsidRPr="00A32423">
        <w:rPr>
          <w:rFonts w:ascii="Verdana" w:eastAsiaTheme="minorEastAsia" w:hAnsi="Verdana"/>
          <w:bCs/>
          <w:iCs/>
          <w:sz w:val="20"/>
          <w:szCs w:val="20"/>
          <w:lang w:val="pl"/>
        </w:rPr>
        <w:t xml:space="preserve">Na etapie funkcjonowania zamierzenia inwestycyjnego, emisja hałasu związana będzie </w:t>
      </w:r>
      <w:r>
        <w:rPr>
          <w:rFonts w:ascii="Verdana" w:eastAsiaTheme="minorEastAsia" w:hAnsi="Verdana"/>
          <w:bCs/>
          <w:iCs/>
          <w:sz w:val="20"/>
          <w:szCs w:val="20"/>
          <w:lang w:val="pl"/>
        </w:rPr>
        <w:br/>
      </w:r>
      <w:r w:rsidR="00D72DAE">
        <w:rPr>
          <w:rFonts w:ascii="Verdana" w:eastAsiaTheme="minorEastAsia" w:hAnsi="Verdana"/>
          <w:bCs/>
          <w:iCs/>
          <w:sz w:val="20"/>
          <w:szCs w:val="20"/>
          <w:lang w:val="pl"/>
        </w:rPr>
        <w:t>z transportem surowca i produktu, wentylacją hali</w:t>
      </w:r>
      <w:r w:rsidR="00056DD2">
        <w:rPr>
          <w:rFonts w:ascii="Verdana" w:eastAsiaTheme="minorEastAsia" w:hAnsi="Verdana"/>
          <w:bCs/>
          <w:iCs/>
          <w:sz w:val="20"/>
          <w:szCs w:val="20"/>
          <w:lang w:val="pl"/>
        </w:rPr>
        <w:t xml:space="preserve"> w tym pracą centralnego odkurzacza i filtra tkaninowego,</w:t>
      </w:r>
      <w:r w:rsidR="00D72DAE">
        <w:rPr>
          <w:rFonts w:ascii="Verdana" w:eastAsiaTheme="minorEastAsia" w:hAnsi="Verdana"/>
          <w:bCs/>
          <w:iCs/>
          <w:sz w:val="20"/>
          <w:szCs w:val="20"/>
          <w:lang w:val="pl"/>
        </w:rPr>
        <w:t xml:space="preserve"> oraz samą produkcją siarki granulowanej. </w:t>
      </w:r>
      <w:r w:rsidRPr="00A32423">
        <w:rPr>
          <w:rFonts w:ascii="Verdana" w:eastAsiaTheme="minorEastAsia" w:hAnsi="Verdana"/>
          <w:bCs/>
          <w:iCs/>
          <w:sz w:val="20"/>
          <w:szCs w:val="20"/>
        </w:rPr>
        <w:t xml:space="preserve">Zgodnie z Kartą informacyjną przedsięwzięcia, </w:t>
      </w:r>
      <w:r w:rsidR="00AF5835" w:rsidRPr="00AF5835">
        <w:rPr>
          <w:rFonts w:ascii="Verdana" w:eastAsiaTheme="minorEastAsia" w:hAnsi="Verdana"/>
          <w:bCs/>
          <w:iCs/>
          <w:sz w:val="20"/>
          <w:szCs w:val="20"/>
        </w:rPr>
        <w:t xml:space="preserve">najbliżej położona zabudowa chroniona pod względem akustycznym zlokalizowana jest w odległości ok. </w:t>
      </w:r>
      <w:r w:rsidR="00056DD2">
        <w:rPr>
          <w:rFonts w:ascii="Verdana" w:eastAsiaTheme="minorEastAsia" w:hAnsi="Verdana"/>
          <w:bCs/>
          <w:iCs/>
          <w:sz w:val="20"/>
          <w:szCs w:val="20"/>
        </w:rPr>
        <w:t xml:space="preserve">1300 </w:t>
      </w:r>
      <w:r w:rsidR="00AF5835" w:rsidRPr="00AF5835">
        <w:rPr>
          <w:rFonts w:ascii="Verdana" w:eastAsiaTheme="minorEastAsia" w:hAnsi="Verdana"/>
          <w:bCs/>
          <w:iCs/>
          <w:sz w:val="20"/>
          <w:szCs w:val="20"/>
          <w:lang w:val="pl"/>
        </w:rPr>
        <w:t xml:space="preserve">m na </w:t>
      </w:r>
      <w:r w:rsidR="00056DD2">
        <w:rPr>
          <w:rFonts w:ascii="Verdana" w:eastAsiaTheme="minorEastAsia" w:hAnsi="Verdana"/>
          <w:bCs/>
          <w:iCs/>
          <w:sz w:val="20"/>
          <w:szCs w:val="20"/>
          <w:lang w:val="pl"/>
        </w:rPr>
        <w:t>południowy wschód</w:t>
      </w:r>
      <w:r w:rsidR="006C45B4">
        <w:rPr>
          <w:rFonts w:ascii="Verdana" w:eastAsiaTheme="minorEastAsia" w:hAnsi="Verdana"/>
          <w:bCs/>
          <w:iCs/>
          <w:sz w:val="20"/>
          <w:szCs w:val="20"/>
          <w:lang w:val="pl"/>
        </w:rPr>
        <w:t xml:space="preserve"> – tereny z zabudową zagrodową </w:t>
      </w:r>
      <w:r w:rsidR="00056DD2">
        <w:rPr>
          <w:rFonts w:ascii="Verdana" w:eastAsiaTheme="minorEastAsia" w:hAnsi="Verdana"/>
          <w:bCs/>
          <w:iCs/>
          <w:sz w:val="20"/>
          <w:szCs w:val="20"/>
          <w:lang w:val="pl"/>
        </w:rPr>
        <w:t>i ok. 1600 m na południowy zachód</w:t>
      </w:r>
      <w:r w:rsidR="006C45B4">
        <w:rPr>
          <w:rFonts w:ascii="Verdana" w:eastAsiaTheme="minorEastAsia" w:hAnsi="Verdana"/>
          <w:bCs/>
          <w:iCs/>
          <w:sz w:val="20"/>
          <w:szCs w:val="20"/>
          <w:lang w:val="pl"/>
        </w:rPr>
        <w:t xml:space="preserve"> – tereny z zabudową jednorodzinną i usługową, </w:t>
      </w:r>
      <w:r w:rsidR="00056DD2">
        <w:rPr>
          <w:rFonts w:ascii="Verdana" w:eastAsiaTheme="minorEastAsia" w:hAnsi="Verdana"/>
          <w:bCs/>
          <w:iCs/>
          <w:sz w:val="20"/>
          <w:szCs w:val="20"/>
          <w:lang w:val="pl"/>
        </w:rPr>
        <w:t xml:space="preserve"> od </w:t>
      </w:r>
      <w:r w:rsidR="00AF5835" w:rsidRPr="00AF5835">
        <w:rPr>
          <w:rFonts w:ascii="Verdana" w:eastAsiaTheme="minorEastAsia" w:hAnsi="Verdana"/>
          <w:bCs/>
          <w:iCs/>
          <w:sz w:val="20"/>
          <w:szCs w:val="20"/>
          <w:lang w:val="pl"/>
        </w:rPr>
        <w:t xml:space="preserve">terenu objętego przedmiotowym przedsięwzięciem </w:t>
      </w:r>
      <w:r w:rsidR="006C45B4">
        <w:rPr>
          <w:rFonts w:ascii="Verdana" w:eastAsiaTheme="minorEastAsia" w:hAnsi="Verdana"/>
          <w:bCs/>
          <w:iCs/>
          <w:sz w:val="20"/>
          <w:szCs w:val="20"/>
          <w:lang w:val="pl"/>
        </w:rPr>
        <w:t>Dla t</w:t>
      </w:r>
      <w:r w:rsidR="00AF5835" w:rsidRPr="00AF5835">
        <w:rPr>
          <w:rFonts w:ascii="Verdana" w:eastAsiaTheme="minorEastAsia" w:hAnsi="Verdana"/>
          <w:bCs/>
          <w:iCs/>
          <w:sz w:val="20"/>
          <w:szCs w:val="20"/>
          <w:lang w:val="pl"/>
        </w:rPr>
        <w:t>eren</w:t>
      </w:r>
      <w:r w:rsidR="006C45B4">
        <w:rPr>
          <w:rFonts w:ascii="Verdana" w:eastAsiaTheme="minorEastAsia" w:hAnsi="Verdana"/>
          <w:bCs/>
          <w:iCs/>
          <w:sz w:val="20"/>
          <w:szCs w:val="20"/>
          <w:lang w:val="pl"/>
        </w:rPr>
        <w:t>ów</w:t>
      </w:r>
      <w:r w:rsidR="00AF5835" w:rsidRPr="00AF5835">
        <w:rPr>
          <w:rFonts w:ascii="Verdana" w:eastAsiaTheme="minorEastAsia" w:hAnsi="Verdana"/>
          <w:bCs/>
          <w:iCs/>
          <w:sz w:val="20"/>
          <w:szCs w:val="20"/>
          <w:lang w:val="pl"/>
        </w:rPr>
        <w:t xml:space="preserve"> </w:t>
      </w:r>
      <w:r w:rsidR="006C45B4">
        <w:rPr>
          <w:rFonts w:ascii="Verdana" w:eastAsiaTheme="minorEastAsia" w:hAnsi="Verdana"/>
          <w:bCs/>
          <w:iCs/>
          <w:sz w:val="20"/>
          <w:szCs w:val="20"/>
          <w:lang w:val="pl"/>
        </w:rPr>
        <w:t xml:space="preserve">tych </w:t>
      </w:r>
      <w:r w:rsidR="00AF5835" w:rsidRPr="00AF5835">
        <w:rPr>
          <w:rFonts w:ascii="Verdana" w:eastAsiaTheme="minorEastAsia" w:hAnsi="Verdana"/>
          <w:bCs/>
          <w:iCs/>
          <w:sz w:val="20"/>
          <w:szCs w:val="20"/>
          <w:lang w:val="pl"/>
        </w:rPr>
        <w:t xml:space="preserve">dopuszczalne poziomy hałasu zgodnie z rozporządzeniem Ministra Środowiska z dnia 14 czerwca 2007 r. w sprawie dopuszczalnych poziomów hałasu w środowisku (Dz. U. z 2014 r., poz. 112), wynoszą 55 </w:t>
      </w:r>
      <w:proofErr w:type="spellStart"/>
      <w:r w:rsidR="00AF5835" w:rsidRPr="00AF5835">
        <w:rPr>
          <w:rFonts w:ascii="Verdana" w:eastAsiaTheme="minorEastAsia" w:hAnsi="Verdana"/>
          <w:bCs/>
          <w:iCs/>
          <w:sz w:val="20"/>
          <w:szCs w:val="20"/>
          <w:lang w:val="pl"/>
        </w:rPr>
        <w:t>dB</w:t>
      </w:r>
      <w:proofErr w:type="spellEnd"/>
      <w:r w:rsidR="00AF5835" w:rsidRPr="00AF5835">
        <w:rPr>
          <w:rFonts w:ascii="Verdana" w:eastAsiaTheme="minorEastAsia" w:hAnsi="Verdana"/>
          <w:bCs/>
          <w:iCs/>
          <w:sz w:val="20"/>
          <w:szCs w:val="20"/>
          <w:lang w:val="pl"/>
        </w:rPr>
        <w:t xml:space="preserve">(A) w porze dnia oraz 45 </w:t>
      </w:r>
      <w:proofErr w:type="spellStart"/>
      <w:r w:rsidR="00AF5835" w:rsidRPr="00AF5835">
        <w:rPr>
          <w:rFonts w:ascii="Verdana" w:eastAsiaTheme="minorEastAsia" w:hAnsi="Verdana"/>
          <w:bCs/>
          <w:iCs/>
          <w:sz w:val="20"/>
          <w:szCs w:val="20"/>
          <w:lang w:val="pl"/>
        </w:rPr>
        <w:t>dB</w:t>
      </w:r>
      <w:proofErr w:type="spellEnd"/>
      <w:r w:rsidR="00AF5835" w:rsidRPr="00AF5835">
        <w:rPr>
          <w:rFonts w:ascii="Verdana" w:eastAsiaTheme="minorEastAsia" w:hAnsi="Verdana"/>
          <w:bCs/>
          <w:iCs/>
          <w:sz w:val="20"/>
          <w:szCs w:val="20"/>
          <w:lang w:val="pl"/>
        </w:rPr>
        <w:t xml:space="preserve">(A) w porze nocy. </w:t>
      </w:r>
      <w:r w:rsidR="006C45B4">
        <w:rPr>
          <w:rFonts w:ascii="Verdana" w:eastAsiaTheme="minorEastAsia" w:hAnsi="Verdana"/>
          <w:bCs/>
          <w:iCs/>
          <w:sz w:val="20"/>
          <w:szCs w:val="20"/>
          <w:lang w:val="pl"/>
        </w:rPr>
        <w:t xml:space="preserve">Przeprowadzona w karcie informacyjnej analiza akustyczna wykazała, </w:t>
      </w:r>
      <w:r w:rsidR="00AF5835" w:rsidRPr="00AF5835">
        <w:rPr>
          <w:rFonts w:ascii="Verdana" w:eastAsiaTheme="minorEastAsia" w:hAnsi="Verdana"/>
          <w:bCs/>
          <w:iCs/>
          <w:sz w:val="20"/>
          <w:szCs w:val="20"/>
        </w:rPr>
        <w:t>ż</w:t>
      </w:r>
      <w:r w:rsidR="006C45B4">
        <w:rPr>
          <w:rFonts w:ascii="Verdana" w:eastAsiaTheme="minorEastAsia" w:hAnsi="Verdana"/>
          <w:bCs/>
          <w:iCs/>
          <w:sz w:val="20"/>
          <w:szCs w:val="20"/>
        </w:rPr>
        <w:t>e</w:t>
      </w:r>
      <w:r w:rsidR="00AF5835" w:rsidRPr="00AF5835">
        <w:rPr>
          <w:rFonts w:ascii="Verdana" w:eastAsiaTheme="minorEastAsia" w:hAnsi="Verdana"/>
          <w:bCs/>
          <w:iCs/>
          <w:sz w:val="20"/>
          <w:szCs w:val="20"/>
        </w:rPr>
        <w:t xml:space="preserve"> </w:t>
      </w:r>
      <w:r w:rsidR="006C45B4">
        <w:rPr>
          <w:rFonts w:ascii="Verdana" w:eastAsiaTheme="minorEastAsia" w:hAnsi="Verdana"/>
          <w:bCs/>
          <w:iCs/>
          <w:sz w:val="20"/>
          <w:szCs w:val="20"/>
        </w:rPr>
        <w:t xml:space="preserve">eksploatacja planowanego przedsięwzięcia nie </w:t>
      </w:r>
      <w:r w:rsidR="00AF5835" w:rsidRPr="00AF5835">
        <w:rPr>
          <w:rFonts w:ascii="Verdana" w:eastAsiaTheme="minorEastAsia" w:hAnsi="Verdana"/>
          <w:bCs/>
          <w:iCs/>
          <w:sz w:val="20"/>
          <w:szCs w:val="20"/>
        </w:rPr>
        <w:t>będzie powodować przekroczeń wartości dopuszczalnych poziomów hałasu dla pory dnia i nocy na terenach akustycznie chronionych określonych w rozporządzeniu Ministra Środowiska z dnia 14 czerwca 2007r. w sprawie dopuszczalnych poziomów hałasu w środowisku (Dz. U. z 2014 r., poz. 112).</w:t>
      </w:r>
    </w:p>
    <w:p w14:paraId="7574FE32" w14:textId="0544473A" w:rsidR="00CE5179" w:rsidRDefault="00CE5179" w:rsidP="00AF5835">
      <w:pPr>
        <w:autoSpaceDE w:val="0"/>
        <w:autoSpaceDN w:val="0"/>
        <w:adjustRightInd w:val="0"/>
        <w:spacing w:line="360" w:lineRule="auto"/>
        <w:ind w:left="284"/>
        <w:jc w:val="both"/>
        <w:rPr>
          <w:rFonts w:ascii="Verdana" w:eastAsiaTheme="minorEastAsia" w:hAnsi="Verdana"/>
          <w:bCs/>
          <w:iCs/>
          <w:sz w:val="20"/>
          <w:szCs w:val="20"/>
          <w:lang w:val="pl"/>
        </w:rPr>
      </w:pPr>
      <w:r w:rsidRPr="00CE5179">
        <w:rPr>
          <w:rFonts w:ascii="Verdana" w:eastAsiaTheme="minorEastAsia" w:hAnsi="Verdana"/>
          <w:bCs/>
          <w:iCs/>
          <w:sz w:val="20"/>
          <w:szCs w:val="20"/>
          <w:lang w:val="pl"/>
        </w:rPr>
        <w:t xml:space="preserve">Proces technologiczny realizowany będzie wewnątrz hali. Zapylone powietrze </w:t>
      </w:r>
      <w:r>
        <w:rPr>
          <w:rFonts w:ascii="Verdana" w:eastAsiaTheme="minorEastAsia" w:hAnsi="Verdana"/>
          <w:bCs/>
          <w:iCs/>
          <w:sz w:val="20"/>
          <w:szCs w:val="20"/>
          <w:lang w:val="pl"/>
        </w:rPr>
        <w:br/>
      </w:r>
      <w:r w:rsidRPr="00CE5179">
        <w:rPr>
          <w:rFonts w:ascii="Verdana" w:eastAsiaTheme="minorEastAsia" w:hAnsi="Verdana"/>
          <w:bCs/>
          <w:iCs/>
          <w:sz w:val="20"/>
          <w:szCs w:val="20"/>
          <w:lang w:val="pl"/>
        </w:rPr>
        <w:t xml:space="preserve">z granulatora, przesiewacza oraz układów przesypujących oczyszczane będzie w filtrze tkaninowym o skuteczności około 99,8 %. </w:t>
      </w:r>
      <w:r>
        <w:rPr>
          <w:rFonts w:ascii="Verdana" w:eastAsiaTheme="minorEastAsia" w:hAnsi="Verdana"/>
          <w:bCs/>
          <w:iCs/>
          <w:sz w:val="20"/>
          <w:szCs w:val="20"/>
          <w:lang w:val="pl"/>
        </w:rPr>
        <w:t>P</w:t>
      </w:r>
      <w:r w:rsidRPr="00CE5179">
        <w:rPr>
          <w:rFonts w:ascii="Verdana" w:eastAsiaTheme="minorEastAsia" w:hAnsi="Verdana"/>
          <w:bCs/>
          <w:iCs/>
          <w:sz w:val="20"/>
          <w:szCs w:val="20"/>
          <w:lang w:val="pl"/>
        </w:rPr>
        <w:t xml:space="preserve">o przefiltrowaniu i oczyszczenie z pyłu siarkowego odprowadzany będzie do powietrza za pośrednictwem emitora zadaszonego o wysokości 10,5 m oraz średnicy 0,44 m. </w:t>
      </w:r>
      <w:bookmarkStart w:id="18" w:name="_Hlk87001085"/>
      <w:r w:rsidRPr="00CE5179">
        <w:rPr>
          <w:rFonts w:ascii="Verdana" w:eastAsiaTheme="minorEastAsia" w:hAnsi="Verdana"/>
          <w:bCs/>
          <w:iCs/>
          <w:sz w:val="20"/>
          <w:szCs w:val="20"/>
          <w:lang w:val="pl"/>
        </w:rPr>
        <w:t xml:space="preserve">Przy stacji filtrów zostanie również zainstalowana jednostka odkurzacza centralnego </w:t>
      </w:r>
      <w:r w:rsidR="00302AE6" w:rsidRPr="00CE5179">
        <w:rPr>
          <w:rFonts w:ascii="Verdana" w:eastAsiaTheme="minorEastAsia" w:hAnsi="Verdana"/>
          <w:bCs/>
          <w:iCs/>
          <w:sz w:val="20"/>
          <w:szCs w:val="20"/>
          <w:lang w:val="pl"/>
        </w:rPr>
        <w:t>wyposażon</w:t>
      </w:r>
      <w:r w:rsidR="00302AE6">
        <w:rPr>
          <w:rFonts w:ascii="Verdana" w:eastAsiaTheme="minorEastAsia" w:hAnsi="Verdana"/>
          <w:bCs/>
          <w:iCs/>
          <w:sz w:val="20"/>
          <w:szCs w:val="20"/>
          <w:lang w:val="pl"/>
        </w:rPr>
        <w:t xml:space="preserve">ego </w:t>
      </w:r>
      <w:r w:rsidR="00302AE6" w:rsidRPr="00CE5179">
        <w:rPr>
          <w:rFonts w:ascii="Verdana" w:eastAsiaTheme="minorEastAsia" w:hAnsi="Verdana"/>
          <w:bCs/>
          <w:iCs/>
          <w:sz w:val="20"/>
          <w:szCs w:val="20"/>
          <w:lang w:val="pl"/>
        </w:rPr>
        <w:t xml:space="preserve">w filtr tkaninowy </w:t>
      </w:r>
      <w:r w:rsidR="00302AE6">
        <w:rPr>
          <w:rFonts w:ascii="Verdana" w:eastAsiaTheme="minorEastAsia" w:hAnsi="Verdana"/>
          <w:bCs/>
          <w:iCs/>
          <w:sz w:val="20"/>
          <w:szCs w:val="20"/>
          <w:lang w:val="pl"/>
        </w:rPr>
        <w:br/>
      </w:r>
      <w:r w:rsidR="00302AE6" w:rsidRPr="00CE5179">
        <w:rPr>
          <w:rFonts w:ascii="Verdana" w:eastAsiaTheme="minorEastAsia" w:hAnsi="Verdana"/>
          <w:bCs/>
          <w:iCs/>
          <w:sz w:val="20"/>
          <w:szCs w:val="20"/>
          <w:lang w:val="pl"/>
        </w:rPr>
        <w:t>o skuteczności około 99,8 %</w:t>
      </w:r>
      <w:r w:rsidR="00302AE6">
        <w:rPr>
          <w:rFonts w:ascii="Verdana" w:eastAsiaTheme="minorEastAsia" w:hAnsi="Verdana"/>
          <w:bCs/>
          <w:iCs/>
          <w:sz w:val="20"/>
          <w:szCs w:val="20"/>
          <w:lang w:val="pl"/>
        </w:rPr>
        <w:t xml:space="preserve">, </w:t>
      </w:r>
      <w:r w:rsidRPr="00CE5179">
        <w:rPr>
          <w:rFonts w:ascii="Verdana" w:eastAsiaTheme="minorEastAsia" w:hAnsi="Verdana"/>
          <w:bCs/>
          <w:iCs/>
          <w:sz w:val="20"/>
          <w:szCs w:val="20"/>
          <w:lang w:val="pl"/>
        </w:rPr>
        <w:t>służącego do usuwania (sprzątania) pyłu siarkowego osiadającego na terenie hali.</w:t>
      </w:r>
      <w:r w:rsidR="00302AE6" w:rsidRPr="00302AE6">
        <w:rPr>
          <w:rFonts w:ascii="Verdana" w:eastAsiaTheme="minorEastAsia" w:hAnsi="Verdana"/>
          <w:bCs/>
          <w:iCs/>
          <w:sz w:val="20"/>
          <w:szCs w:val="20"/>
          <w:lang w:val="pl"/>
        </w:rPr>
        <w:t xml:space="preserve"> </w:t>
      </w:r>
      <w:r w:rsidR="00302AE6">
        <w:rPr>
          <w:rFonts w:ascii="Verdana" w:eastAsiaTheme="minorEastAsia" w:hAnsi="Verdana"/>
          <w:bCs/>
          <w:iCs/>
          <w:sz w:val="20"/>
          <w:szCs w:val="20"/>
          <w:lang w:val="pl"/>
        </w:rPr>
        <w:t>P</w:t>
      </w:r>
      <w:r w:rsidR="00302AE6" w:rsidRPr="00CE5179">
        <w:rPr>
          <w:rFonts w:ascii="Verdana" w:eastAsiaTheme="minorEastAsia" w:hAnsi="Verdana"/>
          <w:bCs/>
          <w:iCs/>
          <w:sz w:val="20"/>
          <w:szCs w:val="20"/>
          <w:lang w:val="pl"/>
        </w:rPr>
        <w:t xml:space="preserve">o przefiltrowaniu i oczyszczenie z pyłu siarkowego </w:t>
      </w:r>
      <w:r w:rsidR="00E62102">
        <w:rPr>
          <w:rFonts w:ascii="Verdana" w:eastAsiaTheme="minorEastAsia" w:hAnsi="Verdana"/>
          <w:bCs/>
          <w:iCs/>
          <w:sz w:val="20"/>
          <w:szCs w:val="20"/>
          <w:lang w:val="pl"/>
        </w:rPr>
        <w:t xml:space="preserve">zanieczyszczenia </w:t>
      </w:r>
      <w:r w:rsidR="00302AE6" w:rsidRPr="00CE5179">
        <w:rPr>
          <w:rFonts w:ascii="Verdana" w:eastAsiaTheme="minorEastAsia" w:hAnsi="Verdana"/>
          <w:bCs/>
          <w:iCs/>
          <w:sz w:val="20"/>
          <w:szCs w:val="20"/>
          <w:lang w:val="pl"/>
        </w:rPr>
        <w:t>odprowadzan</w:t>
      </w:r>
      <w:r w:rsidR="00E62102">
        <w:rPr>
          <w:rFonts w:ascii="Verdana" w:eastAsiaTheme="minorEastAsia" w:hAnsi="Verdana"/>
          <w:bCs/>
          <w:iCs/>
          <w:sz w:val="20"/>
          <w:szCs w:val="20"/>
          <w:lang w:val="pl"/>
        </w:rPr>
        <w:t>e</w:t>
      </w:r>
      <w:r w:rsidR="00302AE6" w:rsidRPr="00CE5179">
        <w:rPr>
          <w:rFonts w:ascii="Verdana" w:eastAsiaTheme="minorEastAsia" w:hAnsi="Verdana"/>
          <w:bCs/>
          <w:iCs/>
          <w:sz w:val="20"/>
          <w:szCs w:val="20"/>
          <w:lang w:val="pl"/>
        </w:rPr>
        <w:t xml:space="preserve"> będ</w:t>
      </w:r>
      <w:r w:rsidR="00E62102">
        <w:rPr>
          <w:rFonts w:ascii="Verdana" w:eastAsiaTheme="minorEastAsia" w:hAnsi="Verdana"/>
          <w:bCs/>
          <w:iCs/>
          <w:sz w:val="20"/>
          <w:szCs w:val="20"/>
          <w:lang w:val="pl"/>
        </w:rPr>
        <w:t>ą</w:t>
      </w:r>
      <w:r w:rsidR="00302AE6" w:rsidRPr="00CE5179">
        <w:rPr>
          <w:rFonts w:ascii="Verdana" w:eastAsiaTheme="minorEastAsia" w:hAnsi="Verdana"/>
          <w:bCs/>
          <w:iCs/>
          <w:sz w:val="20"/>
          <w:szCs w:val="20"/>
          <w:lang w:val="pl"/>
        </w:rPr>
        <w:t xml:space="preserve"> do powietrza za pośrednictwem emitora zadaszonego o wysokości 10,5 m oraz średnicy 0,</w:t>
      </w:r>
      <w:r w:rsidR="00E62102">
        <w:rPr>
          <w:rFonts w:ascii="Verdana" w:eastAsiaTheme="minorEastAsia" w:hAnsi="Verdana"/>
          <w:bCs/>
          <w:iCs/>
          <w:sz w:val="20"/>
          <w:szCs w:val="20"/>
          <w:lang w:val="pl"/>
        </w:rPr>
        <w:t>39</w:t>
      </w:r>
      <w:r w:rsidR="00302AE6" w:rsidRPr="00CE5179">
        <w:rPr>
          <w:rFonts w:ascii="Verdana" w:eastAsiaTheme="minorEastAsia" w:hAnsi="Verdana"/>
          <w:bCs/>
          <w:iCs/>
          <w:sz w:val="20"/>
          <w:szCs w:val="20"/>
          <w:lang w:val="pl"/>
        </w:rPr>
        <w:t xml:space="preserve"> m.</w:t>
      </w:r>
      <w:bookmarkEnd w:id="18"/>
    </w:p>
    <w:p w14:paraId="1FEC5468" w14:textId="28AD6741" w:rsidR="00CE5179" w:rsidRDefault="00CE5179" w:rsidP="00AF5835">
      <w:pPr>
        <w:autoSpaceDE w:val="0"/>
        <w:autoSpaceDN w:val="0"/>
        <w:adjustRightInd w:val="0"/>
        <w:spacing w:line="360" w:lineRule="auto"/>
        <w:ind w:left="284"/>
        <w:jc w:val="both"/>
        <w:rPr>
          <w:rFonts w:ascii="Verdana" w:eastAsiaTheme="minorEastAsia" w:hAnsi="Verdana"/>
          <w:bCs/>
          <w:iCs/>
          <w:sz w:val="20"/>
          <w:szCs w:val="20"/>
          <w:lang w:val="pl"/>
        </w:rPr>
      </w:pPr>
      <w:r w:rsidRPr="00CE5179">
        <w:rPr>
          <w:rFonts w:ascii="Verdana" w:eastAsiaTheme="minorEastAsia" w:hAnsi="Verdana"/>
          <w:bCs/>
          <w:iCs/>
          <w:sz w:val="20"/>
          <w:szCs w:val="20"/>
          <w:lang w:val="pl"/>
        </w:rPr>
        <w:lastRenderedPageBreak/>
        <w:t>Na potrzeby technologiczne m. in.: ogrzewania urządzeń i rurociągów wykorzystywana będzie para wodna wytwarzana w istniejących wytwornicach. Ogrzewanie planowanej hali produkcyjnej realizowane będzie z wykorzystaniem ciepła powstałego w wyniku prowadzonych procesów technologicznych zachodzących w trakcie produkcji granulatu siarkowego. Na potrzeby ogrzewania zaplecza socjalnego i wytwarzania ciepłej wody użytkowej wykorzystywana będzie energia</w:t>
      </w:r>
      <w:r>
        <w:rPr>
          <w:rFonts w:ascii="Verdana" w:eastAsiaTheme="minorEastAsia" w:hAnsi="Verdana"/>
          <w:bCs/>
          <w:iCs/>
          <w:sz w:val="20"/>
          <w:szCs w:val="20"/>
          <w:lang w:val="pl"/>
        </w:rPr>
        <w:t xml:space="preserve"> </w:t>
      </w:r>
      <w:r w:rsidRPr="00CE5179">
        <w:rPr>
          <w:rFonts w:ascii="Verdana" w:eastAsiaTheme="minorEastAsia" w:hAnsi="Verdana"/>
          <w:bCs/>
          <w:iCs/>
          <w:sz w:val="20"/>
          <w:szCs w:val="20"/>
          <w:lang w:val="pl"/>
        </w:rPr>
        <w:t>elektryczna</w:t>
      </w:r>
      <w:r>
        <w:rPr>
          <w:rFonts w:ascii="Verdana" w:eastAsiaTheme="minorEastAsia" w:hAnsi="Verdana"/>
          <w:bCs/>
          <w:iCs/>
          <w:sz w:val="20"/>
          <w:szCs w:val="20"/>
          <w:lang w:val="pl"/>
        </w:rPr>
        <w:t>.</w:t>
      </w:r>
    </w:p>
    <w:p w14:paraId="30181B18" w14:textId="45EF798D" w:rsidR="00AF5835" w:rsidRPr="00AF5835" w:rsidRDefault="00E62102" w:rsidP="00AF5835">
      <w:pPr>
        <w:autoSpaceDE w:val="0"/>
        <w:autoSpaceDN w:val="0"/>
        <w:adjustRightInd w:val="0"/>
        <w:spacing w:line="360" w:lineRule="auto"/>
        <w:ind w:left="284"/>
        <w:jc w:val="both"/>
        <w:rPr>
          <w:rFonts w:ascii="Verdana" w:eastAsiaTheme="minorEastAsia" w:hAnsi="Verdana"/>
          <w:bCs/>
          <w:iCs/>
          <w:sz w:val="20"/>
          <w:szCs w:val="20"/>
          <w:lang w:val="pl"/>
        </w:rPr>
      </w:pPr>
      <w:r>
        <w:rPr>
          <w:rFonts w:ascii="Verdana" w:eastAsiaTheme="minorEastAsia" w:hAnsi="Verdana"/>
          <w:bCs/>
          <w:iCs/>
          <w:sz w:val="20"/>
          <w:szCs w:val="20"/>
          <w:lang w:val="pl"/>
        </w:rPr>
        <w:t xml:space="preserve">Jak wynika z obliczeń zawartych w karcie informacyjnej </w:t>
      </w:r>
      <w:r w:rsidR="00AF5835" w:rsidRPr="00AF5835">
        <w:rPr>
          <w:rFonts w:ascii="Verdana" w:eastAsiaTheme="minorEastAsia" w:hAnsi="Verdana"/>
          <w:bCs/>
          <w:iCs/>
          <w:sz w:val="20"/>
          <w:szCs w:val="20"/>
          <w:lang w:val="pl"/>
        </w:rPr>
        <w:t>eksploatacja przedsięwzięcia nie wpłynie na pogorszenie jakości powietrza na przedmiotowym obszarze.</w:t>
      </w:r>
      <w:r w:rsidR="00D72DAE">
        <w:rPr>
          <w:rFonts w:ascii="Verdana" w:eastAsiaTheme="minorEastAsia" w:hAnsi="Verdana"/>
          <w:bCs/>
          <w:iCs/>
          <w:sz w:val="20"/>
          <w:szCs w:val="20"/>
          <w:lang w:val="pl"/>
        </w:rPr>
        <w:t xml:space="preserve"> Dopuszczalne stężenia zanieczyszczeń będą dotrzymane. </w:t>
      </w:r>
    </w:p>
    <w:p w14:paraId="0EE00052" w14:textId="089EA949" w:rsidR="00BF2616" w:rsidRDefault="00AF5835" w:rsidP="00AF5835">
      <w:pPr>
        <w:autoSpaceDE w:val="0"/>
        <w:autoSpaceDN w:val="0"/>
        <w:adjustRightInd w:val="0"/>
        <w:spacing w:line="360" w:lineRule="auto"/>
        <w:ind w:left="284"/>
        <w:jc w:val="both"/>
        <w:rPr>
          <w:rFonts w:ascii="Verdana" w:eastAsiaTheme="minorEastAsia" w:hAnsi="Verdana"/>
          <w:bCs/>
          <w:iCs/>
          <w:sz w:val="20"/>
          <w:szCs w:val="20"/>
          <w:lang w:val="pl"/>
        </w:rPr>
      </w:pPr>
      <w:r>
        <w:rPr>
          <w:rFonts w:ascii="Verdana" w:eastAsiaTheme="minorEastAsia" w:hAnsi="Verdana"/>
          <w:bCs/>
          <w:iCs/>
          <w:sz w:val="20"/>
          <w:szCs w:val="20"/>
          <w:lang w:val="pl"/>
        </w:rPr>
        <w:t>W</w:t>
      </w:r>
      <w:r w:rsidRPr="00AF5835">
        <w:rPr>
          <w:rFonts w:ascii="Verdana" w:eastAsiaTheme="minorEastAsia" w:hAnsi="Verdana"/>
          <w:bCs/>
          <w:iCs/>
          <w:sz w:val="20"/>
          <w:szCs w:val="20"/>
          <w:lang w:val="pl"/>
        </w:rPr>
        <w:t xml:space="preserve">oda </w:t>
      </w:r>
      <w:r w:rsidRPr="0072245D">
        <w:rPr>
          <w:rFonts w:ascii="Verdana" w:eastAsiaTheme="minorEastAsia" w:hAnsi="Verdana"/>
          <w:bCs/>
          <w:iCs/>
          <w:sz w:val="20"/>
          <w:szCs w:val="20"/>
          <w:lang w:val="pl"/>
        </w:rPr>
        <w:t xml:space="preserve">na cele </w:t>
      </w:r>
      <w:proofErr w:type="spellStart"/>
      <w:r w:rsidRPr="0072245D">
        <w:rPr>
          <w:rFonts w:ascii="Verdana" w:eastAsiaTheme="minorEastAsia" w:hAnsi="Verdana"/>
          <w:bCs/>
          <w:iCs/>
          <w:sz w:val="20"/>
          <w:szCs w:val="20"/>
          <w:lang w:val="pl"/>
        </w:rPr>
        <w:t>socjalno</w:t>
      </w:r>
      <w:proofErr w:type="spellEnd"/>
      <w:r w:rsidRPr="0072245D">
        <w:rPr>
          <w:rFonts w:ascii="Verdana" w:eastAsiaTheme="minorEastAsia" w:hAnsi="Verdana"/>
          <w:bCs/>
          <w:iCs/>
          <w:sz w:val="20"/>
          <w:szCs w:val="20"/>
          <w:lang w:val="pl"/>
        </w:rPr>
        <w:t xml:space="preserve"> - bytowe </w:t>
      </w:r>
      <w:r w:rsidR="00BF2616">
        <w:rPr>
          <w:rFonts w:ascii="Verdana" w:eastAsiaTheme="minorEastAsia" w:hAnsi="Verdana"/>
          <w:bCs/>
          <w:iCs/>
          <w:sz w:val="20"/>
          <w:szCs w:val="20"/>
          <w:lang w:val="pl"/>
        </w:rPr>
        <w:t xml:space="preserve">i przemysłowe </w:t>
      </w:r>
      <w:r w:rsidRPr="00AF5835">
        <w:rPr>
          <w:rFonts w:ascii="Verdana" w:eastAsiaTheme="minorEastAsia" w:hAnsi="Verdana"/>
          <w:bCs/>
          <w:iCs/>
          <w:sz w:val="20"/>
          <w:szCs w:val="20"/>
          <w:lang w:val="pl"/>
        </w:rPr>
        <w:t xml:space="preserve">będzie pobierana z </w:t>
      </w:r>
      <w:r w:rsidR="00BF2616">
        <w:rPr>
          <w:rFonts w:ascii="Verdana" w:eastAsiaTheme="minorEastAsia" w:hAnsi="Verdana"/>
          <w:bCs/>
          <w:iCs/>
          <w:sz w:val="20"/>
          <w:szCs w:val="20"/>
          <w:lang w:val="pl"/>
        </w:rPr>
        <w:t xml:space="preserve">instalacji własnych zakładu. Woda na cele przemysłowe </w:t>
      </w:r>
      <w:r w:rsidR="00BF2616" w:rsidRPr="00BF2616">
        <w:rPr>
          <w:rFonts w:ascii="Verdana" w:eastAsiaTheme="minorEastAsia" w:hAnsi="Verdana"/>
          <w:bCs/>
          <w:iCs/>
          <w:sz w:val="20"/>
          <w:szCs w:val="20"/>
          <w:lang w:val="pl"/>
        </w:rPr>
        <w:t xml:space="preserve">wykorzystywana będzie na potrzeby produkcyjne </w:t>
      </w:r>
      <w:r w:rsidR="00BF2616">
        <w:rPr>
          <w:rFonts w:ascii="Verdana" w:eastAsiaTheme="minorEastAsia" w:hAnsi="Verdana"/>
          <w:bCs/>
          <w:iCs/>
          <w:sz w:val="20"/>
          <w:szCs w:val="20"/>
          <w:lang w:val="pl"/>
        </w:rPr>
        <w:br/>
      </w:r>
      <w:r w:rsidR="00BF2616" w:rsidRPr="00BF2616">
        <w:rPr>
          <w:rFonts w:ascii="Verdana" w:eastAsiaTheme="minorEastAsia" w:hAnsi="Verdana"/>
          <w:bCs/>
          <w:iCs/>
          <w:sz w:val="20"/>
          <w:szCs w:val="20"/>
          <w:lang w:val="pl"/>
        </w:rPr>
        <w:t>w celu ewentualnego chłodzenia granulatora.</w:t>
      </w:r>
    </w:p>
    <w:p w14:paraId="7324F260" w14:textId="33C0C689" w:rsidR="00BF2616" w:rsidRDefault="00BF2616" w:rsidP="0010174D">
      <w:pPr>
        <w:autoSpaceDE w:val="0"/>
        <w:autoSpaceDN w:val="0"/>
        <w:adjustRightInd w:val="0"/>
        <w:spacing w:line="360" w:lineRule="auto"/>
        <w:ind w:left="284"/>
        <w:jc w:val="both"/>
        <w:rPr>
          <w:rFonts w:ascii="Verdana" w:eastAsiaTheme="minorEastAsia" w:hAnsi="Verdana"/>
          <w:bCs/>
          <w:iCs/>
          <w:sz w:val="20"/>
          <w:szCs w:val="20"/>
          <w:lang w:val="pl"/>
        </w:rPr>
      </w:pPr>
      <w:r w:rsidRPr="00BF2616">
        <w:rPr>
          <w:rFonts w:ascii="Verdana" w:eastAsiaTheme="minorEastAsia" w:hAnsi="Verdana"/>
          <w:bCs/>
          <w:iCs/>
          <w:sz w:val="20"/>
          <w:szCs w:val="20"/>
          <w:lang w:val="pl"/>
        </w:rPr>
        <w:t>Ścieki bytowe na etapie eksploatacji odprowadzane będą lokalną siecią kanalizacji sanitarnej do zakładowej oczyszczalni ścieków. W związku z procesem technologicznym generowane będą ścieki przemysłowe, powstające w wyniku chłodzenia granulatora siarki, które będą kierowane kanalizacją przemysłową do istniejącej oczyszczalni ścieków ogólnozakładowych</w:t>
      </w:r>
      <w:r>
        <w:rPr>
          <w:rFonts w:ascii="Verdana" w:eastAsiaTheme="minorEastAsia" w:hAnsi="Verdana"/>
          <w:bCs/>
          <w:iCs/>
          <w:sz w:val="20"/>
          <w:szCs w:val="20"/>
          <w:lang w:val="pl"/>
        </w:rPr>
        <w:t>.</w:t>
      </w:r>
    </w:p>
    <w:p w14:paraId="083F7EF3" w14:textId="49D107CC" w:rsidR="00BB5DD9" w:rsidRDefault="00BB5DD9" w:rsidP="0010174D">
      <w:pPr>
        <w:autoSpaceDE w:val="0"/>
        <w:autoSpaceDN w:val="0"/>
        <w:adjustRightInd w:val="0"/>
        <w:spacing w:line="360" w:lineRule="auto"/>
        <w:ind w:left="284"/>
        <w:jc w:val="both"/>
        <w:rPr>
          <w:rFonts w:ascii="Verdana" w:eastAsiaTheme="minorEastAsia" w:hAnsi="Verdana"/>
          <w:bCs/>
          <w:iCs/>
          <w:sz w:val="20"/>
          <w:szCs w:val="20"/>
          <w:lang w:val="pl"/>
        </w:rPr>
      </w:pPr>
      <w:r w:rsidRPr="00BB5DD9">
        <w:rPr>
          <w:rFonts w:ascii="Verdana" w:eastAsiaTheme="minorEastAsia" w:hAnsi="Verdana"/>
          <w:bCs/>
          <w:iCs/>
          <w:sz w:val="20"/>
          <w:szCs w:val="20"/>
          <w:lang w:val="pl"/>
        </w:rPr>
        <w:t xml:space="preserve">Wody opadowe lub roztopowe pochodzące z terenów szczelnie utwardzonych, ujmowane będą w system kanalizacji deszczowej i wraz z wodami pochodzącymi </w:t>
      </w:r>
      <w:r>
        <w:rPr>
          <w:rFonts w:ascii="Verdana" w:eastAsiaTheme="minorEastAsia" w:hAnsi="Verdana"/>
          <w:bCs/>
          <w:iCs/>
          <w:sz w:val="20"/>
          <w:szCs w:val="20"/>
          <w:lang w:val="pl"/>
        </w:rPr>
        <w:br/>
      </w:r>
      <w:r w:rsidRPr="00BB5DD9">
        <w:rPr>
          <w:rFonts w:ascii="Verdana" w:eastAsiaTheme="minorEastAsia" w:hAnsi="Verdana"/>
          <w:bCs/>
          <w:iCs/>
          <w:sz w:val="20"/>
          <w:szCs w:val="20"/>
          <w:lang w:val="pl"/>
        </w:rPr>
        <w:t>z połaci dachowych nowej hali odprowadzane będą do ogólnozakładowej oczyszczalni ścieków</w:t>
      </w:r>
      <w:r>
        <w:rPr>
          <w:rFonts w:ascii="Verdana" w:eastAsiaTheme="minorEastAsia" w:hAnsi="Verdana"/>
          <w:bCs/>
          <w:iCs/>
          <w:sz w:val="20"/>
          <w:szCs w:val="20"/>
          <w:lang w:val="pl"/>
        </w:rPr>
        <w:t xml:space="preserve"> </w:t>
      </w:r>
    </w:p>
    <w:p w14:paraId="1FA59204" w14:textId="449A7D1E" w:rsidR="00BB5DD9" w:rsidRDefault="00743BEB" w:rsidP="0010174D">
      <w:pPr>
        <w:autoSpaceDE w:val="0"/>
        <w:autoSpaceDN w:val="0"/>
        <w:adjustRightInd w:val="0"/>
        <w:spacing w:line="360" w:lineRule="auto"/>
        <w:ind w:left="284"/>
        <w:jc w:val="both"/>
        <w:rPr>
          <w:rFonts w:ascii="Verdana" w:eastAsiaTheme="minorEastAsia" w:hAnsi="Verdana"/>
          <w:bCs/>
          <w:iCs/>
          <w:sz w:val="20"/>
          <w:szCs w:val="20"/>
          <w:lang w:val="pl"/>
        </w:rPr>
      </w:pPr>
      <w:r w:rsidRPr="00743BEB">
        <w:rPr>
          <w:rFonts w:ascii="Verdana" w:eastAsiaTheme="minorEastAsia" w:hAnsi="Verdana"/>
          <w:bCs/>
          <w:iCs/>
          <w:sz w:val="20"/>
          <w:szCs w:val="20"/>
        </w:rPr>
        <w:t xml:space="preserve">Działania związane z </w:t>
      </w:r>
      <w:r>
        <w:rPr>
          <w:rFonts w:ascii="Verdana" w:eastAsiaTheme="minorEastAsia" w:hAnsi="Verdana"/>
          <w:bCs/>
          <w:iCs/>
          <w:sz w:val="20"/>
          <w:szCs w:val="20"/>
        </w:rPr>
        <w:t>eksploatacją</w:t>
      </w:r>
      <w:r w:rsidRPr="00743BEB">
        <w:rPr>
          <w:rFonts w:ascii="Verdana" w:eastAsiaTheme="minorEastAsia" w:hAnsi="Verdana"/>
          <w:bCs/>
          <w:iCs/>
          <w:sz w:val="20"/>
          <w:szCs w:val="20"/>
        </w:rPr>
        <w:t xml:space="preserve"> przedsięwzięcia skutkować mogą powstawaniem odpadów niebezpiecznych i innych niż niebezpieczne. Przestrzegane będą ogólne zasady wynikające z ustawy z dnia 14 grudnia 2012 r. o odpadach (Dz. U. z 2021 r. poz. 779 </w:t>
      </w:r>
      <w:r w:rsidRPr="00743BEB">
        <w:rPr>
          <w:rFonts w:ascii="Verdana" w:eastAsiaTheme="minorEastAsia" w:hAnsi="Verdana"/>
          <w:bCs/>
          <w:iCs/>
          <w:sz w:val="20"/>
          <w:szCs w:val="20"/>
        </w:rPr>
        <w:br/>
        <w:t xml:space="preserve">z późn. zm.). Wytworzone odpady magazynowane będą selektywnie w wyznaczonych, uszczelnionych miejscach i przekazywane podmiotom prowadzącym działalność </w:t>
      </w:r>
      <w:r w:rsidRPr="00743BEB">
        <w:rPr>
          <w:rFonts w:ascii="Verdana" w:eastAsiaTheme="minorEastAsia" w:hAnsi="Verdana"/>
          <w:bCs/>
          <w:iCs/>
          <w:sz w:val="20"/>
          <w:szCs w:val="20"/>
        </w:rPr>
        <w:br/>
        <w:t>w zakresie gospodarowania odpadami. Zaproponowane rozwiązania magazynowania odpadów nie spowodują zagrożenia dla środowiska gruntowo-wodnego oraz zabezpieczą odpady przed ich rozprzestrzenianiem się w środowisku.</w:t>
      </w:r>
    </w:p>
    <w:p w14:paraId="67259953" w14:textId="03F57003" w:rsidR="00E232DF" w:rsidRPr="00E232DF" w:rsidRDefault="00E232DF" w:rsidP="005729BF">
      <w:pPr>
        <w:spacing w:line="360" w:lineRule="auto"/>
        <w:ind w:left="284"/>
        <w:contextualSpacing/>
        <w:jc w:val="both"/>
        <w:rPr>
          <w:rFonts w:ascii="Verdana" w:hAnsi="Verdana"/>
          <w:bCs/>
          <w:i/>
          <w:sz w:val="20"/>
          <w:szCs w:val="20"/>
          <w:u w:val="single"/>
        </w:rPr>
      </w:pPr>
      <w:r w:rsidRPr="00E232DF">
        <w:rPr>
          <w:rFonts w:ascii="Verdana" w:hAnsi="Verdana"/>
          <w:bCs/>
          <w:i/>
          <w:sz w:val="20"/>
          <w:szCs w:val="20"/>
          <w:u w:val="single"/>
        </w:rPr>
        <w:t>Etap likwidacji przedsięwzięcia:</w:t>
      </w:r>
    </w:p>
    <w:p w14:paraId="2877F792" w14:textId="77777777" w:rsidR="00E232DF" w:rsidRPr="00E232DF" w:rsidRDefault="00E232DF" w:rsidP="005729BF">
      <w:pPr>
        <w:spacing w:before="62" w:line="360" w:lineRule="auto"/>
        <w:ind w:left="284"/>
        <w:contextualSpacing/>
        <w:jc w:val="both"/>
        <w:rPr>
          <w:rFonts w:ascii="Verdana" w:hAnsi="Verdana"/>
          <w:sz w:val="20"/>
          <w:szCs w:val="20"/>
        </w:rPr>
      </w:pPr>
      <w:r w:rsidRPr="00E232DF">
        <w:rPr>
          <w:rFonts w:ascii="Verdana" w:hAnsi="Verdana"/>
          <w:sz w:val="20"/>
          <w:szCs w:val="20"/>
        </w:rPr>
        <w:t>W przypadku likwidacji przedsięwzięcia oddziaływanie co do wielkości i rodzaju będzie zbliżone do oddziaływania w fazie realizacji.</w:t>
      </w:r>
      <w:bookmarkEnd w:id="17"/>
    </w:p>
    <w:p w14:paraId="015BEEFD" w14:textId="1B4DDF57" w:rsidR="00A71C71" w:rsidRPr="00A71C71" w:rsidRDefault="00175931" w:rsidP="00A71C71">
      <w:pPr>
        <w:autoSpaceDE w:val="0"/>
        <w:autoSpaceDN w:val="0"/>
        <w:adjustRightInd w:val="0"/>
        <w:spacing w:line="360" w:lineRule="auto"/>
        <w:ind w:firstLine="567"/>
        <w:jc w:val="both"/>
        <w:rPr>
          <w:rFonts w:ascii="Verdana" w:eastAsiaTheme="minorEastAsia" w:hAnsi="Verdana"/>
          <w:sz w:val="20"/>
          <w:szCs w:val="20"/>
        </w:rPr>
      </w:pPr>
      <w:r w:rsidRPr="00175931">
        <w:rPr>
          <w:rFonts w:ascii="Verdana" w:eastAsiaTheme="minorEastAsia" w:hAnsi="Verdana"/>
          <w:sz w:val="20"/>
          <w:szCs w:val="20"/>
        </w:rPr>
        <w:t xml:space="preserve">Przedsięwzięcie w sytuacjach awaryjnych nie będzie stanowić nadzwyczajnego zagrożenia dla środowiska. </w:t>
      </w:r>
      <w:r w:rsidR="00A71C71" w:rsidRPr="00A71C71">
        <w:rPr>
          <w:rFonts w:ascii="Verdana" w:eastAsiaTheme="minorEastAsia" w:hAnsi="Verdana"/>
          <w:sz w:val="20"/>
          <w:szCs w:val="20"/>
        </w:rPr>
        <w:t xml:space="preserve">Z charakteru przedsięwzięcia wynika, iż nie będzie ono stwarzać ryzyka wystąpienia awarii, natomiast możliwość katastrofy naturalnej </w:t>
      </w:r>
      <w:r w:rsidR="00232EB9">
        <w:rPr>
          <w:rFonts w:ascii="Verdana" w:eastAsiaTheme="minorEastAsia" w:hAnsi="Verdana"/>
          <w:sz w:val="20"/>
          <w:szCs w:val="20"/>
        </w:rPr>
        <w:br/>
      </w:r>
      <w:r w:rsidR="00A71C71" w:rsidRPr="00A71C71">
        <w:rPr>
          <w:rFonts w:ascii="Verdana" w:eastAsiaTheme="minorEastAsia" w:hAnsi="Verdana"/>
          <w:sz w:val="20"/>
          <w:szCs w:val="20"/>
        </w:rPr>
        <w:t>i budowlanej będzie minimalna.</w:t>
      </w:r>
    </w:p>
    <w:p w14:paraId="3B4DD471" w14:textId="34C2057B" w:rsidR="00106456" w:rsidRDefault="00175931" w:rsidP="005729BF">
      <w:pPr>
        <w:tabs>
          <w:tab w:val="left" w:pos="-6096"/>
        </w:tabs>
        <w:spacing w:line="360" w:lineRule="auto"/>
        <w:ind w:firstLine="709"/>
        <w:jc w:val="both"/>
        <w:rPr>
          <w:rFonts w:ascii="Verdana" w:hAnsi="Verdana"/>
          <w:sz w:val="20"/>
          <w:szCs w:val="20"/>
        </w:rPr>
      </w:pPr>
      <w:r w:rsidRPr="00175931">
        <w:rPr>
          <w:rFonts w:ascii="Verdana" w:hAnsi="Verdana"/>
          <w:sz w:val="20"/>
          <w:szCs w:val="20"/>
        </w:rPr>
        <w:t>Ze względu na charakter planowanego przedsięwzięcia, jego rozmiary, zasięg oddziaływania oraz odległość od granic państwa, nie będzie występować transgraniczne oddziaływanie przedsięwzięcia na środowisko.</w:t>
      </w:r>
    </w:p>
    <w:p w14:paraId="33DBC912" w14:textId="67DDD9D0" w:rsidR="001C7692" w:rsidRPr="00232EB9" w:rsidRDefault="001C7692" w:rsidP="00232EB9">
      <w:pPr>
        <w:tabs>
          <w:tab w:val="left" w:pos="-6096"/>
        </w:tabs>
        <w:spacing w:line="360" w:lineRule="auto"/>
        <w:ind w:firstLine="709"/>
        <w:jc w:val="both"/>
        <w:rPr>
          <w:rFonts w:ascii="Verdana" w:hAnsi="Verdana"/>
          <w:sz w:val="20"/>
          <w:szCs w:val="20"/>
          <w:lang w:val="pl"/>
        </w:rPr>
      </w:pPr>
      <w:r w:rsidRPr="001C7692">
        <w:rPr>
          <w:rFonts w:ascii="Verdana" w:hAnsi="Verdana"/>
          <w:sz w:val="20"/>
          <w:szCs w:val="20"/>
        </w:rPr>
        <w:lastRenderedPageBreak/>
        <w:t>Wpływ przedmiotowego przedsięwzięcia na klimat ograniczy się do bezpośredniej emisji gazów cieplarnianych, powodowanej przez spalanie paliw w poruszających się po terenie przedsięwzięcia, w fazie jego realizacji i eksploatacji pojazdów</w:t>
      </w:r>
      <w:r w:rsidR="0054259C">
        <w:rPr>
          <w:rFonts w:ascii="Verdana" w:hAnsi="Verdana"/>
          <w:sz w:val="20"/>
          <w:szCs w:val="20"/>
        </w:rPr>
        <w:t xml:space="preserve"> i likwidacji</w:t>
      </w:r>
      <w:r w:rsidRPr="001C7692">
        <w:rPr>
          <w:rFonts w:ascii="Verdana" w:hAnsi="Verdana"/>
          <w:sz w:val="20"/>
          <w:szCs w:val="20"/>
        </w:rPr>
        <w:t xml:space="preserve">. Jednak </w:t>
      </w:r>
      <w:r w:rsidR="0054259C">
        <w:rPr>
          <w:rFonts w:ascii="Verdana" w:hAnsi="Verdana"/>
          <w:sz w:val="20"/>
          <w:szCs w:val="20"/>
        </w:rPr>
        <w:br/>
      </w:r>
      <w:r w:rsidRPr="001C7692">
        <w:rPr>
          <w:rFonts w:ascii="Verdana" w:hAnsi="Verdana"/>
          <w:sz w:val="20"/>
          <w:szCs w:val="20"/>
        </w:rPr>
        <w:t>z uwagi na zakres i lokalizację przedsięwzięcia</w:t>
      </w:r>
      <w:r w:rsidR="00232EB9">
        <w:rPr>
          <w:rFonts w:ascii="Verdana" w:hAnsi="Verdana"/>
          <w:sz w:val="20"/>
          <w:szCs w:val="20"/>
        </w:rPr>
        <w:t xml:space="preserve"> </w:t>
      </w:r>
      <w:r w:rsidR="00B56F07">
        <w:rPr>
          <w:rFonts w:ascii="Verdana" w:hAnsi="Verdana"/>
          <w:sz w:val="20"/>
          <w:szCs w:val="20"/>
        </w:rPr>
        <w:t>na terenie przemysłowym</w:t>
      </w:r>
      <w:r w:rsidR="00232EB9" w:rsidRPr="00232EB9">
        <w:rPr>
          <w:rFonts w:ascii="Verdana" w:hAnsi="Verdana"/>
          <w:sz w:val="20"/>
          <w:szCs w:val="20"/>
          <w:lang w:val="pl"/>
        </w:rPr>
        <w:t>, stwierdza się, że inwestycja nie wpłynie istotnie na zmianę klimatu</w:t>
      </w:r>
      <w:r w:rsidR="00232EB9">
        <w:rPr>
          <w:rFonts w:ascii="Verdana" w:hAnsi="Verdana"/>
          <w:sz w:val="20"/>
          <w:szCs w:val="20"/>
          <w:lang w:val="pl"/>
        </w:rPr>
        <w:t xml:space="preserve"> </w:t>
      </w:r>
      <w:r w:rsidRPr="001C7692">
        <w:rPr>
          <w:rFonts w:ascii="Verdana" w:hAnsi="Verdana"/>
          <w:sz w:val="20"/>
          <w:szCs w:val="20"/>
        </w:rPr>
        <w:t>lokalnego i globalnego.</w:t>
      </w:r>
      <w:r w:rsidR="00B06538">
        <w:rPr>
          <w:rFonts w:ascii="Verdana" w:hAnsi="Verdana"/>
          <w:sz w:val="20"/>
          <w:szCs w:val="20"/>
        </w:rPr>
        <w:t xml:space="preserve"> </w:t>
      </w:r>
      <w:r w:rsidR="00B06538" w:rsidRPr="00B06538">
        <w:rPr>
          <w:rFonts w:ascii="Verdana" w:hAnsi="Verdana"/>
          <w:sz w:val="20"/>
          <w:szCs w:val="20"/>
        </w:rPr>
        <w:t>Przedsięwzięcie nie będzie wymagać czynności prowadzących do adaptacji do postępujących zmian klimatycznych</w:t>
      </w:r>
      <w:r w:rsidR="00B56F07">
        <w:rPr>
          <w:rFonts w:ascii="Verdana" w:hAnsi="Verdana"/>
          <w:sz w:val="20"/>
          <w:szCs w:val="20"/>
        </w:rPr>
        <w:t xml:space="preserve">. </w:t>
      </w:r>
    </w:p>
    <w:p w14:paraId="02AB6906" w14:textId="2CCBFDE2" w:rsidR="001C7692" w:rsidRPr="001C7692" w:rsidRDefault="001C7692" w:rsidP="00B06538">
      <w:pPr>
        <w:tabs>
          <w:tab w:val="left" w:pos="-6096"/>
        </w:tabs>
        <w:spacing w:line="360" w:lineRule="auto"/>
        <w:ind w:firstLine="709"/>
        <w:jc w:val="both"/>
        <w:rPr>
          <w:rFonts w:ascii="Verdana" w:hAnsi="Verdana"/>
          <w:bCs/>
          <w:sz w:val="20"/>
          <w:szCs w:val="20"/>
        </w:rPr>
      </w:pPr>
      <w:r w:rsidRPr="001C7692">
        <w:rPr>
          <w:rFonts w:ascii="Verdana" w:hAnsi="Verdana"/>
          <w:sz w:val="20"/>
          <w:szCs w:val="20"/>
        </w:rPr>
        <w:t xml:space="preserve">Rozstrzygając w niniejszej sprawie Prezydent Miasta Tarnobrzega  dysponował informacjami zawartymi w karcie informacyjnej przedsięwzięcia wykonanej zgodnie </w:t>
      </w:r>
      <w:r w:rsidRPr="001C7692">
        <w:rPr>
          <w:rFonts w:ascii="Verdana" w:hAnsi="Verdana"/>
          <w:sz w:val="20"/>
          <w:szCs w:val="20"/>
        </w:rPr>
        <w:br/>
        <w:t xml:space="preserve">z art. 62a ustawy </w:t>
      </w:r>
      <w:proofErr w:type="spellStart"/>
      <w:r w:rsidRPr="001C7692">
        <w:rPr>
          <w:rFonts w:ascii="Verdana" w:hAnsi="Verdana"/>
          <w:sz w:val="20"/>
          <w:szCs w:val="20"/>
        </w:rPr>
        <w:t>ooś</w:t>
      </w:r>
      <w:proofErr w:type="spellEnd"/>
      <w:r w:rsidRPr="001C7692">
        <w:rPr>
          <w:rFonts w:ascii="Verdana" w:hAnsi="Verdana"/>
          <w:sz w:val="20"/>
          <w:szCs w:val="20"/>
        </w:rPr>
        <w:t xml:space="preserve"> oraz stanowiskami organów właściwych do wyrażenia opinii </w:t>
      </w:r>
      <w:r w:rsidRPr="001C7692">
        <w:rPr>
          <w:rFonts w:ascii="Verdana" w:hAnsi="Verdana"/>
          <w:sz w:val="20"/>
          <w:szCs w:val="20"/>
        </w:rPr>
        <w:br/>
        <w:t xml:space="preserve">w tej sprawie. Jakkolwiek opiniami ww. organów, organ wydający postanowienie nie jest związany, to podejmując decyzję w sprawie potrzeby przeprowadzenia oceny oddziaływania przedsięwzięcia na środowisko ma obowiązek poddać analizie wszystkie dowody i materiały w sprawie zgromadzone. Własną ocenę przedsięwzięcia i ustalenia </w:t>
      </w:r>
      <w:r w:rsidR="00A246A6">
        <w:rPr>
          <w:rFonts w:ascii="Verdana" w:hAnsi="Verdana"/>
          <w:sz w:val="20"/>
          <w:szCs w:val="20"/>
        </w:rPr>
        <w:br/>
      </w:r>
      <w:r w:rsidRPr="001C7692">
        <w:rPr>
          <w:rFonts w:ascii="Verdana" w:hAnsi="Verdana"/>
          <w:sz w:val="20"/>
          <w:szCs w:val="20"/>
        </w:rPr>
        <w:t xml:space="preserve">w zakresie rodzaju i charakterystyki przedsięwzięcia, usytuowania przedsięwzięcia </w:t>
      </w:r>
      <w:r w:rsidR="00A246A6">
        <w:rPr>
          <w:rFonts w:ascii="Verdana" w:hAnsi="Verdana"/>
          <w:sz w:val="20"/>
          <w:szCs w:val="20"/>
        </w:rPr>
        <w:br/>
      </w:r>
      <w:r w:rsidRPr="001C7692">
        <w:rPr>
          <w:rFonts w:ascii="Verdana" w:hAnsi="Verdana"/>
          <w:sz w:val="20"/>
          <w:szCs w:val="20"/>
        </w:rPr>
        <w:t xml:space="preserve">z uwzględnieniem możliwego zagrożenia dla środowiska oraz rodzaju i skali możliwego oddziaływania, w oparciu o art. 63 ustawy </w:t>
      </w:r>
      <w:proofErr w:type="spellStart"/>
      <w:r w:rsidRPr="001C7692">
        <w:rPr>
          <w:rFonts w:ascii="Verdana" w:hAnsi="Verdana"/>
          <w:sz w:val="20"/>
          <w:szCs w:val="20"/>
        </w:rPr>
        <w:t>o</w:t>
      </w:r>
      <w:r w:rsidR="00B06538">
        <w:rPr>
          <w:rFonts w:ascii="Verdana" w:hAnsi="Verdana"/>
          <w:sz w:val="20"/>
          <w:szCs w:val="20"/>
        </w:rPr>
        <w:t>oś</w:t>
      </w:r>
      <w:proofErr w:type="spellEnd"/>
      <w:r w:rsidRPr="001C7692">
        <w:rPr>
          <w:rFonts w:ascii="Verdana" w:hAnsi="Verdana"/>
          <w:sz w:val="20"/>
          <w:szCs w:val="20"/>
        </w:rPr>
        <w:t xml:space="preserve"> przedstawiono powyżej. W jej wyniku Prezydent Miasta Tarnobrzega  stwierdził brak potrzeby przeprowadzenia oceny oddziaływania przedsięwzięcia na środowisko oraz sporządzenia raportu o oddziaływaniu przedsięwzięcia na środowisko dla </w:t>
      </w:r>
      <w:r>
        <w:rPr>
          <w:rFonts w:ascii="Verdana" w:hAnsi="Verdana"/>
          <w:sz w:val="20"/>
          <w:szCs w:val="20"/>
        </w:rPr>
        <w:t xml:space="preserve">planowanego do </w:t>
      </w:r>
      <w:r w:rsidRPr="001C7692">
        <w:rPr>
          <w:rFonts w:ascii="Verdana" w:hAnsi="Verdana"/>
          <w:sz w:val="20"/>
          <w:szCs w:val="20"/>
        </w:rPr>
        <w:t>realizowanego przez Wnioskodawcę przedsięwzięcia pn</w:t>
      </w:r>
      <w:r w:rsidRPr="005F7481">
        <w:rPr>
          <w:rFonts w:ascii="Verdana" w:hAnsi="Verdana"/>
          <w:sz w:val="20"/>
          <w:szCs w:val="20"/>
        </w:rPr>
        <w:t xml:space="preserve">. </w:t>
      </w:r>
      <w:r w:rsidR="00B56F07" w:rsidRPr="00B56F07">
        <w:rPr>
          <w:rFonts w:ascii="Verdana" w:hAnsi="Verdana"/>
          <w:sz w:val="20"/>
          <w:szCs w:val="20"/>
        </w:rPr>
        <w:t xml:space="preserve">„Wykonanie instalacji bębnowej granulacji siarki w wykonaniu </w:t>
      </w:r>
      <w:proofErr w:type="spellStart"/>
      <w:r w:rsidR="00B56F07" w:rsidRPr="00B56F07">
        <w:rPr>
          <w:rFonts w:ascii="Verdana" w:hAnsi="Verdana"/>
          <w:sz w:val="20"/>
          <w:szCs w:val="20"/>
        </w:rPr>
        <w:t>Atex</w:t>
      </w:r>
      <w:proofErr w:type="spellEnd"/>
      <w:r w:rsidR="00B56F07" w:rsidRPr="00B56F07">
        <w:rPr>
          <w:rFonts w:ascii="Verdana" w:hAnsi="Verdana"/>
          <w:sz w:val="20"/>
          <w:szCs w:val="20"/>
        </w:rPr>
        <w:t xml:space="preserve"> na terenie Wydziału Granulacji Siarki w Zakładach Chemicznych „Siarkopol” Tarnobrzeg Sp. </w:t>
      </w:r>
      <w:r w:rsidR="00B56F07">
        <w:rPr>
          <w:rFonts w:ascii="Verdana" w:hAnsi="Verdana"/>
          <w:sz w:val="20"/>
          <w:szCs w:val="20"/>
        </w:rPr>
        <w:br/>
      </w:r>
      <w:r w:rsidR="00B56F07" w:rsidRPr="00B56F07">
        <w:rPr>
          <w:rFonts w:ascii="Verdana" w:hAnsi="Verdana"/>
          <w:sz w:val="20"/>
          <w:szCs w:val="20"/>
        </w:rPr>
        <w:t>z o.o. wraz z infrastrukturą”</w:t>
      </w:r>
      <w:r w:rsidRPr="001C7692">
        <w:rPr>
          <w:rFonts w:ascii="Verdana" w:hAnsi="Verdana"/>
          <w:sz w:val="20"/>
          <w:szCs w:val="20"/>
        </w:rPr>
        <w:t>.</w:t>
      </w:r>
      <w:r w:rsidR="005F7481">
        <w:rPr>
          <w:rFonts w:ascii="Verdana" w:hAnsi="Verdana"/>
          <w:sz w:val="20"/>
          <w:szCs w:val="20"/>
        </w:rPr>
        <w:t xml:space="preserve"> </w:t>
      </w:r>
      <w:r w:rsidRPr="001C7692">
        <w:rPr>
          <w:rFonts w:ascii="Verdana" w:hAnsi="Verdana"/>
          <w:sz w:val="20"/>
          <w:szCs w:val="20"/>
        </w:rPr>
        <w:t xml:space="preserve">Ocena ta </w:t>
      </w:r>
      <w:r>
        <w:rPr>
          <w:rFonts w:ascii="Verdana" w:hAnsi="Verdana"/>
          <w:sz w:val="20"/>
          <w:szCs w:val="20"/>
        </w:rPr>
        <w:t>jest</w:t>
      </w:r>
      <w:r w:rsidRPr="001C7692">
        <w:rPr>
          <w:rFonts w:ascii="Verdana" w:hAnsi="Verdana"/>
          <w:sz w:val="20"/>
          <w:szCs w:val="20"/>
        </w:rPr>
        <w:t xml:space="preserve"> zgodna z opiniami wyrażonymi przez Regionalnego Dyrektora Ochrony Środowiska w Rzeszowie, Państwowego Powiatowego Inspektora Sanitarnego w Tarnobrzegu oraz </w:t>
      </w:r>
      <w:r w:rsidRPr="001C7692">
        <w:rPr>
          <w:rFonts w:ascii="Verdana" w:hAnsi="Verdana"/>
          <w:bCs/>
          <w:sz w:val="20"/>
          <w:szCs w:val="20"/>
        </w:rPr>
        <w:t xml:space="preserve">Dyrektora </w:t>
      </w:r>
      <w:r w:rsidR="005F7481" w:rsidRPr="00382553">
        <w:rPr>
          <w:rFonts w:ascii="Verdana" w:hAnsi="Verdana" w:cs="Arial"/>
          <w:bCs/>
          <w:sz w:val="20"/>
          <w:szCs w:val="20"/>
        </w:rPr>
        <w:t xml:space="preserve">Zarządu Zlewni w </w:t>
      </w:r>
      <w:r w:rsidR="00A246A6">
        <w:rPr>
          <w:rFonts w:ascii="Verdana" w:hAnsi="Verdana" w:cs="Arial"/>
          <w:bCs/>
          <w:sz w:val="20"/>
          <w:szCs w:val="20"/>
        </w:rPr>
        <w:t>S</w:t>
      </w:r>
      <w:r w:rsidR="00B56F07">
        <w:rPr>
          <w:rFonts w:ascii="Verdana" w:hAnsi="Verdana" w:cs="Arial"/>
          <w:bCs/>
          <w:sz w:val="20"/>
          <w:szCs w:val="20"/>
        </w:rPr>
        <w:t>andomierzu</w:t>
      </w:r>
      <w:r w:rsidR="005F7481" w:rsidRPr="00382553">
        <w:rPr>
          <w:rFonts w:ascii="Verdana" w:hAnsi="Verdana" w:cs="Arial"/>
          <w:bCs/>
          <w:sz w:val="20"/>
          <w:szCs w:val="20"/>
        </w:rPr>
        <w:t xml:space="preserve"> Państwowe</w:t>
      </w:r>
      <w:r w:rsidR="005F7481">
        <w:rPr>
          <w:rFonts w:ascii="Verdana" w:hAnsi="Verdana" w:cs="Arial"/>
          <w:bCs/>
          <w:sz w:val="20"/>
          <w:szCs w:val="20"/>
        </w:rPr>
        <w:t>go</w:t>
      </w:r>
      <w:r w:rsidR="005F7481" w:rsidRPr="00382553">
        <w:rPr>
          <w:rFonts w:ascii="Verdana" w:hAnsi="Verdana" w:cs="Arial"/>
          <w:bCs/>
          <w:sz w:val="20"/>
          <w:szCs w:val="20"/>
        </w:rPr>
        <w:t xml:space="preserve"> Gospodarstw</w:t>
      </w:r>
      <w:r w:rsidR="005F7481">
        <w:rPr>
          <w:rFonts w:ascii="Verdana" w:hAnsi="Verdana" w:cs="Arial"/>
          <w:bCs/>
          <w:sz w:val="20"/>
          <w:szCs w:val="20"/>
        </w:rPr>
        <w:t>a</w:t>
      </w:r>
      <w:r w:rsidR="005F7481" w:rsidRPr="00382553">
        <w:rPr>
          <w:rFonts w:ascii="Verdana" w:hAnsi="Verdana" w:cs="Arial"/>
          <w:bCs/>
          <w:sz w:val="20"/>
          <w:szCs w:val="20"/>
        </w:rPr>
        <w:t xml:space="preserve"> Wodne</w:t>
      </w:r>
      <w:r w:rsidR="005F7481">
        <w:rPr>
          <w:rFonts w:ascii="Verdana" w:hAnsi="Verdana" w:cs="Arial"/>
          <w:bCs/>
          <w:sz w:val="20"/>
          <w:szCs w:val="20"/>
        </w:rPr>
        <w:t>go Wody Polskie</w:t>
      </w:r>
      <w:r w:rsidRPr="001C7692">
        <w:rPr>
          <w:rFonts w:ascii="Verdana" w:hAnsi="Verdana"/>
          <w:bCs/>
          <w:sz w:val="20"/>
          <w:szCs w:val="20"/>
        </w:rPr>
        <w:t xml:space="preserve">.  </w:t>
      </w:r>
    </w:p>
    <w:p w14:paraId="04E8BFDC" w14:textId="50C943E5" w:rsidR="00B923DC" w:rsidRPr="00F15C3D" w:rsidRDefault="001375B2" w:rsidP="005729BF">
      <w:pPr>
        <w:tabs>
          <w:tab w:val="left" w:pos="-6096"/>
        </w:tabs>
        <w:spacing w:line="360" w:lineRule="auto"/>
        <w:jc w:val="both"/>
        <w:rPr>
          <w:rFonts w:ascii="Verdana" w:hAnsi="Verdana"/>
          <w:b/>
          <w:sz w:val="20"/>
          <w:szCs w:val="20"/>
        </w:rPr>
      </w:pPr>
      <w:r>
        <w:rPr>
          <w:rFonts w:ascii="Verdana" w:hAnsi="Verdana" w:cs="Arial"/>
          <w:bCs/>
          <w:sz w:val="20"/>
          <w:szCs w:val="20"/>
        </w:rPr>
        <w:tab/>
      </w:r>
      <w:r w:rsidR="00B923DC" w:rsidRPr="00F15C3D">
        <w:rPr>
          <w:rFonts w:ascii="Verdana" w:hAnsi="Verdana"/>
          <w:sz w:val="20"/>
          <w:lang w:eastAsia="ar-SA"/>
        </w:rPr>
        <w:t xml:space="preserve">W każdej fazie postępowania dot. wydania decyzji o środowiskowych uwarunkowaniach strony postępowania były informowane o każdej czynności administracyjnej podejmowanej przez organ właściwy do wydania ww. decyzji. </w:t>
      </w:r>
    </w:p>
    <w:p w14:paraId="701502A2" w14:textId="19C68765" w:rsidR="00B923DC" w:rsidRDefault="00B923DC" w:rsidP="005729BF">
      <w:pPr>
        <w:spacing w:line="360" w:lineRule="auto"/>
        <w:ind w:firstLine="709"/>
        <w:jc w:val="both"/>
        <w:rPr>
          <w:rFonts w:ascii="Verdana" w:hAnsi="Verdana"/>
          <w:sz w:val="20"/>
          <w:szCs w:val="20"/>
        </w:rPr>
      </w:pPr>
      <w:r w:rsidRPr="00F15C3D">
        <w:rPr>
          <w:rFonts w:ascii="Verdana" w:hAnsi="Verdana"/>
          <w:sz w:val="20"/>
          <w:lang w:eastAsia="ar-SA"/>
        </w:rPr>
        <w:t>W toku postępowania nie zgłoszono uwag i zastrzeżeń dotyczących realizacji planowanego przedsięwzięcia.</w:t>
      </w:r>
    </w:p>
    <w:p w14:paraId="7112FC06" w14:textId="1E3CB7C3" w:rsidR="00B923DC" w:rsidRPr="005E5B6E" w:rsidRDefault="00B923DC" w:rsidP="005729BF">
      <w:pPr>
        <w:spacing w:line="360" w:lineRule="auto"/>
        <w:ind w:firstLine="708"/>
        <w:jc w:val="both"/>
        <w:rPr>
          <w:rFonts w:ascii="Verdana" w:hAnsi="Verdana"/>
          <w:sz w:val="20"/>
          <w:szCs w:val="20"/>
        </w:rPr>
      </w:pPr>
      <w:r w:rsidRPr="005E5B6E">
        <w:rPr>
          <w:rFonts w:ascii="Verdana" w:hAnsi="Verdana"/>
          <w:sz w:val="20"/>
          <w:szCs w:val="20"/>
        </w:rPr>
        <w:t xml:space="preserve">W związku z tym, że postępowanie o wydanie decyzji o środowiskowych uwarunkowaniach wykazało, iż dla planowanego przedsięwzięcia nie ma potrzeby przeprowadzenia oceny oddziaływania na środowisko, odstąpiono od konieczności wykonania analizy </w:t>
      </w:r>
      <w:proofErr w:type="spellStart"/>
      <w:r w:rsidRPr="005E5B6E">
        <w:rPr>
          <w:rFonts w:ascii="Verdana" w:hAnsi="Verdana"/>
          <w:sz w:val="20"/>
          <w:szCs w:val="20"/>
        </w:rPr>
        <w:t>porealizacyjnej</w:t>
      </w:r>
      <w:proofErr w:type="spellEnd"/>
      <w:r w:rsidRPr="005E5B6E">
        <w:rPr>
          <w:rFonts w:ascii="Verdana" w:hAnsi="Verdana"/>
          <w:sz w:val="20"/>
          <w:szCs w:val="20"/>
        </w:rPr>
        <w:t xml:space="preserve">, o której mowa w art. 82 ust. 1 pkt 5 ustawy z dnia  </w:t>
      </w:r>
      <w:r w:rsidRPr="005E5B6E">
        <w:rPr>
          <w:rFonts w:ascii="Verdana" w:hAnsi="Verdana"/>
          <w:sz w:val="20"/>
          <w:szCs w:val="20"/>
        </w:rPr>
        <w:br/>
        <w:t xml:space="preserve">3 października 2008 r. o udostępnianiu informacji o środowisku i jego ochronie, udziale społeczeństwa w ochronie środowiska oraz o ocenach oddziaływania na środowisko .  </w:t>
      </w:r>
    </w:p>
    <w:p w14:paraId="005B5491" w14:textId="77777777" w:rsidR="00B923DC" w:rsidRPr="009D1791" w:rsidRDefault="00B923DC" w:rsidP="005729BF">
      <w:pPr>
        <w:spacing w:before="240" w:line="360" w:lineRule="auto"/>
        <w:ind w:firstLine="708"/>
        <w:jc w:val="both"/>
        <w:rPr>
          <w:rFonts w:ascii="Verdana" w:hAnsi="Verdana"/>
          <w:sz w:val="20"/>
          <w:szCs w:val="20"/>
        </w:rPr>
      </w:pPr>
      <w:r w:rsidRPr="009D1791">
        <w:rPr>
          <w:rFonts w:ascii="Verdana" w:hAnsi="Verdana"/>
          <w:sz w:val="20"/>
          <w:szCs w:val="20"/>
        </w:rPr>
        <w:t>W świetle powyższego orzeczono jak w sentencji.</w:t>
      </w:r>
    </w:p>
    <w:p w14:paraId="4AC7DED2" w14:textId="77777777" w:rsidR="00A106F2" w:rsidRPr="005E5B6E" w:rsidRDefault="00A106F2" w:rsidP="005729BF">
      <w:pPr>
        <w:pStyle w:val="Nagwek4"/>
        <w:spacing w:line="360" w:lineRule="auto"/>
        <w:jc w:val="center"/>
        <w:rPr>
          <w:rFonts w:ascii="Verdana" w:hAnsi="Verdana"/>
          <w:i w:val="0"/>
          <w:color w:val="auto"/>
          <w:sz w:val="20"/>
          <w:szCs w:val="20"/>
        </w:rPr>
      </w:pPr>
      <w:r w:rsidRPr="005E5B6E">
        <w:rPr>
          <w:rFonts w:ascii="Verdana" w:hAnsi="Verdana"/>
          <w:i w:val="0"/>
          <w:color w:val="auto"/>
          <w:sz w:val="20"/>
          <w:szCs w:val="20"/>
        </w:rPr>
        <w:lastRenderedPageBreak/>
        <w:t>Pouczenie</w:t>
      </w:r>
    </w:p>
    <w:p w14:paraId="70BBF534" w14:textId="69516A0A" w:rsidR="002E6DB1" w:rsidRPr="005E5B6E" w:rsidRDefault="002E6DB1" w:rsidP="005729BF">
      <w:pPr>
        <w:spacing w:line="360" w:lineRule="auto"/>
        <w:ind w:firstLine="709"/>
        <w:jc w:val="both"/>
        <w:rPr>
          <w:rFonts w:ascii="Verdana" w:hAnsi="Verdana"/>
          <w:sz w:val="20"/>
          <w:szCs w:val="20"/>
        </w:rPr>
      </w:pPr>
      <w:r w:rsidRPr="005E5B6E">
        <w:rPr>
          <w:rFonts w:ascii="Verdana" w:hAnsi="Verdana"/>
          <w:sz w:val="20"/>
          <w:szCs w:val="20"/>
        </w:rPr>
        <w:t xml:space="preserve">Zgodnie z art. 72 ust. 3, ust. 4 ustawy z dnia 3 października 2008 r. </w:t>
      </w:r>
      <w:r w:rsidR="00106456">
        <w:rPr>
          <w:rFonts w:ascii="Verdana" w:hAnsi="Verdana"/>
          <w:sz w:val="20"/>
          <w:szCs w:val="20"/>
        </w:rPr>
        <w:br/>
      </w:r>
      <w:r w:rsidRPr="005E5B6E">
        <w:rPr>
          <w:rFonts w:ascii="Verdana" w:hAnsi="Verdana"/>
          <w:sz w:val="20"/>
          <w:szCs w:val="20"/>
        </w:rPr>
        <w:t xml:space="preserve">o udostępnianiu informacji o środowisku i jego ochronie, udziale społeczeństwa w ochronie środowiska oraz o ocenach oddziaływania na środowisko (tekst jednolity: Dz. U. </w:t>
      </w:r>
      <w:r w:rsidR="005F7481" w:rsidRPr="00B712E2">
        <w:rPr>
          <w:rFonts w:ascii="Verdana" w:eastAsiaTheme="minorEastAsia" w:hAnsi="Verdana"/>
          <w:sz w:val="20"/>
          <w:szCs w:val="20"/>
        </w:rPr>
        <w:t>2021 r. poz. 247</w:t>
      </w:r>
      <w:r w:rsidR="005F7481">
        <w:rPr>
          <w:rFonts w:ascii="Verdana" w:eastAsiaTheme="minorEastAsia" w:hAnsi="Verdana"/>
          <w:sz w:val="20"/>
          <w:szCs w:val="20"/>
        </w:rPr>
        <w:t>)</w:t>
      </w:r>
      <w:r w:rsidRPr="005E5B6E">
        <w:rPr>
          <w:rFonts w:ascii="Verdana" w:hAnsi="Verdana"/>
          <w:sz w:val="20"/>
          <w:szCs w:val="20"/>
        </w:rPr>
        <w:t xml:space="preserve">, decyzję o środowiskowych uwarunkowaniach dołącza się do wniosku o wydanie decyzji, o której mowa w art. 72 ust. 1, </w:t>
      </w:r>
      <w:r w:rsidRPr="005E5B6E">
        <w:rPr>
          <w:rFonts w:ascii="Verdana" w:hAnsi="Verdana" w:cs="Arial"/>
          <w:sz w:val="20"/>
          <w:szCs w:val="20"/>
          <w:shd w:val="clear" w:color="auto" w:fill="FFFFFF"/>
        </w:rPr>
        <w:t>oraz zgłoszenia, o którym mowa w ust. 1a</w:t>
      </w:r>
      <w:r w:rsidRPr="005E5B6E">
        <w:rPr>
          <w:rFonts w:ascii="Verdana" w:hAnsi="Verdana"/>
          <w:sz w:val="20"/>
          <w:szCs w:val="20"/>
        </w:rPr>
        <w:t xml:space="preserve"> </w:t>
      </w:r>
      <w:r w:rsidR="005F7481">
        <w:rPr>
          <w:rFonts w:ascii="Verdana" w:hAnsi="Verdana"/>
          <w:sz w:val="20"/>
          <w:szCs w:val="20"/>
        </w:rPr>
        <w:br/>
      </w:r>
      <w:r w:rsidRPr="005E5B6E">
        <w:rPr>
          <w:rFonts w:ascii="Verdana" w:hAnsi="Verdana"/>
          <w:sz w:val="20"/>
          <w:szCs w:val="20"/>
        </w:rPr>
        <w:t xml:space="preserve">w/w ustawy. Wniosek ten powinien być złożony nie później niż przed upływem 6 lat od dnia, w którym decyzja o środowiskowych uwarunkowaniach stała się ostateczna. Złożenie wniosku </w:t>
      </w:r>
      <w:r w:rsidRPr="005E5B6E">
        <w:rPr>
          <w:rFonts w:ascii="Verdana" w:hAnsi="Verdana" w:cs="Arial"/>
          <w:sz w:val="20"/>
          <w:szCs w:val="20"/>
          <w:shd w:val="clear" w:color="auto" w:fill="FFFFFF"/>
        </w:rPr>
        <w:t xml:space="preserve">lub dokonanie zgłoszenia </w:t>
      </w:r>
      <w:r w:rsidRPr="005E5B6E">
        <w:rPr>
          <w:rFonts w:ascii="Verdana" w:hAnsi="Verdana"/>
          <w:sz w:val="20"/>
          <w:szCs w:val="20"/>
        </w:rPr>
        <w:t xml:space="preserve">może nastąpić w terminie 10 lat od dnia, w którym decyzja stała się ostateczna, o ile strona, która złożyła wniosek o wydanie decyzji </w:t>
      </w:r>
      <w:r w:rsidR="00A246A6">
        <w:rPr>
          <w:rFonts w:ascii="Verdana" w:hAnsi="Verdana"/>
          <w:sz w:val="20"/>
          <w:szCs w:val="20"/>
        </w:rPr>
        <w:br/>
      </w:r>
      <w:r w:rsidRPr="005E5B6E">
        <w:rPr>
          <w:rFonts w:ascii="Verdana" w:hAnsi="Verdana"/>
          <w:sz w:val="20"/>
          <w:szCs w:val="20"/>
        </w:rPr>
        <w:t xml:space="preserve">o środowiskowych uwarunkowaniach, lub podmiot, na który została przeniesiona ta decyzja, otrzymali, przed upływem terminu, o którym mowa w ust. 3 </w:t>
      </w:r>
      <w:r w:rsidR="008838F9">
        <w:rPr>
          <w:rFonts w:ascii="Verdana" w:hAnsi="Verdana"/>
          <w:sz w:val="20"/>
          <w:szCs w:val="20"/>
        </w:rPr>
        <w:t xml:space="preserve">(6lat) </w:t>
      </w:r>
      <w:r w:rsidRPr="005E5B6E">
        <w:rPr>
          <w:rFonts w:ascii="Verdana" w:hAnsi="Verdana"/>
          <w:sz w:val="20"/>
          <w:szCs w:val="20"/>
        </w:rPr>
        <w:t xml:space="preserve">od organu, który wydał decyzję o środowiskowych uwarunkowaniach, stanowisko, że realizacja planowanego przedsięwzięcia przebiega etapowo </w:t>
      </w:r>
      <w:r w:rsidRPr="005E5B6E">
        <w:rPr>
          <w:rFonts w:ascii="Verdana" w:hAnsi="Verdana" w:cs="Arial"/>
          <w:sz w:val="20"/>
          <w:szCs w:val="20"/>
          <w:shd w:val="clear" w:color="auto" w:fill="FFFFFF"/>
        </w:rPr>
        <w:t>oraz że aktualne są warunki realizacji przedsięwzięcia określone w decyzji o środowiskowych uwarunkowaniach lub postanowieniu, o którym mowa w art. 90 ust. 1, jeżeli było wydane.</w:t>
      </w:r>
      <w:r w:rsidRPr="005E5B6E">
        <w:rPr>
          <w:rFonts w:ascii="Verdana" w:hAnsi="Verdana"/>
          <w:sz w:val="20"/>
          <w:szCs w:val="20"/>
        </w:rPr>
        <w:t xml:space="preserve"> Zajęcie stanowiska następuje w drodze postanowienia.  </w:t>
      </w:r>
    </w:p>
    <w:p w14:paraId="1AA7814C" w14:textId="2D75F7F1" w:rsidR="00A106F2" w:rsidRDefault="00A106F2" w:rsidP="005729BF">
      <w:pPr>
        <w:spacing w:line="360" w:lineRule="auto"/>
        <w:ind w:firstLine="708"/>
        <w:jc w:val="both"/>
        <w:rPr>
          <w:rFonts w:ascii="Verdana" w:hAnsi="Verdana"/>
          <w:sz w:val="20"/>
          <w:szCs w:val="20"/>
        </w:rPr>
      </w:pPr>
      <w:r w:rsidRPr="005E5B6E">
        <w:rPr>
          <w:rFonts w:ascii="Verdana" w:hAnsi="Verdana"/>
          <w:sz w:val="20"/>
          <w:szCs w:val="20"/>
        </w:rPr>
        <w:t xml:space="preserve">Od niniejszej decyzji przysługuje prawo wniesienia odwołania do Samorządowego  Kolegium Odwoławczego w Tarnobrzegu za moim pośrednictwem </w:t>
      </w:r>
      <w:r w:rsidR="0070362B">
        <w:rPr>
          <w:rFonts w:ascii="Verdana" w:hAnsi="Verdana"/>
          <w:sz w:val="20"/>
          <w:szCs w:val="20"/>
        </w:rPr>
        <w:br/>
      </w:r>
      <w:r w:rsidRPr="005E5B6E">
        <w:rPr>
          <w:rFonts w:ascii="Verdana" w:hAnsi="Verdana"/>
          <w:sz w:val="20"/>
          <w:szCs w:val="20"/>
        </w:rPr>
        <w:t xml:space="preserve">w terminie 14 dni od dnia jej doręczenia. </w:t>
      </w:r>
    </w:p>
    <w:p w14:paraId="2717EF4B" w14:textId="77777777" w:rsidR="00966FB8" w:rsidRDefault="00966FB8" w:rsidP="005729BF">
      <w:pPr>
        <w:spacing w:line="360" w:lineRule="auto"/>
        <w:ind w:firstLine="708"/>
        <w:jc w:val="both"/>
        <w:rPr>
          <w:rFonts w:ascii="Verdana" w:hAnsi="Verdana"/>
          <w:sz w:val="20"/>
          <w:szCs w:val="20"/>
        </w:rPr>
      </w:pPr>
      <w:r>
        <w:rPr>
          <w:rFonts w:ascii="Verdana" w:hAnsi="Verdana"/>
          <w:sz w:val="20"/>
          <w:szCs w:val="20"/>
        </w:rPr>
        <w:t>Jednocześnie zaznaczam, że w trakcie biegu terminu do wniesienia odwołania, Strona może zrzec się prawa do wniesienia odwołania składając stosowne oświadczenie wobec organu administracji publicznej, który wydał decyzję. Z dniem doręczenia organowi administracji publicznej oświadczenia o zrzeczeniu się prawa do wniesienia odwołania przez ostatnią ze stron, decyzja</w:t>
      </w:r>
      <w:r w:rsidR="005F7481">
        <w:rPr>
          <w:rFonts w:ascii="Verdana" w:hAnsi="Verdana"/>
          <w:sz w:val="20"/>
          <w:szCs w:val="20"/>
        </w:rPr>
        <w:t xml:space="preserve"> </w:t>
      </w:r>
      <w:r>
        <w:rPr>
          <w:rFonts w:ascii="Verdana" w:hAnsi="Verdana"/>
          <w:sz w:val="20"/>
          <w:szCs w:val="20"/>
        </w:rPr>
        <w:t>staje się prawomocna i ostateczna. W przypadku złożenia przez stronę oświadczenia o zrzeczeniu się prawa do odwołania od decyzji, Stronie nie przysługuje prawo do odwołania się ani skargi do sądu administracyjnego.</w:t>
      </w:r>
    </w:p>
    <w:p w14:paraId="5C43C9F1" w14:textId="2881A294" w:rsidR="00327BA5" w:rsidRPr="005E5B6E" w:rsidRDefault="00A106F2" w:rsidP="005729BF">
      <w:pPr>
        <w:spacing w:line="360" w:lineRule="auto"/>
        <w:jc w:val="both"/>
        <w:rPr>
          <w:rFonts w:ascii="Verdana" w:hAnsi="Verdana"/>
          <w:sz w:val="20"/>
          <w:szCs w:val="20"/>
          <w:u w:val="single"/>
        </w:rPr>
      </w:pPr>
      <w:r w:rsidRPr="00EE1621">
        <w:rPr>
          <w:rFonts w:ascii="Verdana" w:hAnsi="Verdana"/>
          <w:i/>
          <w:sz w:val="16"/>
          <w:szCs w:val="16"/>
        </w:rPr>
        <w:t>Adnotacja:</w:t>
      </w:r>
      <w:r w:rsidR="00A91CD2" w:rsidRPr="00A91CD2">
        <w:rPr>
          <w:rFonts w:ascii="Verdana" w:hAnsi="Verdana"/>
          <w:sz w:val="16"/>
          <w:szCs w:val="16"/>
        </w:rPr>
        <w:t xml:space="preserve"> </w:t>
      </w:r>
      <w:r w:rsidR="000F7407" w:rsidRPr="000F7407">
        <w:rPr>
          <w:rFonts w:ascii="Verdana" w:hAnsi="Verdana"/>
          <w:i/>
          <w:sz w:val="16"/>
          <w:szCs w:val="16"/>
        </w:rPr>
        <w:t xml:space="preserve">Za wydanie decyzji dokonano opłaty skarbowej w wysokości 205,00 zł – </w:t>
      </w:r>
      <w:r w:rsidR="00A246A6">
        <w:rPr>
          <w:rFonts w:ascii="Verdana" w:hAnsi="Verdana"/>
          <w:i/>
          <w:sz w:val="16"/>
          <w:szCs w:val="16"/>
        </w:rPr>
        <w:t xml:space="preserve">KP nr </w:t>
      </w:r>
      <w:r w:rsidR="00B56F07">
        <w:rPr>
          <w:rFonts w:ascii="Verdana" w:hAnsi="Verdana"/>
          <w:i/>
          <w:sz w:val="16"/>
          <w:szCs w:val="16"/>
        </w:rPr>
        <w:t>354</w:t>
      </w:r>
      <w:r w:rsidR="00A246A6">
        <w:rPr>
          <w:rFonts w:ascii="Verdana" w:hAnsi="Verdana"/>
          <w:i/>
          <w:sz w:val="16"/>
          <w:szCs w:val="16"/>
        </w:rPr>
        <w:t xml:space="preserve">/2021 z dnia </w:t>
      </w:r>
      <w:r w:rsidR="00B56F07">
        <w:rPr>
          <w:rFonts w:ascii="Verdana" w:hAnsi="Verdana"/>
          <w:i/>
          <w:sz w:val="16"/>
          <w:szCs w:val="16"/>
        </w:rPr>
        <w:t>14</w:t>
      </w:r>
      <w:r w:rsidR="005E7538">
        <w:rPr>
          <w:rFonts w:ascii="Verdana" w:hAnsi="Verdana"/>
          <w:i/>
          <w:sz w:val="16"/>
          <w:szCs w:val="16"/>
        </w:rPr>
        <w:t>.0</w:t>
      </w:r>
      <w:r w:rsidR="00B56F07">
        <w:rPr>
          <w:rFonts w:ascii="Verdana" w:hAnsi="Verdana"/>
          <w:i/>
          <w:sz w:val="16"/>
          <w:szCs w:val="16"/>
        </w:rPr>
        <w:t>1</w:t>
      </w:r>
      <w:r w:rsidR="005E7538">
        <w:rPr>
          <w:rFonts w:ascii="Verdana" w:hAnsi="Verdana"/>
          <w:i/>
          <w:sz w:val="16"/>
          <w:szCs w:val="16"/>
        </w:rPr>
        <w:t>.2021</w:t>
      </w:r>
      <w:r w:rsidR="000F7407" w:rsidRPr="000F7407">
        <w:rPr>
          <w:rFonts w:ascii="Verdana" w:hAnsi="Verdana"/>
          <w:i/>
          <w:sz w:val="16"/>
          <w:szCs w:val="16"/>
        </w:rPr>
        <w:t>r.</w:t>
      </w:r>
    </w:p>
    <w:p w14:paraId="77721D01" w14:textId="77777777" w:rsidR="00DE73BA" w:rsidRPr="00DE73BA" w:rsidRDefault="00DE73BA" w:rsidP="00DE73BA">
      <w:pPr>
        <w:tabs>
          <w:tab w:val="left" w:pos="1035"/>
        </w:tabs>
        <w:jc w:val="center"/>
        <w:rPr>
          <w:rFonts w:ascii="Verdana" w:hAnsi="Verdana"/>
          <w:sz w:val="20"/>
        </w:rPr>
      </w:pPr>
      <w:r w:rsidRPr="00DE73BA">
        <w:rPr>
          <w:rFonts w:ascii="Verdana" w:hAnsi="Verdana"/>
          <w:sz w:val="20"/>
        </w:rPr>
        <w:t xml:space="preserve">                                                                  Z up. Prezydenta Miasta</w:t>
      </w:r>
    </w:p>
    <w:p w14:paraId="6FCF97E3" w14:textId="77777777" w:rsidR="00DE73BA" w:rsidRPr="00DE73BA" w:rsidRDefault="00DE73BA" w:rsidP="00DE73BA">
      <w:pPr>
        <w:tabs>
          <w:tab w:val="left" w:pos="1035"/>
        </w:tabs>
        <w:jc w:val="center"/>
        <w:rPr>
          <w:rFonts w:ascii="Verdana" w:hAnsi="Verdana"/>
          <w:sz w:val="20"/>
        </w:rPr>
      </w:pPr>
      <w:r w:rsidRPr="00DE73BA">
        <w:rPr>
          <w:rFonts w:ascii="Verdana" w:hAnsi="Verdana"/>
          <w:sz w:val="20"/>
        </w:rPr>
        <w:tab/>
      </w:r>
      <w:r w:rsidRPr="00DE73BA">
        <w:rPr>
          <w:rFonts w:ascii="Verdana" w:hAnsi="Verdana"/>
          <w:sz w:val="20"/>
        </w:rPr>
        <w:tab/>
      </w:r>
      <w:r w:rsidRPr="00DE73BA">
        <w:rPr>
          <w:rFonts w:ascii="Verdana" w:hAnsi="Verdana"/>
          <w:sz w:val="20"/>
        </w:rPr>
        <w:tab/>
      </w:r>
      <w:r w:rsidRPr="00DE73BA">
        <w:rPr>
          <w:rFonts w:ascii="Verdana" w:hAnsi="Verdana"/>
          <w:sz w:val="20"/>
        </w:rPr>
        <w:tab/>
      </w:r>
      <w:r w:rsidRPr="00DE73BA">
        <w:rPr>
          <w:rFonts w:ascii="Verdana" w:hAnsi="Verdana"/>
          <w:sz w:val="20"/>
        </w:rPr>
        <w:tab/>
        <w:t xml:space="preserve">         Jolanta Hyla</w:t>
      </w:r>
    </w:p>
    <w:p w14:paraId="0A02C84B" w14:textId="77777777" w:rsidR="00DE73BA" w:rsidRPr="00DE73BA" w:rsidRDefault="00DE73BA" w:rsidP="00DE73BA">
      <w:pPr>
        <w:tabs>
          <w:tab w:val="left" w:pos="1035"/>
        </w:tabs>
        <w:rPr>
          <w:rFonts w:ascii="Verdana" w:hAnsi="Verdana"/>
          <w:sz w:val="16"/>
          <w:szCs w:val="20"/>
        </w:rPr>
      </w:pPr>
      <w:r w:rsidRPr="00DE73BA">
        <w:rPr>
          <w:rFonts w:ascii="Verdana" w:hAnsi="Verdana"/>
          <w:sz w:val="20"/>
        </w:rPr>
        <w:tab/>
      </w:r>
      <w:r w:rsidRPr="00DE73BA">
        <w:rPr>
          <w:rFonts w:ascii="Verdana" w:hAnsi="Verdana"/>
          <w:sz w:val="20"/>
        </w:rPr>
        <w:tab/>
      </w:r>
      <w:r w:rsidRPr="00DE73BA">
        <w:rPr>
          <w:rFonts w:ascii="Verdana" w:hAnsi="Verdana"/>
          <w:sz w:val="20"/>
        </w:rPr>
        <w:tab/>
      </w:r>
      <w:r w:rsidRPr="00DE73BA">
        <w:rPr>
          <w:rFonts w:ascii="Verdana" w:hAnsi="Verdana"/>
          <w:sz w:val="20"/>
        </w:rPr>
        <w:tab/>
      </w:r>
      <w:r w:rsidRPr="00DE73BA">
        <w:rPr>
          <w:rFonts w:ascii="Verdana" w:hAnsi="Verdana"/>
          <w:sz w:val="20"/>
        </w:rPr>
        <w:tab/>
      </w:r>
      <w:r w:rsidRPr="00DE73BA">
        <w:rPr>
          <w:rFonts w:ascii="Verdana" w:hAnsi="Verdana"/>
          <w:sz w:val="20"/>
        </w:rPr>
        <w:tab/>
      </w:r>
      <w:r w:rsidRPr="00DE73BA">
        <w:rPr>
          <w:rFonts w:ascii="Verdana" w:hAnsi="Verdana"/>
          <w:sz w:val="20"/>
        </w:rPr>
        <w:tab/>
        <w:t xml:space="preserve">        </w:t>
      </w:r>
      <w:r w:rsidRPr="00DE73BA">
        <w:rPr>
          <w:rFonts w:ascii="Verdana" w:hAnsi="Verdana"/>
          <w:sz w:val="16"/>
          <w:szCs w:val="20"/>
        </w:rPr>
        <w:t>Zastępca Naczelnika Wydziału</w:t>
      </w:r>
    </w:p>
    <w:p w14:paraId="3364230E" w14:textId="162F1FCD" w:rsidR="00F456A6" w:rsidRDefault="00DE73BA" w:rsidP="00DE73BA">
      <w:pPr>
        <w:pStyle w:val="Tekstpodstawowy"/>
        <w:spacing w:after="0" w:line="360" w:lineRule="auto"/>
        <w:jc w:val="both"/>
        <w:rPr>
          <w:rFonts w:ascii="Verdana" w:hAnsi="Verdana"/>
          <w:sz w:val="20"/>
          <w:szCs w:val="20"/>
          <w:u w:val="single"/>
        </w:rPr>
      </w:pPr>
      <w:r w:rsidRPr="00DE73BA">
        <w:rPr>
          <w:rFonts w:ascii="Verdana" w:hAnsi="Verdana"/>
          <w:sz w:val="16"/>
          <w:szCs w:val="20"/>
        </w:rPr>
        <w:tab/>
      </w:r>
      <w:r w:rsidRPr="00DE73BA">
        <w:rPr>
          <w:rFonts w:ascii="Verdana" w:hAnsi="Verdana"/>
          <w:sz w:val="16"/>
          <w:szCs w:val="20"/>
        </w:rPr>
        <w:tab/>
      </w:r>
      <w:r w:rsidRPr="00DE73BA">
        <w:rPr>
          <w:rFonts w:ascii="Verdana" w:hAnsi="Verdana"/>
          <w:sz w:val="16"/>
          <w:szCs w:val="20"/>
        </w:rPr>
        <w:tab/>
      </w:r>
      <w:r w:rsidRPr="00DE73BA">
        <w:rPr>
          <w:rFonts w:ascii="Verdana" w:hAnsi="Verdana"/>
          <w:sz w:val="16"/>
          <w:szCs w:val="20"/>
        </w:rPr>
        <w:tab/>
        <w:t xml:space="preserve"> </w:t>
      </w:r>
      <w:r w:rsidRPr="00DE73BA">
        <w:rPr>
          <w:rFonts w:ascii="Verdana" w:hAnsi="Verdana"/>
          <w:sz w:val="16"/>
          <w:szCs w:val="20"/>
        </w:rPr>
        <w:tab/>
        <w:t xml:space="preserve">       </w:t>
      </w:r>
      <w:r>
        <w:rPr>
          <w:rFonts w:ascii="Verdana" w:hAnsi="Verdana"/>
          <w:sz w:val="16"/>
          <w:szCs w:val="20"/>
        </w:rPr>
        <w:t xml:space="preserve">           </w:t>
      </w:r>
      <w:r w:rsidR="00A16343">
        <w:rPr>
          <w:rFonts w:ascii="Verdana" w:hAnsi="Verdana"/>
          <w:sz w:val="16"/>
          <w:szCs w:val="20"/>
        </w:rPr>
        <w:t xml:space="preserve">              </w:t>
      </w:r>
      <w:r w:rsidRPr="00DE73BA">
        <w:rPr>
          <w:rFonts w:ascii="Verdana" w:hAnsi="Verdana"/>
          <w:sz w:val="16"/>
          <w:szCs w:val="20"/>
        </w:rPr>
        <w:t>Gospodarki Komunalnej i Środowiska</w:t>
      </w:r>
    </w:p>
    <w:p w14:paraId="78AD950D" w14:textId="77777777" w:rsidR="00A16343" w:rsidRPr="00FE5931" w:rsidRDefault="00A16343" w:rsidP="00A16343">
      <w:pPr>
        <w:pStyle w:val="Tekstpodstawowy"/>
        <w:spacing w:line="276" w:lineRule="auto"/>
        <w:rPr>
          <w:rFonts w:ascii="Verdana" w:hAnsi="Verdana"/>
          <w:sz w:val="18"/>
          <w:szCs w:val="18"/>
          <w:u w:val="single"/>
        </w:rPr>
      </w:pPr>
      <w:bookmarkStart w:id="19" w:name="_Hlk534892859"/>
      <w:r w:rsidRPr="00FE5931">
        <w:rPr>
          <w:rFonts w:ascii="Verdana" w:hAnsi="Verdana"/>
          <w:sz w:val="18"/>
          <w:szCs w:val="18"/>
          <w:u w:val="single"/>
        </w:rPr>
        <w:t>Otrzymują:</w:t>
      </w:r>
    </w:p>
    <w:p w14:paraId="363BFCFF" w14:textId="77777777" w:rsidR="00A16343" w:rsidRPr="00A16343" w:rsidRDefault="00A16343" w:rsidP="00A16343">
      <w:pPr>
        <w:pStyle w:val="Akapitzlist"/>
        <w:numPr>
          <w:ilvl w:val="0"/>
          <w:numId w:val="22"/>
        </w:numPr>
        <w:spacing w:line="276" w:lineRule="auto"/>
        <w:ind w:left="284" w:hanging="284"/>
        <w:jc w:val="both"/>
        <w:rPr>
          <w:sz w:val="20"/>
          <w:szCs w:val="20"/>
        </w:rPr>
      </w:pPr>
      <w:r w:rsidRPr="00A16343">
        <w:rPr>
          <w:rFonts w:ascii="Verdana" w:hAnsi="Verdana"/>
          <w:sz w:val="20"/>
          <w:szCs w:val="20"/>
        </w:rPr>
        <w:t>Emil Klimek; ul. Szydłowiecka 27e; 26-600 Radom</w:t>
      </w:r>
    </w:p>
    <w:p w14:paraId="3665A46B" w14:textId="77777777" w:rsidR="00A16343" w:rsidRPr="00A16343" w:rsidRDefault="00A16343" w:rsidP="00A16343">
      <w:pPr>
        <w:numPr>
          <w:ilvl w:val="0"/>
          <w:numId w:val="22"/>
        </w:numPr>
        <w:spacing w:after="200"/>
        <w:ind w:left="284" w:hanging="284"/>
        <w:contextualSpacing/>
        <w:jc w:val="both"/>
        <w:rPr>
          <w:rFonts w:ascii="Verdana" w:hAnsi="Verdana"/>
          <w:sz w:val="20"/>
          <w:szCs w:val="20"/>
        </w:rPr>
      </w:pPr>
      <w:r w:rsidRPr="00A16343">
        <w:rPr>
          <w:rFonts w:ascii="Verdana" w:hAnsi="Verdana"/>
          <w:sz w:val="20"/>
          <w:szCs w:val="20"/>
        </w:rPr>
        <w:t>Rozdzielnik w aktach sprawy</w:t>
      </w:r>
    </w:p>
    <w:p w14:paraId="74617848" w14:textId="77777777" w:rsidR="00A16343" w:rsidRPr="00A16343" w:rsidRDefault="00A16343" w:rsidP="00A16343">
      <w:pPr>
        <w:numPr>
          <w:ilvl w:val="0"/>
          <w:numId w:val="22"/>
        </w:numPr>
        <w:spacing w:after="200"/>
        <w:ind w:left="284" w:hanging="284"/>
        <w:contextualSpacing/>
        <w:jc w:val="both"/>
        <w:rPr>
          <w:rFonts w:ascii="Verdana" w:hAnsi="Verdana"/>
          <w:sz w:val="20"/>
          <w:szCs w:val="20"/>
        </w:rPr>
      </w:pPr>
      <w:r w:rsidRPr="00A16343">
        <w:rPr>
          <w:rFonts w:ascii="Verdana" w:hAnsi="Verdana"/>
          <w:sz w:val="20"/>
          <w:szCs w:val="20"/>
        </w:rPr>
        <w:t>a/a</w:t>
      </w:r>
    </w:p>
    <w:p w14:paraId="3F72453A" w14:textId="77777777" w:rsidR="00937375" w:rsidRPr="00FC7899" w:rsidRDefault="00937375" w:rsidP="00937375">
      <w:pPr>
        <w:spacing w:line="276" w:lineRule="auto"/>
        <w:jc w:val="both"/>
        <w:rPr>
          <w:rFonts w:ascii="Verdana" w:hAnsi="Verdana"/>
          <w:sz w:val="20"/>
          <w:szCs w:val="20"/>
          <w:u w:val="single"/>
        </w:rPr>
      </w:pPr>
      <w:r w:rsidRPr="00FC7899">
        <w:rPr>
          <w:rFonts w:ascii="Verdana" w:hAnsi="Verdana"/>
          <w:sz w:val="20"/>
          <w:szCs w:val="20"/>
          <w:u w:val="single"/>
        </w:rPr>
        <w:t>Do wiadomości:</w:t>
      </w:r>
    </w:p>
    <w:p w14:paraId="1DD689C7" w14:textId="77777777" w:rsidR="00937375" w:rsidRPr="00FC7899"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FC7899">
        <w:rPr>
          <w:rFonts w:ascii="Verdana" w:hAnsi="Verdana"/>
          <w:sz w:val="20"/>
          <w:szCs w:val="20"/>
        </w:rPr>
        <w:t xml:space="preserve">Państwowy Powiatowy Inspektor Sanitarny w Tarnobrzegu. </w:t>
      </w:r>
    </w:p>
    <w:p w14:paraId="4A706A9D" w14:textId="77777777" w:rsidR="00937375" w:rsidRPr="00FC7899"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FC7899">
        <w:rPr>
          <w:rFonts w:ascii="Verdana" w:hAnsi="Verdana"/>
          <w:sz w:val="20"/>
          <w:szCs w:val="20"/>
        </w:rPr>
        <w:t>Regionalny Dyrektor Ochrony Środowiska w Rzeszowie.</w:t>
      </w:r>
    </w:p>
    <w:p w14:paraId="55B6E246" w14:textId="4CAA3FFE" w:rsidR="00937375" w:rsidRPr="00FC7899"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FC7899">
        <w:rPr>
          <w:rFonts w:ascii="Verdana" w:hAnsi="Verdana" w:cs="Arial"/>
          <w:bCs/>
          <w:sz w:val="20"/>
          <w:szCs w:val="20"/>
        </w:rPr>
        <w:t xml:space="preserve">Dyrektor </w:t>
      </w:r>
      <w:r w:rsidR="005F7481" w:rsidRPr="00FC7899">
        <w:rPr>
          <w:rFonts w:ascii="Verdana" w:hAnsi="Verdana" w:cs="Arial"/>
          <w:bCs/>
          <w:sz w:val="20"/>
          <w:szCs w:val="20"/>
        </w:rPr>
        <w:t xml:space="preserve">Zarządu Zlewni w </w:t>
      </w:r>
      <w:r w:rsidR="00A16343">
        <w:rPr>
          <w:rFonts w:ascii="Verdana" w:hAnsi="Verdana" w:cs="Arial"/>
          <w:bCs/>
          <w:sz w:val="20"/>
          <w:szCs w:val="20"/>
        </w:rPr>
        <w:t>Sandomierzu</w:t>
      </w:r>
      <w:r w:rsidR="005F7481" w:rsidRPr="00FC7899">
        <w:rPr>
          <w:rFonts w:ascii="Verdana" w:hAnsi="Verdana" w:cs="Arial"/>
          <w:bCs/>
          <w:sz w:val="20"/>
          <w:szCs w:val="20"/>
        </w:rPr>
        <w:t xml:space="preserve"> Państwowego Gospodarstwa Wodnego Wody Polskie</w:t>
      </w:r>
      <w:r w:rsidRPr="00FC7899">
        <w:rPr>
          <w:rFonts w:ascii="Verdana" w:hAnsi="Verdana" w:cs="Arial"/>
          <w:bCs/>
          <w:sz w:val="20"/>
          <w:szCs w:val="20"/>
        </w:rPr>
        <w:t xml:space="preserve"> </w:t>
      </w:r>
    </w:p>
    <w:p w14:paraId="5AD8BF9F" w14:textId="65E204ED" w:rsidR="00937375" w:rsidRDefault="00937375" w:rsidP="00937375">
      <w:pPr>
        <w:spacing w:line="276" w:lineRule="auto"/>
        <w:rPr>
          <w:rFonts w:ascii="Verdana" w:hAnsi="Verdana"/>
          <w:sz w:val="16"/>
          <w:szCs w:val="16"/>
        </w:rPr>
      </w:pPr>
      <w:r w:rsidRPr="00FC7899">
        <w:rPr>
          <w:rFonts w:ascii="Verdana" w:hAnsi="Verdana"/>
          <w:sz w:val="16"/>
          <w:szCs w:val="16"/>
        </w:rPr>
        <w:t xml:space="preserve">Sprawę prowadzi: Jolanta Hyla, </w:t>
      </w:r>
      <w:r w:rsidR="005F7481" w:rsidRPr="00FC7899">
        <w:rPr>
          <w:rFonts w:ascii="Verdana" w:hAnsi="Verdana"/>
          <w:sz w:val="16"/>
          <w:szCs w:val="16"/>
        </w:rPr>
        <w:t>Z-ca Naczelnika</w:t>
      </w:r>
      <w:r w:rsidRPr="00FC7899">
        <w:rPr>
          <w:rFonts w:ascii="Verdana" w:hAnsi="Verdana"/>
          <w:sz w:val="16"/>
          <w:szCs w:val="16"/>
        </w:rPr>
        <w:t>, Tel. 15 81 81</w:t>
      </w:r>
      <w:r w:rsidR="003E7596">
        <w:rPr>
          <w:rFonts w:ascii="Verdana" w:hAnsi="Verdana"/>
          <w:sz w:val="16"/>
          <w:szCs w:val="16"/>
        </w:rPr>
        <w:t> </w:t>
      </w:r>
      <w:r w:rsidRPr="00FC7899">
        <w:rPr>
          <w:rFonts w:ascii="Verdana" w:hAnsi="Verdana"/>
          <w:sz w:val="16"/>
          <w:szCs w:val="16"/>
        </w:rPr>
        <w:t>246</w:t>
      </w:r>
      <w:bookmarkEnd w:id="19"/>
    </w:p>
    <w:p w14:paraId="78981293" w14:textId="4186A14F" w:rsidR="005729BF" w:rsidRPr="005729BF" w:rsidRDefault="005729BF" w:rsidP="005729BF">
      <w:pPr>
        <w:pStyle w:val="Tekstpodstawowy"/>
        <w:spacing w:after="0"/>
        <w:ind w:left="5387"/>
        <w:rPr>
          <w:rFonts w:ascii="Verdana" w:hAnsi="Verdana"/>
          <w:sz w:val="16"/>
          <w:szCs w:val="16"/>
        </w:rPr>
      </w:pPr>
      <w:r w:rsidRPr="005729BF">
        <w:rPr>
          <w:rFonts w:ascii="Verdana" w:hAnsi="Verdana"/>
          <w:sz w:val="16"/>
          <w:szCs w:val="16"/>
        </w:rPr>
        <w:lastRenderedPageBreak/>
        <w:t>Załącznik nr 1 do decyzji z dnia 20</w:t>
      </w:r>
      <w:r w:rsidR="00871586">
        <w:rPr>
          <w:rFonts w:ascii="Verdana" w:hAnsi="Verdana"/>
          <w:sz w:val="16"/>
          <w:szCs w:val="16"/>
        </w:rPr>
        <w:t>2</w:t>
      </w:r>
      <w:r w:rsidRPr="005729BF">
        <w:rPr>
          <w:rFonts w:ascii="Verdana" w:hAnsi="Verdana"/>
          <w:sz w:val="16"/>
          <w:szCs w:val="16"/>
        </w:rPr>
        <w:t>1-</w:t>
      </w:r>
      <w:r w:rsidR="002B66E0">
        <w:rPr>
          <w:rFonts w:ascii="Verdana" w:hAnsi="Verdana"/>
          <w:sz w:val="16"/>
          <w:szCs w:val="16"/>
        </w:rPr>
        <w:t>11</w:t>
      </w:r>
      <w:r w:rsidRPr="005729BF">
        <w:rPr>
          <w:rFonts w:ascii="Verdana" w:hAnsi="Verdana"/>
          <w:sz w:val="16"/>
          <w:szCs w:val="16"/>
        </w:rPr>
        <w:t>-</w:t>
      </w:r>
      <w:r w:rsidR="002B66E0">
        <w:rPr>
          <w:rFonts w:ascii="Verdana" w:hAnsi="Verdana"/>
          <w:sz w:val="16"/>
          <w:szCs w:val="16"/>
        </w:rPr>
        <w:t>04</w:t>
      </w:r>
    </w:p>
    <w:p w14:paraId="7D0D7EF2" w14:textId="12C82472" w:rsidR="005729BF" w:rsidRPr="005729BF" w:rsidRDefault="005729BF" w:rsidP="005729BF">
      <w:pPr>
        <w:pStyle w:val="Tekstpodstawowy"/>
        <w:spacing w:after="0"/>
        <w:ind w:left="5387"/>
        <w:rPr>
          <w:rFonts w:ascii="Verdana" w:hAnsi="Verdana"/>
          <w:sz w:val="20"/>
          <w:szCs w:val="20"/>
        </w:rPr>
      </w:pPr>
      <w:r w:rsidRPr="005729BF">
        <w:rPr>
          <w:rFonts w:ascii="Verdana" w:hAnsi="Verdana"/>
          <w:sz w:val="16"/>
          <w:szCs w:val="16"/>
        </w:rPr>
        <w:t>Znak: GKŚ-V.6220.</w:t>
      </w:r>
      <w:r w:rsidR="002B66E0">
        <w:rPr>
          <w:rFonts w:ascii="Verdana" w:hAnsi="Verdana"/>
          <w:sz w:val="16"/>
          <w:szCs w:val="16"/>
        </w:rPr>
        <w:t>2</w:t>
      </w:r>
      <w:r w:rsidRPr="005729BF">
        <w:rPr>
          <w:rFonts w:ascii="Verdana" w:hAnsi="Verdana"/>
          <w:sz w:val="16"/>
          <w:szCs w:val="16"/>
        </w:rPr>
        <w:t>.20</w:t>
      </w:r>
      <w:r w:rsidR="00C0554F">
        <w:rPr>
          <w:rFonts w:ascii="Verdana" w:hAnsi="Verdana"/>
          <w:sz w:val="16"/>
          <w:szCs w:val="16"/>
        </w:rPr>
        <w:t>21</w:t>
      </w:r>
    </w:p>
    <w:p w14:paraId="71290F9D" w14:textId="77777777" w:rsidR="004E5632" w:rsidRDefault="004E5632" w:rsidP="005729BF">
      <w:pPr>
        <w:pStyle w:val="Tekstpodstawowy"/>
        <w:spacing w:after="0"/>
        <w:jc w:val="center"/>
        <w:rPr>
          <w:rFonts w:ascii="Verdana" w:hAnsi="Verdana"/>
          <w:b/>
          <w:sz w:val="20"/>
          <w:szCs w:val="20"/>
        </w:rPr>
      </w:pPr>
    </w:p>
    <w:p w14:paraId="4F48DCCA" w14:textId="77777777" w:rsidR="005729BF" w:rsidRPr="005729BF" w:rsidRDefault="005729BF" w:rsidP="005729BF">
      <w:pPr>
        <w:pStyle w:val="Tekstpodstawowy"/>
        <w:spacing w:after="0"/>
        <w:jc w:val="center"/>
        <w:rPr>
          <w:rFonts w:ascii="Verdana" w:hAnsi="Verdana"/>
          <w:b/>
          <w:sz w:val="20"/>
          <w:szCs w:val="20"/>
        </w:rPr>
      </w:pPr>
      <w:r w:rsidRPr="005729BF">
        <w:rPr>
          <w:rFonts w:ascii="Verdana" w:hAnsi="Verdana"/>
          <w:b/>
          <w:sz w:val="20"/>
          <w:szCs w:val="20"/>
        </w:rPr>
        <w:t>Charakterystyka przedsięwzięcia</w:t>
      </w:r>
    </w:p>
    <w:p w14:paraId="394B1ACF" w14:textId="77777777" w:rsidR="005729BF" w:rsidRDefault="005729BF" w:rsidP="0058399C">
      <w:pPr>
        <w:pStyle w:val="Tekstpodstawowy"/>
        <w:rPr>
          <w:rFonts w:ascii="Verdana" w:hAnsi="Verdana"/>
          <w:b/>
          <w:sz w:val="20"/>
          <w:szCs w:val="20"/>
        </w:rPr>
      </w:pPr>
    </w:p>
    <w:p w14:paraId="1150407B" w14:textId="77777777" w:rsidR="005729BF" w:rsidRPr="005729BF" w:rsidRDefault="005729BF" w:rsidP="0058399C">
      <w:pPr>
        <w:pStyle w:val="Tekstpodstawowy"/>
        <w:spacing w:after="0" w:line="360" w:lineRule="auto"/>
        <w:rPr>
          <w:rFonts w:ascii="Verdana" w:hAnsi="Verdana"/>
          <w:b/>
          <w:sz w:val="20"/>
          <w:szCs w:val="20"/>
        </w:rPr>
      </w:pPr>
      <w:r w:rsidRPr="005729BF">
        <w:rPr>
          <w:rFonts w:ascii="Verdana" w:hAnsi="Verdana"/>
          <w:b/>
          <w:sz w:val="20"/>
          <w:szCs w:val="20"/>
        </w:rPr>
        <w:t xml:space="preserve">Inwestor: </w:t>
      </w:r>
    </w:p>
    <w:p w14:paraId="6269EE6A" w14:textId="77777777" w:rsidR="007768B6" w:rsidRDefault="007768B6" w:rsidP="003E7596">
      <w:pPr>
        <w:pStyle w:val="Tekstpodstawowy"/>
        <w:spacing w:after="0" w:line="360" w:lineRule="auto"/>
        <w:rPr>
          <w:rFonts w:ascii="Verdana" w:hAnsi="Verdana"/>
          <w:sz w:val="20"/>
          <w:szCs w:val="20"/>
        </w:rPr>
      </w:pPr>
      <w:r w:rsidRPr="007768B6">
        <w:rPr>
          <w:rFonts w:ascii="Verdana" w:hAnsi="Verdana"/>
          <w:sz w:val="20"/>
          <w:szCs w:val="20"/>
        </w:rPr>
        <w:t>Zakłady Chemiczne SIARKOPOL Tarnobrzeg Spółka z o.o.</w:t>
      </w:r>
    </w:p>
    <w:p w14:paraId="02186A5A" w14:textId="46905845" w:rsidR="003E7596" w:rsidRDefault="007768B6" w:rsidP="003E7596">
      <w:pPr>
        <w:pStyle w:val="Tekstpodstawowy"/>
        <w:spacing w:after="0" w:line="360" w:lineRule="auto"/>
        <w:rPr>
          <w:rFonts w:ascii="Verdana" w:hAnsi="Verdana"/>
          <w:sz w:val="20"/>
          <w:szCs w:val="20"/>
        </w:rPr>
      </w:pPr>
      <w:r w:rsidRPr="007768B6">
        <w:rPr>
          <w:rFonts w:ascii="Verdana" w:hAnsi="Verdana"/>
          <w:sz w:val="20"/>
          <w:szCs w:val="20"/>
        </w:rPr>
        <w:t>ul. Chemiczna 3</w:t>
      </w:r>
      <w:r w:rsidRPr="007768B6">
        <w:rPr>
          <w:rFonts w:ascii="Verdana" w:hAnsi="Verdana"/>
          <w:sz w:val="20"/>
          <w:szCs w:val="20"/>
        </w:rPr>
        <w:br/>
        <w:t>39-400 Tarnobrzeg</w:t>
      </w:r>
    </w:p>
    <w:p w14:paraId="1CFD82D2" w14:textId="77777777" w:rsidR="00DB3DBF" w:rsidRDefault="00DB3DBF" w:rsidP="0058399C">
      <w:pPr>
        <w:pStyle w:val="Tekstpodstawowy"/>
        <w:spacing w:after="0" w:line="360" w:lineRule="auto"/>
        <w:rPr>
          <w:rFonts w:ascii="Verdana" w:hAnsi="Verdana"/>
          <w:b/>
          <w:sz w:val="20"/>
          <w:szCs w:val="20"/>
        </w:rPr>
      </w:pPr>
    </w:p>
    <w:p w14:paraId="6103812A" w14:textId="42890123" w:rsidR="005729BF" w:rsidRPr="005729BF" w:rsidRDefault="005729BF" w:rsidP="0058399C">
      <w:pPr>
        <w:pStyle w:val="Tekstpodstawowy"/>
        <w:spacing w:after="0" w:line="360" w:lineRule="auto"/>
        <w:rPr>
          <w:rFonts w:ascii="Verdana" w:hAnsi="Verdana"/>
          <w:b/>
          <w:sz w:val="20"/>
          <w:szCs w:val="20"/>
        </w:rPr>
      </w:pPr>
      <w:r w:rsidRPr="005729BF">
        <w:rPr>
          <w:rFonts w:ascii="Verdana" w:hAnsi="Verdana"/>
          <w:b/>
          <w:sz w:val="20"/>
          <w:szCs w:val="20"/>
        </w:rPr>
        <w:t>Rodzaj przedsięwzięcia i lokalizacja:</w:t>
      </w:r>
    </w:p>
    <w:p w14:paraId="49FBEFC8" w14:textId="39730924" w:rsidR="007768B6" w:rsidRDefault="00EC5586" w:rsidP="00074622">
      <w:pPr>
        <w:autoSpaceDE w:val="0"/>
        <w:autoSpaceDN w:val="0"/>
        <w:adjustRightInd w:val="0"/>
        <w:spacing w:line="360" w:lineRule="auto"/>
        <w:jc w:val="both"/>
        <w:rPr>
          <w:rFonts w:ascii="Verdana" w:eastAsiaTheme="minorEastAsia" w:hAnsi="Verdana" w:cs="Cambria"/>
          <w:sz w:val="20"/>
          <w:szCs w:val="20"/>
          <w:lang w:val="pl"/>
        </w:rPr>
      </w:pPr>
      <w:r w:rsidRPr="00BC2936">
        <w:rPr>
          <w:rFonts w:ascii="Verdana" w:eastAsiaTheme="minorEastAsia" w:hAnsi="Verdana" w:cs="Cambria"/>
          <w:sz w:val="20"/>
          <w:szCs w:val="20"/>
        </w:rPr>
        <w:t xml:space="preserve">Przedmiotowe przedsięwzięcie </w:t>
      </w:r>
      <w:r w:rsidR="00C0554F" w:rsidRPr="00C0554F">
        <w:rPr>
          <w:rFonts w:ascii="Verdana" w:eastAsiaTheme="minorEastAsia" w:hAnsi="Verdana" w:cs="Cambria"/>
          <w:sz w:val="20"/>
          <w:szCs w:val="20"/>
        </w:rPr>
        <w:t>polegać będzie</w:t>
      </w:r>
      <w:r w:rsidR="007768B6" w:rsidRPr="007768B6">
        <w:rPr>
          <w:rFonts w:ascii="Verdana" w:eastAsiaTheme="minorEastAsia" w:hAnsi="Verdana" w:cs="Cambria"/>
          <w:sz w:val="20"/>
          <w:szCs w:val="20"/>
          <w:lang w:val="pl"/>
        </w:rPr>
        <w:t xml:space="preserve"> </w:t>
      </w:r>
      <w:r w:rsidR="009D2C90">
        <w:rPr>
          <w:rFonts w:ascii="Verdana" w:eastAsiaTheme="minorEastAsia" w:hAnsi="Verdana" w:cs="Cambria"/>
          <w:sz w:val="20"/>
          <w:szCs w:val="20"/>
          <w:lang w:val="pl"/>
        </w:rPr>
        <w:t xml:space="preserve">uruchomieniu </w:t>
      </w:r>
      <w:r w:rsidR="009D2C90" w:rsidRPr="009D2C90">
        <w:rPr>
          <w:rFonts w:ascii="Verdana" w:eastAsiaTheme="minorEastAsia" w:hAnsi="Verdana" w:cs="Cambria"/>
          <w:sz w:val="20"/>
          <w:szCs w:val="20"/>
          <w:lang w:val="pl"/>
        </w:rPr>
        <w:t xml:space="preserve">instalacji bębnowej granulacji siarki w wykonaniu </w:t>
      </w:r>
      <w:proofErr w:type="spellStart"/>
      <w:r w:rsidR="009D2C90" w:rsidRPr="009D2C90">
        <w:rPr>
          <w:rFonts w:ascii="Verdana" w:eastAsiaTheme="minorEastAsia" w:hAnsi="Verdana" w:cs="Cambria"/>
          <w:sz w:val="20"/>
          <w:szCs w:val="20"/>
          <w:lang w:val="pl"/>
        </w:rPr>
        <w:t>Atex</w:t>
      </w:r>
      <w:proofErr w:type="spellEnd"/>
      <w:r w:rsidR="009D2C90">
        <w:rPr>
          <w:rFonts w:ascii="Verdana" w:eastAsiaTheme="minorEastAsia" w:hAnsi="Verdana" w:cs="Cambria"/>
          <w:sz w:val="20"/>
          <w:szCs w:val="20"/>
          <w:lang w:val="pl"/>
        </w:rPr>
        <w:t>.</w:t>
      </w:r>
      <w:r w:rsidR="007768B6" w:rsidRPr="007768B6">
        <w:rPr>
          <w:rFonts w:ascii="Verdana" w:eastAsiaTheme="minorEastAsia" w:hAnsi="Verdana" w:cs="Cambria"/>
          <w:sz w:val="20"/>
          <w:szCs w:val="20"/>
          <w:lang w:val="pl"/>
        </w:rPr>
        <w:t xml:space="preserve"> </w:t>
      </w:r>
      <w:r w:rsidR="009D2C90">
        <w:rPr>
          <w:rFonts w:ascii="Verdana" w:eastAsiaTheme="minorEastAsia" w:hAnsi="Verdana" w:cs="Cambria"/>
          <w:sz w:val="20"/>
          <w:szCs w:val="20"/>
          <w:lang w:val="pl"/>
        </w:rPr>
        <w:t xml:space="preserve">Instalacja ta </w:t>
      </w:r>
      <w:r w:rsidR="009D2C90" w:rsidRPr="009D2C90">
        <w:rPr>
          <w:rFonts w:ascii="Verdana" w:eastAsiaTheme="minorEastAsia" w:hAnsi="Verdana" w:cs="Cambria"/>
          <w:sz w:val="20"/>
          <w:szCs w:val="20"/>
          <w:lang w:val="pl"/>
        </w:rPr>
        <w:t>stanowi kontynuację profilu produkcji</w:t>
      </w:r>
      <w:r w:rsidR="009D2C90" w:rsidRPr="009D2C90">
        <w:rPr>
          <w:rFonts w:ascii="Verdana" w:eastAsiaTheme="minorEastAsia" w:hAnsi="Verdana" w:cs="Cambria"/>
          <w:sz w:val="20"/>
          <w:szCs w:val="20"/>
          <w:lang w:val="pl"/>
        </w:rPr>
        <w:t xml:space="preserve"> </w:t>
      </w:r>
      <w:r w:rsidR="009D2C90" w:rsidRPr="00CF58EB">
        <w:rPr>
          <w:rFonts w:ascii="Verdana" w:eastAsiaTheme="minorEastAsia" w:hAnsi="Verdana" w:cs="Cambria"/>
          <w:sz w:val="20"/>
          <w:szCs w:val="20"/>
          <w:lang w:val="pl"/>
        </w:rPr>
        <w:t>Zakładów Chemicznych „Siarkopol" Tarnobrzeg Sp. z o.o.</w:t>
      </w:r>
      <w:r w:rsidR="009D2C90">
        <w:rPr>
          <w:rFonts w:ascii="Verdana" w:eastAsiaTheme="minorEastAsia" w:hAnsi="Verdana" w:cs="Cambria"/>
          <w:sz w:val="20"/>
          <w:szCs w:val="20"/>
          <w:lang w:val="pl"/>
        </w:rPr>
        <w:t xml:space="preserve">, na których terenie będzie zlokalizowana.  </w:t>
      </w:r>
      <w:r w:rsidR="007768B6" w:rsidRPr="007768B6">
        <w:rPr>
          <w:rFonts w:ascii="Verdana" w:eastAsiaTheme="minorEastAsia" w:hAnsi="Verdana" w:cs="Cambria"/>
          <w:sz w:val="20"/>
          <w:szCs w:val="20"/>
          <w:lang w:val="pl"/>
        </w:rPr>
        <w:t xml:space="preserve">Przedsięwzięcie będzie zlokalizowane na działkach o nr </w:t>
      </w:r>
      <w:proofErr w:type="spellStart"/>
      <w:r w:rsidR="007768B6" w:rsidRPr="007768B6">
        <w:rPr>
          <w:rFonts w:ascii="Verdana" w:eastAsiaTheme="minorEastAsia" w:hAnsi="Verdana" w:cs="Cambria"/>
          <w:sz w:val="20"/>
          <w:szCs w:val="20"/>
          <w:lang w:val="pl"/>
        </w:rPr>
        <w:t>ewid</w:t>
      </w:r>
      <w:proofErr w:type="spellEnd"/>
      <w:r w:rsidR="007768B6" w:rsidRPr="007768B6">
        <w:rPr>
          <w:rFonts w:ascii="Verdana" w:eastAsiaTheme="minorEastAsia" w:hAnsi="Verdana" w:cs="Cambria"/>
          <w:sz w:val="20"/>
          <w:szCs w:val="20"/>
          <w:lang w:val="pl"/>
        </w:rPr>
        <w:t>.: 957/48 i 957/120 o łącznej powierzchni około 4,1 ha obręb 0011 Machów w Tarnobrzegu.</w:t>
      </w:r>
      <w:r w:rsidR="00CF58EB" w:rsidRPr="00CF58EB">
        <w:rPr>
          <w:rFonts w:ascii="Arial" w:eastAsia="Arial" w:hAnsi="Arial" w:cs="Arial"/>
          <w:color w:val="000000"/>
          <w:sz w:val="20"/>
          <w:szCs w:val="20"/>
          <w:lang w:val="pl"/>
        </w:rPr>
        <w:t xml:space="preserve"> </w:t>
      </w:r>
      <w:r w:rsidR="007768B6" w:rsidRPr="007768B6">
        <w:rPr>
          <w:rFonts w:ascii="Verdana" w:eastAsiaTheme="minorEastAsia" w:hAnsi="Verdana" w:cs="Cambria"/>
          <w:sz w:val="20"/>
          <w:szCs w:val="20"/>
          <w:lang w:val="pl"/>
        </w:rPr>
        <w:t>Przedmiotowy teren częściowo stanowi obszar zabudowany, utwardzony oraz uzbrojony w infrastrukturę techniczną (m. in.: energetyczna, wodociągowa i kanalizacyjna).</w:t>
      </w:r>
    </w:p>
    <w:p w14:paraId="30403F39" w14:textId="77777777" w:rsidR="006C3BC4" w:rsidRDefault="006C3BC4" w:rsidP="00074622">
      <w:pPr>
        <w:autoSpaceDE w:val="0"/>
        <w:autoSpaceDN w:val="0"/>
        <w:adjustRightInd w:val="0"/>
        <w:spacing w:line="360" w:lineRule="auto"/>
        <w:jc w:val="both"/>
        <w:rPr>
          <w:rFonts w:ascii="Verdana" w:eastAsiaTheme="minorEastAsia" w:hAnsi="Verdana" w:cs="Cambria"/>
          <w:sz w:val="20"/>
          <w:szCs w:val="20"/>
          <w:lang w:val="pl"/>
        </w:rPr>
      </w:pPr>
      <w:r w:rsidRPr="006C3BC4">
        <w:rPr>
          <w:rFonts w:ascii="Verdana" w:eastAsiaTheme="minorEastAsia" w:hAnsi="Verdana" w:cs="Cambria"/>
          <w:sz w:val="20"/>
          <w:szCs w:val="20"/>
        </w:rPr>
        <w:t>O skali przedsięwzięcia stanowi p</w:t>
      </w:r>
      <w:r w:rsidRPr="006C3BC4">
        <w:rPr>
          <w:rFonts w:ascii="Verdana" w:eastAsiaTheme="minorEastAsia" w:hAnsi="Verdana" w:cs="Cambria"/>
          <w:sz w:val="20"/>
          <w:szCs w:val="20"/>
          <w:lang w:val="pl"/>
        </w:rPr>
        <w:t>przewidywana wielkość produkcji siarki granulowanej wynosząca około 15 000 Mg/rok</w:t>
      </w:r>
      <w:r>
        <w:rPr>
          <w:rFonts w:ascii="Verdana" w:eastAsiaTheme="minorEastAsia" w:hAnsi="Verdana" w:cs="Cambria"/>
          <w:sz w:val="20"/>
          <w:szCs w:val="20"/>
          <w:lang w:val="pl"/>
        </w:rPr>
        <w:t xml:space="preserve">, przy zużyciu </w:t>
      </w:r>
    </w:p>
    <w:p w14:paraId="48A7360A" w14:textId="1E3746D5" w:rsidR="006C3BC4" w:rsidRDefault="006C3BC4" w:rsidP="00074622">
      <w:pPr>
        <w:pStyle w:val="Akapitzlist"/>
        <w:numPr>
          <w:ilvl w:val="0"/>
          <w:numId w:val="26"/>
        </w:numPr>
        <w:autoSpaceDE w:val="0"/>
        <w:autoSpaceDN w:val="0"/>
        <w:adjustRightInd w:val="0"/>
        <w:spacing w:line="360" w:lineRule="auto"/>
        <w:ind w:left="284" w:hanging="284"/>
        <w:jc w:val="both"/>
        <w:rPr>
          <w:rFonts w:ascii="Verdana" w:eastAsiaTheme="minorEastAsia" w:hAnsi="Verdana" w:cs="Arial"/>
          <w:iCs/>
          <w:sz w:val="20"/>
          <w:szCs w:val="20"/>
          <w:lang w:val="pl"/>
        </w:rPr>
      </w:pPr>
      <w:r w:rsidRPr="006C3BC4">
        <w:rPr>
          <w:rFonts w:ascii="Verdana" w:eastAsiaTheme="minorEastAsia" w:hAnsi="Verdana" w:cs="Arial"/>
          <w:iCs/>
          <w:sz w:val="20"/>
          <w:szCs w:val="20"/>
          <w:lang w:val="pl"/>
        </w:rPr>
        <w:t>siark</w:t>
      </w:r>
      <w:r>
        <w:rPr>
          <w:rFonts w:ascii="Verdana" w:eastAsiaTheme="minorEastAsia" w:hAnsi="Verdana" w:cs="Arial"/>
          <w:iCs/>
          <w:sz w:val="20"/>
          <w:szCs w:val="20"/>
          <w:lang w:val="pl"/>
        </w:rPr>
        <w:t>i</w:t>
      </w:r>
      <w:r w:rsidRPr="006C3BC4">
        <w:rPr>
          <w:rFonts w:ascii="Verdana" w:eastAsiaTheme="minorEastAsia" w:hAnsi="Verdana" w:cs="Arial"/>
          <w:iCs/>
          <w:sz w:val="20"/>
          <w:szCs w:val="20"/>
          <w:lang w:val="pl"/>
        </w:rPr>
        <w:t xml:space="preserve"> płynn</w:t>
      </w:r>
      <w:r>
        <w:rPr>
          <w:rFonts w:ascii="Verdana" w:eastAsiaTheme="minorEastAsia" w:hAnsi="Verdana" w:cs="Arial"/>
          <w:iCs/>
          <w:sz w:val="20"/>
          <w:szCs w:val="20"/>
          <w:lang w:val="pl"/>
        </w:rPr>
        <w:t>ej</w:t>
      </w:r>
      <w:r w:rsidRPr="006C3BC4">
        <w:rPr>
          <w:rFonts w:ascii="Verdana" w:eastAsiaTheme="minorEastAsia" w:hAnsi="Verdana" w:cs="Arial"/>
          <w:iCs/>
          <w:sz w:val="20"/>
          <w:szCs w:val="20"/>
          <w:lang w:val="pl"/>
        </w:rPr>
        <w:t xml:space="preserve"> </w:t>
      </w:r>
      <w:r w:rsidR="00547D47">
        <w:rPr>
          <w:rFonts w:ascii="Verdana" w:eastAsiaTheme="minorEastAsia" w:hAnsi="Verdana" w:cs="Arial"/>
          <w:iCs/>
          <w:sz w:val="20"/>
          <w:szCs w:val="20"/>
          <w:lang w:val="pl"/>
        </w:rPr>
        <w:t xml:space="preserve">ok. </w:t>
      </w:r>
      <w:r w:rsidRPr="006C3BC4">
        <w:rPr>
          <w:rFonts w:ascii="Verdana" w:eastAsiaTheme="minorEastAsia" w:hAnsi="Verdana" w:cs="Arial"/>
          <w:iCs/>
          <w:sz w:val="20"/>
          <w:szCs w:val="20"/>
          <w:lang w:val="pl"/>
        </w:rPr>
        <w:t>14 000-16 000 Mg/rok,</w:t>
      </w:r>
    </w:p>
    <w:p w14:paraId="2289B926" w14:textId="51686EF2" w:rsidR="00074622" w:rsidRPr="00074622" w:rsidRDefault="006C3BC4" w:rsidP="00074622">
      <w:pPr>
        <w:pStyle w:val="Akapitzlist"/>
        <w:numPr>
          <w:ilvl w:val="0"/>
          <w:numId w:val="26"/>
        </w:numPr>
        <w:autoSpaceDE w:val="0"/>
        <w:autoSpaceDN w:val="0"/>
        <w:adjustRightInd w:val="0"/>
        <w:spacing w:line="360" w:lineRule="auto"/>
        <w:ind w:left="284" w:hanging="284"/>
        <w:jc w:val="both"/>
        <w:rPr>
          <w:rFonts w:ascii="Verdana" w:eastAsiaTheme="minorEastAsia" w:hAnsi="Verdana" w:cs="Arial"/>
          <w:iCs/>
          <w:sz w:val="20"/>
          <w:szCs w:val="20"/>
        </w:rPr>
      </w:pPr>
      <w:r w:rsidRPr="00074622">
        <w:rPr>
          <w:rFonts w:ascii="Verdana" w:eastAsiaTheme="minorEastAsia" w:hAnsi="Verdana" w:cs="Arial"/>
          <w:iCs/>
          <w:sz w:val="20"/>
          <w:szCs w:val="20"/>
          <w:lang w:val="pl"/>
        </w:rPr>
        <w:t xml:space="preserve">pary wodnej do ogrzewania urządzeń i rurociągów – pobieranej </w:t>
      </w:r>
      <w:r w:rsidR="00074622" w:rsidRPr="00074622">
        <w:rPr>
          <w:rFonts w:ascii="Verdana" w:eastAsiaTheme="minorEastAsia" w:hAnsi="Verdana" w:cs="Arial"/>
          <w:iCs/>
          <w:sz w:val="20"/>
          <w:szCs w:val="20"/>
          <w:lang w:val="pl"/>
        </w:rPr>
        <w:br/>
      </w:r>
      <w:r w:rsidRPr="00074622">
        <w:rPr>
          <w:rFonts w:ascii="Verdana" w:eastAsiaTheme="minorEastAsia" w:hAnsi="Verdana" w:cs="Arial"/>
          <w:iCs/>
          <w:sz w:val="20"/>
          <w:szCs w:val="20"/>
          <w:lang w:val="pl"/>
        </w:rPr>
        <w:t xml:space="preserve">z istniejącego rurociągu pary wytwarzanej w istniejących wytwornicach pary </w:t>
      </w:r>
      <w:r w:rsidR="00074622" w:rsidRPr="00074622">
        <w:rPr>
          <w:rFonts w:ascii="Verdana" w:eastAsiaTheme="minorEastAsia" w:hAnsi="Verdana" w:cs="Arial"/>
          <w:iCs/>
          <w:sz w:val="20"/>
          <w:szCs w:val="20"/>
          <w:lang w:val="pl"/>
        </w:rPr>
        <w:br/>
      </w:r>
      <w:r w:rsidR="00547D47">
        <w:rPr>
          <w:rFonts w:ascii="Verdana" w:eastAsiaTheme="minorEastAsia" w:hAnsi="Verdana" w:cs="Arial"/>
          <w:iCs/>
          <w:sz w:val="20"/>
          <w:szCs w:val="20"/>
          <w:lang w:val="pl"/>
        </w:rPr>
        <w:t xml:space="preserve">ok. </w:t>
      </w:r>
      <w:r w:rsidRPr="00074622">
        <w:rPr>
          <w:rFonts w:ascii="Verdana" w:eastAsiaTheme="minorEastAsia" w:hAnsi="Verdana" w:cs="Arial"/>
          <w:iCs/>
          <w:sz w:val="20"/>
          <w:szCs w:val="20"/>
          <w:lang w:val="pl"/>
        </w:rPr>
        <w:t>5 000 m</w:t>
      </w:r>
      <w:r w:rsidRPr="00074622">
        <w:rPr>
          <w:rFonts w:ascii="Verdana" w:eastAsiaTheme="minorEastAsia" w:hAnsi="Verdana" w:cs="Arial"/>
          <w:iCs/>
          <w:sz w:val="20"/>
          <w:szCs w:val="20"/>
          <w:vertAlign w:val="superscript"/>
          <w:lang w:val="pl"/>
        </w:rPr>
        <w:t>3</w:t>
      </w:r>
      <w:r w:rsidRPr="00074622">
        <w:rPr>
          <w:rFonts w:ascii="Verdana" w:eastAsiaTheme="minorEastAsia" w:hAnsi="Verdana" w:cs="Arial"/>
          <w:iCs/>
          <w:sz w:val="20"/>
          <w:szCs w:val="20"/>
          <w:lang w:val="pl"/>
        </w:rPr>
        <w:t>/rok,</w:t>
      </w:r>
    </w:p>
    <w:p w14:paraId="2FA96C76" w14:textId="6AAE9C12" w:rsidR="003009AB" w:rsidRPr="00074622" w:rsidRDefault="006C3BC4" w:rsidP="00074622">
      <w:pPr>
        <w:pStyle w:val="Akapitzlist"/>
        <w:numPr>
          <w:ilvl w:val="0"/>
          <w:numId w:val="26"/>
        </w:numPr>
        <w:autoSpaceDE w:val="0"/>
        <w:autoSpaceDN w:val="0"/>
        <w:adjustRightInd w:val="0"/>
        <w:spacing w:line="360" w:lineRule="auto"/>
        <w:ind w:left="284" w:hanging="284"/>
        <w:jc w:val="both"/>
        <w:rPr>
          <w:rFonts w:ascii="Verdana" w:eastAsiaTheme="minorEastAsia" w:hAnsi="Verdana" w:cs="Arial"/>
          <w:iCs/>
          <w:sz w:val="20"/>
          <w:szCs w:val="20"/>
        </w:rPr>
      </w:pPr>
      <w:r w:rsidRPr="00074622">
        <w:rPr>
          <w:rFonts w:ascii="Verdana" w:eastAsiaTheme="minorEastAsia" w:hAnsi="Verdana" w:cs="Arial"/>
          <w:iCs/>
          <w:sz w:val="20"/>
          <w:szCs w:val="20"/>
          <w:lang w:val="pl"/>
        </w:rPr>
        <w:t>wod</w:t>
      </w:r>
      <w:r w:rsidR="00547D47">
        <w:rPr>
          <w:rFonts w:ascii="Verdana" w:eastAsiaTheme="minorEastAsia" w:hAnsi="Verdana" w:cs="Arial"/>
          <w:iCs/>
          <w:sz w:val="20"/>
          <w:szCs w:val="20"/>
          <w:lang w:val="pl"/>
        </w:rPr>
        <w:t>y</w:t>
      </w:r>
      <w:r w:rsidRPr="00074622">
        <w:rPr>
          <w:rFonts w:ascii="Verdana" w:eastAsiaTheme="minorEastAsia" w:hAnsi="Verdana" w:cs="Arial"/>
          <w:iCs/>
          <w:sz w:val="20"/>
          <w:szCs w:val="20"/>
          <w:lang w:val="pl"/>
        </w:rPr>
        <w:t xml:space="preserve"> przemysłow</w:t>
      </w:r>
      <w:r w:rsidR="00547D47">
        <w:rPr>
          <w:rFonts w:ascii="Verdana" w:eastAsiaTheme="minorEastAsia" w:hAnsi="Verdana" w:cs="Arial"/>
          <w:iCs/>
          <w:sz w:val="20"/>
          <w:szCs w:val="20"/>
          <w:lang w:val="pl"/>
        </w:rPr>
        <w:t xml:space="preserve">ej </w:t>
      </w:r>
      <w:r w:rsidRPr="00074622">
        <w:rPr>
          <w:rFonts w:ascii="Verdana" w:eastAsiaTheme="minorEastAsia" w:hAnsi="Verdana" w:cs="Arial"/>
          <w:iCs/>
          <w:sz w:val="20"/>
          <w:szCs w:val="20"/>
          <w:lang w:val="pl"/>
        </w:rPr>
        <w:t>do chłodzenia - pobieran</w:t>
      </w:r>
      <w:r w:rsidR="00547D47">
        <w:rPr>
          <w:rFonts w:ascii="Verdana" w:eastAsiaTheme="minorEastAsia" w:hAnsi="Verdana" w:cs="Arial"/>
          <w:iCs/>
          <w:sz w:val="20"/>
          <w:szCs w:val="20"/>
          <w:lang w:val="pl"/>
        </w:rPr>
        <w:t>ej</w:t>
      </w:r>
      <w:r w:rsidRPr="00074622">
        <w:rPr>
          <w:rFonts w:ascii="Verdana" w:eastAsiaTheme="minorEastAsia" w:hAnsi="Verdana" w:cs="Arial"/>
          <w:iCs/>
          <w:sz w:val="20"/>
          <w:szCs w:val="20"/>
          <w:lang w:val="pl"/>
        </w:rPr>
        <w:t xml:space="preserve"> z istniejącej sieci przemysłowej </w:t>
      </w:r>
      <w:r w:rsidR="00074622">
        <w:rPr>
          <w:rFonts w:ascii="Verdana" w:eastAsiaTheme="minorEastAsia" w:hAnsi="Verdana" w:cs="Arial"/>
          <w:iCs/>
          <w:sz w:val="20"/>
          <w:szCs w:val="20"/>
          <w:lang w:val="pl"/>
        </w:rPr>
        <w:br/>
      </w:r>
      <w:r w:rsidR="00547D47">
        <w:rPr>
          <w:rFonts w:ascii="Verdana" w:eastAsiaTheme="minorEastAsia" w:hAnsi="Verdana" w:cs="Arial"/>
          <w:iCs/>
          <w:sz w:val="20"/>
          <w:szCs w:val="20"/>
          <w:lang w:val="pl"/>
        </w:rPr>
        <w:t xml:space="preserve">ok. </w:t>
      </w:r>
      <w:r w:rsidRPr="00074622">
        <w:rPr>
          <w:rFonts w:ascii="Verdana" w:eastAsiaTheme="minorEastAsia" w:hAnsi="Verdana" w:cs="Arial"/>
          <w:iCs/>
          <w:sz w:val="20"/>
          <w:szCs w:val="20"/>
          <w:lang w:val="pl"/>
        </w:rPr>
        <w:t>8 000 m</w:t>
      </w:r>
      <w:r w:rsidRPr="00074622">
        <w:rPr>
          <w:rFonts w:ascii="Verdana" w:eastAsiaTheme="minorEastAsia" w:hAnsi="Verdana" w:cs="Arial"/>
          <w:iCs/>
          <w:sz w:val="20"/>
          <w:szCs w:val="20"/>
          <w:vertAlign w:val="superscript"/>
          <w:lang w:val="pl"/>
        </w:rPr>
        <w:t>3</w:t>
      </w:r>
      <w:r w:rsidRPr="00074622">
        <w:rPr>
          <w:rFonts w:ascii="Verdana" w:eastAsiaTheme="minorEastAsia" w:hAnsi="Verdana" w:cs="Arial"/>
          <w:iCs/>
          <w:sz w:val="20"/>
          <w:szCs w:val="20"/>
          <w:lang w:val="pl"/>
        </w:rPr>
        <w:t>/rok</w:t>
      </w:r>
    </w:p>
    <w:p w14:paraId="4C37EB75" w14:textId="77777777" w:rsidR="00EC5586" w:rsidRPr="005729BF" w:rsidRDefault="00EC5586" w:rsidP="0058399C">
      <w:pPr>
        <w:autoSpaceDE w:val="0"/>
        <w:autoSpaceDN w:val="0"/>
        <w:adjustRightInd w:val="0"/>
        <w:jc w:val="both"/>
        <w:rPr>
          <w:rFonts w:ascii="Verdana" w:eastAsiaTheme="minorEastAsia" w:hAnsi="Verdana" w:cs="Arial"/>
          <w:iCs/>
          <w:sz w:val="20"/>
          <w:szCs w:val="20"/>
        </w:rPr>
      </w:pPr>
    </w:p>
    <w:p w14:paraId="1850C10C" w14:textId="77777777" w:rsidR="005729BF" w:rsidRPr="005729BF" w:rsidRDefault="005729BF" w:rsidP="00915AAE">
      <w:pPr>
        <w:pStyle w:val="Tekstpodstawowy"/>
        <w:spacing w:after="0" w:line="360" w:lineRule="auto"/>
        <w:rPr>
          <w:rFonts w:ascii="Verdana" w:hAnsi="Verdana"/>
          <w:b/>
          <w:sz w:val="20"/>
          <w:szCs w:val="20"/>
        </w:rPr>
      </w:pPr>
      <w:r w:rsidRPr="005729BF">
        <w:rPr>
          <w:rFonts w:ascii="Verdana" w:hAnsi="Verdana"/>
          <w:b/>
          <w:sz w:val="20"/>
          <w:szCs w:val="20"/>
        </w:rPr>
        <w:t>Opis przedsięwzięcia:</w:t>
      </w:r>
    </w:p>
    <w:p w14:paraId="0E0709C7" w14:textId="77777777" w:rsidR="003009AB" w:rsidRDefault="003009AB" w:rsidP="00915AAE">
      <w:pPr>
        <w:pStyle w:val="Tekstpodstawowy"/>
        <w:spacing w:after="0" w:line="360" w:lineRule="auto"/>
        <w:jc w:val="both"/>
        <w:rPr>
          <w:rFonts w:ascii="Verdana" w:hAnsi="Verdana"/>
          <w:sz w:val="20"/>
          <w:szCs w:val="20"/>
          <w:lang w:val="pl"/>
        </w:rPr>
      </w:pPr>
    </w:p>
    <w:p w14:paraId="0904CF85" w14:textId="799EF36A" w:rsidR="009D2C90" w:rsidRDefault="003009AB" w:rsidP="00915AAE">
      <w:pPr>
        <w:pStyle w:val="Tekstpodstawowy"/>
        <w:spacing w:after="0" w:line="360" w:lineRule="auto"/>
        <w:jc w:val="both"/>
        <w:rPr>
          <w:rFonts w:ascii="Verdana" w:hAnsi="Verdana"/>
          <w:sz w:val="20"/>
          <w:szCs w:val="20"/>
          <w:lang w:val="pl"/>
        </w:rPr>
      </w:pPr>
      <w:r w:rsidRPr="003009AB">
        <w:rPr>
          <w:rFonts w:ascii="Verdana" w:hAnsi="Verdana"/>
          <w:sz w:val="20"/>
          <w:szCs w:val="20"/>
          <w:lang w:val="pl"/>
        </w:rPr>
        <w:t xml:space="preserve">W ramach przedmiotowego przedsięwzięcia planowane jest </w:t>
      </w:r>
      <w:r w:rsidR="009D2C90" w:rsidRPr="009D2C90">
        <w:rPr>
          <w:rFonts w:ascii="Verdana" w:hAnsi="Verdana"/>
          <w:sz w:val="20"/>
          <w:szCs w:val="20"/>
          <w:lang w:val="pl"/>
        </w:rPr>
        <w:t>budow</w:t>
      </w:r>
      <w:r w:rsidR="009D2C90">
        <w:rPr>
          <w:rFonts w:ascii="Verdana" w:hAnsi="Verdana"/>
          <w:sz w:val="20"/>
          <w:szCs w:val="20"/>
          <w:lang w:val="pl"/>
        </w:rPr>
        <w:t>a</w:t>
      </w:r>
      <w:r w:rsidR="009D2C90" w:rsidRPr="009D2C90">
        <w:rPr>
          <w:rFonts w:ascii="Verdana" w:hAnsi="Verdana"/>
          <w:sz w:val="20"/>
          <w:szCs w:val="20"/>
          <w:lang w:val="pl"/>
        </w:rPr>
        <w:t xml:space="preserve"> hali produkcyjnej wraz </w:t>
      </w:r>
      <w:r w:rsidR="009D2C90" w:rsidRPr="009D2C90">
        <w:rPr>
          <w:rFonts w:ascii="Verdana" w:hAnsi="Verdana"/>
          <w:sz w:val="20"/>
          <w:szCs w:val="20"/>
          <w:lang w:val="pl"/>
        </w:rPr>
        <w:br/>
        <w:t>z zapleczem socjalnym o powierzchni 520 m</w:t>
      </w:r>
      <w:r w:rsidR="009D2C90" w:rsidRPr="009D2C90">
        <w:rPr>
          <w:rFonts w:ascii="Verdana" w:hAnsi="Verdana"/>
          <w:sz w:val="20"/>
          <w:szCs w:val="20"/>
          <w:vertAlign w:val="superscript"/>
          <w:lang w:val="pl"/>
        </w:rPr>
        <w:t>2</w:t>
      </w:r>
      <w:r w:rsidR="009D2C90" w:rsidRPr="009D2C90">
        <w:rPr>
          <w:rFonts w:ascii="Verdana" w:hAnsi="Verdana"/>
          <w:sz w:val="20"/>
          <w:szCs w:val="20"/>
          <w:lang w:val="pl"/>
        </w:rPr>
        <w:t xml:space="preserve">, dwóch zbiorników buforowych </w:t>
      </w:r>
      <w:r w:rsidR="009D2C90" w:rsidRPr="009D2C90">
        <w:rPr>
          <w:rFonts w:ascii="Verdana" w:hAnsi="Verdana"/>
          <w:sz w:val="20"/>
          <w:szCs w:val="20"/>
          <w:lang w:val="pl"/>
        </w:rPr>
        <w:br/>
        <w:t>o pojemności 30 m</w:t>
      </w:r>
      <w:r w:rsidR="009D2C90" w:rsidRPr="009D2C90">
        <w:rPr>
          <w:rFonts w:ascii="Verdana" w:hAnsi="Verdana"/>
          <w:sz w:val="20"/>
          <w:szCs w:val="20"/>
          <w:vertAlign w:val="superscript"/>
          <w:lang w:val="pl"/>
        </w:rPr>
        <w:t>3</w:t>
      </w:r>
      <w:r w:rsidR="009D2C90" w:rsidRPr="009D2C90">
        <w:rPr>
          <w:rFonts w:ascii="Verdana" w:hAnsi="Verdana"/>
          <w:sz w:val="20"/>
          <w:szCs w:val="20"/>
          <w:lang w:val="pl"/>
        </w:rPr>
        <w:t xml:space="preserve"> oraz filtrów wolnostojących wraz z niezbędną infrastrukturą techniczną.</w:t>
      </w:r>
    </w:p>
    <w:p w14:paraId="60E13D47" w14:textId="51CD3061" w:rsidR="009D2C90" w:rsidRDefault="009D2C90" w:rsidP="00915AAE">
      <w:pPr>
        <w:pStyle w:val="Tekstpodstawowy"/>
        <w:spacing w:after="0" w:line="360" w:lineRule="auto"/>
        <w:jc w:val="both"/>
        <w:rPr>
          <w:rFonts w:ascii="Verdana" w:hAnsi="Verdana"/>
          <w:sz w:val="20"/>
          <w:szCs w:val="20"/>
          <w:lang w:val="pl"/>
        </w:rPr>
      </w:pPr>
      <w:r w:rsidRPr="009D2C90">
        <w:rPr>
          <w:rFonts w:ascii="Verdana" w:hAnsi="Verdana"/>
          <w:sz w:val="20"/>
          <w:szCs w:val="20"/>
          <w:lang w:val="pl"/>
        </w:rPr>
        <w:t xml:space="preserve">Surowiec do produkcji siarki granulowanej będzie transportowany rurociągiem istniejących zbiorników siarki płynnej znajdujących się na działce nr 957/120 do dwóch zbiorników buforowych znajdujących się przy projektowanej hali produkcyjnej. Jeden ze zbiorników zostanie wyposażony w </w:t>
      </w:r>
      <w:proofErr w:type="spellStart"/>
      <w:r w:rsidRPr="009D2C90">
        <w:rPr>
          <w:rFonts w:ascii="Verdana" w:hAnsi="Verdana"/>
          <w:sz w:val="20"/>
          <w:szCs w:val="20"/>
          <w:lang w:val="pl"/>
        </w:rPr>
        <w:t>topielnik</w:t>
      </w:r>
      <w:proofErr w:type="spellEnd"/>
      <w:r w:rsidRPr="009D2C90">
        <w:rPr>
          <w:rFonts w:ascii="Verdana" w:hAnsi="Verdana"/>
          <w:sz w:val="20"/>
          <w:szCs w:val="20"/>
          <w:lang w:val="pl"/>
        </w:rPr>
        <w:t xml:space="preserve"> oraz układ pompowy. Siarka grawitacyjnie będzie spływała do </w:t>
      </w:r>
      <w:proofErr w:type="spellStart"/>
      <w:r w:rsidRPr="009D2C90">
        <w:rPr>
          <w:rFonts w:ascii="Verdana" w:hAnsi="Verdana"/>
          <w:sz w:val="20"/>
          <w:szCs w:val="20"/>
          <w:lang w:val="pl"/>
        </w:rPr>
        <w:t>topielnika</w:t>
      </w:r>
      <w:proofErr w:type="spellEnd"/>
      <w:r w:rsidRPr="009D2C90">
        <w:rPr>
          <w:rFonts w:ascii="Verdana" w:hAnsi="Verdana"/>
          <w:sz w:val="20"/>
          <w:szCs w:val="20"/>
          <w:lang w:val="pl"/>
        </w:rPr>
        <w:t xml:space="preserve">, skąd w sposób ciągły będzie przetłaczana do granulatora, do którego wprowadzane będzie również podziarno zawracane z węzła przesiewania. Granulacja polegać będzie na natryskiwaniu ciekłej siarki na "kurtynę", tworzoną przez przemieszczający się przez granulator strumień zarodków do granulacji (bardzo drobnych </w:t>
      </w:r>
      <w:r w:rsidRPr="009D2C90">
        <w:rPr>
          <w:rFonts w:ascii="Verdana" w:hAnsi="Verdana"/>
          <w:sz w:val="20"/>
          <w:szCs w:val="20"/>
          <w:lang w:val="pl"/>
        </w:rPr>
        <w:lastRenderedPageBreak/>
        <w:t xml:space="preserve">granulek siarki). Jednocześnie natryskiwana siarka obniżając swoją temperaturę będzie się zestalać. W końcowej części granulatora, wyposażonej w sito, usuwane będą zlepieńce siarki i kierowane do części </w:t>
      </w:r>
      <w:proofErr w:type="spellStart"/>
      <w:r w:rsidRPr="009D2C90">
        <w:rPr>
          <w:rFonts w:ascii="Verdana" w:hAnsi="Verdana"/>
          <w:sz w:val="20"/>
          <w:szCs w:val="20"/>
          <w:lang w:val="pl"/>
        </w:rPr>
        <w:t>topielnikowej</w:t>
      </w:r>
      <w:proofErr w:type="spellEnd"/>
      <w:r w:rsidRPr="009D2C90">
        <w:rPr>
          <w:rFonts w:ascii="Verdana" w:hAnsi="Verdana"/>
          <w:sz w:val="20"/>
          <w:szCs w:val="20"/>
          <w:lang w:val="pl"/>
        </w:rPr>
        <w:t xml:space="preserve"> zbiornika buforowego. Następnie zgranulowana siarka kierowana będzie na przesiewacz, gdzie następować będzie podział granulatu na trzy frakcje: podziarno, właściwy produkt i nadziarno. Podziarno stanowiące bazę do granulacji, zawracane będzie podajnikami taśmowymi do granulatora. Nadziarno łączone ze zlepieńcami i kierowane do </w:t>
      </w:r>
      <w:proofErr w:type="spellStart"/>
      <w:r w:rsidRPr="009D2C90">
        <w:rPr>
          <w:rFonts w:ascii="Verdana" w:hAnsi="Verdana"/>
          <w:sz w:val="20"/>
          <w:szCs w:val="20"/>
          <w:lang w:val="pl"/>
        </w:rPr>
        <w:t>topielnika</w:t>
      </w:r>
      <w:proofErr w:type="spellEnd"/>
      <w:r w:rsidRPr="009D2C90">
        <w:rPr>
          <w:rFonts w:ascii="Verdana" w:hAnsi="Verdana"/>
          <w:sz w:val="20"/>
          <w:szCs w:val="20"/>
          <w:lang w:val="pl"/>
        </w:rPr>
        <w:t xml:space="preserve"> przy zbiorniku buforowym. Gotowy produkt za pomocą zadaszonego i szczelnego taśmociągu kierowany będzie do istniejącej hali magazynowo - konfekcyjnej.</w:t>
      </w:r>
    </w:p>
    <w:p w14:paraId="47C5DED7" w14:textId="1404F8AC" w:rsidR="00547D47" w:rsidRDefault="00547D47" w:rsidP="00915AAE">
      <w:pPr>
        <w:pStyle w:val="Tekstpodstawowy"/>
        <w:spacing w:after="0" w:line="360" w:lineRule="auto"/>
        <w:jc w:val="both"/>
        <w:rPr>
          <w:rFonts w:ascii="Verdana" w:hAnsi="Verdana"/>
          <w:bCs/>
          <w:iCs/>
          <w:sz w:val="20"/>
          <w:szCs w:val="20"/>
          <w:lang w:val="pl"/>
        </w:rPr>
      </w:pPr>
      <w:r>
        <w:rPr>
          <w:rFonts w:ascii="Verdana" w:hAnsi="Verdana"/>
          <w:sz w:val="20"/>
          <w:szCs w:val="20"/>
          <w:lang w:val="pl"/>
        </w:rPr>
        <w:t>Proces technologiczny realizowany będzie wewnątrz hali. Z</w:t>
      </w:r>
      <w:r w:rsidRPr="00547D47">
        <w:rPr>
          <w:rFonts w:ascii="Verdana" w:hAnsi="Verdana"/>
          <w:sz w:val="20"/>
          <w:szCs w:val="20"/>
          <w:lang w:val="pl"/>
        </w:rPr>
        <w:t xml:space="preserve">aprojektowany został system odpylania. Zastosowane będą filtry tkaninowe o skuteczności odpylania 99,8% zainstalowane wraz z jednostką centralną na zewnątrz hali. Powietrze odciągane będzie </w:t>
      </w:r>
      <w:r>
        <w:rPr>
          <w:rFonts w:ascii="Verdana" w:hAnsi="Verdana"/>
          <w:sz w:val="20"/>
          <w:szCs w:val="20"/>
          <w:lang w:val="pl"/>
        </w:rPr>
        <w:br/>
      </w:r>
      <w:r w:rsidRPr="00547D47">
        <w:rPr>
          <w:rFonts w:ascii="Verdana" w:hAnsi="Verdana"/>
          <w:sz w:val="20"/>
          <w:szCs w:val="20"/>
          <w:lang w:val="pl"/>
        </w:rPr>
        <w:t xml:space="preserve">z granulatora, znad przesiewacza oraz zasypów taśmociągów. Gaz po przefiltrowaniu </w:t>
      </w:r>
      <w:r>
        <w:rPr>
          <w:rFonts w:ascii="Verdana" w:hAnsi="Verdana"/>
          <w:sz w:val="20"/>
          <w:szCs w:val="20"/>
          <w:lang w:val="pl"/>
        </w:rPr>
        <w:br/>
      </w:r>
      <w:r w:rsidRPr="00547D47">
        <w:rPr>
          <w:rFonts w:ascii="Verdana" w:hAnsi="Verdana"/>
          <w:sz w:val="20"/>
          <w:szCs w:val="20"/>
          <w:lang w:val="pl"/>
        </w:rPr>
        <w:t xml:space="preserve">i oczyszczenie z pyłu siarkowego odprowadzany będzie do powietrza za pośrednictwem emitora zadaszonego o wysokości 10,5 m oraz średnicy 0,44 m. </w:t>
      </w:r>
      <w:r w:rsidR="00AD5328" w:rsidRPr="00AD5328">
        <w:rPr>
          <w:rFonts w:ascii="Verdana" w:hAnsi="Verdana"/>
          <w:bCs/>
          <w:iCs/>
          <w:sz w:val="20"/>
          <w:szCs w:val="20"/>
          <w:lang w:val="pl"/>
        </w:rPr>
        <w:t xml:space="preserve">Przy stacji filtrów zostanie również zainstalowana jednostka odkurzacza centralnego wyposażonego w filtr tkaninowy </w:t>
      </w:r>
      <w:r w:rsidR="00AD5328" w:rsidRPr="00AD5328">
        <w:rPr>
          <w:rFonts w:ascii="Verdana" w:hAnsi="Verdana"/>
          <w:bCs/>
          <w:iCs/>
          <w:sz w:val="20"/>
          <w:szCs w:val="20"/>
          <w:lang w:val="pl"/>
        </w:rPr>
        <w:br/>
        <w:t>o skuteczności około 99,8 %, służącego do usuwania (sprzątania) pyłu siarkowego osiadającego na terenie hali. Po przefiltrowaniu i oczyszczenie z pyłu siarkowego zanieczyszczenia odprowadzane będą do powietrza za pośrednictwem emitora zadaszonego o wysokości 10,5 m oraz średnicy 0,39 m.</w:t>
      </w:r>
    </w:p>
    <w:p w14:paraId="1DC49915" w14:textId="1A316FC1" w:rsidR="00D7500C" w:rsidRDefault="00D7500C" w:rsidP="00915AAE">
      <w:pPr>
        <w:pStyle w:val="Tekstpodstawowy"/>
        <w:spacing w:after="0" w:line="360" w:lineRule="auto"/>
        <w:jc w:val="both"/>
        <w:rPr>
          <w:rFonts w:ascii="Verdana" w:hAnsi="Verdana"/>
          <w:bCs/>
          <w:iCs/>
          <w:sz w:val="20"/>
          <w:szCs w:val="20"/>
          <w:lang w:val="pl"/>
        </w:rPr>
      </w:pPr>
    </w:p>
    <w:p w14:paraId="759910A2" w14:textId="0C2008AC" w:rsidR="00D7500C" w:rsidRDefault="00D7500C" w:rsidP="00915AAE">
      <w:pPr>
        <w:pStyle w:val="Tekstpodstawowy"/>
        <w:spacing w:after="0" w:line="360" w:lineRule="auto"/>
        <w:jc w:val="both"/>
        <w:rPr>
          <w:rFonts w:ascii="Verdana" w:hAnsi="Verdana"/>
          <w:bCs/>
          <w:iCs/>
          <w:sz w:val="20"/>
          <w:szCs w:val="20"/>
          <w:lang w:val="pl"/>
        </w:rPr>
      </w:pPr>
    </w:p>
    <w:p w14:paraId="43F95EAA" w14:textId="50B171BB" w:rsidR="00D7500C" w:rsidRDefault="00D7500C" w:rsidP="00915AAE">
      <w:pPr>
        <w:pStyle w:val="Tekstpodstawowy"/>
        <w:spacing w:after="0" w:line="360" w:lineRule="auto"/>
        <w:jc w:val="both"/>
        <w:rPr>
          <w:rFonts w:ascii="Verdana" w:hAnsi="Verdana"/>
          <w:bCs/>
          <w:iCs/>
          <w:sz w:val="20"/>
          <w:szCs w:val="20"/>
          <w:lang w:val="pl"/>
        </w:rPr>
      </w:pPr>
    </w:p>
    <w:p w14:paraId="4264E1D5" w14:textId="33388C7C" w:rsidR="00D7500C" w:rsidRDefault="00D7500C" w:rsidP="00915AAE">
      <w:pPr>
        <w:pStyle w:val="Tekstpodstawowy"/>
        <w:spacing w:after="0" w:line="360" w:lineRule="auto"/>
        <w:jc w:val="both"/>
        <w:rPr>
          <w:rFonts w:ascii="Verdana" w:hAnsi="Verdana"/>
          <w:bCs/>
          <w:iCs/>
          <w:sz w:val="20"/>
          <w:szCs w:val="20"/>
          <w:lang w:val="pl"/>
        </w:rPr>
      </w:pPr>
    </w:p>
    <w:p w14:paraId="1B723E4D" w14:textId="08CCCDDE" w:rsidR="00D7500C" w:rsidRDefault="00D7500C" w:rsidP="00915AAE">
      <w:pPr>
        <w:pStyle w:val="Tekstpodstawowy"/>
        <w:spacing w:after="0" w:line="360" w:lineRule="auto"/>
        <w:jc w:val="both"/>
        <w:rPr>
          <w:rFonts w:ascii="Verdana" w:hAnsi="Verdana"/>
          <w:bCs/>
          <w:iCs/>
          <w:sz w:val="20"/>
          <w:szCs w:val="20"/>
          <w:lang w:val="pl"/>
        </w:rPr>
      </w:pPr>
    </w:p>
    <w:p w14:paraId="34027279" w14:textId="5CEE67F8" w:rsidR="00D7500C" w:rsidRDefault="00D7500C" w:rsidP="00915AAE">
      <w:pPr>
        <w:pStyle w:val="Tekstpodstawowy"/>
        <w:spacing w:after="0" w:line="360" w:lineRule="auto"/>
        <w:jc w:val="both"/>
        <w:rPr>
          <w:rFonts w:ascii="Verdana" w:hAnsi="Verdana"/>
          <w:bCs/>
          <w:iCs/>
          <w:sz w:val="20"/>
          <w:szCs w:val="20"/>
          <w:lang w:val="pl"/>
        </w:rPr>
      </w:pPr>
    </w:p>
    <w:p w14:paraId="41177108" w14:textId="3B5814E0" w:rsidR="00D7500C" w:rsidRDefault="00D7500C" w:rsidP="00915AAE">
      <w:pPr>
        <w:pStyle w:val="Tekstpodstawowy"/>
        <w:spacing w:after="0" w:line="360" w:lineRule="auto"/>
        <w:jc w:val="both"/>
        <w:rPr>
          <w:rFonts w:ascii="Verdana" w:hAnsi="Verdana"/>
          <w:bCs/>
          <w:iCs/>
          <w:sz w:val="20"/>
          <w:szCs w:val="20"/>
          <w:lang w:val="pl"/>
        </w:rPr>
      </w:pPr>
    </w:p>
    <w:p w14:paraId="3D25AE77" w14:textId="69A2E3F1" w:rsidR="00D7500C" w:rsidRDefault="00D7500C" w:rsidP="00915AAE">
      <w:pPr>
        <w:pStyle w:val="Tekstpodstawowy"/>
        <w:spacing w:after="0" w:line="360" w:lineRule="auto"/>
        <w:jc w:val="both"/>
        <w:rPr>
          <w:rFonts w:ascii="Verdana" w:hAnsi="Verdana"/>
          <w:bCs/>
          <w:iCs/>
          <w:sz w:val="20"/>
          <w:szCs w:val="20"/>
          <w:lang w:val="pl"/>
        </w:rPr>
      </w:pPr>
    </w:p>
    <w:p w14:paraId="290F9727" w14:textId="56267DA5" w:rsidR="00D7500C" w:rsidRDefault="00D7500C" w:rsidP="00915AAE">
      <w:pPr>
        <w:pStyle w:val="Tekstpodstawowy"/>
        <w:spacing w:after="0" w:line="360" w:lineRule="auto"/>
        <w:jc w:val="both"/>
        <w:rPr>
          <w:rFonts w:ascii="Verdana" w:hAnsi="Verdana"/>
          <w:bCs/>
          <w:iCs/>
          <w:sz w:val="20"/>
          <w:szCs w:val="20"/>
          <w:lang w:val="pl"/>
        </w:rPr>
      </w:pPr>
    </w:p>
    <w:p w14:paraId="1DAF11EA" w14:textId="604EF1DB" w:rsidR="00D7500C" w:rsidRDefault="00D7500C" w:rsidP="00915AAE">
      <w:pPr>
        <w:pStyle w:val="Tekstpodstawowy"/>
        <w:spacing w:after="0" w:line="360" w:lineRule="auto"/>
        <w:jc w:val="both"/>
        <w:rPr>
          <w:rFonts w:ascii="Verdana" w:hAnsi="Verdana"/>
          <w:bCs/>
          <w:iCs/>
          <w:sz w:val="20"/>
          <w:szCs w:val="20"/>
          <w:lang w:val="pl"/>
        </w:rPr>
      </w:pPr>
    </w:p>
    <w:p w14:paraId="4FA15312" w14:textId="7AFCC4AF" w:rsidR="00D7500C" w:rsidRDefault="00D7500C" w:rsidP="00915AAE">
      <w:pPr>
        <w:pStyle w:val="Tekstpodstawowy"/>
        <w:spacing w:after="0" w:line="360" w:lineRule="auto"/>
        <w:jc w:val="both"/>
        <w:rPr>
          <w:rFonts w:ascii="Verdana" w:hAnsi="Verdana"/>
          <w:bCs/>
          <w:iCs/>
          <w:sz w:val="20"/>
          <w:szCs w:val="20"/>
          <w:lang w:val="pl"/>
        </w:rPr>
      </w:pPr>
    </w:p>
    <w:p w14:paraId="4E126409" w14:textId="32948DDA" w:rsidR="00D7500C" w:rsidRDefault="00D7500C" w:rsidP="00915AAE">
      <w:pPr>
        <w:pStyle w:val="Tekstpodstawowy"/>
        <w:spacing w:after="0" w:line="360" w:lineRule="auto"/>
        <w:jc w:val="both"/>
        <w:rPr>
          <w:rFonts w:ascii="Verdana" w:hAnsi="Verdana"/>
          <w:bCs/>
          <w:iCs/>
          <w:sz w:val="20"/>
          <w:szCs w:val="20"/>
          <w:lang w:val="pl"/>
        </w:rPr>
      </w:pPr>
    </w:p>
    <w:p w14:paraId="0812C335" w14:textId="52D78804" w:rsidR="00D7500C" w:rsidRDefault="00D7500C" w:rsidP="00915AAE">
      <w:pPr>
        <w:pStyle w:val="Tekstpodstawowy"/>
        <w:spacing w:after="0" w:line="360" w:lineRule="auto"/>
        <w:jc w:val="both"/>
        <w:rPr>
          <w:rFonts w:ascii="Verdana" w:hAnsi="Verdana"/>
          <w:bCs/>
          <w:iCs/>
          <w:sz w:val="20"/>
          <w:szCs w:val="20"/>
          <w:lang w:val="pl"/>
        </w:rPr>
      </w:pPr>
    </w:p>
    <w:p w14:paraId="3189F166" w14:textId="13FE97C5" w:rsidR="00D7500C" w:rsidRDefault="00D7500C" w:rsidP="00915AAE">
      <w:pPr>
        <w:pStyle w:val="Tekstpodstawowy"/>
        <w:spacing w:after="0" w:line="360" w:lineRule="auto"/>
        <w:jc w:val="both"/>
        <w:rPr>
          <w:rFonts w:ascii="Verdana" w:hAnsi="Verdana"/>
          <w:bCs/>
          <w:iCs/>
          <w:sz w:val="20"/>
          <w:szCs w:val="20"/>
          <w:lang w:val="pl"/>
        </w:rPr>
      </w:pPr>
    </w:p>
    <w:p w14:paraId="29111F82" w14:textId="10F287E2" w:rsidR="00D7500C" w:rsidRDefault="00D7500C" w:rsidP="00915AAE">
      <w:pPr>
        <w:pStyle w:val="Tekstpodstawowy"/>
        <w:spacing w:after="0" w:line="360" w:lineRule="auto"/>
        <w:jc w:val="both"/>
        <w:rPr>
          <w:rFonts w:ascii="Verdana" w:hAnsi="Verdana"/>
          <w:bCs/>
          <w:iCs/>
          <w:sz w:val="20"/>
          <w:szCs w:val="20"/>
          <w:lang w:val="pl"/>
        </w:rPr>
      </w:pPr>
    </w:p>
    <w:p w14:paraId="4353B1C8" w14:textId="7CD826D6" w:rsidR="00D7500C" w:rsidRDefault="00D7500C" w:rsidP="00915AAE">
      <w:pPr>
        <w:pStyle w:val="Tekstpodstawowy"/>
        <w:spacing w:after="0" w:line="360" w:lineRule="auto"/>
        <w:jc w:val="both"/>
        <w:rPr>
          <w:rFonts w:ascii="Verdana" w:hAnsi="Verdana"/>
          <w:bCs/>
          <w:iCs/>
          <w:sz w:val="20"/>
          <w:szCs w:val="20"/>
          <w:lang w:val="pl"/>
        </w:rPr>
      </w:pPr>
    </w:p>
    <w:p w14:paraId="0B56D023" w14:textId="1C7B93E0" w:rsidR="00D7500C" w:rsidRDefault="00D7500C" w:rsidP="00915AAE">
      <w:pPr>
        <w:pStyle w:val="Tekstpodstawowy"/>
        <w:spacing w:after="0" w:line="360" w:lineRule="auto"/>
        <w:jc w:val="both"/>
        <w:rPr>
          <w:rFonts w:ascii="Verdana" w:hAnsi="Verdana"/>
          <w:bCs/>
          <w:iCs/>
          <w:sz w:val="20"/>
          <w:szCs w:val="20"/>
          <w:lang w:val="pl"/>
        </w:rPr>
      </w:pPr>
    </w:p>
    <w:p w14:paraId="4BE4C4F4" w14:textId="2264908C" w:rsidR="00D7500C" w:rsidRDefault="00D7500C" w:rsidP="00915AAE">
      <w:pPr>
        <w:pStyle w:val="Tekstpodstawowy"/>
        <w:spacing w:after="0" w:line="360" w:lineRule="auto"/>
        <w:jc w:val="both"/>
        <w:rPr>
          <w:rFonts w:ascii="Verdana" w:hAnsi="Verdana"/>
          <w:bCs/>
          <w:iCs/>
          <w:sz w:val="20"/>
          <w:szCs w:val="20"/>
          <w:lang w:val="pl"/>
        </w:rPr>
      </w:pPr>
    </w:p>
    <w:p w14:paraId="0709FE6A" w14:textId="2571DAC9" w:rsidR="00D7500C" w:rsidRDefault="00D7500C" w:rsidP="00915AAE">
      <w:pPr>
        <w:pStyle w:val="Tekstpodstawowy"/>
        <w:spacing w:after="0" w:line="360" w:lineRule="auto"/>
        <w:jc w:val="both"/>
        <w:rPr>
          <w:rFonts w:ascii="Verdana" w:hAnsi="Verdana"/>
          <w:bCs/>
          <w:iCs/>
          <w:sz w:val="20"/>
          <w:szCs w:val="20"/>
          <w:lang w:val="pl"/>
        </w:rPr>
      </w:pPr>
    </w:p>
    <w:p w14:paraId="4AA0D106" w14:textId="3BD42301" w:rsidR="0023483B" w:rsidRPr="0023483B" w:rsidRDefault="0023483B" w:rsidP="0023483B">
      <w:pPr>
        <w:pStyle w:val="Tekstpodstawowy"/>
        <w:spacing w:after="0" w:line="360" w:lineRule="auto"/>
        <w:rPr>
          <w:rFonts w:ascii="Verdana" w:hAnsi="Verdana"/>
          <w:sz w:val="20"/>
          <w:szCs w:val="20"/>
          <w:u w:val="single"/>
        </w:rPr>
      </w:pPr>
      <w:r w:rsidRPr="0023483B">
        <w:rPr>
          <w:rFonts w:ascii="Verdana" w:hAnsi="Verdana"/>
          <w:sz w:val="20"/>
          <w:szCs w:val="20"/>
          <w:u w:val="single"/>
        </w:rPr>
        <w:lastRenderedPageBreak/>
        <w:t xml:space="preserve">Rozdzielnik do sprawy znak GKŚ-II.6220.2.2021 – </w:t>
      </w:r>
      <w:r>
        <w:rPr>
          <w:rFonts w:ascii="Verdana" w:hAnsi="Verdana"/>
          <w:sz w:val="20"/>
          <w:szCs w:val="20"/>
          <w:u w:val="single"/>
        </w:rPr>
        <w:t xml:space="preserve">decyzja </w:t>
      </w:r>
      <w:r w:rsidRPr="0023483B">
        <w:rPr>
          <w:rFonts w:ascii="Verdana" w:hAnsi="Verdana"/>
          <w:sz w:val="20"/>
          <w:szCs w:val="20"/>
          <w:u w:val="single"/>
        </w:rPr>
        <w:t xml:space="preserve">z dnia </w:t>
      </w:r>
      <w:r>
        <w:rPr>
          <w:rFonts w:ascii="Verdana" w:hAnsi="Verdana"/>
          <w:sz w:val="20"/>
          <w:szCs w:val="20"/>
          <w:u w:val="single"/>
        </w:rPr>
        <w:t>04</w:t>
      </w:r>
      <w:r w:rsidRPr="0023483B">
        <w:rPr>
          <w:rFonts w:ascii="Verdana" w:hAnsi="Verdana"/>
          <w:sz w:val="20"/>
          <w:szCs w:val="20"/>
          <w:u w:val="single"/>
        </w:rPr>
        <w:t>.</w:t>
      </w:r>
      <w:r>
        <w:rPr>
          <w:rFonts w:ascii="Verdana" w:hAnsi="Verdana"/>
          <w:sz w:val="20"/>
          <w:szCs w:val="20"/>
          <w:u w:val="single"/>
        </w:rPr>
        <w:t>11</w:t>
      </w:r>
      <w:r w:rsidRPr="0023483B">
        <w:rPr>
          <w:rFonts w:ascii="Verdana" w:hAnsi="Verdana"/>
          <w:sz w:val="20"/>
          <w:szCs w:val="20"/>
          <w:u w:val="single"/>
        </w:rPr>
        <w:t>.2021r.</w:t>
      </w:r>
    </w:p>
    <w:p w14:paraId="167FA0A9" w14:textId="77777777" w:rsidR="0023483B" w:rsidRPr="0023483B" w:rsidRDefault="0023483B" w:rsidP="0023483B">
      <w:pPr>
        <w:pStyle w:val="Tekstpodstawowy"/>
        <w:spacing w:after="0" w:line="360" w:lineRule="auto"/>
        <w:rPr>
          <w:rFonts w:ascii="Verdana" w:hAnsi="Verdana"/>
          <w:sz w:val="20"/>
          <w:szCs w:val="20"/>
          <w:u w:val="single"/>
        </w:rPr>
      </w:pPr>
    </w:p>
    <w:p w14:paraId="39431FD4"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 xml:space="preserve">Gmina Tarnobrzeg – Wydz. GG; ul. Kościuszki 32; 39-400 Tarnobrzeg </w:t>
      </w:r>
    </w:p>
    <w:p w14:paraId="5F28D6D7"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 xml:space="preserve">Siarkopol Tarnobrzeg; ul. Zakładowa 50; 39-400 Tarnobrzeg </w:t>
      </w:r>
    </w:p>
    <w:p w14:paraId="3CC6D33E"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 xml:space="preserve">Rak Arkadiusz; Ciszyca 94; 27-660 Koprzywnica </w:t>
      </w:r>
    </w:p>
    <w:p w14:paraId="32A2C2E6"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Rak Marta; Ciszyca 94; 27-660 Koprzywnica</w:t>
      </w:r>
    </w:p>
    <w:p w14:paraId="291BAF13"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Wiktor Szeliga; ul. Kopisto 8A/98 35-315 Rzeszów</w:t>
      </w:r>
    </w:p>
    <w:p w14:paraId="26182440"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Kopalnia Siarki „Machów” S.A.;  ul. Górnicza 11; 39-400 Tarnobrzeg</w:t>
      </w:r>
    </w:p>
    <w:p w14:paraId="07337582"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 xml:space="preserve">Stanisław </w:t>
      </w:r>
      <w:proofErr w:type="spellStart"/>
      <w:r w:rsidRPr="0023483B">
        <w:rPr>
          <w:rFonts w:ascii="Verdana" w:hAnsi="Verdana"/>
          <w:sz w:val="20"/>
          <w:szCs w:val="20"/>
        </w:rPr>
        <w:t>Czupich</w:t>
      </w:r>
      <w:proofErr w:type="spellEnd"/>
      <w:r w:rsidRPr="0023483B">
        <w:rPr>
          <w:rFonts w:ascii="Verdana" w:hAnsi="Verdana"/>
          <w:sz w:val="20"/>
          <w:szCs w:val="20"/>
        </w:rPr>
        <w:t>; Jadachy 301; 39-442 Chmielów</w:t>
      </w:r>
    </w:p>
    <w:p w14:paraId="5C2FAFED"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sz w:val="20"/>
          <w:szCs w:val="20"/>
        </w:rPr>
        <w:t xml:space="preserve">Cecylia </w:t>
      </w:r>
      <w:proofErr w:type="spellStart"/>
      <w:r w:rsidRPr="0023483B">
        <w:rPr>
          <w:rFonts w:ascii="Verdana" w:hAnsi="Verdana"/>
          <w:sz w:val="20"/>
          <w:szCs w:val="20"/>
        </w:rPr>
        <w:t>Czupich</w:t>
      </w:r>
      <w:proofErr w:type="spellEnd"/>
      <w:r w:rsidRPr="0023483B">
        <w:rPr>
          <w:rFonts w:ascii="Verdana" w:hAnsi="Verdana"/>
          <w:sz w:val="20"/>
          <w:szCs w:val="20"/>
        </w:rPr>
        <w:t>; Jadachy 301; 39-442 Chmielów</w:t>
      </w:r>
    </w:p>
    <w:p w14:paraId="2C7CFDAD" w14:textId="77777777" w:rsidR="0023483B" w:rsidRPr="0023483B" w:rsidRDefault="0023483B" w:rsidP="0023483B">
      <w:pPr>
        <w:pStyle w:val="Tekstpodstawowy"/>
        <w:numPr>
          <w:ilvl w:val="0"/>
          <w:numId w:val="27"/>
        </w:numPr>
        <w:spacing w:after="0" w:line="360" w:lineRule="auto"/>
        <w:rPr>
          <w:rFonts w:ascii="Verdana" w:hAnsi="Verdana"/>
          <w:sz w:val="20"/>
          <w:szCs w:val="20"/>
        </w:rPr>
      </w:pPr>
      <w:r w:rsidRPr="0023483B">
        <w:rPr>
          <w:rFonts w:ascii="Verdana" w:hAnsi="Verdana"/>
          <w:bCs/>
          <w:sz w:val="20"/>
          <w:szCs w:val="20"/>
        </w:rPr>
        <w:t xml:space="preserve">Zakłady Chemiczne „Siarkopol” Tarnobrzeg Sp. z o.o.; ul. Chemiczna 3; </w:t>
      </w:r>
      <w:r w:rsidRPr="0023483B">
        <w:rPr>
          <w:rFonts w:ascii="Verdana" w:hAnsi="Verdana"/>
          <w:bCs/>
          <w:sz w:val="20"/>
          <w:szCs w:val="20"/>
        </w:rPr>
        <w:br/>
        <w:t>39-400 Tarnobrzeg</w:t>
      </w:r>
    </w:p>
    <w:p w14:paraId="71326446" w14:textId="77777777" w:rsidR="00D7500C" w:rsidRDefault="00D7500C" w:rsidP="00915AAE">
      <w:pPr>
        <w:pStyle w:val="Tekstpodstawowy"/>
        <w:spacing w:after="0" w:line="360" w:lineRule="auto"/>
        <w:jc w:val="both"/>
        <w:rPr>
          <w:rFonts w:ascii="Verdana" w:hAnsi="Verdana"/>
          <w:sz w:val="20"/>
          <w:szCs w:val="20"/>
          <w:lang w:val="pl"/>
        </w:rPr>
      </w:pPr>
    </w:p>
    <w:sectPr w:rsidR="00D7500C" w:rsidSect="00117C05">
      <w:headerReference w:type="default" r:id="rId9"/>
      <w:footerReference w:type="default" r:id="rId10"/>
      <w:pgSz w:w="11906" w:h="16838"/>
      <w:pgMar w:top="1276"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A5D1" w14:textId="77777777" w:rsidR="00372962" w:rsidRDefault="00372962" w:rsidP="000E3689">
      <w:r>
        <w:separator/>
      </w:r>
    </w:p>
  </w:endnote>
  <w:endnote w:type="continuationSeparator" w:id="0">
    <w:p w14:paraId="66A1896B" w14:textId="77777777" w:rsidR="00372962" w:rsidRDefault="00372962" w:rsidP="000E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harterPl">
    <w:altName w:val="MS Mincho"/>
    <w:panose1 w:val="00000000000000000000"/>
    <w:charset w:val="80"/>
    <w:family w:val="auto"/>
    <w:notTrueType/>
    <w:pitch w:val="default"/>
    <w:sig w:usb0="00000003" w:usb1="08070000" w:usb2="00000010" w:usb3="00000000" w:csb0="00020001" w:csb1="00000000"/>
  </w:font>
  <w:font w:name="Univers-PL">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708632"/>
      <w:docPartObj>
        <w:docPartGallery w:val="Page Numbers (Bottom of Page)"/>
        <w:docPartUnique/>
      </w:docPartObj>
    </w:sdtPr>
    <w:sdtEndPr/>
    <w:sdtContent>
      <w:p w14:paraId="5F2D0768" w14:textId="77777777" w:rsidR="00BE1E0B" w:rsidRDefault="00F50C4C">
        <w:pPr>
          <w:pStyle w:val="Stopka"/>
          <w:jc w:val="center"/>
        </w:pPr>
        <w:r>
          <w:fldChar w:fldCharType="begin"/>
        </w:r>
        <w:r w:rsidR="005C636F">
          <w:instrText xml:space="preserve"> PAGE   \* MERGEFORMAT </w:instrText>
        </w:r>
        <w:r>
          <w:fldChar w:fldCharType="separate"/>
        </w:r>
        <w:r w:rsidR="00871586">
          <w:rPr>
            <w:noProof/>
          </w:rPr>
          <w:t>1</w:t>
        </w:r>
        <w:r>
          <w:rPr>
            <w:noProof/>
          </w:rPr>
          <w:fldChar w:fldCharType="end"/>
        </w:r>
      </w:p>
    </w:sdtContent>
  </w:sdt>
  <w:p w14:paraId="5D821A2A" w14:textId="77777777" w:rsidR="00BE1E0B" w:rsidRDefault="00BE1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BCB2" w14:textId="77777777" w:rsidR="00372962" w:rsidRDefault="00372962" w:rsidP="000E3689">
      <w:r>
        <w:separator/>
      </w:r>
    </w:p>
  </w:footnote>
  <w:footnote w:type="continuationSeparator" w:id="0">
    <w:p w14:paraId="4A4C02B2" w14:textId="77777777" w:rsidR="00372962" w:rsidRDefault="00372962" w:rsidP="000E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8B2" w14:textId="6157FE17" w:rsidR="00DE73BA" w:rsidRPr="00DE73BA" w:rsidRDefault="00DE73BA" w:rsidP="00DE73BA">
    <w:pPr>
      <w:pStyle w:val="Nagwek"/>
    </w:pPr>
    <w:r w:rsidRPr="00DE73BA">
      <w:t>PREZYDENT MIASTA TARNOBRZEGA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F72"/>
    <w:multiLevelType w:val="hybridMultilevel"/>
    <w:tmpl w:val="C1D207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F63551"/>
    <w:multiLevelType w:val="hybridMultilevel"/>
    <w:tmpl w:val="10E6BC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C1A6A"/>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B060EC4"/>
    <w:multiLevelType w:val="hybridMultilevel"/>
    <w:tmpl w:val="4F46C7EE"/>
    <w:lvl w:ilvl="0" w:tplc="87625910">
      <w:start w:val="39"/>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16BC7"/>
    <w:multiLevelType w:val="hybridMultilevel"/>
    <w:tmpl w:val="1D08445E"/>
    <w:lvl w:ilvl="0" w:tplc="177427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F28C9"/>
    <w:multiLevelType w:val="hybridMultilevel"/>
    <w:tmpl w:val="D9A6524C"/>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15:restartNumberingAfterBreak="0">
    <w:nsid w:val="1F1C1A41"/>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1FAB0F2D"/>
    <w:multiLevelType w:val="hybridMultilevel"/>
    <w:tmpl w:val="7CBA5E3E"/>
    <w:lvl w:ilvl="0" w:tplc="5642AA2A">
      <w:start w:val="1"/>
      <w:numFmt w:val="decimal"/>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8" w15:restartNumberingAfterBreak="0">
    <w:nsid w:val="226073BA"/>
    <w:multiLevelType w:val="hybridMultilevel"/>
    <w:tmpl w:val="AF26BA9E"/>
    <w:lvl w:ilvl="0" w:tplc="C708F0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C5718D"/>
    <w:multiLevelType w:val="hybridMultilevel"/>
    <w:tmpl w:val="E35E37F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0" w15:restartNumberingAfterBreak="0">
    <w:nsid w:val="2E965B58"/>
    <w:multiLevelType w:val="hybridMultilevel"/>
    <w:tmpl w:val="337699A4"/>
    <w:lvl w:ilvl="0" w:tplc="F3E88B00">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1804ADC"/>
    <w:multiLevelType w:val="singleLevel"/>
    <w:tmpl w:val="0415000F"/>
    <w:lvl w:ilvl="0">
      <w:start w:val="1"/>
      <w:numFmt w:val="decimal"/>
      <w:lvlText w:val="%1."/>
      <w:lvlJc w:val="left"/>
      <w:pPr>
        <w:ind w:left="360" w:hanging="360"/>
      </w:pPr>
      <w:rPr>
        <w:rFonts w:hint="default"/>
      </w:rPr>
    </w:lvl>
  </w:abstractNum>
  <w:abstractNum w:abstractNumId="12" w15:restartNumberingAfterBreak="0">
    <w:nsid w:val="334355CA"/>
    <w:multiLevelType w:val="hybridMultilevel"/>
    <w:tmpl w:val="D1B0CF16"/>
    <w:lvl w:ilvl="0" w:tplc="87625910">
      <w:start w:val="3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49F033D"/>
    <w:multiLevelType w:val="hybridMultilevel"/>
    <w:tmpl w:val="C5C23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776299"/>
    <w:multiLevelType w:val="hybridMultilevel"/>
    <w:tmpl w:val="E140101A"/>
    <w:lvl w:ilvl="0" w:tplc="31CE07BE">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31F45"/>
    <w:multiLevelType w:val="multilevel"/>
    <w:tmpl w:val="92E4C2F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F06AD"/>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499B7E62"/>
    <w:multiLevelType w:val="hybridMultilevel"/>
    <w:tmpl w:val="A086E1E6"/>
    <w:lvl w:ilvl="0" w:tplc="C11CE86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5551AD"/>
    <w:multiLevelType w:val="hybridMultilevel"/>
    <w:tmpl w:val="3BB863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FA415A5"/>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54760097"/>
    <w:multiLevelType w:val="hybridMultilevel"/>
    <w:tmpl w:val="C3D8B1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9100070"/>
    <w:multiLevelType w:val="hybridMultilevel"/>
    <w:tmpl w:val="28BAF0AC"/>
    <w:lvl w:ilvl="0" w:tplc="DB96B8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0668FE"/>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5C9511DF"/>
    <w:multiLevelType w:val="multilevel"/>
    <w:tmpl w:val="B25C1B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6F3590"/>
    <w:multiLevelType w:val="hybridMultilevel"/>
    <w:tmpl w:val="61265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697ED3"/>
    <w:multiLevelType w:val="hybridMultilevel"/>
    <w:tmpl w:val="938008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79026D8"/>
    <w:multiLevelType w:val="hybridMultilevel"/>
    <w:tmpl w:val="501CC9FA"/>
    <w:lvl w:ilvl="0" w:tplc="74E8761A">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16"/>
    <w:lvlOverride w:ilvl="0">
      <w:startOverride w:val="1"/>
    </w:lvlOverride>
  </w:num>
  <w:num w:numId="2">
    <w:abstractNumId w:val="26"/>
  </w:num>
  <w:num w:numId="3">
    <w:abstractNumId w:val="19"/>
  </w:num>
  <w:num w:numId="4">
    <w:abstractNumId w:val="2"/>
  </w:num>
  <w:num w:numId="5">
    <w:abstractNumId w:val="22"/>
  </w:num>
  <w:num w:numId="6">
    <w:abstractNumId w:val="20"/>
  </w:num>
  <w:num w:numId="7">
    <w:abstractNumId w:val="5"/>
  </w:num>
  <w:num w:numId="8">
    <w:abstractNumId w:val="14"/>
  </w:num>
  <w:num w:numId="9">
    <w:abstractNumId w:val="1"/>
  </w:num>
  <w:num w:numId="10">
    <w:abstractNumId w:val="21"/>
  </w:num>
  <w:num w:numId="11">
    <w:abstractNumId w:val="7"/>
  </w:num>
  <w:num w:numId="12">
    <w:abstractNumId w:val="13"/>
  </w:num>
  <w:num w:numId="13">
    <w:abstractNumId w:val="10"/>
  </w:num>
  <w:num w:numId="14">
    <w:abstractNumId w:val="4"/>
  </w:num>
  <w:num w:numId="15">
    <w:abstractNumId w:val="0"/>
  </w:num>
  <w:num w:numId="16">
    <w:abstractNumId w:val="18"/>
  </w:num>
  <w:num w:numId="17">
    <w:abstractNumId w:val="11"/>
  </w:num>
  <w:num w:numId="18">
    <w:abstractNumId w:val="6"/>
  </w:num>
  <w:num w:numId="19">
    <w:abstractNumId w:val="12"/>
  </w:num>
  <w:num w:numId="20">
    <w:abstractNumId w:val="17"/>
  </w:num>
  <w:num w:numId="21">
    <w:abstractNumId w:val="3"/>
  </w:num>
  <w:num w:numId="22">
    <w:abstractNumId w:val="24"/>
  </w:num>
  <w:num w:numId="23">
    <w:abstractNumId w:val="25"/>
  </w:num>
  <w:num w:numId="24">
    <w:abstractNumId w:val="23"/>
  </w:num>
  <w:num w:numId="25">
    <w:abstractNumId w:val="15"/>
  </w:num>
  <w:num w:numId="26">
    <w:abstractNumId w:val="9"/>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F85"/>
    <w:rsid w:val="000018F7"/>
    <w:rsid w:val="000066DB"/>
    <w:rsid w:val="00010B31"/>
    <w:rsid w:val="00010B93"/>
    <w:rsid w:val="00013ADC"/>
    <w:rsid w:val="000162C3"/>
    <w:rsid w:val="00017C31"/>
    <w:rsid w:val="00021AD0"/>
    <w:rsid w:val="00023F72"/>
    <w:rsid w:val="00024BCF"/>
    <w:rsid w:val="0002795B"/>
    <w:rsid w:val="0003054E"/>
    <w:rsid w:val="00036E49"/>
    <w:rsid w:val="00036E86"/>
    <w:rsid w:val="00040368"/>
    <w:rsid w:val="000403FC"/>
    <w:rsid w:val="00043AF7"/>
    <w:rsid w:val="0004596A"/>
    <w:rsid w:val="00046F02"/>
    <w:rsid w:val="00047261"/>
    <w:rsid w:val="000507F0"/>
    <w:rsid w:val="00056DD2"/>
    <w:rsid w:val="00067B8D"/>
    <w:rsid w:val="00070855"/>
    <w:rsid w:val="00074622"/>
    <w:rsid w:val="000763F5"/>
    <w:rsid w:val="000800EB"/>
    <w:rsid w:val="00080B54"/>
    <w:rsid w:val="00081C98"/>
    <w:rsid w:val="00086066"/>
    <w:rsid w:val="000872C6"/>
    <w:rsid w:val="00092925"/>
    <w:rsid w:val="0009449F"/>
    <w:rsid w:val="000962AD"/>
    <w:rsid w:val="00097559"/>
    <w:rsid w:val="000A5698"/>
    <w:rsid w:val="000A63DA"/>
    <w:rsid w:val="000B2D38"/>
    <w:rsid w:val="000B39F1"/>
    <w:rsid w:val="000B4998"/>
    <w:rsid w:val="000B4D7F"/>
    <w:rsid w:val="000C4114"/>
    <w:rsid w:val="000C5F2D"/>
    <w:rsid w:val="000C6C57"/>
    <w:rsid w:val="000D02FD"/>
    <w:rsid w:val="000D2B2C"/>
    <w:rsid w:val="000D303B"/>
    <w:rsid w:val="000D44E1"/>
    <w:rsid w:val="000E3689"/>
    <w:rsid w:val="000E39D2"/>
    <w:rsid w:val="000E4E50"/>
    <w:rsid w:val="000F0436"/>
    <w:rsid w:val="000F0D1C"/>
    <w:rsid w:val="000F4767"/>
    <w:rsid w:val="000F7320"/>
    <w:rsid w:val="000F7407"/>
    <w:rsid w:val="0010174D"/>
    <w:rsid w:val="00102B2C"/>
    <w:rsid w:val="001031CA"/>
    <w:rsid w:val="00105563"/>
    <w:rsid w:val="00106456"/>
    <w:rsid w:val="00107117"/>
    <w:rsid w:val="00111C82"/>
    <w:rsid w:val="00112782"/>
    <w:rsid w:val="00113BAD"/>
    <w:rsid w:val="00116147"/>
    <w:rsid w:val="00117C05"/>
    <w:rsid w:val="00122D46"/>
    <w:rsid w:val="00126D22"/>
    <w:rsid w:val="001272F8"/>
    <w:rsid w:val="00130FA3"/>
    <w:rsid w:val="0013325B"/>
    <w:rsid w:val="00136AF2"/>
    <w:rsid w:val="00136F59"/>
    <w:rsid w:val="001375B2"/>
    <w:rsid w:val="00140DCC"/>
    <w:rsid w:val="00144333"/>
    <w:rsid w:val="00146E88"/>
    <w:rsid w:val="001474FF"/>
    <w:rsid w:val="001541AF"/>
    <w:rsid w:val="00155BCD"/>
    <w:rsid w:val="00156D2B"/>
    <w:rsid w:val="00162126"/>
    <w:rsid w:val="0016341F"/>
    <w:rsid w:val="0017328B"/>
    <w:rsid w:val="001737F7"/>
    <w:rsid w:val="00173D2A"/>
    <w:rsid w:val="00175931"/>
    <w:rsid w:val="00180565"/>
    <w:rsid w:val="0018156F"/>
    <w:rsid w:val="001920D8"/>
    <w:rsid w:val="0019214C"/>
    <w:rsid w:val="00192C9B"/>
    <w:rsid w:val="00195BD5"/>
    <w:rsid w:val="001A1214"/>
    <w:rsid w:val="001A1CBF"/>
    <w:rsid w:val="001A410F"/>
    <w:rsid w:val="001A7140"/>
    <w:rsid w:val="001B41BE"/>
    <w:rsid w:val="001B50FB"/>
    <w:rsid w:val="001C1E55"/>
    <w:rsid w:val="001C31C7"/>
    <w:rsid w:val="001C7692"/>
    <w:rsid w:val="001D297B"/>
    <w:rsid w:val="001D522D"/>
    <w:rsid w:val="001E0D7C"/>
    <w:rsid w:val="001E4469"/>
    <w:rsid w:val="001E63A1"/>
    <w:rsid w:val="001F0119"/>
    <w:rsid w:val="001F4774"/>
    <w:rsid w:val="001F5EB4"/>
    <w:rsid w:val="001F73A8"/>
    <w:rsid w:val="001F7EDF"/>
    <w:rsid w:val="002019EA"/>
    <w:rsid w:val="00202B90"/>
    <w:rsid w:val="00205B4A"/>
    <w:rsid w:val="00215426"/>
    <w:rsid w:val="00216795"/>
    <w:rsid w:val="00225438"/>
    <w:rsid w:val="00230655"/>
    <w:rsid w:val="00232EB9"/>
    <w:rsid w:val="0023483B"/>
    <w:rsid w:val="00237D84"/>
    <w:rsid w:val="0024114C"/>
    <w:rsid w:val="002443AF"/>
    <w:rsid w:val="00246711"/>
    <w:rsid w:val="00246897"/>
    <w:rsid w:val="00246F57"/>
    <w:rsid w:val="00247DC4"/>
    <w:rsid w:val="00250273"/>
    <w:rsid w:val="00251012"/>
    <w:rsid w:val="00251D85"/>
    <w:rsid w:val="00254D03"/>
    <w:rsid w:val="00255514"/>
    <w:rsid w:val="00263A6C"/>
    <w:rsid w:val="00267394"/>
    <w:rsid w:val="00275BF5"/>
    <w:rsid w:val="00276DC7"/>
    <w:rsid w:val="00277695"/>
    <w:rsid w:val="002807DB"/>
    <w:rsid w:val="00281258"/>
    <w:rsid w:val="002844C1"/>
    <w:rsid w:val="00284FF6"/>
    <w:rsid w:val="00290C03"/>
    <w:rsid w:val="002929F7"/>
    <w:rsid w:val="00293C3F"/>
    <w:rsid w:val="00295B09"/>
    <w:rsid w:val="002A01BC"/>
    <w:rsid w:val="002A51AB"/>
    <w:rsid w:val="002A5F12"/>
    <w:rsid w:val="002A678C"/>
    <w:rsid w:val="002A7F26"/>
    <w:rsid w:val="002B02E2"/>
    <w:rsid w:val="002B3BD7"/>
    <w:rsid w:val="002B3F49"/>
    <w:rsid w:val="002B66E0"/>
    <w:rsid w:val="002B707E"/>
    <w:rsid w:val="002E22EE"/>
    <w:rsid w:val="002E35D2"/>
    <w:rsid w:val="002E4659"/>
    <w:rsid w:val="002E6DB1"/>
    <w:rsid w:val="002F0979"/>
    <w:rsid w:val="002F280A"/>
    <w:rsid w:val="003009AB"/>
    <w:rsid w:val="00302AE6"/>
    <w:rsid w:val="00305D10"/>
    <w:rsid w:val="00305FF6"/>
    <w:rsid w:val="00321C56"/>
    <w:rsid w:val="00323C61"/>
    <w:rsid w:val="00326FD3"/>
    <w:rsid w:val="00327159"/>
    <w:rsid w:val="00327BA5"/>
    <w:rsid w:val="00335176"/>
    <w:rsid w:val="00341E46"/>
    <w:rsid w:val="00344EC0"/>
    <w:rsid w:val="0034546F"/>
    <w:rsid w:val="00351600"/>
    <w:rsid w:val="003573F7"/>
    <w:rsid w:val="0036063B"/>
    <w:rsid w:val="003646B2"/>
    <w:rsid w:val="00364870"/>
    <w:rsid w:val="003704C4"/>
    <w:rsid w:val="0037164B"/>
    <w:rsid w:val="00372962"/>
    <w:rsid w:val="00372A8E"/>
    <w:rsid w:val="0037481D"/>
    <w:rsid w:val="00375687"/>
    <w:rsid w:val="00375FFD"/>
    <w:rsid w:val="0038059E"/>
    <w:rsid w:val="00385B19"/>
    <w:rsid w:val="00387739"/>
    <w:rsid w:val="00394418"/>
    <w:rsid w:val="003A19D8"/>
    <w:rsid w:val="003A1FE3"/>
    <w:rsid w:val="003A50F9"/>
    <w:rsid w:val="003A5863"/>
    <w:rsid w:val="003A62D4"/>
    <w:rsid w:val="003B455B"/>
    <w:rsid w:val="003C138A"/>
    <w:rsid w:val="003C7956"/>
    <w:rsid w:val="003D1321"/>
    <w:rsid w:val="003D39C8"/>
    <w:rsid w:val="003D47B0"/>
    <w:rsid w:val="003E3380"/>
    <w:rsid w:val="003E7596"/>
    <w:rsid w:val="003F4A42"/>
    <w:rsid w:val="003F67CC"/>
    <w:rsid w:val="003F772B"/>
    <w:rsid w:val="003F7899"/>
    <w:rsid w:val="004022DA"/>
    <w:rsid w:val="00407AA7"/>
    <w:rsid w:val="00417CDF"/>
    <w:rsid w:val="00420831"/>
    <w:rsid w:val="00423522"/>
    <w:rsid w:val="00424160"/>
    <w:rsid w:val="00426071"/>
    <w:rsid w:val="004266A0"/>
    <w:rsid w:val="004268AA"/>
    <w:rsid w:val="00433E1C"/>
    <w:rsid w:val="00436E24"/>
    <w:rsid w:val="00440528"/>
    <w:rsid w:val="00450C48"/>
    <w:rsid w:val="00450D94"/>
    <w:rsid w:val="00453802"/>
    <w:rsid w:val="00456D0B"/>
    <w:rsid w:val="004606D2"/>
    <w:rsid w:val="00463202"/>
    <w:rsid w:val="00466737"/>
    <w:rsid w:val="00466869"/>
    <w:rsid w:val="00467B05"/>
    <w:rsid w:val="004722A0"/>
    <w:rsid w:val="00472EC8"/>
    <w:rsid w:val="00474303"/>
    <w:rsid w:val="0047449E"/>
    <w:rsid w:val="004938E4"/>
    <w:rsid w:val="0049668F"/>
    <w:rsid w:val="004971AE"/>
    <w:rsid w:val="004A2498"/>
    <w:rsid w:val="004A2D6E"/>
    <w:rsid w:val="004A4272"/>
    <w:rsid w:val="004A443D"/>
    <w:rsid w:val="004A4C61"/>
    <w:rsid w:val="004A4CE1"/>
    <w:rsid w:val="004A74A9"/>
    <w:rsid w:val="004B2631"/>
    <w:rsid w:val="004B2A4C"/>
    <w:rsid w:val="004C1AFE"/>
    <w:rsid w:val="004C69C9"/>
    <w:rsid w:val="004D026A"/>
    <w:rsid w:val="004D109F"/>
    <w:rsid w:val="004D65B6"/>
    <w:rsid w:val="004D7D06"/>
    <w:rsid w:val="004E45E0"/>
    <w:rsid w:val="004E5632"/>
    <w:rsid w:val="004F0DE1"/>
    <w:rsid w:val="004F1631"/>
    <w:rsid w:val="004F2CD0"/>
    <w:rsid w:val="004F5A76"/>
    <w:rsid w:val="00505730"/>
    <w:rsid w:val="0050573C"/>
    <w:rsid w:val="00506ABC"/>
    <w:rsid w:val="00520553"/>
    <w:rsid w:val="00521B0A"/>
    <w:rsid w:val="00525A45"/>
    <w:rsid w:val="0052716C"/>
    <w:rsid w:val="00530359"/>
    <w:rsid w:val="00531541"/>
    <w:rsid w:val="00535BD6"/>
    <w:rsid w:val="00536E33"/>
    <w:rsid w:val="0054259C"/>
    <w:rsid w:val="00543AC5"/>
    <w:rsid w:val="00544EEE"/>
    <w:rsid w:val="00547D47"/>
    <w:rsid w:val="00551A7E"/>
    <w:rsid w:val="005548DE"/>
    <w:rsid w:val="005564F9"/>
    <w:rsid w:val="00556BE3"/>
    <w:rsid w:val="00556C49"/>
    <w:rsid w:val="005575C1"/>
    <w:rsid w:val="005605FD"/>
    <w:rsid w:val="00560E42"/>
    <w:rsid w:val="005614B4"/>
    <w:rsid w:val="005619CC"/>
    <w:rsid w:val="00561E4C"/>
    <w:rsid w:val="00563B2B"/>
    <w:rsid w:val="00567A58"/>
    <w:rsid w:val="00567E86"/>
    <w:rsid w:val="0057239B"/>
    <w:rsid w:val="005728D1"/>
    <w:rsid w:val="00572956"/>
    <w:rsid w:val="005729BF"/>
    <w:rsid w:val="00573065"/>
    <w:rsid w:val="0058399C"/>
    <w:rsid w:val="0058511B"/>
    <w:rsid w:val="00585147"/>
    <w:rsid w:val="00585F16"/>
    <w:rsid w:val="00587759"/>
    <w:rsid w:val="005A2462"/>
    <w:rsid w:val="005B69EB"/>
    <w:rsid w:val="005C17D8"/>
    <w:rsid w:val="005C636F"/>
    <w:rsid w:val="005C7811"/>
    <w:rsid w:val="005D3144"/>
    <w:rsid w:val="005D51BC"/>
    <w:rsid w:val="005E046F"/>
    <w:rsid w:val="005E23B5"/>
    <w:rsid w:val="005E5B6E"/>
    <w:rsid w:val="005E7538"/>
    <w:rsid w:val="005F015F"/>
    <w:rsid w:val="005F504F"/>
    <w:rsid w:val="005F54EC"/>
    <w:rsid w:val="005F7481"/>
    <w:rsid w:val="00601198"/>
    <w:rsid w:val="006025C4"/>
    <w:rsid w:val="00620F27"/>
    <w:rsid w:val="006308E5"/>
    <w:rsid w:val="00631051"/>
    <w:rsid w:val="00634342"/>
    <w:rsid w:val="00635FAF"/>
    <w:rsid w:val="00642E8C"/>
    <w:rsid w:val="00643DAF"/>
    <w:rsid w:val="0064650D"/>
    <w:rsid w:val="00647262"/>
    <w:rsid w:val="0065209F"/>
    <w:rsid w:val="00655503"/>
    <w:rsid w:val="00657BB9"/>
    <w:rsid w:val="006600DF"/>
    <w:rsid w:val="006617C6"/>
    <w:rsid w:val="006818F2"/>
    <w:rsid w:val="006911F2"/>
    <w:rsid w:val="00692B03"/>
    <w:rsid w:val="00694E4C"/>
    <w:rsid w:val="006B019C"/>
    <w:rsid w:val="006B57C7"/>
    <w:rsid w:val="006B5C0C"/>
    <w:rsid w:val="006B640C"/>
    <w:rsid w:val="006B69D1"/>
    <w:rsid w:val="006C2A67"/>
    <w:rsid w:val="006C3BC4"/>
    <w:rsid w:val="006C45B4"/>
    <w:rsid w:val="006C47F2"/>
    <w:rsid w:val="006D1710"/>
    <w:rsid w:val="006D4BAE"/>
    <w:rsid w:val="006E2E77"/>
    <w:rsid w:val="006E3584"/>
    <w:rsid w:val="006F0C24"/>
    <w:rsid w:val="006F51BB"/>
    <w:rsid w:val="006F7D8B"/>
    <w:rsid w:val="0070362B"/>
    <w:rsid w:val="007051DB"/>
    <w:rsid w:val="00713D03"/>
    <w:rsid w:val="00715100"/>
    <w:rsid w:val="00716C1F"/>
    <w:rsid w:val="00717603"/>
    <w:rsid w:val="0072245D"/>
    <w:rsid w:val="00724458"/>
    <w:rsid w:val="00724D64"/>
    <w:rsid w:val="007309D1"/>
    <w:rsid w:val="00730B0E"/>
    <w:rsid w:val="00730D62"/>
    <w:rsid w:val="00731A9F"/>
    <w:rsid w:val="00731F34"/>
    <w:rsid w:val="00733111"/>
    <w:rsid w:val="00733ED8"/>
    <w:rsid w:val="00736777"/>
    <w:rsid w:val="007376D9"/>
    <w:rsid w:val="0074179E"/>
    <w:rsid w:val="00742489"/>
    <w:rsid w:val="00743BEB"/>
    <w:rsid w:val="0074623B"/>
    <w:rsid w:val="00755617"/>
    <w:rsid w:val="007573F2"/>
    <w:rsid w:val="00761F16"/>
    <w:rsid w:val="00763CEC"/>
    <w:rsid w:val="00766CDB"/>
    <w:rsid w:val="007701DE"/>
    <w:rsid w:val="007768B6"/>
    <w:rsid w:val="007850FD"/>
    <w:rsid w:val="00790431"/>
    <w:rsid w:val="007911DE"/>
    <w:rsid w:val="00792DDE"/>
    <w:rsid w:val="007953EF"/>
    <w:rsid w:val="00795FAA"/>
    <w:rsid w:val="007A14A1"/>
    <w:rsid w:val="007A5581"/>
    <w:rsid w:val="007B17E9"/>
    <w:rsid w:val="007B20AF"/>
    <w:rsid w:val="007B32A4"/>
    <w:rsid w:val="007B445D"/>
    <w:rsid w:val="007C1DFD"/>
    <w:rsid w:val="007C243A"/>
    <w:rsid w:val="007D3865"/>
    <w:rsid w:val="007D3AF5"/>
    <w:rsid w:val="007D5273"/>
    <w:rsid w:val="007D52DA"/>
    <w:rsid w:val="007D5474"/>
    <w:rsid w:val="007D70FF"/>
    <w:rsid w:val="007E27F2"/>
    <w:rsid w:val="007E29A0"/>
    <w:rsid w:val="007F2344"/>
    <w:rsid w:val="007F4DC5"/>
    <w:rsid w:val="00800CFA"/>
    <w:rsid w:val="008068AF"/>
    <w:rsid w:val="008102DC"/>
    <w:rsid w:val="00811F32"/>
    <w:rsid w:val="00813520"/>
    <w:rsid w:val="008146D0"/>
    <w:rsid w:val="00815384"/>
    <w:rsid w:val="00815888"/>
    <w:rsid w:val="00815BAE"/>
    <w:rsid w:val="008219B0"/>
    <w:rsid w:val="00823002"/>
    <w:rsid w:val="0082790E"/>
    <w:rsid w:val="008330F6"/>
    <w:rsid w:val="0083356C"/>
    <w:rsid w:val="008341E0"/>
    <w:rsid w:val="008469F9"/>
    <w:rsid w:val="00850697"/>
    <w:rsid w:val="008521FC"/>
    <w:rsid w:val="00855B39"/>
    <w:rsid w:val="00856202"/>
    <w:rsid w:val="008618BD"/>
    <w:rsid w:val="0086243A"/>
    <w:rsid w:val="00871586"/>
    <w:rsid w:val="0087163E"/>
    <w:rsid w:val="00871D23"/>
    <w:rsid w:val="00874E31"/>
    <w:rsid w:val="00876342"/>
    <w:rsid w:val="008772A6"/>
    <w:rsid w:val="008775D3"/>
    <w:rsid w:val="00880AA7"/>
    <w:rsid w:val="00882B44"/>
    <w:rsid w:val="008838F9"/>
    <w:rsid w:val="00885C4A"/>
    <w:rsid w:val="008902DE"/>
    <w:rsid w:val="008911F9"/>
    <w:rsid w:val="00891DCA"/>
    <w:rsid w:val="00892CA2"/>
    <w:rsid w:val="00893608"/>
    <w:rsid w:val="00894F85"/>
    <w:rsid w:val="008A1BC7"/>
    <w:rsid w:val="008A43F9"/>
    <w:rsid w:val="008B0395"/>
    <w:rsid w:val="008B12FB"/>
    <w:rsid w:val="008B63BB"/>
    <w:rsid w:val="008C13B6"/>
    <w:rsid w:val="008C1D24"/>
    <w:rsid w:val="008D4D70"/>
    <w:rsid w:val="008D5471"/>
    <w:rsid w:val="008D6A53"/>
    <w:rsid w:val="008E01A1"/>
    <w:rsid w:val="008E30CA"/>
    <w:rsid w:val="008E31F4"/>
    <w:rsid w:val="008E5397"/>
    <w:rsid w:val="008E5EE6"/>
    <w:rsid w:val="008F2CB8"/>
    <w:rsid w:val="008F3543"/>
    <w:rsid w:val="008F5458"/>
    <w:rsid w:val="008F6800"/>
    <w:rsid w:val="009012C5"/>
    <w:rsid w:val="00904DC4"/>
    <w:rsid w:val="009063EB"/>
    <w:rsid w:val="009064FC"/>
    <w:rsid w:val="00915AAE"/>
    <w:rsid w:val="0091744F"/>
    <w:rsid w:val="00917F59"/>
    <w:rsid w:val="0092137C"/>
    <w:rsid w:val="00930DAB"/>
    <w:rsid w:val="009333FA"/>
    <w:rsid w:val="00937375"/>
    <w:rsid w:val="009547EC"/>
    <w:rsid w:val="00956443"/>
    <w:rsid w:val="00961172"/>
    <w:rsid w:val="009632D7"/>
    <w:rsid w:val="009632EB"/>
    <w:rsid w:val="00963B7F"/>
    <w:rsid w:val="00966B9C"/>
    <w:rsid w:val="00966F00"/>
    <w:rsid w:val="00966FB8"/>
    <w:rsid w:val="00972621"/>
    <w:rsid w:val="009742C6"/>
    <w:rsid w:val="00986528"/>
    <w:rsid w:val="0099401C"/>
    <w:rsid w:val="00994E0A"/>
    <w:rsid w:val="00996ACB"/>
    <w:rsid w:val="0099736F"/>
    <w:rsid w:val="009A1437"/>
    <w:rsid w:val="009A2720"/>
    <w:rsid w:val="009B1B7D"/>
    <w:rsid w:val="009B1F14"/>
    <w:rsid w:val="009C0753"/>
    <w:rsid w:val="009C3921"/>
    <w:rsid w:val="009C3923"/>
    <w:rsid w:val="009D0BF6"/>
    <w:rsid w:val="009D2C90"/>
    <w:rsid w:val="009D5270"/>
    <w:rsid w:val="009D53FF"/>
    <w:rsid w:val="009D63B3"/>
    <w:rsid w:val="009D63CB"/>
    <w:rsid w:val="009D6599"/>
    <w:rsid w:val="009D79B1"/>
    <w:rsid w:val="009E0E7C"/>
    <w:rsid w:val="009E44AE"/>
    <w:rsid w:val="009E5182"/>
    <w:rsid w:val="009F0B62"/>
    <w:rsid w:val="00A0034B"/>
    <w:rsid w:val="00A008B3"/>
    <w:rsid w:val="00A0197E"/>
    <w:rsid w:val="00A03575"/>
    <w:rsid w:val="00A055F6"/>
    <w:rsid w:val="00A05F3A"/>
    <w:rsid w:val="00A106F2"/>
    <w:rsid w:val="00A16343"/>
    <w:rsid w:val="00A17A12"/>
    <w:rsid w:val="00A200A3"/>
    <w:rsid w:val="00A20433"/>
    <w:rsid w:val="00A20EEB"/>
    <w:rsid w:val="00A246A6"/>
    <w:rsid w:val="00A24F5B"/>
    <w:rsid w:val="00A27B3D"/>
    <w:rsid w:val="00A32423"/>
    <w:rsid w:val="00A33796"/>
    <w:rsid w:val="00A35BB5"/>
    <w:rsid w:val="00A422EA"/>
    <w:rsid w:val="00A45EF4"/>
    <w:rsid w:val="00A46A6F"/>
    <w:rsid w:val="00A47226"/>
    <w:rsid w:val="00A51896"/>
    <w:rsid w:val="00A52279"/>
    <w:rsid w:val="00A5380F"/>
    <w:rsid w:val="00A62CFB"/>
    <w:rsid w:val="00A70401"/>
    <w:rsid w:val="00A71921"/>
    <w:rsid w:val="00A71C71"/>
    <w:rsid w:val="00A72F0D"/>
    <w:rsid w:val="00A75EF8"/>
    <w:rsid w:val="00A776C2"/>
    <w:rsid w:val="00A82E1A"/>
    <w:rsid w:val="00A8403D"/>
    <w:rsid w:val="00A8791E"/>
    <w:rsid w:val="00A91CD2"/>
    <w:rsid w:val="00A9546B"/>
    <w:rsid w:val="00A9580D"/>
    <w:rsid w:val="00A96D53"/>
    <w:rsid w:val="00AA4A0F"/>
    <w:rsid w:val="00AB10F5"/>
    <w:rsid w:val="00AB551E"/>
    <w:rsid w:val="00AC0B6A"/>
    <w:rsid w:val="00AC0F26"/>
    <w:rsid w:val="00AC1DD3"/>
    <w:rsid w:val="00AC3123"/>
    <w:rsid w:val="00AC35BD"/>
    <w:rsid w:val="00AC366F"/>
    <w:rsid w:val="00AC6591"/>
    <w:rsid w:val="00AC7838"/>
    <w:rsid w:val="00AC7AD1"/>
    <w:rsid w:val="00AC7B90"/>
    <w:rsid w:val="00AD5328"/>
    <w:rsid w:val="00AE2498"/>
    <w:rsid w:val="00AE3844"/>
    <w:rsid w:val="00AE6A2B"/>
    <w:rsid w:val="00AF4C09"/>
    <w:rsid w:val="00AF53A3"/>
    <w:rsid w:val="00AF5835"/>
    <w:rsid w:val="00B01222"/>
    <w:rsid w:val="00B06538"/>
    <w:rsid w:val="00B17865"/>
    <w:rsid w:val="00B216E2"/>
    <w:rsid w:val="00B21733"/>
    <w:rsid w:val="00B24853"/>
    <w:rsid w:val="00B25619"/>
    <w:rsid w:val="00B277C3"/>
    <w:rsid w:val="00B33753"/>
    <w:rsid w:val="00B35190"/>
    <w:rsid w:val="00B35451"/>
    <w:rsid w:val="00B445F1"/>
    <w:rsid w:val="00B50C86"/>
    <w:rsid w:val="00B56F07"/>
    <w:rsid w:val="00B603CD"/>
    <w:rsid w:val="00B607D0"/>
    <w:rsid w:val="00B67C8A"/>
    <w:rsid w:val="00B712E2"/>
    <w:rsid w:val="00B74066"/>
    <w:rsid w:val="00B740D6"/>
    <w:rsid w:val="00B75B86"/>
    <w:rsid w:val="00B76114"/>
    <w:rsid w:val="00B766AA"/>
    <w:rsid w:val="00B854D1"/>
    <w:rsid w:val="00B923DC"/>
    <w:rsid w:val="00BA0AF2"/>
    <w:rsid w:val="00BA1D76"/>
    <w:rsid w:val="00BA2264"/>
    <w:rsid w:val="00BA66E8"/>
    <w:rsid w:val="00BB141C"/>
    <w:rsid w:val="00BB5DD9"/>
    <w:rsid w:val="00BB705D"/>
    <w:rsid w:val="00BC2936"/>
    <w:rsid w:val="00BC34D1"/>
    <w:rsid w:val="00BC36AB"/>
    <w:rsid w:val="00BC50FB"/>
    <w:rsid w:val="00BD0C46"/>
    <w:rsid w:val="00BD20C2"/>
    <w:rsid w:val="00BD4CE4"/>
    <w:rsid w:val="00BD7E19"/>
    <w:rsid w:val="00BE1E0B"/>
    <w:rsid w:val="00BE4777"/>
    <w:rsid w:val="00BE7BAE"/>
    <w:rsid w:val="00BF2616"/>
    <w:rsid w:val="00BF352E"/>
    <w:rsid w:val="00BF3575"/>
    <w:rsid w:val="00BF4378"/>
    <w:rsid w:val="00BF51A0"/>
    <w:rsid w:val="00BF682B"/>
    <w:rsid w:val="00C026A7"/>
    <w:rsid w:val="00C054C0"/>
    <w:rsid w:val="00C0554F"/>
    <w:rsid w:val="00C07DB3"/>
    <w:rsid w:val="00C223DC"/>
    <w:rsid w:val="00C22DAF"/>
    <w:rsid w:val="00C2737B"/>
    <w:rsid w:val="00C3107B"/>
    <w:rsid w:val="00C310A3"/>
    <w:rsid w:val="00C41202"/>
    <w:rsid w:val="00C4260F"/>
    <w:rsid w:val="00C43773"/>
    <w:rsid w:val="00C504D0"/>
    <w:rsid w:val="00C534AE"/>
    <w:rsid w:val="00C57CBC"/>
    <w:rsid w:val="00C60773"/>
    <w:rsid w:val="00C60EC6"/>
    <w:rsid w:val="00C645C8"/>
    <w:rsid w:val="00C6715F"/>
    <w:rsid w:val="00C72039"/>
    <w:rsid w:val="00C73CA3"/>
    <w:rsid w:val="00C77715"/>
    <w:rsid w:val="00C84977"/>
    <w:rsid w:val="00C90C29"/>
    <w:rsid w:val="00C91D53"/>
    <w:rsid w:val="00C924E2"/>
    <w:rsid w:val="00C93F54"/>
    <w:rsid w:val="00C9497C"/>
    <w:rsid w:val="00C9741B"/>
    <w:rsid w:val="00CA0CF7"/>
    <w:rsid w:val="00CA16B9"/>
    <w:rsid w:val="00CA63EA"/>
    <w:rsid w:val="00CB698F"/>
    <w:rsid w:val="00CB7119"/>
    <w:rsid w:val="00CB7AEF"/>
    <w:rsid w:val="00CC2314"/>
    <w:rsid w:val="00CC61F6"/>
    <w:rsid w:val="00CD2C97"/>
    <w:rsid w:val="00CD6D9D"/>
    <w:rsid w:val="00CD766B"/>
    <w:rsid w:val="00CE50FA"/>
    <w:rsid w:val="00CE5179"/>
    <w:rsid w:val="00CF0A77"/>
    <w:rsid w:val="00CF0E3F"/>
    <w:rsid w:val="00CF2CD6"/>
    <w:rsid w:val="00CF3684"/>
    <w:rsid w:val="00CF58EB"/>
    <w:rsid w:val="00CF644B"/>
    <w:rsid w:val="00CF6754"/>
    <w:rsid w:val="00D0327B"/>
    <w:rsid w:val="00D03A91"/>
    <w:rsid w:val="00D05CF5"/>
    <w:rsid w:val="00D13E60"/>
    <w:rsid w:val="00D21C73"/>
    <w:rsid w:val="00D25186"/>
    <w:rsid w:val="00D3285F"/>
    <w:rsid w:val="00D3336E"/>
    <w:rsid w:val="00D34BB3"/>
    <w:rsid w:val="00D3576E"/>
    <w:rsid w:val="00D35FE8"/>
    <w:rsid w:val="00D51C39"/>
    <w:rsid w:val="00D5359B"/>
    <w:rsid w:val="00D55EAB"/>
    <w:rsid w:val="00D6608A"/>
    <w:rsid w:val="00D67C9D"/>
    <w:rsid w:val="00D72DAE"/>
    <w:rsid w:val="00D7500C"/>
    <w:rsid w:val="00D8634B"/>
    <w:rsid w:val="00D875AB"/>
    <w:rsid w:val="00D93295"/>
    <w:rsid w:val="00D95B4D"/>
    <w:rsid w:val="00D95D03"/>
    <w:rsid w:val="00DA1192"/>
    <w:rsid w:val="00DA25FD"/>
    <w:rsid w:val="00DA275F"/>
    <w:rsid w:val="00DA293E"/>
    <w:rsid w:val="00DA399A"/>
    <w:rsid w:val="00DB3DBF"/>
    <w:rsid w:val="00DB62BA"/>
    <w:rsid w:val="00DB644B"/>
    <w:rsid w:val="00DB6591"/>
    <w:rsid w:val="00DB7DF6"/>
    <w:rsid w:val="00DD55B0"/>
    <w:rsid w:val="00DE1D7D"/>
    <w:rsid w:val="00DE6BB9"/>
    <w:rsid w:val="00DE73BA"/>
    <w:rsid w:val="00DE73D8"/>
    <w:rsid w:val="00DF0EDC"/>
    <w:rsid w:val="00DF411B"/>
    <w:rsid w:val="00DF72C5"/>
    <w:rsid w:val="00E011A6"/>
    <w:rsid w:val="00E1226E"/>
    <w:rsid w:val="00E16CAF"/>
    <w:rsid w:val="00E2260A"/>
    <w:rsid w:val="00E232DF"/>
    <w:rsid w:val="00E2389A"/>
    <w:rsid w:val="00E32AE7"/>
    <w:rsid w:val="00E33786"/>
    <w:rsid w:val="00E3539B"/>
    <w:rsid w:val="00E36BAA"/>
    <w:rsid w:val="00E41503"/>
    <w:rsid w:val="00E42318"/>
    <w:rsid w:val="00E42BB5"/>
    <w:rsid w:val="00E467F7"/>
    <w:rsid w:val="00E528D9"/>
    <w:rsid w:val="00E52C25"/>
    <w:rsid w:val="00E56EAB"/>
    <w:rsid w:val="00E579A1"/>
    <w:rsid w:val="00E57ADF"/>
    <w:rsid w:val="00E60F88"/>
    <w:rsid w:val="00E61B5B"/>
    <w:rsid w:val="00E62102"/>
    <w:rsid w:val="00E6684C"/>
    <w:rsid w:val="00E72425"/>
    <w:rsid w:val="00E724C2"/>
    <w:rsid w:val="00E75D0C"/>
    <w:rsid w:val="00E85E8C"/>
    <w:rsid w:val="00EA094D"/>
    <w:rsid w:val="00EA1F3C"/>
    <w:rsid w:val="00EA3F39"/>
    <w:rsid w:val="00EA4EB2"/>
    <w:rsid w:val="00EB0DEF"/>
    <w:rsid w:val="00EB2DDC"/>
    <w:rsid w:val="00EC5586"/>
    <w:rsid w:val="00ED16E8"/>
    <w:rsid w:val="00ED2305"/>
    <w:rsid w:val="00ED3B4B"/>
    <w:rsid w:val="00ED3F46"/>
    <w:rsid w:val="00ED4034"/>
    <w:rsid w:val="00ED72A8"/>
    <w:rsid w:val="00EE1621"/>
    <w:rsid w:val="00EE4B63"/>
    <w:rsid w:val="00EE5F21"/>
    <w:rsid w:val="00EF096E"/>
    <w:rsid w:val="00EF259F"/>
    <w:rsid w:val="00EF461E"/>
    <w:rsid w:val="00F14806"/>
    <w:rsid w:val="00F1726D"/>
    <w:rsid w:val="00F22918"/>
    <w:rsid w:val="00F236D0"/>
    <w:rsid w:val="00F25385"/>
    <w:rsid w:val="00F25565"/>
    <w:rsid w:val="00F25CDB"/>
    <w:rsid w:val="00F36124"/>
    <w:rsid w:val="00F37F45"/>
    <w:rsid w:val="00F44770"/>
    <w:rsid w:val="00F44C14"/>
    <w:rsid w:val="00F44C58"/>
    <w:rsid w:val="00F456A6"/>
    <w:rsid w:val="00F45BBB"/>
    <w:rsid w:val="00F50C4C"/>
    <w:rsid w:val="00F53758"/>
    <w:rsid w:val="00F542A1"/>
    <w:rsid w:val="00F56969"/>
    <w:rsid w:val="00F57103"/>
    <w:rsid w:val="00F61B6B"/>
    <w:rsid w:val="00F623CA"/>
    <w:rsid w:val="00F63426"/>
    <w:rsid w:val="00F72801"/>
    <w:rsid w:val="00F728D6"/>
    <w:rsid w:val="00F743E3"/>
    <w:rsid w:val="00F752C7"/>
    <w:rsid w:val="00F767DA"/>
    <w:rsid w:val="00F827EC"/>
    <w:rsid w:val="00F857DE"/>
    <w:rsid w:val="00F85A72"/>
    <w:rsid w:val="00F97287"/>
    <w:rsid w:val="00FB1872"/>
    <w:rsid w:val="00FB297C"/>
    <w:rsid w:val="00FB3812"/>
    <w:rsid w:val="00FB4A85"/>
    <w:rsid w:val="00FB6DD8"/>
    <w:rsid w:val="00FC05E7"/>
    <w:rsid w:val="00FC5DBC"/>
    <w:rsid w:val="00FC7899"/>
    <w:rsid w:val="00FD0F99"/>
    <w:rsid w:val="00FD338D"/>
    <w:rsid w:val="00FD3F9D"/>
    <w:rsid w:val="00FD5BF5"/>
    <w:rsid w:val="00FD60D9"/>
    <w:rsid w:val="00FE2BD5"/>
    <w:rsid w:val="00FE3929"/>
    <w:rsid w:val="00FE66AB"/>
    <w:rsid w:val="00FE6941"/>
    <w:rsid w:val="00FE6B80"/>
    <w:rsid w:val="00FF3DAB"/>
    <w:rsid w:val="00FF6036"/>
    <w:rsid w:val="00FF6F85"/>
    <w:rsid w:val="00FF74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11DB"/>
  <w15:docId w15:val="{215C0BDD-6E58-4C78-B8B5-F7D2B39E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4F85"/>
    <w:pPr>
      <w:keepNext/>
      <w:jc w:val="right"/>
      <w:outlineLvl w:val="0"/>
    </w:pPr>
    <w:rPr>
      <w:szCs w:val="20"/>
    </w:rPr>
  </w:style>
  <w:style w:type="paragraph" w:styleId="Nagwek3">
    <w:name w:val="heading 3"/>
    <w:basedOn w:val="Normalny"/>
    <w:next w:val="Normalny"/>
    <w:link w:val="Nagwek3Znak"/>
    <w:uiPriority w:val="9"/>
    <w:semiHidden/>
    <w:unhideWhenUsed/>
    <w:qFormat/>
    <w:rsid w:val="00F255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106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F85"/>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894F85"/>
    <w:pPr>
      <w:spacing w:before="100" w:beforeAutospacing="1" w:after="100" w:afterAutospacing="1" w:line="360" w:lineRule="auto"/>
      <w:jc w:val="both"/>
    </w:pPr>
  </w:style>
  <w:style w:type="paragraph" w:styleId="Tekstpodstawowy">
    <w:name w:val="Body Text"/>
    <w:basedOn w:val="Normalny"/>
    <w:link w:val="TekstpodstawowyZnak"/>
    <w:uiPriority w:val="99"/>
    <w:unhideWhenUsed/>
    <w:rsid w:val="00894F85"/>
    <w:pPr>
      <w:spacing w:after="120"/>
    </w:pPr>
  </w:style>
  <w:style w:type="character" w:customStyle="1" w:styleId="TekstpodstawowyZnak">
    <w:name w:val="Tekst podstawowy Znak"/>
    <w:basedOn w:val="Domylnaczcionkaakapitu"/>
    <w:link w:val="Tekstpodstawowy"/>
    <w:uiPriority w:val="99"/>
    <w:rsid w:val="00894F85"/>
    <w:rPr>
      <w:rFonts w:ascii="Times New Roman" w:eastAsia="Times New Roman" w:hAnsi="Times New Roman" w:cs="Times New Roman"/>
      <w:sz w:val="24"/>
      <w:szCs w:val="24"/>
      <w:lang w:eastAsia="pl-PL"/>
    </w:rPr>
  </w:style>
  <w:style w:type="paragraph" w:customStyle="1" w:styleId="western">
    <w:name w:val="western"/>
    <w:basedOn w:val="Normalny"/>
    <w:rsid w:val="00894F85"/>
    <w:pPr>
      <w:spacing w:before="100" w:after="100"/>
    </w:pPr>
  </w:style>
  <w:style w:type="character" w:customStyle="1" w:styleId="Domylnaczcionkaakapitu1">
    <w:name w:val="Domyślna czcionka akapitu1"/>
    <w:rsid w:val="00894F85"/>
  </w:style>
  <w:style w:type="paragraph" w:styleId="Akapitzlist">
    <w:name w:val="List Paragraph"/>
    <w:basedOn w:val="Normalny"/>
    <w:link w:val="AkapitzlistZnak"/>
    <w:uiPriority w:val="34"/>
    <w:qFormat/>
    <w:rsid w:val="00894F85"/>
    <w:pPr>
      <w:ind w:left="720"/>
      <w:contextualSpacing/>
    </w:pPr>
  </w:style>
  <w:style w:type="paragraph" w:customStyle="1" w:styleId="Style12">
    <w:name w:val="Style12"/>
    <w:basedOn w:val="Normalny"/>
    <w:uiPriority w:val="99"/>
    <w:rsid w:val="00815BAE"/>
    <w:pPr>
      <w:widowControl w:val="0"/>
      <w:autoSpaceDE w:val="0"/>
      <w:autoSpaceDN w:val="0"/>
      <w:adjustRightInd w:val="0"/>
      <w:spacing w:line="277" w:lineRule="exact"/>
      <w:ind w:firstLine="713"/>
      <w:jc w:val="both"/>
    </w:pPr>
    <w:rPr>
      <w:rFonts w:eastAsiaTheme="minorEastAsia"/>
    </w:rPr>
  </w:style>
  <w:style w:type="character" w:customStyle="1" w:styleId="FontStyle26">
    <w:name w:val="Font Style26"/>
    <w:basedOn w:val="Domylnaczcionkaakapitu"/>
    <w:uiPriority w:val="99"/>
    <w:rsid w:val="00815BAE"/>
    <w:rPr>
      <w:rFonts w:ascii="Times New Roman" w:hAnsi="Times New Roman" w:cs="Times New Roman"/>
      <w:sz w:val="22"/>
      <w:szCs w:val="22"/>
    </w:rPr>
  </w:style>
  <w:style w:type="paragraph" w:customStyle="1" w:styleId="Style14">
    <w:name w:val="Style14"/>
    <w:basedOn w:val="Normalny"/>
    <w:uiPriority w:val="99"/>
    <w:rsid w:val="007D70FF"/>
    <w:pPr>
      <w:widowControl w:val="0"/>
      <w:autoSpaceDE w:val="0"/>
      <w:autoSpaceDN w:val="0"/>
      <w:adjustRightInd w:val="0"/>
      <w:spacing w:line="276" w:lineRule="exact"/>
      <w:ind w:hanging="353"/>
      <w:jc w:val="both"/>
    </w:pPr>
    <w:rPr>
      <w:rFonts w:eastAsiaTheme="minorEastAsia"/>
    </w:rPr>
  </w:style>
  <w:style w:type="character" w:customStyle="1" w:styleId="FontStyle27">
    <w:name w:val="Font Style27"/>
    <w:basedOn w:val="Domylnaczcionkaakapitu"/>
    <w:uiPriority w:val="99"/>
    <w:rsid w:val="00F25CDB"/>
    <w:rPr>
      <w:rFonts w:ascii="Times New Roman" w:hAnsi="Times New Roman" w:cs="Times New Roman"/>
      <w:i/>
      <w:iCs/>
      <w:sz w:val="22"/>
      <w:szCs w:val="22"/>
    </w:rPr>
  </w:style>
  <w:style w:type="character" w:customStyle="1" w:styleId="FontStyle24">
    <w:name w:val="Font Style24"/>
    <w:basedOn w:val="Domylnaczcionkaakapitu"/>
    <w:uiPriority w:val="99"/>
    <w:rsid w:val="00823002"/>
    <w:rPr>
      <w:rFonts w:ascii="Times New Roman" w:hAnsi="Times New Roman" w:cs="Times New Roman"/>
      <w:sz w:val="22"/>
      <w:szCs w:val="22"/>
    </w:rPr>
  </w:style>
  <w:style w:type="paragraph" w:customStyle="1" w:styleId="Style4">
    <w:name w:val="Style4"/>
    <w:basedOn w:val="Normalny"/>
    <w:uiPriority w:val="99"/>
    <w:rsid w:val="0016341F"/>
    <w:pPr>
      <w:widowControl w:val="0"/>
      <w:autoSpaceDE w:val="0"/>
      <w:autoSpaceDN w:val="0"/>
      <w:adjustRightInd w:val="0"/>
      <w:spacing w:line="274" w:lineRule="exact"/>
      <w:ind w:firstLine="432"/>
      <w:jc w:val="both"/>
    </w:pPr>
    <w:rPr>
      <w:rFonts w:ascii="Consolas" w:eastAsiaTheme="minorEastAsia" w:hAnsi="Consolas" w:cstheme="minorBidi"/>
    </w:rPr>
  </w:style>
  <w:style w:type="paragraph" w:customStyle="1" w:styleId="Style15">
    <w:name w:val="Style15"/>
    <w:basedOn w:val="Normalny"/>
    <w:uiPriority w:val="99"/>
    <w:rsid w:val="0016341F"/>
    <w:pPr>
      <w:widowControl w:val="0"/>
      <w:autoSpaceDE w:val="0"/>
      <w:autoSpaceDN w:val="0"/>
      <w:adjustRightInd w:val="0"/>
      <w:spacing w:line="277" w:lineRule="exact"/>
      <w:ind w:hanging="425"/>
    </w:pPr>
    <w:rPr>
      <w:rFonts w:ascii="Consolas" w:eastAsiaTheme="minorEastAsia" w:hAnsi="Consolas" w:cstheme="minorBidi"/>
    </w:rPr>
  </w:style>
  <w:style w:type="character" w:customStyle="1" w:styleId="Nagwek3Znak">
    <w:name w:val="Nagłówek 3 Znak"/>
    <w:basedOn w:val="Domylnaczcionkaakapitu"/>
    <w:link w:val="Nagwek3"/>
    <w:uiPriority w:val="9"/>
    <w:semiHidden/>
    <w:rsid w:val="00F25565"/>
    <w:rPr>
      <w:rFonts w:asciiTheme="majorHAnsi" w:eastAsiaTheme="majorEastAsia" w:hAnsiTheme="majorHAnsi" w:cstheme="majorBidi"/>
      <w:b/>
      <w:bCs/>
      <w:color w:val="4F81BD" w:themeColor="accent1"/>
      <w:sz w:val="24"/>
      <w:szCs w:val="24"/>
      <w:lang w:eastAsia="pl-PL"/>
    </w:rPr>
  </w:style>
  <w:style w:type="paragraph" w:styleId="Tekstpodstawowywcity">
    <w:name w:val="Body Text Indent"/>
    <w:basedOn w:val="Normalny"/>
    <w:link w:val="TekstpodstawowywcityZnak"/>
    <w:uiPriority w:val="99"/>
    <w:unhideWhenUsed/>
    <w:rsid w:val="00F25565"/>
    <w:pPr>
      <w:spacing w:after="120"/>
      <w:ind w:left="283"/>
    </w:pPr>
  </w:style>
  <w:style w:type="character" w:customStyle="1" w:styleId="TekstpodstawowywcityZnak">
    <w:name w:val="Tekst podstawowy wcięty Znak"/>
    <w:basedOn w:val="Domylnaczcionkaakapitu"/>
    <w:link w:val="Tekstpodstawowywcity"/>
    <w:uiPriority w:val="99"/>
    <w:rsid w:val="00F2556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25565"/>
    <w:pPr>
      <w:spacing w:after="120" w:line="480" w:lineRule="auto"/>
    </w:pPr>
  </w:style>
  <w:style w:type="character" w:customStyle="1" w:styleId="Tekstpodstawowy2Znak">
    <w:name w:val="Tekst podstawowy 2 Znak"/>
    <w:basedOn w:val="Domylnaczcionkaakapitu"/>
    <w:link w:val="Tekstpodstawowy2"/>
    <w:uiPriority w:val="99"/>
    <w:semiHidden/>
    <w:rsid w:val="00F25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25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25565"/>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A106F2"/>
    <w:rPr>
      <w:rFonts w:asciiTheme="majorHAnsi" w:eastAsiaTheme="majorEastAsia" w:hAnsiTheme="majorHAnsi" w:cstheme="majorBidi"/>
      <w:b/>
      <w:bCs/>
      <w:i/>
      <w:iCs/>
      <w:color w:val="4F81BD" w:themeColor="accent1"/>
      <w:sz w:val="24"/>
      <w:szCs w:val="24"/>
      <w:lang w:eastAsia="pl-PL"/>
    </w:rPr>
  </w:style>
  <w:style w:type="paragraph" w:styleId="Nagwek">
    <w:name w:val="header"/>
    <w:basedOn w:val="Normalny"/>
    <w:link w:val="NagwekZnak"/>
    <w:uiPriority w:val="99"/>
    <w:unhideWhenUsed/>
    <w:rsid w:val="000E3689"/>
    <w:pPr>
      <w:tabs>
        <w:tab w:val="center" w:pos="4536"/>
        <w:tab w:val="right" w:pos="9072"/>
      </w:tabs>
    </w:pPr>
  </w:style>
  <w:style w:type="character" w:customStyle="1" w:styleId="NagwekZnak">
    <w:name w:val="Nagłówek Znak"/>
    <w:basedOn w:val="Domylnaczcionkaakapitu"/>
    <w:link w:val="Nagwek"/>
    <w:uiPriority w:val="99"/>
    <w:rsid w:val="000E36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3689"/>
    <w:pPr>
      <w:tabs>
        <w:tab w:val="center" w:pos="4536"/>
        <w:tab w:val="right" w:pos="9072"/>
      </w:tabs>
    </w:pPr>
  </w:style>
  <w:style w:type="character" w:customStyle="1" w:styleId="StopkaZnak">
    <w:name w:val="Stopka Znak"/>
    <w:basedOn w:val="Domylnaczcionkaakapitu"/>
    <w:link w:val="Stopka"/>
    <w:uiPriority w:val="99"/>
    <w:rsid w:val="000E368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3689"/>
    <w:rPr>
      <w:rFonts w:ascii="Tahoma" w:hAnsi="Tahoma" w:cs="Tahoma"/>
      <w:sz w:val="16"/>
      <w:szCs w:val="16"/>
    </w:rPr>
  </w:style>
  <w:style w:type="character" w:customStyle="1" w:styleId="TekstdymkaZnak">
    <w:name w:val="Tekst dymka Znak"/>
    <w:basedOn w:val="Domylnaczcionkaakapitu"/>
    <w:link w:val="Tekstdymka"/>
    <w:uiPriority w:val="99"/>
    <w:semiHidden/>
    <w:rsid w:val="000E3689"/>
    <w:rPr>
      <w:rFonts w:ascii="Tahoma" w:eastAsia="Times New Roman" w:hAnsi="Tahoma" w:cs="Tahoma"/>
      <w:sz w:val="16"/>
      <w:szCs w:val="16"/>
      <w:lang w:eastAsia="pl-PL"/>
    </w:rPr>
  </w:style>
  <w:style w:type="character" w:customStyle="1" w:styleId="AkapitzlistZnak">
    <w:name w:val="Akapit z listą Znak"/>
    <w:basedOn w:val="Domylnaczcionkaakapitu"/>
    <w:link w:val="Akapitzlist"/>
    <w:uiPriority w:val="99"/>
    <w:locked/>
    <w:rsid w:val="00263A6C"/>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263A6C"/>
    <w:rPr>
      <w:rFonts w:cs="Times New Roman"/>
      <w:b/>
      <w:bCs/>
    </w:rPr>
  </w:style>
  <w:style w:type="character" w:customStyle="1" w:styleId="FontStyle35">
    <w:name w:val="Font Style35"/>
    <w:basedOn w:val="Domylnaczcionkaakapitu"/>
    <w:uiPriority w:val="99"/>
    <w:rsid w:val="00111C82"/>
    <w:rPr>
      <w:rFonts w:ascii="Times New Roman" w:hAnsi="Times New Roman" w:cs="Times New Roman"/>
      <w:sz w:val="22"/>
      <w:szCs w:val="22"/>
    </w:rPr>
  </w:style>
  <w:style w:type="character" w:customStyle="1" w:styleId="FontStyle32">
    <w:name w:val="Font Style32"/>
    <w:basedOn w:val="Domylnaczcionkaakapitu"/>
    <w:uiPriority w:val="99"/>
    <w:rsid w:val="00375687"/>
    <w:rPr>
      <w:rFonts w:ascii="Times New Roman" w:hAnsi="Times New Roman" w:cs="Times New Roman"/>
      <w:b/>
      <w:bCs/>
      <w:sz w:val="22"/>
      <w:szCs w:val="22"/>
    </w:rPr>
  </w:style>
  <w:style w:type="character" w:customStyle="1" w:styleId="FontStyle28">
    <w:name w:val="Font Style28"/>
    <w:basedOn w:val="Domylnaczcionkaakapitu"/>
    <w:uiPriority w:val="99"/>
    <w:rsid w:val="009012C5"/>
    <w:rPr>
      <w:rFonts w:ascii="Times New Roman" w:hAnsi="Times New Roman" w:cs="Times New Roman"/>
      <w:sz w:val="24"/>
      <w:szCs w:val="24"/>
    </w:rPr>
  </w:style>
  <w:style w:type="paragraph" w:customStyle="1" w:styleId="Style2">
    <w:name w:val="Style2"/>
    <w:basedOn w:val="Normalny"/>
    <w:uiPriority w:val="99"/>
    <w:rsid w:val="009012C5"/>
    <w:pPr>
      <w:widowControl w:val="0"/>
      <w:autoSpaceDE w:val="0"/>
      <w:autoSpaceDN w:val="0"/>
      <w:adjustRightInd w:val="0"/>
      <w:spacing w:line="281" w:lineRule="exact"/>
      <w:ind w:firstLine="706"/>
      <w:jc w:val="both"/>
    </w:pPr>
    <w:rPr>
      <w:rFonts w:eastAsiaTheme="minorEastAsia"/>
    </w:rPr>
  </w:style>
  <w:style w:type="paragraph" w:customStyle="1" w:styleId="Style3">
    <w:name w:val="Style3"/>
    <w:basedOn w:val="Normalny"/>
    <w:uiPriority w:val="99"/>
    <w:rsid w:val="009012C5"/>
    <w:pPr>
      <w:widowControl w:val="0"/>
      <w:autoSpaceDE w:val="0"/>
      <w:autoSpaceDN w:val="0"/>
      <w:adjustRightInd w:val="0"/>
      <w:spacing w:line="284" w:lineRule="exact"/>
      <w:jc w:val="both"/>
    </w:pPr>
    <w:rPr>
      <w:rFonts w:eastAsiaTheme="minorEastAsia"/>
    </w:rPr>
  </w:style>
  <w:style w:type="paragraph" w:customStyle="1" w:styleId="Style13">
    <w:name w:val="Style13"/>
    <w:basedOn w:val="Normalny"/>
    <w:uiPriority w:val="99"/>
    <w:rsid w:val="009012C5"/>
    <w:pPr>
      <w:widowControl w:val="0"/>
      <w:autoSpaceDE w:val="0"/>
      <w:autoSpaceDN w:val="0"/>
      <w:adjustRightInd w:val="0"/>
      <w:spacing w:line="279" w:lineRule="exact"/>
      <w:jc w:val="both"/>
    </w:pPr>
    <w:rPr>
      <w:rFonts w:eastAsiaTheme="minorEastAsia"/>
    </w:rPr>
  </w:style>
  <w:style w:type="character" w:customStyle="1" w:styleId="FontStyle23">
    <w:name w:val="Font Style23"/>
    <w:basedOn w:val="Domylnaczcionkaakapitu"/>
    <w:uiPriority w:val="99"/>
    <w:rsid w:val="009012C5"/>
    <w:rPr>
      <w:rFonts w:ascii="Times New Roman" w:hAnsi="Times New Roman" w:cs="Times New Roman"/>
      <w:sz w:val="22"/>
      <w:szCs w:val="22"/>
    </w:rPr>
  </w:style>
  <w:style w:type="paragraph" w:customStyle="1" w:styleId="Default">
    <w:name w:val="Default"/>
    <w:rsid w:val="002E6D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0">
    <w:name w:val="Font Style30"/>
    <w:basedOn w:val="Domylnaczcionkaakapitu"/>
    <w:uiPriority w:val="99"/>
    <w:rsid w:val="00986528"/>
    <w:rPr>
      <w:rFonts w:ascii="Times New Roman" w:hAnsi="Times New Roman" w:cs="Times New Roman"/>
      <w:sz w:val="22"/>
      <w:szCs w:val="22"/>
    </w:rPr>
  </w:style>
  <w:style w:type="character" w:customStyle="1" w:styleId="FontStyle21">
    <w:name w:val="Font Style21"/>
    <w:basedOn w:val="Domylnaczcionkaakapitu"/>
    <w:uiPriority w:val="99"/>
    <w:rsid w:val="00986528"/>
    <w:rPr>
      <w:rFonts w:ascii="Times New Roman" w:hAnsi="Times New Roman" w:cs="Times New Roman"/>
      <w:sz w:val="22"/>
      <w:szCs w:val="22"/>
    </w:rPr>
  </w:style>
  <w:style w:type="character" w:customStyle="1" w:styleId="FontStyle20">
    <w:name w:val="Font Style20"/>
    <w:basedOn w:val="Domylnaczcionkaakapitu"/>
    <w:uiPriority w:val="99"/>
    <w:rsid w:val="00986528"/>
    <w:rPr>
      <w:rFonts w:ascii="Arial" w:hAnsi="Arial" w:cs="Arial"/>
      <w:sz w:val="20"/>
      <w:szCs w:val="20"/>
    </w:rPr>
  </w:style>
  <w:style w:type="paragraph" w:customStyle="1" w:styleId="Style10">
    <w:name w:val="Style10"/>
    <w:basedOn w:val="Normalny"/>
    <w:uiPriority w:val="99"/>
    <w:rsid w:val="00986528"/>
    <w:pPr>
      <w:widowControl w:val="0"/>
      <w:autoSpaceDE w:val="0"/>
      <w:autoSpaceDN w:val="0"/>
      <w:adjustRightInd w:val="0"/>
      <w:spacing w:line="275" w:lineRule="exact"/>
      <w:ind w:firstLine="711"/>
      <w:jc w:val="both"/>
    </w:pPr>
    <w:rPr>
      <w:rFonts w:eastAsiaTheme="minorEastAsia"/>
    </w:rPr>
  </w:style>
  <w:style w:type="character" w:styleId="Hipercze">
    <w:name w:val="Hyperlink"/>
    <w:basedOn w:val="Domylnaczcionkaakapitu"/>
    <w:uiPriority w:val="99"/>
    <w:unhideWhenUsed/>
    <w:rsid w:val="00F37F45"/>
    <w:rPr>
      <w:color w:val="0000FF"/>
      <w:u w:val="single"/>
    </w:rPr>
  </w:style>
  <w:style w:type="paragraph" w:styleId="Bezodstpw">
    <w:name w:val="No Spacing"/>
    <w:link w:val="BezodstpwZnak"/>
    <w:uiPriority w:val="1"/>
    <w:qFormat/>
    <w:rsid w:val="00CD2C97"/>
    <w:pPr>
      <w:spacing w:after="0" w:line="240" w:lineRule="auto"/>
    </w:pPr>
    <w:rPr>
      <w:lang w:eastAsia="pl-PL"/>
    </w:rPr>
  </w:style>
  <w:style w:type="character" w:customStyle="1" w:styleId="BezodstpwZnak">
    <w:name w:val="Bez odstępów Znak"/>
    <w:basedOn w:val="Domylnaczcionkaakapitu"/>
    <w:link w:val="Bezodstpw"/>
    <w:uiPriority w:val="99"/>
    <w:rsid w:val="00CD2C97"/>
    <w:rPr>
      <w:lang w:eastAsia="pl-PL"/>
    </w:rPr>
  </w:style>
  <w:style w:type="character" w:customStyle="1" w:styleId="FontStyle31">
    <w:name w:val="Font Style31"/>
    <w:basedOn w:val="Domylnaczcionkaakapitu"/>
    <w:uiPriority w:val="99"/>
    <w:rsid w:val="00792DDE"/>
    <w:rPr>
      <w:rFonts w:ascii="Arial" w:hAnsi="Arial" w:cs="Arial"/>
      <w:sz w:val="20"/>
      <w:szCs w:val="20"/>
    </w:rPr>
  </w:style>
  <w:style w:type="character" w:customStyle="1" w:styleId="FontStyle22">
    <w:name w:val="Font Style22"/>
    <w:basedOn w:val="Domylnaczcionkaakapitu"/>
    <w:uiPriority w:val="99"/>
    <w:rsid w:val="003E3380"/>
    <w:rPr>
      <w:rFonts w:ascii="Times New Roman" w:hAnsi="Times New Roman" w:cs="Times New Roman"/>
      <w:sz w:val="24"/>
      <w:szCs w:val="24"/>
    </w:rPr>
  </w:style>
  <w:style w:type="paragraph" w:customStyle="1" w:styleId="Style5">
    <w:name w:val="Style5"/>
    <w:basedOn w:val="Normalny"/>
    <w:uiPriority w:val="99"/>
    <w:rsid w:val="003E3380"/>
    <w:pPr>
      <w:widowControl w:val="0"/>
      <w:autoSpaceDE w:val="0"/>
      <w:autoSpaceDN w:val="0"/>
      <w:adjustRightInd w:val="0"/>
      <w:spacing w:line="254" w:lineRule="exact"/>
      <w:ind w:firstLine="715"/>
      <w:jc w:val="both"/>
    </w:pPr>
    <w:rPr>
      <w:rFonts w:ascii="Arial" w:eastAsiaTheme="minorEastAsia" w:hAnsi="Arial" w:cs="Arial"/>
    </w:rPr>
  </w:style>
  <w:style w:type="character" w:customStyle="1" w:styleId="FontStyle29">
    <w:name w:val="Font Style29"/>
    <w:basedOn w:val="Domylnaczcionkaakapitu"/>
    <w:uiPriority w:val="99"/>
    <w:rsid w:val="003E3380"/>
    <w:rPr>
      <w:rFonts w:ascii="Times New Roman" w:hAnsi="Times New Roman" w:cs="Times New Roman"/>
      <w:sz w:val="22"/>
      <w:szCs w:val="22"/>
    </w:rPr>
  </w:style>
  <w:style w:type="paragraph" w:customStyle="1" w:styleId="Style7">
    <w:name w:val="Style7"/>
    <w:basedOn w:val="Normalny"/>
    <w:uiPriority w:val="99"/>
    <w:rsid w:val="00ED3F46"/>
    <w:pPr>
      <w:widowControl w:val="0"/>
      <w:autoSpaceDE w:val="0"/>
      <w:autoSpaceDN w:val="0"/>
      <w:adjustRightInd w:val="0"/>
      <w:spacing w:line="278" w:lineRule="exact"/>
      <w:ind w:firstLine="754"/>
      <w:jc w:val="both"/>
    </w:pPr>
    <w:rPr>
      <w:rFonts w:ascii="Arial Black" w:eastAsiaTheme="minorEastAsia" w:hAnsi="Arial Black" w:cstheme="minorBidi"/>
    </w:rPr>
  </w:style>
  <w:style w:type="character" w:customStyle="1" w:styleId="FontStyle38">
    <w:name w:val="Font Style38"/>
    <w:basedOn w:val="Domylnaczcionkaakapitu"/>
    <w:uiPriority w:val="99"/>
    <w:rsid w:val="00EF096E"/>
    <w:rPr>
      <w:rFonts w:ascii="Arial" w:hAnsi="Arial" w:cs="Arial"/>
      <w:sz w:val="18"/>
      <w:szCs w:val="18"/>
    </w:rPr>
  </w:style>
  <w:style w:type="paragraph" w:customStyle="1" w:styleId="Style19">
    <w:name w:val="Style19"/>
    <w:basedOn w:val="Normalny"/>
    <w:uiPriority w:val="99"/>
    <w:rsid w:val="00EF096E"/>
    <w:pPr>
      <w:widowControl w:val="0"/>
      <w:autoSpaceDE w:val="0"/>
      <w:autoSpaceDN w:val="0"/>
      <w:adjustRightInd w:val="0"/>
      <w:spacing w:line="251" w:lineRule="exact"/>
    </w:pPr>
    <w:rPr>
      <w:rFonts w:ascii="Arial" w:eastAsiaTheme="minorEastAsia" w:hAnsi="Arial" w:cs="Arial"/>
    </w:rPr>
  </w:style>
  <w:style w:type="character" w:customStyle="1" w:styleId="FontStyle15">
    <w:name w:val="Font Style15"/>
    <w:basedOn w:val="Domylnaczcionkaakapitu"/>
    <w:uiPriority w:val="99"/>
    <w:rsid w:val="00556BE3"/>
    <w:rPr>
      <w:rFonts w:ascii="Arial" w:hAnsi="Arial" w:cs="Arial"/>
      <w:sz w:val="20"/>
      <w:szCs w:val="20"/>
    </w:rPr>
  </w:style>
  <w:style w:type="paragraph" w:customStyle="1" w:styleId="Style20">
    <w:name w:val="Style20"/>
    <w:basedOn w:val="Normalny"/>
    <w:uiPriority w:val="99"/>
    <w:rsid w:val="000C4114"/>
    <w:pPr>
      <w:widowControl w:val="0"/>
      <w:autoSpaceDE w:val="0"/>
      <w:autoSpaceDN w:val="0"/>
      <w:adjustRightInd w:val="0"/>
      <w:spacing w:line="252" w:lineRule="exact"/>
      <w:ind w:firstLine="686"/>
      <w:jc w:val="both"/>
    </w:pPr>
    <w:rPr>
      <w:rFonts w:ascii="Arial" w:eastAsiaTheme="minorEastAsia" w:hAnsi="Arial" w:cs="Arial"/>
    </w:rPr>
  </w:style>
  <w:style w:type="paragraph" w:customStyle="1" w:styleId="Style17">
    <w:name w:val="Style17"/>
    <w:basedOn w:val="Normalny"/>
    <w:uiPriority w:val="99"/>
    <w:rsid w:val="000C4114"/>
    <w:pPr>
      <w:widowControl w:val="0"/>
      <w:autoSpaceDE w:val="0"/>
      <w:autoSpaceDN w:val="0"/>
      <w:adjustRightInd w:val="0"/>
      <w:spacing w:line="252" w:lineRule="exact"/>
      <w:jc w:val="both"/>
    </w:pPr>
    <w:rPr>
      <w:rFonts w:ascii="Arial" w:eastAsiaTheme="minorEastAsia" w:hAnsi="Arial" w:cs="Arial"/>
    </w:rPr>
  </w:style>
  <w:style w:type="character" w:customStyle="1" w:styleId="FontStyle11">
    <w:name w:val="Font Style11"/>
    <w:basedOn w:val="Domylnaczcionkaakapitu"/>
    <w:uiPriority w:val="99"/>
    <w:rsid w:val="000C4114"/>
    <w:rPr>
      <w:rFonts w:ascii="Times New Roman" w:hAnsi="Times New Roman" w:cs="Times New Roman"/>
      <w:sz w:val="22"/>
      <w:szCs w:val="22"/>
    </w:rPr>
  </w:style>
  <w:style w:type="character" w:customStyle="1" w:styleId="apple-converted-space">
    <w:name w:val="apple-converted-space"/>
    <w:basedOn w:val="Domylnaczcionkaakapitu"/>
    <w:rsid w:val="005E5B6E"/>
  </w:style>
  <w:style w:type="character" w:customStyle="1" w:styleId="highlight">
    <w:name w:val="highlight"/>
    <w:basedOn w:val="Domylnaczcionkaakapitu"/>
    <w:rsid w:val="005E5B6E"/>
  </w:style>
  <w:style w:type="paragraph" w:customStyle="1" w:styleId="Style11">
    <w:name w:val="Style11"/>
    <w:basedOn w:val="Normalny"/>
    <w:uiPriority w:val="99"/>
    <w:rsid w:val="00AC7AD1"/>
    <w:pPr>
      <w:widowControl w:val="0"/>
      <w:autoSpaceDE w:val="0"/>
      <w:autoSpaceDN w:val="0"/>
      <w:adjustRightInd w:val="0"/>
      <w:spacing w:line="250" w:lineRule="exact"/>
      <w:ind w:firstLine="355"/>
      <w:jc w:val="both"/>
    </w:pPr>
    <w:rPr>
      <w:rFonts w:ascii="Arial" w:eastAsiaTheme="minorEastAsia" w:hAnsi="Arial" w:cs="Arial"/>
    </w:rPr>
  </w:style>
  <w:style w:type="paragraph" w:customStyle="1" w:styleId="Style16">
    <w:name w:val="Style16"/>
    <w:basedOn w:val="Normalny"/>
    <w:uiPriority w:val="99"/>
    <w:rsid w:val="009C0753"/>
    <w:pPr>
      <w:widowControl w:val="0"/>
      <w:autoSpaceDE w:val="0"/>
      <w:autoSpaceDN w:val="0"/>
      <w:adjustRightInd w:val="0"/>
      <w:spacing w:line="254" w:lineRule="exact"/>
      <w:ind w:firstLine="571"/>
      <w:jc w:val="both"/>
    </w:pPr>
    <w:rPr>
      <w:rFonts w:eastAsiaTheme="minorEastAsia"/>
    </w:rPr>
  </w:style>
  <w:style w:type="character" w:customStyle="1" w:styleId="xbe">
    <w:name w:val="_xbe"/>
    <w:uiPriority w:val="99"/>
    <w:rsid w:val="00BA2264"/>
  </w:style>
  <w:style w:type="paragraph" w:customStyle="1" w:styleId="Style9">
    <w:name w:val="Style9"/>
    <w:basedOn w:val="Normalny"/>
    <w:uiPriority w:val="99"/>
    <w:rsid w:val="009D79B1"/>
    <w:pPr>
      <w:widowControl w:val="0"/>
      <w:autoSpaceDE w:val="0"/>
      <w:autoSpaceDN w:val="0"/>
      <w:adjustRightInd w:val="0"/>
      <w:spacing w:line="254" w:lineRule="exact"/>
      <w:jc w:val="both"/>
    </w:pPr>
    <w:rPr>
      <w:rFonts w:ascii="Cambria" w:eastAsiaTheme="minorEastAsia" w:hAnsi="Cambria" w:cstheme="minorBidi"/>
    </w:rPr>
  </w:style>
  <w:style w:type="character" w:customStyle="1" w:styleId="FontStyle13">
    <w:name w:val="Font Style13"/>
    <w:basedOn w:val="Domylnaczcionkaakapitu"/>
    <w:uiPriority w:val="99"/>
    <w:rsid w:val="0037481D"/>
    <w:rPr>
      <w:rFonts w:ascii="Times New Roman" w:hAnsi="Times New Roman" w:cs="Times New Roman"/>
      <w:sz w:val="22"/>
      <w:szCs w:val="22"/>
    </w:rPr>
  </w:style>
  <w:style w:type="paragraph" w:customStyle="1" w:styleId="Style8">
    <w:name w:val="Style8"/>
    <w:basedOn w:val="Normalny"/>
    <w:uiPriority w:val="99"/>
    <w:rsid w:val="000403FC"/>
    <w:pPr>
      <w:widowControl w:val="0"/>
      <w:autoSpaceDE w:val="0"/>
      <w:autoSpaceDN w:val="0"/>
      <w:adjustRightInd w:val="0"/>
    </w:pPr>
    <w:rPr>
      <w:rFonts w:eastAsiaTheme="minorEastAsia"/>
    </w:rPr>
  </w:style>
  <w:style w:type="character" w:customStyle="1" w:styleId="FontStyle14">
    <w:name w:val="Font Style14"/>
    <w:basedOn w:val="Domylnaczcionkaakapitu"/>
    <w:uiPriority w:val="99"/>
    <w:rsid w:val="000403FC"/>
    <w:rPr>
      <w:rFonts w:ascii="Arial" w:hAnsi="Arial" w:cs="Arial"/>
      <w:sz w:val="20"/>
      <w:szCs w:val="20"/>
    </w:rPr>
  </w:style>
  <w:style w:type="paragraph" w:customStyle="1" w:styleId="Style18">
    <w:name w:val="Style18"/>
    <w:basedOn w:val="Normalny"/>
    <w:uiPriority w:val="99"/>
    <w:rsid w:val="000403FC"/>
    <w:pPr>
      <w:widowControl w:val="0"/>
      <w:autoSpaceDE w:val="0"/>
      <w:autoSpaceDN w:val="0"/>
      <w:adjustRightInd w:val="0"/>
      <w:spacing w:line="276" w:lineRule="exact"/>
      <w:ind w:firstLine="269"/>
      <w:jc w:val="both"/>
    </w:pPr>
    <w:rPr>
      <w:rFonts w:ascii="Arial Narrow" w:eastAsiaTheme="minorEastAsia" w:hAnsi="Arial Narrow" w:cstheme="minorBidi"/>
    </w:rPr>
  </w:style>
  <w:style w:type="character" w:customStyle="1" w:styleId="FontStyle33">
    <w:name w:val="Font Style33"/>
    <w:basedOn w:val="Domylnaczcionkaakapitu"/>
    <w:uiPriority w:val="99"/>
    <w:rsid w:val="000403FC"/>
    <w:rPr>
      <w:rFonts w:ascii="Times New Roman" w:hAnsi="Times New Roman" w:cs="Times New Roman"/>
      <w:b/>
      <w:bCs/>
      <w:spacing w:val="70"/>
      <w:sz w:val="22"/>
      <w:szCs w:val="22"/>
    </w:rPr>
  </w:style>
  <w:style w:type="paragraph" w:customStyle="1" w:styleId="Style6">
    <w:name w:val="Style6"/>
    <w:basedOn w:val="Normalny"/>
    <w:uiPriority w:val="99"/>
    <w:rsid w:val="000403FC"/>
    <w:pPr>
      <w:widowControl w:val="0"/>
      <w:autoSpaceDE w:val="0"/>
      <w:autoSpaceDN w:val="0"/>
      <w:adjustRightInd w:val="0"/>
      <w:spacing w:line="254" w:lineRule="exact"/>
      <w:ind w:firstLine="715"/>
      <w:jc w:val="both"/>
    </w:pPr>
    <w:rPr>
      <w:rFonts w:ascii="Arial" w:eastAsiaTheme="minorEastAsia" w:hAnsi="Arial" w:cs="Arial"/>
    </w:rPr>
  </w:style>
  <w:style w:type="paragraph" w:customStyle="1" w:styleId="P1Wcity">
    <w:name w:val="P1_Wcięty"/>
    <w:basedOn w:val="Normalny"/>
    <w:link w:val="P1WcityZnak"/>
    <w:rsid w:val="00BF51A0"/>
    <w:pPr>
      <w:overflowPunct w:val="0"/>
      <w:autoSpaceDE w:val="0"/>
      <w:autoSpaceDN w:val="0"/>
      <w:adjustRightInd w:val="0"/>
      <w:spacing w:after="40" w:line="300" w:lineRule="exact"/>
      <w:ind w:firstLine="284"/>
      <w:jc w:val="both"/>
      <w:textAlignment w:val="baseline"/>
    </w:pPr>
    <w:rPr>
      <w:rFonts w:ascii="Arial" w:hAnsi="Arial"/>
      <w:sz w:val="22"/>
      <w:szCs w:val="20"/>
    </w:rPr>
  </w:style>
  <w:style w:type="character" w:customStyle="1" w:styleId="P1WcityZnak">
    <w:name w:val="P1_Wcięty Znak"/>
    <w:link w:val="P1Wcity"/>
    <w:rsid w:val="00BF51A0"/>
    <w:rPr>
      <w:rFonts w:ascii="Arial" w:eastAsia="Times New Roman" w:hAnsi="Arial" w:cs="Times New Roman"/>
      <w:szCs w:val="20"/>
      <w:lang w:eastAsia="pl-PL"/>
    </w:rPr>
  </w:style>
  <w:style w:type="character" w:customStyle="1" w:styleId="FontStyle16">
    <w:name w:val="Font Style16"/>
    <w:basedOn w:val="Domylnaczcionkaakapitu"/>
    <w:uiPriority w:val="99"/>
    <w:rsid w:val="00813520"/>
    <w:rPr>
      <w:rFonts w:ascii="Arial" w:hAnsi="Arial" w:cs="Arial"/>
      <w:i/>
      <w:iCs/>
      <w:sz w:val="20"/>
      <w:szCs w:val="20"/>
    </w:rPr>
  </w:style>
  <w:style w:type="character" w:customStyle="1" w:styleId="Operaty">
    <w:name w:val="Operaty"/>
    <w:rsid w:val="00813520"/>
    <w:rPr>
      <w:rFonts w:ascii="Courier New" w:hAnsi="Courier New"/>
      <w:sz w:val="24"/>
      <w:lang w:val="en-US"/>
    </w:rPr>
  </w:style>
  <w:style w:type="character" w:customStyle="1" w:styleId="info-list-value-uzasadnienie">
    <w:name w:val="info-list-value-uzasadnienie"/>
    <w:basedOn w:val="Domylnaczcionkaakapitu"/>
    <w:rsid w:val="00D34BB3"/>
  </w:style>
  <w:style w:type="character" w:customStyle="1" w:styleId="footnote">
    <w:name w:val="footnote"/>
    <w:basedOn w:val="Domylnaczcionkaakapitu"/>
    <w:rsid w:val="00AB551E"/>
  </w:style>
  <w:style w:type="character" w:customStyle="1" w:styleId="FontStyle19">
    <w:name w:val="Font Style19"/>
    <w:basedOn w:val="Domylnaczcionkaakapitu"/>
    <w:uiPriority w:val="99"/>
    <w:rsid w:val="00CF3684"/>
    <w:rPr>
      <w:rFonts w:ascii="Arial" w:hAnsi="Arial" w:cs="Arial"/>
      <w:sz w:val="20"/>
      <w:szCs w:val="20"/>
    </w:rPr>
  </w:style>
  <w:style w:type="character" w:customStyle="1" w:styleId="FontStyle36">
    <w:name w:val="Font Style36"/>
    <w:basedOn w:val="Domylnaczcionkaakapitu"/>
    <w:uiPriority w:val="99"/>
    <w:rsid w:val="00CF3684"/>
    <w:rPr>
      <w:rFonts w:ascii="Times New Roman" w:hAnsi="Times New Roman" w:cs="Times New Roman" w:hint="default"/>
      <w:sz w:val="22"/>
      <w:szCs w:val="22"/>
    </w:rPr>
  </w:style>
  <w:style w:type="character" w:customStyle="1" w:styleId="FontStyle25">
    <w:name w:val="Font Style25"/>
    <w:basedOn w:val="Domylnaczcionkaakapitu"/>
    <w:uiPriority w:val="99"/>
    <w:rsid w:val="006F51BB"/>
    <w:rPr>
      <w:rFonts w:ascii="Calibri" w:hAnsi="Calibri" w:cs="Calibri" w:hint="default"/>
      <w:b/>
      <w:bCs/>
      <w:sz w:val="20"/>
      <w:szCs w:val="20"/>
    </w:rPr>
  </w:style>
  <w:style w:type="character" w:customStyle="1" w:styleId="FontStyle40">
    <w:name w:val="Font Style40"/>
    <w:basedOn w:val="Domylnaczcionkaakapitu"/>
    <w:uiPriority w:val="99"/>
    <w:rsid w:val="006F51BB"/>
    <w:rPr>
      <w:rFonts w:ascii="Calibri" w:hAnsi="Calibri" w:cs="Calibri" w:hint="default"/>
      <w:sz w:val="20"/>
      <w:szCs w:val="20"/>
    </w:rPr>
  </w:style>
  <w:style w:type="paragraph" w:customStyle="1" w:styleId="Style1">
    <w:name w:val="Style1"/>
    <w:basedOn w:val="Normalny"/>
    <w:uiPriority w:val="99"/>
    <w:rsid w:val="004F0DE1"/>
    <w:pPr>
      <w:widowControl w:val="0"/>
      <w:autoSpaceDE w:val="0"/>
      <w:autoSpaceDN w:val="0"/>
      <w:adjustRightInd w:val="0"/>
      <w:spacing w:line="283" w:lineRule="exact"/>
      <w:ind w:firstLine="350"/>
      <w:jc w:val="both"/>
    </w:pPr>
    <w:rPr>
      <w:rFonts w:eastAsiaTheme="minorEastAsia"/>
    </w:rPr>
  </w:style>
  <w:style w:type="character" w:styleId="Nierozpoznanawzmianka">
    <w:name w:val="Unresolved Mention"/>
    <w:basedOn w:val="Domylnaczcionkaakapitu"/>
    <w:uiPriority w:val="99"/>
    <w:semiHidden/>
    <w:unhideWhenUsed/>
    <w:rsid w:val="00251D85"/>
    <w:rPr>
      <w:color w:val="605E5C"/>
      <w:shd w:val="clear" w:color="auto" w:fill="E1DFDD"/>
    </w:rPr>
  </w:style>
  <w:style w:type="paragraph" w:styleId="Tekstpodstawowy3">
    <w:name w:val="Body Text 3"/>
    <w:basedOn w:val="Normalny"/>
    <w:link w:val="Tekstpodstawowy3Znak"/>
    <w:uiPriority w:val="99"/>
    <w:semiHidden/>
    <w:unhideWhenUsed/>
    <w:rsid w:val="00DE73BA"/>
    <w:pPr>
      <w:spacing w:after="120"/>
    </w:pPr>
    <w:rPr>
      <w:sz w:val="16"/>
      <w:szCs w:val="16"/>
    </w:rPr>
  </w:style>
  <w:style w:type="character" w:customStyle="1" w:styleId="Tekstpodstawowy3Znak">
    <w:name w:val="Tekst podstawowy 3 Znak"/>
    <w:basedOn w:val="Domylnaczcionkaakapitu"/>
    <w:link w:val="Tekstpodstawowy3"/>
    <w:semiHidden/>
    <w:rsid w:val="00DE73BA"/>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8734">
      <w:bodyDiv w:val="1"/>
      <w:marLeft w:val="0"/>
      <w:marRight w:val="0"/>
      <w:marTop w:val="0"/>
      <w:marBottom w:val="0"/>
      <w:divBdr>
        <w:top w:val="none" w:sz="0" w:space="0" w:color="auto"/>
        <w:left w:val="none" w:sz="0" w:space="0" w:color="auto"/>
        <w:bottom w:val="none" w:sz="0" w:space="0" w:color="auto"/>
        <w:right w:val="none" w:sz="0" w:space="0" w:color="auto"/>
      </w:divBdr>
    </w:div>
    <w:div w:id="482040983">
      <w:bodyDiv w:val="1"/>
      <w:marLeft w:val="0"/>
      <w:marRight w:val="0"/>
      <w:marTop w:val="0"/>
      <w:marBottom w:val="0"/>
      <w:divBdr>
        <w:top w:val="none" w:sz="0" w:space="0" w:color="auto"/>
        <w:left w:val="none" w:sz="0" w:space="0" w:color="auto"/>
        <w:bottom w:val="none" w:sz="0" w:space="0" w:color="auto"/>
        <w:right w:val="none" w:sz="0" w:space="0" w:color="auto"/>
      </w:divBdr>
    </w:div>
    <w:div w:id="740829458">
      <w:bodyDiv w:val="1"/>
      <w:marLeft w:val="0"/>
      <w:marRight w:val="0"/>
      <w:marTop w:val="0"/>
      <w:marBottom w:val="0"/>
      <w:divBdr>
        <w:top w:val="none" w:sz="0" w:space="0" w:color="auto"/>
        <w:left w:val="none" w:sz="0" w:space="0" w:color="auto"/>
        <w:bottom w:val="none" w:sz="0" w:space="0" w:color="auto"/>
        <w:right w:val="none" w:sz="0" w:space="0" w:color="auto"/>
      </w:divBdr>
      <w:divsChild>
        <w:div w:id="746535344">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7560">
      <w:bodyDiv w:val="1"/>
      <w:marLeft w:val="0"/>
      <w:marRight w:val="0"/>
      <w:marTop w:val="0"/>
      <w:marBottom w:val="0"/>
      <w:divBdr>
        <w:top w:val="none" w:sz="0" w:space="0" w:color="auto"/>
        <w:left w:val="none" w:sz="0" w:space="0" w:color="auto"/>
        <w:bottom w:val="none" w:sz="0" w:space="0" w:color="auto"/>
        <w:right w:val="none" w:sz="0" w:space="0" w:color="auto"/>
      </w:divBdr>
      <w:divsChild>
        <w:div w:id="489757069">
          <w:marLeft w:val="0"/>
          <w:marRight w:val="0"/>
          <w:marTop w:val="0"/>
          <w:marBottom w:val="0"/>
          <w:divBdr>
            <w:top w:val="none" w:sz="0" w:space="0" w:color="auto"/>
            <w:left w:val="none" w:sz="0" w:space="0" w:color="auto"/>
            <w:bottom w:val="none" w:sz="0" w:space="0" w:color="auto"/>
            <w:right w:val="none" w:sz="0" w:space="0" w:color="auto"/>
          </w:divBdr>
          <w:divsChild>
            <w:div w:id="409740695">
              <w:marLeft w:val="0"/>
              <w:marRight w:val="0"/>
              <w:marTop w:val="0"/>
              <w:marBottom w:val="0"/>
              <w:divBdr>
                <w:top w:val="none" w:sz="0" w:space="0" w:color="auto"/>
                <w:left w:val="none" w:sz="0" w:space="0" w:color="auto"/>
                <w:bottom w:val="none" w:sz="0" w:space="0" w:color="auto"/>
                <w:right w:val="none" w:sz="0" w:space="0" w:color="auto"/>
              </w:divBdr>
            </w:div>
            <w:div w:id="1259831055">
              <w:marLeft w:val="0"/>
              <w:marRight w:val="0"/>
              <w:marTop w:val="0"/>
              <w:marBottom w:val="0"/>
              <w:divBdr>
                <w:top w:val="none" w:sz="0" w:space="0" w:color="auto"/>
                <w:left w:val="none" w:sz="0" w:space="0" w:color="auto"/>
                <w:bottom w:val="none" w:sz="0" w:space="0" w:color="auto"/>
                <w:right w:val="none" w:sz="0" w:space="0" w:color="auto"/>
              </w:divBdr>
            </w:div>
            <w:div w:id="2006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9157">
      <w:bodyDiv w:val="1"/>
      <w:marLeft w:val="0"/>
      <w:marRight w:val="0"/>
      <w:marTop w:val="0"/>
      <w:marBottom w:val="0"/>
      <w:divBdr>
        <w:top w:val="none" w:sz="0" w:space="0" w:color="auto"/>
        <w:left w:val="none" w:sz="0" w:space="0" w:color="auto"/>
        <w:bottom w:val="none" w:sz="0" w:space="0" w:color="auto"/>
        <w:right w:val="none" w:sz="0" w:space="0" w:color="auto"/>
      </w:divBdr>
    </w:div>
    <w:div w:id="1210216824">
      <w:bodyDiv w:val="1"/>
      <w:marLeft w:val="0"/>
      <w:marRight w:val="0"/>
      <w:marTop w:val="0"/>
      <w:marBottom w:val="0"/>
      <w:divBdr>
        <w:top w:val="none" w:sz="0" w:space="0" w:color="auto"/>
        <w:left w:val="none" w:sz="0" w:space="0" w:color="auto"/>
        <w:bottom w:val="none" w:sz="0" w:space="0" w:color="auto"/>
        <w:right w:val="none" w:sz="0" w:space="0" w:color="auto"/>
      </w:divBdr>
    </w:div>
    <w:div w:id="1339581034">
      <w:bodyDiv w:val="1"/>
      <w:marLeft w:val="0"/>
      <w:marRight w:val="0"/>
      <w:marTop w:val="0"/>
      <w:marBottom w:val="0"/>
      <w:divBdr>
        <w:top w:val="none" w:sz="0" w:space="0" w:color="auto"/>
        <w:left w:val="none" w:sz="0" w:space="0" w:color="auto"/>
        <w:bottom w:val="none" w:sz="0" w:space="0" w:color="auto"/>
        <w:right w:val="none" w:sz="0" w:space="0" w:color="auto"/>
      </w:divBdr>
    </w:div>
    <w:div w:id="1392118561">
      <w:bodyDiv w:val="1"/>
      <w:marLeft w:val="0"/>
      <w:marRight w:val="0"/>
      <w:marTop w:val="0"/>
      <w:marBottom w:val="0"/>
      <w:divBdr>
        <w:top w:val="none" w:sz="0" w:space="0" w:color="auto"/>
        <w:left w:val="none" w:sz="0" w:space="0" w:color="auto"/>
        <w:bottom w:val="none" w:sz="0" w:space="0" w:color="auto"/>
        <w:right w:val="none" w:sz="0" w:space="0" w:color="auto"/>
      </w:divBdr>
    </w:div>
    <w:div w:id="1754155877">
      <w:bodyDiv w:val="1"/>
      <w:marLeft w:val="0"/>
      <w:marRight w:val="0"/>
      <w:marTop w:val="0"/>
      <w:marBottom w:val="0"/>
      <w:divBdr>
        <w:top w:val="none" w:sz="0" w:space="0" w:color="auto"/>
        <w:left w:val="none" w:sz="0" w:space="0" w:color="auto"/>
        <w:bottom w:val="none" w:sz="0" w:space="0" w:color="auto"/>
        <w:right w:val="none" w:sz="0" w:space="0" w:color="auto"/>
      </w:divBdr>
    </w:div>
    <w:div w:id="1797066784">
      <w:bodyDiv w:val="1"/>
      <w:marLeft w:val="0"/>
      <w:marRight w:val="0"/>
      <w:marTop w:val="0"/>
      <w:marBottom w:val="0"/>
      <w:divBdr>
        <w:top w:val="none" w:sz="0" w:space="0" w:color="auto"/>
        <w:left w:val="none" w:sz="0" w:space="0" w:color="auto"/>
        <w:bottom w:val="none" w:sz="0" w:space="0" w:color="auto"/>
        <w:right w:val="none" w:sz="0" w:space="0" w:color="auto"/>
      </w:divBdr>
      <w:divsChild>
        <w:div w:id="700976364">
          <w:marLeft w:val="0"/>
          <w:marRight w:val="0"/>
          <w:marTop w:val="0"/>
          <w:marBottom w:val="0"/>
          <w:divBdr>
            <w:top w:val="none" w:sz="0" w:space="0" w:color="auto"/>
            <w:left w:val="none" w:sz="0" w:space="0" w:color="auto"/>
            <w:bottom w:val="none" w:sz="0" w:space="0" w:color="auto"/>
            <w:right w:val="none" w:sz="0" w:space="0" w:color="auto"/>
          </w:divBdr>
          <w:divsChild>
            <w:div w:id="2052413837">
              <w:marLeft w:val="0"/>
              <w:marRight w:val="0"/>
              <w:marTop w:val="0"/>
              <w:marBottom w:val="0"/>
              <w:divBdr>
                <w:top w:val="none" w:sz="0" w:space="0" w:color="auto"/>
                <w:left w:val="none" w:sz="0" w:space="0" w:color="auto"/>
                <w:bottom w:val="none" w:sz="0" w:space="0" w:color="auto"/>
                <w:right w:val="none" w:sz="0" w:space="0" w:color="auto"/>
              </w:divBdr>
            </w:div>
          </w:divsChild>
        </w:div>
        <w:div w:id="1646349190">
          <w:marLeft w:val="0"/>
          <w:marRight w:val="0"/>
          <w:marTop w:val="0"/>
          <w:marBottom w:val="0"/>
          <w:divBdr>
            <w:top w:val="none" w:sz="0" w:space="0" w:color="auto"/>
            <w:left w:val="none" w:sz="0" w:space="0" w:color="auto"/>
            <w:bottom w:val="none" w:sz="0" w:space="0" w:color="auto"/>
            <w:right w:val="none" w:sz="0" w:space="0" w:color="auto"/>
          </w:divBdr>
          <w:divsChild>
            <w:div w:id="977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177">
      <w:bodyDiv w:val="1"/>
      <w:marLeft w:val="0"/>
      <w:marRight w:val="0"/>
      <w:marTop w:val="0"/>
      <w:marBottom w:val="0"/>
      <w:divBdr>
        <w:top w:val="none" w:sz="0" w:space="0" w:color="auto"/>
        <w:left w:val="none" w:sz="0" w:space="0" w:color="auto"/>
        <w:bottom w:val="none" w:sz="0" w:space="0" w:color="auto"/>
        <w:right w:val="none" w:sz="0" w:space="0" w:color="auto"/>
      </w:divBdr>
    </w:div>
    <w:div w:id="213968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mzxgq4tiltqmfyc4mzugizdenjy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1765A-A8DC-4047-9501-DE20EC94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17</Pages>
  <Words>6104</Words>
  <Characters>36629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Długoń</dc:creator>
  <cp:keywords/>
  <dc:description/>
  <cp:lastModifiedBy>J.Hyla</cp:lastModifiedBy>
  <cp:revision>22</cp:revision>
  <cp:lastPrinted>2021-11-04T11:55:00Z</cp:lastPrinted>
  <dcterms:created xsi:type="dcterms:W3CDTF">2021-06-29T09:07:00Z</dcterms:created>
  <dcterms:modified xsi:type="dcterms:W3CDTF">2021-11-05T09:43:00Z</dcterms:modified>
</cp:coreProperties>
</file>