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64" w:rsidRPr="00BD4F5F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Informacja o wykonaniu budżetu Miasta Tarnobrzega za </w:t>
      </w:r>
      <w:r w:rsidR="00D5260E"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B05D5B">
        <w:rPr>
          <w:rFonts w:ascii="Arial" w:eastAsiaTheme="minorEastAsia" w:hAnsi="Arial" w:cs="Arial"/>
          <w:b/>
          <w:sz w:val="20"/>
          <w:szCs w:val="20"/>
          <w:lang w:eastAsia="pl-PL"/>
        </w:rPr>
        <w:t>V</w:t>
      </w:r>
      <w:r w:rsidR="00894604"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kwartał 202</w:t>
      </w:r>
      <w:r w:rsidR="00A466FB">
        <w:rPr>
          <w:rFonts w:ascii="Arial" w:eastAsiaTheme="minorEastAsia" w:hAnsi="Arial" w:cs="Arial"/>
          <w:b/>
          <w:sz w:val="20"/>
          <w:szCs w:val="20"/>
          <w:lang w:eastAsia="pl-PL"/>
        </w:rPr>
        <w:t>3</w:t>
      </w: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r.</w:t>
      </w:r>
    </w:p>
    <w:p w:rsidR="00E66364" w:rsidRPr="00BD4F5F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BD4F5F">
        <w:rPr>
          <w:rFonts w:ascii="Arial" w:eastAsiaTheme="minorEastAsia" w:hAnsi="Arial" w:cs="Arial"/>
          <w:b/>
          <w:sz w:val="20"/>
          <w:szCs w:val="20"/>
          <w:lang w:eastAsia="pl-PL"/>
        </w:rPr>
        <w:t>(na podstawie art. 37 ust. 1 pkt 1 ustawy z dnia 27 sierpnia 2009 r. o finansach publicznych)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71"/>
        <w:gridCol w:w="1950"/>
        <w:gridCol w:w="2368"/>
      </w:tblGrid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364" w:rsidRPr="00BD4F5F" w:rsidTr="003F2F37">
        <w:trPr>
          <w:trHeight w:hRule="exact" w:val="223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521" w:rsidRPr="00BD4F5F" w:rsidTr="003F2F37">
        <w:trPr>
          <w:trHeight w:hRule="exact" w:val="294"/>
        </w:trPr>
        <w:tc>
          <w:tcPr>
            <w:tcW w:w="5671" w:type="dxa"/>
          </w:tcPr>
          <w:p w:rsidR="00946521" w:rsidRPr="00BD4F5F" w:rsidRDefault="00946521" w:rsidP="00946521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A. DOCHODY </w:t>
            </w:r>
            <w:r w:rsidR="00FC5010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(A1+A2)</w:t>
            </w:r>
          </w:p>
        </w:tc>
        <w:tc>
          <w:tcPr>
            <w:tcW w:w="1950" w:type="dxa"/>
          </w:tcPr>
          <w:p w:rsidR="00946521" w:rsidRPr="00390F98" w:rsidRDefault="00BD02DC" w:rsidP="00946521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389 218 334,52</w:t>
            </w:r>
          </w:p>
        </w:tc>
        <w:tc>
          <w:tcPr>
            <w:tcW w:w="2368" w:type="dxa"/>
          </w:tcPr>
          <w:p w:rsidR="00946521" w:rsidRPr="00390F98" w:rsidRDefault="00BD02DC" w:rsidP="00EB06BF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380 400 613,54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A1. Dochody bieżące</w:t>
            </w:r>
          </w:p>
        </w:tc>
        <w:tc>
          <w:tcPr>
            <w:tcW w:w="1950" w:type="dxa"/>
          </w:tcPr>
          <w:p w:rsidR="00E66364" w:rsidRPr="00BD02DC" w:rsidRDefault="00BD02D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343 646 046,94</w:t>
            </w:r>
          </w:p>
        </w:tc>
        <w:tc>
          <w:tcPr>
            <w:tcW w:w="2368" w:type="dxa"/>
          </w:tcPr>
          <w:p w:rsidR="00E66364" w:rsidRPr="00BD02DC" w:rsidRDefault="00BD02DC" w:rsidP="00EB06BF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342 587 800,49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A2. Dochody majątkowe</w:t>
            </w:r>
            <w:r w:rsidR="0072072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w tym:</w:t>
            </w:r>
          </w:p>
        </w:tc>
        <w:tc>
          <w:tcPr>
            <w:tcW w:w="1950" w:type="dxa"/>
          </w:tcPr>
          <w:p w:rsidR="00E66364" w:rsidRPr="00BD02DC" w:rsidRDefault="00BD02D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45 572 287,58</w:t>
            </w:r>
          </w:p>
        </w:tc>
        <w:tc>
          <w:tcPr>
            <w:tcW w:w="2368" w:type="dxa"/>
          </w:tcPr>
          <w:p w:rsidR="00E66364" w:rsidRPr="00BD02DC" w:rsidRDefault="00BD02D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37 812 813,05</w:t>
            </w:r>
          </w:p>
        </w:tc>
      </w:tr>
      <w:tr w:rsidR="00D52DA0" w:rsidRPr="00BD4F5F" w:rsidTr="003F2F37">
        <w:trPr>
          <w:trHeight w:hRule="exact" w:val="294"/>
        </w:trPr>
        <w:tc>
          <w:tcPr>
            <w:tcW w:w="5671" w:type="dxa"/>
          </w:tcPr>
          <w:p w:rsidR="00D52DA0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A21. dochody ze sprzedaży majątku</w:t>
            </w:r>
          </w:p>
        </w:tc>
        <w:tc>
          <w:tcPr>
            <w:tcW w:w="1950" w:type="dxa"/>
          </w:tcPr>
          <w:p w:rsidR="00D52DA0" w:rsidRPr="00BD02DC" w:rsidRDefault="00BD02D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3 597 648,00</w:t>
            </w:r>
          </w:p>
        </w:tc>
        <w:tc>
          <w:tcPr>
            <w:tcW w:w="2368" w:type="dxa"/>
          </w:tcPr>
          <w:p w:rsidR="00D52DA0" w:rsidRPr="00BD02DC" w:rsidRDefault="00BD02D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3 477 280,40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B. WYDATKI </w:t>
            </w:r>
            <w:r w:rsidR="005260C4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(B1+B2)</w:t>
            </w:r>
          </w:p>
        </w:tc>
        <w:tc>
          <w:tcPr>
            <w:tcW w:w="1950" w:type="dxa"/>
          </w:tcPr>
          <w:p w:rsidR="00E66364" w:rsidRPr="00BD02DC" w:rsidRDefault="00BD02D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417 552 136,61</w:t>
            </w:r>
          </w:p>
        </w:tc>
        <w:tc>
          <w:tcPr>
            <w:tcW w:w="2368" w:type="dxa"/>
          </w:tcPr>
          <w:p w:rsidR="00E66364" w:rsidRPr="00BD02DC" w:rsidRDefault="00BD02D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388 215 320,19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B1. Wydatki bieżące</w:t>
            </w:r>
          </w:p>
        </w:tc>
        <w:tc>
          <w:tcPr>
            <w:tcW w:w="1950" w:type="dxa"/>
          </w:tcPr>
          <w:p w:rsidR="00E66364" w:rsidRPr="00BD02DC" w:rsidRDefault="00BD02D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351 849 638,85</w:t>
            </w:r>
          </w:p>
        </w:tc>
        <w:tc>
          <w:tcPr>
            <w:tcW w:w="2368" w:type="dxa"/>
          </w:tcPr>
          <w:p w:rsidR="00E66364" w:rsidRPr="00BD02DC" w:rsidRDefault="00BD02D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341 002 731,72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B2. Wydatki majątkowe</w:t>
            </w:r>
          </w:p>
        </w:tc>
        <w:tc>
          <w:tcPr>
            <w:tcW w:w="1950" w:type="dxa"/>
          </w:tcPr>
          <w:p w:rsidR="00E66364" w:rsidRPr="00BD02DC" w:rsidRDefault="00BD02D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65 702 497,76</w:t>
            </w:r>
          </w:p>
        </w:tc>
        <w:tc>
          <w:tcPr>
            <w:tcW w:w="2368" w:type="dxa"/>
          </w:tcPr>
          <w:p w:rsidR="00E66364" w:rsidRPr="00BD02DC" w:rsidRDefault="00BD02DC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47 212 588,47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 WYNIK BUDŻETU (nadwyżka+ / deficyt-) (A-B)</w:t>
            </w:r>
          </w:p>
        </w:tc>
        <w:tc>
          <w:tcPr>
            <w:tcW w:w="1950" w:type="dxa"/>
          </w:tcPr>
          <w:p w:rsidR="00E66364" w:rsidRPr="00BD02DC" w:rsidRDefault="00BD02DC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-28 333 802,09</w:t>
            </w:r>
          </w:p>
        </w:tc>
        <w:tc>
          <w:tcPr>
            <w:tcW w:w="2368" w:type="dxa"/>
          </w:tcPr>
          <w:p w:rsidR="00E66364" w:rsidRPr="00BD02DC" w:rsidRDefault="00BD02DC" w:rsidP="0056474D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02DC">
              <w:rPr>
                <w:rFonts w:ascii="Arial" w:hAnsi="Arial" w:cs="Arial"/>
                <w:sz w:val="18"/>
                <w:szCs w:val="18"/>
              </w:rPr>
              <w:t>-7 814 706,65</w:t>
            </w:r>
          </w:p>
        </w:tc>
      </w:tr>
      <w:tr w:rsidR="00D52DA0" w:rsidRPr="00BD4F5F" w:rsidTr="003F2F37">
        <w:trPr>
          <w:trHeight w:hRule="exact" w:val="472"/>
        </w:trPr>
        <w:tc>
          <w:tcPr>
            <w:tcW w:w="5671" w:type="dxa"/>
          </w:tcPr>
          <w:p w:rsidR="00D52DA0" w:rsidRPr="00BD4F5F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C1. Różnica między dochodami bieżącymi a wydatkami bieżącymi (A1-B1)</w:t>
            </w:r>
          </w:p>
        </w:tc>
        <w:tc>
          <w:tcPr>
            <w:tcW w:w="1950" w:type="dxa"/>
          </w:tcPr>
          <w:p w:rsidR="00D52DA0" w:rsidRPr="00A33100" w:rsidRDefault="00A33100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-8 203 591,91</w:t>
            </w:r>
          </w:p>
        </w:tc>
        <w:tc>
          <w:tcPr>
            <w:tcW w:w="2368" w:type="dxa"/>
          </w:tcPr>
          <w:p w:rsidR="00D52DA0" w:rsidRPr="00A33100" w:rsidRDefault="00A33100" w:rsidP="0056474D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1 585 068,77</w:t>
            </w:r>
          </w:p>
        </w:tc>
      </w:tr>
      <w:tr w:rsidR="00E66364" w:rsidRPr="00BD4F5F" w:rsidTr="003F2F37">
        <w:trPr>
          <w:trHeight w:hRule="exact" w:val="481"/>
        </w:trPr>
        <w:tc>
          <w:tcPr>
            <w:tcW w:w="5671" w:type="dxa"/>
          </w:tcPr>
          <w:p w:rsidR="00E66364" w:rsidRPr="00BD4F5F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D1. PRZYCHODY OGÓŁEM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1950" w:type="dxa"/>
          </w:tcPr>
          <w:p w:rsidR="00E66364" w:rsidRPr="00A33100" w:rsidRDefault="00A33100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31 794 246,77</w:t>
            </w:r>
          </w:p>
        </w:tc>
        <w:tc>
          <w:tcPr>
            <w:tcW w:w="2368" w:type="dxa"/>
          </w:tcPr>
          <w:p w:rsidR="00E66364" w:rsidRPr="00A33100" w:rsidRDefault="00A33100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24 942 264,35</w:t>
            </w:r>
          </w:p>
        </w:tc>
      </w:tr>
      <w:tr w:rsidR="00E66364" w:rsidRPr="00BD4F5F" w:rsidTr="003F2F37">
        <w:trPr>
          <w:trHeight w:hRule="exact" w:val="430"/>
        </w:trPr>
        <w:tc>
          <w:tcPr>
            <w:tcW w:w="5671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D11. Kredyty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pożyczki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, emisja papierów wartościowych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1950" w:type="dxa"/>
          </w:tcPr>
          <w:p w:rsidR="00E66364" w:rsidRPr="00390F98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25 800 000,00</w:t>
            </w:r>
          </w:p>
        </w:tc>
        <w:tc>
          <w:tcPr>
            <w:tcW w:w="2368" w:type="dxa"/>
          </w:tcPr>
          <w:p w:rsidR="00E66364" w:rsidRPr="00390F98" w:rsidRDefault="00E41DBC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18 948 017,58</w:t>
            </w:r>
          </w:p>
        </w:tc>
      </w:tr>
      <w:tr w:rsidR="00E66364" w:rsidRPr="00BD4F5F" w:rsidTr="003F2F37">
        <w:trPr>
          <w:trHeight w:hRule="exact" w:val="364"/>
        </w:trPr>
        <w:tc>
          <w:tcPr>
            <w:tcW w:w="5671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D111. 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>Ze sprzedaży papierów wartościowych</w:t>
            </w:r>
          </w:p>
        </w:tc>
        <w:tc>
          <w:tcPr>
            <w:tcW w:w="1950" w:type="dxa"/>
          </w:tcPr>
          <w:p w:rsidR="00E66364" w:rsidRPr="00A33100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A33100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6364" w:rsidRPr="00BD4F5F" w:rsidTr="003F2F37">
        <w:trPr>
          <w:trHeight w:hRule="exact" w:val="294"/>
        </w:trPr>
        <w:tc>
          <w:tcPr>
            <w:tcW w:w="5671" w:type="dxa"/>
          </w:tcPr>
          <w:p w:rsidR="00E66364" w:rsidRPr="00BD4F5F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D12. Spłata udzielonych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pożyczek</w:t>
            </w:r>
          </w:p>
        </w:tc>
        <w:tc>
          <w:tcPr>
            <w:tcW w:w="1950" w:type="dxa"/>
          </w:tcPr>
          <w:p w:rsidR="00E66364" w:rsidRPr="00A33100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A33100" w:rsidRDefault="00A466FB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66364" w:rsidRPr="00BD4F5F" w:rsidTr="003F2F37">
        <w:trPr>
          <w:trHeight w:hRule="exact" w:val="700"/>
        </w:trPr>
        <w:tc>
          <w:tcPr>
            <w:tcW w:w="5671" w:type="dxa"/>
          </w:tcPr>
          <w:p w:rsidR="00E66364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D13. nadwyżka z lat ubiegłych, pomniejszona o niewykorzystane środki pieniężne, o których mowa w art. 217 ust. 2 pkt 8 ustawy o finansach publicznych</w:t>
            </w:r>
            <w:r w:rsidR="00D52DA0"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950" w:type="dxa"/>
          </w:tcPr>
          <w:p w:rsidR="00E66364" w:rsidRPr="00A33100" w:rsidRDefault="00770436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A33100" w:rsidRDefault="00770436" w:rsidP="00192A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426"/>
        </w:trPr>
        <w:tc>
          <w:tcPr>
            <w:tcW w:w="5671" w:type="dxa"/>
          </w:tcPr>
          <w:p w:rsidR="00482F79" w:rsidRPr="00BD4F5F" w:rsidRDefault="00482F79" w:rsidP="003E7F4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D1</w:t>
            </w:r>
            <w:r w:rsidR="003E7F4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. niewykorzystane środki pieniężne, o których mowa w art. 217 ust. 2 pkt 8 ustawy o finansach publicznych</w:t>
            </w:r>
          </w:p>
        </w:tc>
        <w:tc>
          <w:tcPr>
            <w:tcW w:w="1950" w:type="dxa"/>
          </w:tcPr>
          <w:p w:rsidR="00482F79" w:rsidRPr="00A33100" w:rsidRDefault="00E41DBC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2 692 227,76</w:t>
            </w:r>
          </w:p>
        </w:tc>
        <w:tc>
          <w:tcPr>
            <w:tcW w:w="2368" w:type="dxa"/>
          </w:tcPr>
          <w:p w:rsidR="00482F79" w:rsidRPr="00A33100" w:rsidRDefault="00E41DBC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2 692 227,76</w:t>
            </w:r>
          </w:p>
        </w:tc>
      </w:tr>
      <w:tr w:rsidR="00482F79" w:rsidRPr="00BD4F5F" w:rsidTr="003F2F37">
        <w:trPr>
          <w:trHeight w:hRule="exact" w:val="294"/>
        </w:trPr>
        <w:tc>
          <w:tcPr>
            <w:tcW w:w="5671" w:type="dxa"/>
          </w:tcPr>
          <w:p w:rsidR="00482F79" w:rsidRPr="00BD4F5F" w:rsidRDefault="003E7F49" w:rsidP="003E7F4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D15</w:t>
            </w:r>
            <w:r w:rsidR="00482F79"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. Prywatyzacja majątku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JST</w:t>
            </w:r>
          </w:p>
        </w:tc>
        <w:tc>
          <w:tcPr>
            <w:tcW w:w="1950" w:type="dxa"/>
          </w:tcPr>
          <w:p w:rsidR="00482F79" w:rsidRPr="00A33100" w:rsidRDefault="00770436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A33100" w:rsidRDefault="00770436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552"/>
        </w:trPr>
        <w:tc>
          <w:tcPr>
            <w:tcW w:w="5671" w:type="dxa"/>
          </w:tcPr>
          <w:p w:rsidR="00482F79" w:rsidRPr="00BD4F5F" w:rsidRDefault="003E7F4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D16</w:t>
            </w:r>
            <w:r w:rsidR="00482F79" w:rsidRPr="00BD4F5F">
              <w:rPr>
                <w:rFonts w:ascii="Arial" w:hAnsi="Arial" w:cs="Arial"/>
                <w:color w:val="000000"/>
                <w:sz w:val="18"/>
                <w:szCs w:val="18"/>
              </w:rPr>
              <w:t>. Wolne środki, o których mowa w art. 217 ust. 2 pkt 6 ustawy o finansach publicznych</w:t>
            </w:r>
          </w:p>
        </w:tc>
        <w:tc>
          <w:tcPr>
            <w:tcW w:w="1950" w:type="dxa"/>
          </w:tcPr>
          <w:p w:rsidR="00482F79" w:rsidRPr="00A33100" w:rsidRDefault="00A33100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3 302 019,01</w:t>
            </w:r>
          </w:p>
        </w:tc>
        <w:tc>
          <w:tcPr>
            <w:tcW w:w="2368" w:type="dxa"/>
          </w:tcPr>
          <w:p w:rsidR="00482F79" w:rsidRPr="00A33100" w:rsidRDefault="00A33100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3 302 019,01</w:t>
            </w:r>
          </w:p>
        </w:tc>
      </w:tr>
      <w:tr w:rsidR="00770436" w:rsidRPr="00BD4F5F" w:rsidTr="003F2F37">
        <w:trPr>
          <w:trHeight w:hRule="exact" w:val="657"/>
        </w:trPr>
        <w:tc>
          <w:tcPr>
            <w:tcW w:w="5671" w:type="dxa"/>
          </w:tcPr>
          <w:p w:rsidR="00770436" w:rsidRPr="00770436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D17. stan niespłaconych na koniec okresu sprawozdawczego</w:t>
            </w:r>
          </w:p>
          <w:p w:rsidR="00770436" w:rsidRPr="00770436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zobowiązań przeznaczonych na cel, o którym mowa</w:t>
            </w:r>
          </w:p>
          <w:p w:rsidR="00770436" w:rsidRPr="00BD4F5F" w:rsidRDefault="00770436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0436">
              <w:rPr>
                <w:rFonts w:ascii="Arial" w:hAnsi="Arial" w:cs="Arial"/>
                <w:color w:val="000000"/>
                <w:sz w:val="18"/>
                <w:szCs w:val="18"/>
              </w:rPr>
              <w:t>w art. 89 ust. 1 pkt. 1 ustawy o finansach publicznych</w:t>
            </w:r>
          </w:p>
        </w:tc>
        <w:tc>
          <w:tcPr>
            <w:tcW w:w="1950" w:type="dxa"/>
          </w:tcPr>
          <w:p w:rsidR="00770436" w:rsidRPr="00A33100" w:rsidRDefault="003E7F49" w:rsidP="003E7F49">
            <w:pPr>
              <w:widowControl w:val="0"/>
              <w:autoSpaceDE w:val="0"/>
              <w:autoSpaceDN w:val="0"/>
              <w:adjustRightInd w:val="0"/>
              <w:ind w:left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368" w:type="dxa"/>
          </w:tcPr>
          <w:p w:rsidR="00770436" w:rsidRPr="00A33100" w:rsidRDefault="003E7F49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B2215" w:rsidRPr="00BD4F5F" w:rsidTr="004B2215">
        <w:trPr>
          <w:trHeight w:hRule="exact" w:val="294"/>
        </w:trPr>
        <w:tc>
          <w:tcPr>
            <w:tcW w:w="5671" w:type="dxa"/>
          </w:tcPr>
          <w:p w:rsidR="004B2215" w:rsidRPr="00770436" w:rsidRDefault="004B2215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215">
              <w:rPr>
                <w:rFonts w:ascii="Arial" w:hAnsi="Arial" w:cs="Arial"/>
                <w:color w:val="000000"/>
                <w:sz w:val="18"/>
                <w:szCs w:val="18"/>
              </w:rPr>
              <w:t>D18. inne źródła, w tym:</w:t>
            </w:r>
          </w:p>
        </w:tc>
        <w:tc>
          <w:tcPr>
            <w:tcW w:w="1950" w:type="dxa"/>
          </w:tcPr>
          <w:p w:rsidR="004B2215" w:rsidRPr="00A33100" w:rsidRDefault="004B2215" w:rsidP="004B2215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B2215" w:rsidRPr="00A33100" w:rsidRDefault="004B221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B2215" w:rsidRPr="00BD4F5F" w:rsidTr="004B2215">
        <w:trPr>
          <w:trHeight w:hRule="exact" w:val="294"/>
        </w:trPr>
        <w:tc>
          <w:tcPr>
            <w:tcW w:w="5671" w:type="dxa"/>
          </w:tcPr>
          <w:p w:rsidR="004B2215" w:rsidRPr="004B2215" w:rsidRDefault="004B2215" w:rsidP="00770436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2215">
              <w:rPr>
                <w:rFonts w:ascii="Arial" w:hAnsi="Arial" w:cs="Arial"/>
                <w:color w:val="000000"/>
                <w:sz w:val="18"/>
                <w:szCs w:val="18"/>
              </w:rPr>
              <w:t>D181. środki z lokat dokonanych w latach ubiegłych</w:t>
            </w:r>
          </w:p>
        </w:tc>
        <w:tc>
          <w:tcPr>
            <w:tcW w:w="1950" w:type="dxa"/>
          </w:tcPr>
          <w:p w:rsidR="004B2215" w:rsidRPr="00A33100" w:rsidRDefault="004B2215" w:rsidP="004B2215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B2215" w:rsidRPr="00A33100" w:rsidRDefault="004B2215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544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D2. ROZCHODY OGÓŁEM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1950" w:type="dxa"/>
          </w:tcPr>
          <w:p w:rsidR="00482F79" w:rsidRPr="00A33100" w:rsidRDefault="000A193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3 460 444,68</w:t>
            </w:r>
          </w:p>
        </w:tc>
        <w:tc>
          <w:tcPr>
            <w:tcW w:w="2368" w:type="dxa"/>
          </w:tcPr>
          <w:p w:rsidR="00482F79" w:rsidRPr="00A33100" w:rsidRDefault="00A33100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3 460 444,68</w:t>
            </w:r>
          </w:p>
        </w:tc>
      </w:tr>
      <w:tr w:rsidR="00482F79" w:rsidRPr="00BD4F5F" w:rsidTr="000A1932">
        <w:trPr>
          <w:trHeight w:hRule="exact" w:val="438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D21. Spłaty kredytów i pożyczek, wykup papierów wartościowych</w:t>
            </w: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1950" w:type="dxa"/>
          </w:tcPr>
          <w:p w:rsidR="00482F79" w:rsidRPr="00A33100" w:rsidRDefault="000A193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3 460 444,68</w:t>
            </w:r>
          </w:p>
        </w:tc>
        <w:tc>
          <w:tcPr>
            <w:tcW w:w="2368" w:type="dxa"/>
          </w:tcPr>
          <w:p w:rsidR="00482F79" w:rsidRPr="00A33100" w:rsidRDefault="00A33100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3 460 444,68</w:t>
            </w:r>
          </w:p>
        </w:tc>
      </w:tr>
      <w:tr w:rsidR="00482F79" w:rsidRPr="00BD4F5F" w:rsidTr="003F2F37">
        <w:trPr>
          <w:trHeight w:hRule="exact" w:val="284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D211. Wykup papierów wartościowych</w:t>
            </w:r>
          </w:p>
        </w:tc>
        <w:tc>
          <w:tcPr>
            <w:tcW w:w="1950" w:type="dxa"/>
          </w:tcPr>
          <w:p w:rsidR="00482F79" w:rsidRPr="00A33100" w:rsidRDefault="000A193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600 000,00</w:t>
            </w:r>
          </w:p>
        </w:tc>
        <w:tc>
          <w:tcPr>
            <w:tcW w:w="2368" w:type="dxa"/>
          </w:tcPr>
          <w:p w:rsidR="00482F79" w:rsidRPr="00A33100" w:rsidRDefault="00A33100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600 00</w:t>
            </w:r>
            <w:r w:rsidR="000A1932"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294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D22. Udzielone pożyczki </w:t>
            </w:r>
          </w:p>
        </w:tc>
        <w:tc>
          <w:tcPr>
            <w:tcW w:w="1950" w:type="dxa"/>
          </w:tcPr>
          <w:p w:rsidR="00482F79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482F79" w:rsidRPr="00BD4F5F" w:rsidTr="003F2F37">
        <w:trPr>
          <w:trHeight w:hRule="exact" w:val="347"/>
        </w:trPr>
        <w:tc>
          <w:tcPr>
            <w:tcW w:w="5671" w:type="dxa"/>
          </w:tcPr>
          <w:p w:rsidR="00482F79" w:rsidRPr="00BD4F5F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D23. Inne cele</w:t>
            </w:r>
            <w:r w:rsidR="00F855D2">
              <w:rPr>
                <w:rFonts w:ascii="Arial" w:hAnsi="Arial" w:cs="Arial"/>
                <w:color w:val="000000"/>
                <w:sz w:val="18"/>
                <w:szCs w:val="18"/>
              </w:rPr>
              <w:t>, w tym:</w:t>
            </w:r>
          </w:p>
        </w:tc>
        <w:tc>
          <w:tcPr>
            <w:tcW w:w="1950" w:type="dxa"/>
          </w:tcPr>
          <w:p w:rsidR="00482F79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F855D2" w:rsidRPr="00BD4F5F" w:rsidTr="003F2F37">
        <w:trPr>
          <w:trHeight w:hRule="exact" w:val="347"/>
        </w:trPr>
        <w:tc>
          <w:tcPr>
            <w:tcW w:w="5671" w:type="dxa"/>
          </w:tcPr>
          <w:p w:rsidR="00F855D2" w:rsidRPr="00BD4F5F" w:rsidRDefault="00F855D2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55D2">
              <w:rPr>
                <w:rFonts w:ascii="Arial" w:hAnsi="Arial" w:cs="Arial"/>
                <w:color w:val="000000"/>
                <w:sz w:val="18"/>
                <w:szCs w:val="18"/>
              </w:rPr>
              <w:t>D231. lokaty na okres wykraczający poza rok budżetowy</w:t>
            </w:r>
          </w:p>
        </w:tc>
        <w:tc>
          <w:tcPr>
            <w:tcW w:w="1950" w:type="dxa"/>
          </w:tcPr>
          <w:p w:rsidR="00F855D2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F855D2" w:rsidRPr="00A33100" w:rsidRDefault="00F855D2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3310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Pr="00BD4F5F" w:rsidRDefault="004E48BA" w:rsidP="00E66364">
      <w:pPr>
        <w:rPr>
          <w:rFonts w:ascii="Arial" w:hAnsi="Arial" w:cs="Arial"/>
          <w:sz w:val="18"/>
          <w:szCs w:val="18"/>
        </w:rPr>
      </w:pPr>
    </w:p>
    <w:p w:rsidR="00E66364" w:rsidRPr="00BD4F5F" w:rsidRDefault="00E66364" w:rsidP="00E66364">
      <w:pPr>
        <w:rPr>
          <w:rFonts w:ascii="Arial" w:hAnsi="Arial" w:cs="Arial"/>
          <w:sz w:val="18"/>
          <w:szCs w:val="18"/>
        </w:rPr>
      </w:pPr>
      <w:r w:rsidRPr="00BD4F5F">
        <w:rPr>
          <w:rFonts w:ascii="Arial" w:hAnsi="Arial" w:cs="Arial"/>
          <w:sz w:val="18"/>
          <w:szCs w:val="18"/>
        </w:rPr>
        <w:lastRenderedPageBreak/>
        <w:t xml:space="preserve">Dane uzupełniające: </w:t>
      </w:r>
    </w:p>
    <w:p w:rsidR="00E66364" w:rsidRPr="00BD4F5F" w:rsidRDefault="00E66364" w:rsidP="00E66364">
      <w:pPr>
        <w:rPr>
          <w:rFonts w:ascii="Arial" w:hAnsi="Arial" w:cs="Arial"/>
          <w:sz w:val="18"/>
          <w:szCs w:val="18"/>
        </w:rPr>
      </w:pPr>
      <w:r w:rsidRPr="00BD4F5F">
        <w:rPr>
          <w:rFonts w:ascii="Arial" w:hAnsi="Arial" w:cs="Arial"/>
          <w:sz w:val="18"/>
          <w:szCs w:val="18"/>
        </w:rPr>
        <w:t>E. Finansowanie deficytu, zgodnie z art. 217 ust. 2 ustawy o finansach publicznych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096"/>
        <w:gridCol w:w="1985"/>
        <w:gridCol w:w="1908"/>
      </w:tblGrid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 (po zmianach) 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BD4F5F" w:rsidTr="00A03452">
        <w:trPr>
          <w:trHeight w:hRule="exact" w:val="223"/>
        </w:trPr>
        <w:tc>
          <w:tcPr>
            <w:tcW w:w="6096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667DAA" w:rsidRPr="00BD4F5F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BD4F5F" w:rsidTr="00A03452">
        <w:trPr>
          <w:trHeight w:hRule="exact" w:val="434"/>
        </w:trPr>
        <w:tc>
          <w:tcPr>
            <w:tcW w:w="6096" w:type="dxa"/>
          </w:tcPr>
          <w:p w:rsidR="00667DAA" w:rsidRPr="00BD4F5F" w:rsidRDefault="00667DAA" w:rsidP="005374DB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E. FINANSOWANIE DEFICYTU </w:t>
            </w:r>
            <w:r w:rsidR="00684459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(E1+E2+E3+E4+E5</w:t>
            </w:r>
            <w:r w:rsidR="00572F5A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+E6+E</w:t>
            </w:r>
            <w:r w:rsidR="00537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7+E8</w:t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="00684459"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BD4F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tego:</w:t>
            </w:r>
          </w:p>
        </w:tc>
        <w:tc>
          <w:tcPr>
            <w:tcW w:w="1985" w:type="dxa"/>
          </w:tcPr>
          <w:p w:rsidR="00667DAA" w:rsidRPr="00C45B0D" w:rsidRDefault="00CE4DF1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28 333 802,09</w:t>
            </w:r>
          </w:p>
        </w:tc>
        <w:tc>
          <w:tcPr>
            <w:tcW w:w="1908" w:type="dxa"/>
          </w:tcPr>
          <w:p w:rsidR="00667DAA" w:rsidRPr="00C45B0D" w:rsidRDefault="00CE4DF1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7 814 706,65</w:t>
            </w:r>
          </w:p>
        </w:tc>
      </w:tr>
      <w:tr w:rsidR="00667DAA" w:rsidRPr="00BD4F5F" w:rsidTr="00A03452">
        <w:trPr>
          <w:trHeight w:hRule="exact" w:val="568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E1. sprzedaż papierów wartościowych wyemitowanych przez jednostkę samorządu terytorialnego</w:t>
            </w:r>
          </w:p>
        </w:tc>
        <w:tc>
          <w:tcPr>
            <w:tcW w:w="1985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E2. kredyty i pożyczki</w:t>
            </w:r>
          </w:p>
        </w:tc>
        <w:tc>
          <w:tcPr>
            <w:tcW w:w="1985" w:type="dxa"/>
          </w:tcPr>
          <w:p w:rsidR="00667DAA" w:rsidRPr="00C45B0D" w:rsidRDefault="005374DB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22 339 555,32</w:t>
            </w:r>
          </w:p>
        </w:tc>
        <w:tc>
          <w:tcPr>
            <w:tcW w:w="1908" w:type="dxa"/>
          </w:tcPr>
          <w:p w:rsidR="00667DAA" w:rsidRPr="00C45B0D" w:rsidRDefault="00C45B0D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1 820 459,88</w:t>
            </w:r>
          </w:p>
        </w:tc>
      </w:tr>
      <w:tr w:rsidR="00667DAA" w:rsidRPr="00BD4F5F" w:rsidTr="00A03452">
        <w:trPr>
          <w:trHeight w:hRule="exact" w:val="294"/>
        </w:trPr>
        <w:tc>
          <w:tcPr>
            <w:tcW w:w="6096" w:type="dxa"/>
          </w:tcPr>
          <w:p w:rsidR="00667DAA" w:rsidRPr="00BD4F5F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E3. prywatyzacja majątku jednostki samorządu terytorialnego</w:t>
            </w:r>
          </w:p>
        </w:tc>
        <w:tc>
          <w:tcPr>
            <w:tcW w:w="1985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22336E">
        <w:trPr>
          <w:trHeight w:hRule="exact" w:val="877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E4. nadwyżka budżetu jednostki samorządu terytorialnego z lat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ubiegłych, pomniejszona o środki określone w art. 217 ust. 2 pkt 8</w:t>
            </w:r>
          </w:p>
          <w:p w:rsidR="00667DAA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ustawy o finansach publicznych</w:t>
            </w:r>
          </w:p>
        </w:tc>
        <w:tc>
          <w:tcPr>
            <w:tcW w:w="1985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C45B0D" w:rsidRDefault="005374DB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7DAA" w:rsidRPr="00BD4F5F" w:rsidTr="004E48BA">
        <w:trPr>
          <w:trHeight w:hRule="exact" w:val="1093"/>
        </w:trPr>
        <w:tc>
          <w:tcPr>
            <w:tcW w:w="6096" w:type="dxa"/>
          </w:tcPr>
          <w:p w:rsidR="00667DAA" w:rsidRPr="00BD4F5F" w:rsidRDefault="00667DAA" w:rsidP="0022336E">
            <w:pPr>
              <w:widowControl w:val="0"/>
              <w:autoSpaceDE w:val="0"/>
              <w:autoSpaceDN w:val="0"/>
              <w:adjustRightInd w:val="0"/>
              <w:spacing w:before="50" w:line="276" w:lineRule="au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E5. wolne środki jako nadwyżka środków pieniężnych na rachunku bieżącym budżetu jednostki samorządu terytorialnego, wynikających z rozliczeń wyemitowanych papierów wartościowych, kredytów i pożyczek z lat ubiegłych</w:t>
            </w:r>
          </w:p>
        </w:tc>
        <w:tc>
          <w:tcPr>
            <w:tcW w:w="1985" w:type="dxa"/>
          </w:tcPr>
          <w:p w:rsidR="00667DAA" w:rsidRPr="00C45B0D" w:rsidRDefault="00C45B0D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3 302 019,01</w:t>
            </w:r>
          </w:p>
        </w:tc>
        <w:tc>
          <w:tcPr>
            <w:tcW w:w="1908" w:type="dxa"/>
          </w:tcPr>
          <w:p w:rsidR="00667DAA" w:rsidRPr="00C45B0D" w:rsidRDefault="00C45B0D" w:rsidP="0005323D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3 302 019,01</w:t>
            </w:r>
          </w:p>
        </w:tc>
      </w:tr>
      <w:tr w:rsidR="0022336E" w:rsidRPr="00BD4F5F" w:rsidTr="0022336E">
        <w:trPr>
          <w:trHeight w:hRule="exact" w:val="1891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E6. niewykorzystane środki pieniężne na rachunku bieżącym budżetu,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wynikające z rozliczenia dochodów i wydatków nimi finansowanych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związanych ze szczególnymi zasadami wykonywania budżetu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określonymi w odrębnych ustawach oraz wynikających z rozliczenia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środków określonych w art. 5 ust. 1 pkt 2 ustawy o finansach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publicznych i dotacji na realizację programu, projektu lub zadania</w:t>
            </w:r>
          </w:p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finansowanego z udziałem tych środków</w:t>
            </w:r>
          </w:p>
        </w:tc>
        <w:tc>
          <w:tcPr>
            <w:tcW w:w="1985" w:type="dxa"/>
          </w:tcPr>
          <w:p w:rsidR="0022336E" w:rsidRPr="00C45B0D" w:rsidRDefault="00E41DBC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2 692 227,76</w:t>
            </w:r>
          </w:p>
        </w:tc>
        <w:tc>
          <w:tcPr>
            <w:tcW w:w="1908" w:type="dxa"/>
          </w:tcPr>
          <w:p w:rsidR="0022336E" w:rsidRPr="00C45B0D" w:rsidRDefault="00C45B0D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2 692 227,76</w:t>
            </w:r>
          </w:p>
        </w:tc>
      </w:tr>
      <w:tr w:rsidR="0022336E" w:rsidRPr="00BD4F5F" w:rsidTr="0022336E">
        <w:trPr>
          <w:trHeight w:hRule="exact" w:val="388"/>
        </w:trPr>
        <w:tc>
          <w:tcPr>
            <w:tcW w:w="6096" w:type="dxa"/>
          </w:tcPr>
          <w:p w:rsidR="0022336E" w:rsidRPr="00BD4F5F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 w:colFirst="1" w:colLast="2"/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>E7. spłaty udzielonych pożyczek w latach ubiegłych</w:t>
            </w:r>
          </w:p>
        </w:tc>
        <w:tc>
          <w:tcPr>
            <w:tcW w:w="1985" w:type="dxa"/>
          </w:tcPr>
          <w:p w:rsidR="0022336E" w:rsidRPr="00C45B0D" w:rsidRDefault="00AD74A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22336E" w:rsidRPr="00C45B0D" w:rsidRDefault="00AD74A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8063F" w:rsidRPr="00BD4F5F" w:rsidTr="0022336E">
        <w:trPr>
          <w:trHeight w:hRule="exact" w:val="388"/>
        </w:trPr>
        <w:tc>
          <w:tcPr>
            <w:tcW w:w="6096" w:type="dxa"/>
          </w:tcPr>
          <w:p w:rsidR="0028063F" w:rsidRPr="00BD4F5F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063F">
              <w:rPr>
                <w:rFonts w:ascii="Arial" w:hAnsi="Arial" w:cs="Arial"/>
                <w:color w:val="000000"/>
                <w:sz w:val="18"/>
                <w:szCs w:val="18"/>
              </w:rPr>
              <w:t>E8. środki z lokat dokonanych w latach ubiegłych</w:t>
            </w:r>
          </w:p>
        </w:tc>
        <w:tc>
          <w:tcPr>
            <w:tcW w:w="1985" w:type="dxa"/>
          </w:tcPr>
          <w:p w:rsidR="0028063F" w:rsidRPr="00C45B0D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28063F" w:rsidRPr="00C45B0D" w:rsidRDefault="0028063F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5B0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bookmarkEnd w:id="0"/>
    <w:p w:rsidR="0005323D" w:rsidRPr="00BD4F5F" w:rsidRDefault="004E48BA" w:rsidP="00D94E8B">
      <w:pPr>
        <w:spacing w:before="120"/>
        <w:rPr>
          <w:rFonts w:ascii="Arial" w:hAnsi="Arial" w:cs="Arial"/>
          <w:bCs/>
          <w:sz w:val="18"/>
          <w:szCs w:val="18"/>
        </w:rPr>
      </w:pPr>
      <w:r w:rsidRPr="00BD4F5F">
        <w:rPr>
          <w:rFonts w:ascii="Arial" w:hAnsi="Arial" w:cs="Arial"/>
          <w:bCs/>
          <w:sz w:val="18"/>
          <w:szCs w:val="18"/>
        </w:rPr>
        <w:t>F</w:t>
      </w:r>
      <w:r w:rsidR="0005323D" w:rsidRPr="00BD4F5F">
        <w:rPr>
          <w:rFonts w:ascii="Arial" w:hAnsi="Arial" w:cs="Arial"/>
          <w:bCs/>
          <w:sz w:val="18"/>
          <w:szCs w:val="18"/>
        </w:rPr>
        <w:t>. Przychody i rozchody na realizację programów i projektów realizowanych z udziałem środków, o których mowa w art. 5 ust. 1 pkt 2 ustawy o finansach publicznych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6096"/>
        <w:gridCol w:w="1843"/>
        <w:gridCol w:w="1985"/>
      </w:tblGrid>
      <w:tr w:rsidR="0005323D" w:rsidRPr="00BD4F5F" w:rsidTr="00D94E8B">
        <w:trPr>
          <w:trHeight w:val="210"/>
        </w:trPr>
        <w:tc>
          <w:tcPr>
            <w:tcW w:w="6096" w:type="dxa"/>
          </w:tcPr>
          <w:p w:rsidR="0005323D" w:rsidRPr="00BD4F5F" w:rsidRDefault="0005323D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323D" w:rsidRPr="00BD4F5F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 (po zmianach) </w:t>
            </w:r>
          </w:p>
        </w:tc>
        <w:tc>
          <w:tcPr>
            <w:tcW w:w="1985" w:type="dxa"/>
          </w:tcPr>
          <w:p w:rsidR="0005323D" w:rsidRPr="00BD4F5F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05323D" w:rsidRPr="00BD4F5F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05323D" w:rsidRPr="00BD4F5F">
              <w:rPr>
                <w:rFonts w:ascii="Arial" w:hAnsi="Arial" w:cs="Arial"/>
                <w:sz w:val="18"/>
                <w:szCs w:val="18"/>
              </w:rPr>
              <w:t>1. PRZYCHODY z tytułu kredytów, pożyczek, emisji papierów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 wartościowych na realizację programów i projektów realizowanych z udziałem środków, o których mowa w art. 5 ust.1 pkt 2 ustawy o finansach publicznych, w tym:</w:t>
            </w:r>
          </w:p>
        </w:tc>
        <w:tc>
          <w:tcPr>
            <w:tcW w:w="1843" w:type="dxa"/>
          </w:tcPr>
          <w:p w:rsidR="0005323D" w:rsidRPr="00BD4F5F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05323D" w:rsidP="0005323D">
            <w:pPr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0,00</w:t>
            </w:r>
          </w:p>
          <w:p w:rsidR="0005323D" w:rsidRPr="00BD4F5F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>11. ze sprzedaży papierów wartościowych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RPr="00BD4F5F" w:rsidTr="00EA548C">
        <w:trPr>
          <w:trHeight w:val="835"/>
        </w:trPr>
        <w:tc>
          <w:tcPr>
            <w:tcW w:w="6096" w:type="dxa"/>
          </w:tcPr>
          <w:p w:rsidR="0005323D" w:rsidRPr="00BD4F5F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2. ROZCHODY z tytułu </w:t>
            </w:r>
            <w:r w:rsidR="00EA548C" w:rsidRPr="00BD4F5F">
              <w:rPr>
                <w:rFonts w:ascii="Arial" w:hAnsi="Arial" w:cs="Arial"/>
                <w:sz w:val="18"/>
                <w:szCs w:val="18"/>
              </w:rPr>
              <w:t>spłaty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 xml:space="preserve"> kredytów, pożyczek, wykupu papierów wartościowych na realizację programów i projektów realizowanych z udziałem środków, o których mowa w art. 5 ust.1 pkt 2 ustawy o finansach publicznych, w tym: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RPr="00BD4F5F" w:rsidTr="00EA548C">
        <w:tc>
          <w:tcPr>
            <w:tcW w:w="6096" w:type="dxa"/>
          </w:tcPr>
          <w:p w:rsidR="0005323D" w:rsidRPr="00BD4F5F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BD4F5F">
              <w:rPr>
                <w:rFonts w:ascii="Arial" w:hAnsi="Arial" w:cs="Arial"/>
                <w:sz w:val="18"/>
                <w:szCs w:val="18"/>
              </w:rPr>
              <w:t>21. wykup papierów wartościowych</w:t>
            </w:r>
          </w:p>
        </w:tc>
        <w:tc>
          <w:tcPr>
            <w:tcW w:w="1843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BD4F5F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D4F5F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</w:tbl>
    <w:p w:rsidR="00A63C13" w:rsidRPr="00BD4F5F" w:rsidRDefault="00A63C13" w:rsidP="00D94E8B">
      <w:pPr>
        <w:spacing w:line="240" w:lineRule="auto"/>
        <w:rPr>
          <w:rFonts w:ascii="Arial" w:hAnsi="Arial" w:cs="Arial"/>
          <w:sz w:val="18"/>
          <w:szCs w:val="18"/>
        </w:rPr>
      </w:pPr>
    </w:p>
    <w:p w:rsidR="00A63C13" w:rsidRPr="00BD4F5F" w:rsidRDefault="00A63C13" w:rsidP="00A63C13">
      <w:pPr>
        <w:jc w:val="both"/>
        <w:rPr>
          <w:rFonts w:ascii="Arial" w:hAnsi="Arial" w:cs="Arial"/>
          <w:b/>
          <w:sz w:val="20"/>
          <w:szCs w:val="20"/>
        </w:rPr>
      </w:pPr>
      <w:r w:rsidRPr="00BD4F5F">
        <w:rPr>
          <w:rFonts w:ascii="Arial" w:hAnsi="Arial" w:cs="Arial"/>
          <w:b/>
          <w:sz w:val="20"/>
          <w:szCs w:val="20"/>
        </w:rPr>
        <w:t xml:space="preserve">Informacja o udzielonych umorzeniach niepodatkowych należności budżetowych Miasta Tarnobrzega za </w:t>
      </w:r>
      <w:r w:rsidR="00F20719" w:rsidRPr="00BD4F5F">
        <w:rPr>
          <w:rFonts w:ascii="Arial" w:hAnsi="Arial" w:cs="Arial"/>
          <w:b/>
          <w:sz w:val="20"/>
          <w:szCs w:val="20"/>
        </w:rPr>
        <w:t>I</w:t>
      </w:r>
      <w:r w:rsidR="005632E3">
        <w:rPr>
          <w:rFonts w:ascii="Arial" w:hAnsi="Arial" w:cs="Arial"/>
          <w:b/>
          <w:sz w:val="20"/>
          <w:szCs w:val="20"/>
        </w:rPr>
        <w:t>V</w:t>
      </w:r>
      <w:r w:rsidR="00340A46">
        <w:rPr>
          <w:rFonts w:ascii="Arial" w:hAnsi="Arial" w:cs="Arial"/>
          <w:b/>
          <w:sz w:val="20"/>
          <w:szCs w:val="20"/>
        </w:rPr>
        <w:t xml:space="preserve"> kwartał 202</w:t>
      </w:r>
      <w:r w:rsidR="001A69F0">
        <w:rPr>
          <w:rFonts w:ascii="Arial" w:hAnsi="Arial" w:cs="Arial"/>
          <w:b/>
          <w:sz w:val="20"/>
          <w:szCs w:val="20"/>
        </w:rPr>
        <w:t>3</w:t>
      </w:r>
      <w:r w:rsidRPr="00BD4F5F">
        <w:rPr>
          <w:rFonts w:ascii="Arial" w:hAnsi="Arial" w:cs="Arial"/>
          <w:b/>
          <w:sz w:val="20"/>
          <w:szCs w:val="20"/>
        </w:rPr>
        <w:t xml:space="preserve"> r.     </w:t>
      </w:r>
    </w:p>
    <w:p w:rsidR="00A63C13" w:rsidRPr="00AF24CD" w:rsidRDefault="00A63C13" w:rsidP="00A63C13">
      <w:pPr>
        <w:jc w:val="both"/>
        <w:rPr>
          <w:rFonts w:ascii="Arial" w:hAnsi="Arial" w:cs="Arial"/>
          <w:sz w:val="20"/>
          <w:szCs w:val="20"/>
        </w:rPr>
      </w:pPr>
      <w:r w:rsidRPr="00BD4F5F">
        <w:rPr>
          <w:rFonts w:ascii="Arial" w:hAnsi="Arial" w:cs="Arial"/>
          <w:sz w:val="20"/>
          <w:szCs w:val="20"/>
        </w:rPr>
        <w:t>Na podstawie art. 37 ust.1 pkt 1 ustawy z dnia 27 sierpnia 2009 r. o finansach publicznych</w:t>
      </w:r>
      <w:r w:rsidR="00B94EAE" w:rsidRPr="00BD4F5F">
        <w:rPr>
          <w:rFonts w:ascii="Arial" w:hAnsi="Arial" w:cs="Arial"/>
          <w:sz w:val="20"/>
          <w:szCs w:val="20"/>
        </w:rPr>
        <w:t xml:space="preserve"> Pr</w:t>
      </w:r>
      <w:r w:rsidR="00340A46">
        <w:rPr>
          <w:rFonts w:ascii="Arial" w:hAnsi="Arial" w:cs="Arial"/>
          <w:sz w:val="20"/>
          <w:szCs w:val="20"/>
        </w:rPr>
        <w:t xml:space="preserve">ezydent Miasta </w:t>
      </w:r>
      <w:r w:rsidRPr="00BD4F5F">
        <w:rPr>
          <w:rFonts w:ascii="Arial" w:hAnsi="Arial" w:cs="Arial"/>
          <w:sz w:val="20"/>
          <w:szCs w:val="20"/>
        </w:rPr>
        <w:t>Tarnobrzega po</w:t>
      </w:r>
      <w:r w:rsidR="00B94EAE" w:rsidRPr="00BD4F5F">
        <w:rPr>
          <w:rFonts w:ascii="Arial" w:hAnsi="Arial" w:cs="Arial"/>
          <w:sz w:val="20"/>
          <w:szCs w:val="20"/>
        </w:rPr>
        <w:t xml:space="preserve">daje do publicznej wiadomości, </w:t>
      </w:r>
      <w:r w:rsidR="004A5CF0" w:rsidRPr="00BD4F5F">
        <w:rPr>
          <w:rFonts w:ascii="Arial" w:hAnsi="Arial" w:cs="Arial"/>
          <w:sz w:val="20"/>
          <w:szCs w:val="20"/>
        </w:rPr>
        <w:t xml:space="preserve">iż za </w:t>
      </w:r>
      <w:r w:rsidR="00DC0FA1">
        <w:rPr>
          <w:rFonts w:ascii="Arial" w:hAnsi="Arial" w:cs="Arial"/>
          <w:sz w:val="20"/>
          <w:szCs w:val="20"/>
        </w:rPr>
        <w:t>I</w:t>
      </w:r>
      <w:r w:rsidR="005632E3">
        <w:rPr>
          <w:rFonts w:ascii="Arial" w:hAnsi="Arial" w:cs="Arial"/>
          <w:sz w:val="20"/>
          <w:szCs w:val="20"/>
        </w:rPr>
        <w:t>V</w:t>
      </w:r>
      <w:r w:rsidR="00F20719" w:rsidRPr="00BD4F5F">
        <w:rPr>
          <w:rFonts w:ascii="Arial" w:hAnsi="Arial" w:cs="Arial"/>
          <w:sz w:val="20"/>
          <w:szCs w:val="20"/>
        </w:rPr>
        <w:t xml:space="preserve"> </w:t>
      </w:r>
      <w:r w:rsidR="004A5CF0" w:rsidRPr="00BD4F5F">
        <w:rPr>
          <w:rFonts w:ascii="Arial" w:hAnsi="Arial" w:cs="Arial"/>
          <w:sz w:val="20"/>
          <w:szCs w:val="20"/>
        </w:rPr>
        <w:t>kwartał 20</w:t>
      </w:r>
      <w:r w:rsidR="001A69F0">
        <w:rPr>
          <w:rFonts w:ascii="Arial" w:hAnsi="Arial" w:cs="Arial"/>
          <w:sz w:val="20"/>
          <w:szCs w:val="20"/>
        </w:rPr>
        <w:t>23</w:t>
      </w:r>
      <w:r w:rsidR="004A5CF0" w:rsidRPr="00BD4F5F">
        <w:rPr>
          <w:rFonts w:ascii="Arial" w:hAnsi="Arial" w:cs="Arial"/>
          <w:sz w:val="20"/>
          <w:szCs w:val="20"/>
        </w:rPr>
        <w:t xml:space="preserve"> r. udzielono ulg w formie umorzeń niepodatkowych należności budżetowych</w:t>
      </w:r>
      <w:r w:rsidR="00E322C7" w:rsidRPr="00BD4F5F">
        <w:rPr>
          <w:rFonts w:ascii="Arial" w:hAnsi="Arial" w:cs="Arial"/>
          <w:sz w:val="20"/>
          <w:szCs w:val="20"/>
        </w:rPr>
        <w:t xml:space="preserve"> w </w:t>
      </w:r>
      <w:r w:rsidR="00E322C7" w:rsidRPr="00AF24CD">
        <w:rPr>
          <w:rFonts w:ascii="Arial" w:hAnsi="Arial" w:cs="Arial"/>
          <w:sz w:val="20"/>
          <w:szCs w:val="20"/>
        </w:rPr>
        <w:t xml:space="preserve">łącznej kwocie </w:t>
      </w:r>
      <w:r w:rsidR="00B23CE7">
        <w:rPr>
          <w:rFonts w:ascii="Arial" w:hAnsi="Arial" w:cs="Arial"/>
          <w:sz w:val="20"/>
          <w:szCs w:val="20"/>
        </w:rPr>
        <w:t>16.580,92</w:t>
      </w:r>
      <w:r w:rsidR="00E322C7" w:rsidRPr="00AF24CD">
        <w:rPr>
          <w:rFonts w:ascii="Arial" w:hAnsi="Arial" w:cs="Arial"/>
          <w:sz w:val="20"/>
          <w:szCs w:val="20"/>
        </w:rPr>
        <w:t xml:space="preserve"> zł.</w:t>
      </w:r>
      <w:r w:rsidR="004E1DAA" w:rsidRPr="00AF24CD">
        <w:rPr>
          <w:rFonts w:ascii="Arial" w:hAnsi="Arial" w:cs="Arial"/>
          <w:sz w:val="20"/>
          <w:szCs w:val="20"/>
        </w:rPr>
        <w:t xml:space="preserve"> </w:t>
      </w:r>
    </w:p>
    <w:p w:rsidR="00C62B31" w:rsidRPr="00BD4F5F" w:rsidRDefault="00C62B31" w:rsidP="00C62B31">
      <w:pPr>
        <w:rPr>
          <w:rFonts w:ascii="Arial" w:hAnsi="Arial" w:cs="Arial"/>
          <w:sz w:val="20"/>
          <w:szCs w:val="20"/>
        </w:rPr>
      </w:pPr>
    </w:p>
    <w:p w:rsidR="00C62B31" w:rsidRPr="00BD4F5F" w:rsidRDefault="00C62B31" w:rsidP="00C62B31">
      <w:pPr>
        <w:pStyle w:val="Default"/>
        <w:rPr>
          <w:rFonts w:ascii="Arial" w:hAnsi="Arial" w:cs="Arial"/>
        </w:rPr>
      </w:pPr>
    </w:p>
    <w:sectPr w:rsidR="00C62B31" w:rsidRPr="00BD4F5F" w:rsidSect="003A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64"/>
    <w:rsid w:val="00000237"/>
    <w:rsid w:val="0003242C"/>
    <w:rsid w:val="0005323D"/>
    <w:rsid w:val="000A1932"/>
    <w:rsid w:val="000A64CF"/>
    <w:rsid w:val="000B0929"/>
    <w:rsid w:val="000D69BF"/>
    <w:rsid w:val="00122948"/>
    <w:rsid w:val="00122BCC"/>
    <w:rsid w:val="00134C4C"/>
    <w:rsid w:val="0014698D"/>
    <w:rsid w:val="00171CDB"/>
    <w:rsid w:val="00192AD6"/>
    <w:rsid w:val="001A69F0"/>
    <w:rsid w:val="001B1B31"/>
    <w:rsid w:val="001C5FD9"/>
    <w:rsid w:val="001F062C"/>
    <w:rsid w:val="0022336E"/>
    <w:rsid w:val="00230FD6"/>
    <w:rsid w:val="0025041F"/>
    <w:rsid w:val="00263D53"/>
    <w:rsid w:val="0028063F"/>
    <w:rsid w:val="00282B5C"/>
    <w:rsid w:val="002F42BE"/>
    <w:rsid w:val="0031631D"/>
    <w:rsid w:val="003279FA"/>
    <w:rsid w:val="00340A46"/>
    <w:rsid w:val="00352F91"/>
    <w:rsid w:val="0038301B"/>
    <w:rsid w:val="00390F98"/>
    <w:rsid w:val="003A5F93"/>
    <w:rsid w:val="003A6B82"/>
    <w:rsid w:val="003B033F"/>
    <w:rsid w:val="003C03E5"/>
    <w:rsid w:val="003C31F0"/>
    <w:rsid w:val="003E7F49"/>
    <w:rsid w:val="003F2F37"/>
    <w:rsid w:val="00424D38"/>
    <w:rsid w:val="00425FB5"/>
    <w:rsid w:val="00427561"/>
    <w:rsid w:val="00427C62"/>
    <w:rsid w:val="00465B23"/>
    <w:rsid w:val="00482F79"/>
    <w:rsid w:val="004836DB"/>
    <w:rsid w:val="004A5CF0"/>
    <w:rsid w:val="004B2215"/>
    <w:rsid w:val="004B46F0"/>
    <w:rsid w:val="004D2759"/>
    <w:rsid w:val="004E1DAA"/>
    <w:rsid w:val="004E48BA"/>
    <w:rsid w:val="004F7D3F"/>
    <w:rsid w:val="005260C4"/>
    <w:rsid w:val="005374DB"/>
    <w:rsid w:val="0054168F"/>
    <w:rsid w:val="005416C2"/>
    <w:rsid w:val="00554F1B"/>
    <w:rsid w:val="00557C18"/>
    <w:rsid w:val="005632E3"/>
    <w:rsid w:val="0056474D"/>
    <w:rsid w:val="00572F5A"/>
    <w:rsid w:val="00587C49"/>
    <w:rsid w:val="005B52E0"/>
    <w:rsid w:val="005B6CC7"/>
    <w:rsid w:val="005D48F3"/>
    <w:rsid w:val="0060521A"/>
    <w:rsid w:val="006200B7"/>
    <w:rsid w:val="00630DA0"/>
    <w:rsid w:val="0065354F"/>
    <w:rsid w:val="00667DAA"/>
    <w:rsid w:val="00684459"/>
    <w:rsid w:val="006A668D"/>
    <w:rsid w:val="006C0DA2"/>
    <w:rsid w:val="00700474"/>
    <w:rsid w:val="0072072D"/>
    <w:rsid w:val="007217E2"/>
    <w:rsid w:val="007218AD"/>
    <w:rsid w:val="00760542"/>
    <w:rsid w:val="00770436"/>
    <w:rsid w:val="007A05C9"/>
    <w:rsid w:val="007B3ED9"/>
    <w:rsid w:val="007C0E93"/>
    <w:rsid w:val="007D0FB7"/>
    <w:rsid w:val="007F5746"/>
    <w:rsid w:val="00812618"/>
    <w:rsid w:val="00826F52"/>
    <w:rsid w:val="008445CD"/>
    <w:rsid w:val="00876F40"/>
    <w:rsid w:val="00883A0C"/>
    <w:rsid w:val="008921D6"/>
    <w:rsid w:val="00894604"/>
    <w:rsid w:val="008D17AA"/>
    <w:rsid w:val="008D72AD"/>
    <w:rsid w:val="00913119"/>
    <w:rsid w:val="00944A5E"/>
    <w:rsid w:val="00946521"/>
    <w:rsid w:val="009E6766"/>
    <w:rsid w:val="00A02A76"/>
    <w:rsid w:val="00A03452"/>
    <w:rsid w:val="00A107CE"/>
    <w:rsid w:val="00A109B5"/>
    <w:rsid w:val="00A24A73"/>
    <w:rsid w:val="00A33100"/>
    <w:rsid w:val="00A35AAE"/>
    <w:rsid w:val="00A466FB"/>
    <w:rsid w:val="00A63C13"/>
    <w:rsid w:val="00A82D26"/>
    <w:rsid w:val="00AA3335"/>
    <w:rsid w:val="00AD4572"/>
    <w:rsid w:val="00AD5783"/>
    <w:rsid w:val="00AD74AE"/>
    <w:rsid w:val="00AE4D99"/>
    <w:rsid w:val="00AF24CD"/>
    <w:rsid w:val="00B05D5B"/>
    <w:rsid w:val="00B0614D"/>
    <w:rsid w:val="00B23CE7"/>
    <w:rsid w:val="00B2434F"/>
    <w:rsid w:val="00B67FE3"/>
    <w:rsid w:val="00B70F15"/>
    <w:rsid w:val="00B72186"/>
    <w:rsid w:val="00B94EAE"/>
    <w:rsid w:val="00BB7E66"/>
    <w:rsid w:val="00BC6E3E"/>
    <w:rsid w:val="00BD02DC"/>
    <w:rsid w:val="00BD4F5F"/>
    <w:rsid w:val="00BE3547"/>
    <w:rsid w:val="00BF79C8"/>
    <w:rsid w:val="00C013A0"/>
    <w:rsid w:val="00C03DA4"/>
    <w:rsid w:val="00C45B0D"/>
    <w:rsid w:val="00C60D7B"/>
    <w:rsid w:val="00C62B31"/>
    <w:rsid w:val="00CA37CD"/>
    <w:rsid w:val="00CC3237"/>
    <w:rsid w:val="00CD6581"/>
    <w:rsid w:val="00CE4DF1"/>
    <w:rsid w:val="00CF21ED"/>
    <w:rsid w:val="00D037E3"/>
    <w:rsid w:val="00D11189"/>
    <w:rsid w:val="00D244D6"/>
    <w:rsid w:val="00D5260E"/>
    <w:rsid w:val="00D52DA0"/>
    <w:rsid w:val="00D66895"/>
    <w:rsid w:val="00D845EE"/>
    <w:rsid w:val="00D94E8B"/>
    <w:rsid w:val="00D9596D"/>
    <w:rsid w:val="00DA4EB8"/>
    <w:rsid w:val="00DB57DE"/>
    <w:rsid w:val="00DC0FA1"/>
    <w:rsid w:val="00DD603D"/>
    <w:rsid w:val="00E04064"/>
    <w:rsid w:val="00E318BA"/>
    <w:rsid w:val="00E322C7"/>
    <w:rsid w:val="00E41DBC"/>
    <w:rsid w:val="00E546BA"/>
    <w:rsid w:val="00E56E32"/>
    <w:rsid w:val="00E634DA"/>
    <w:rsid w:val="00E66364"/>
    <w:rsid w:val="00EA548C"/>
    <w:rsid w:val="00EB06BF"/>
    <w:rsid w:val="00F04C99"/>
    <w:rsid w:val="00F16484"/>
    <w:rsid w:val="00F20719"/>
    <w:rsid w:val="00F21517"/>
    <w:rsid w:val="00F3568E"/>
    <w:rsid w:val="00F36FD0"/>
    <w:rsid w:val="00F610AC"/>
    <w:rsid w:val="00F6739C"/>
    <w:rsid w:val="00F7258F"/>
    <w:rsid w:val="00F81D92"/>
    <w:rsid w:val="00F8352E"/>
    <w:rsid w:val="00F855D2"/>
    <w:rsid w:val="00FA74D1"/>
    <w:rsid w:val="00FB4A96"/>
    <w:rsid w:val="00FB77A3"/>
    <w:rsid w:val="00FC5010"/>
    <w:rsid w:val="00FD0D96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E75CE-816F-4AA4-BF43-AE37B557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6364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2B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7D628-B0F9-4D71-A9B2-02DEAA0F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A.PAGACZ</dc:creator>
  <cp:keywords/>
  <dc:description/>
  <cp:lastModifiedBy>A.PAGACZ</cp:lastModifiedBy>
  <cp:revision>9</cp:revision>
  <cp:lastPrinted>2021-07-27T10:55:00Z</cp:lastPrinted>
  <dcterms:created xsi:type="dcterms:W3CDTF">2024-01-31T08:46:00Z</dcterms:created>
  <dcterms:modified xsi:type="dcterms:W3CDTF">2024-02-16T07:40:00Z</dcterms:modified>
</cp:coreProperties>
</file>