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D1D1" w14:textId="77777777" w:rsidR="00DC0A73" w:rsidRPr="00DC0A73" w:rsidRDefault="00DC0A73" w:rsidP="00DC0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0A73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</w:p>
    <w:p w14:paraId="563CA45D" w14:textId="21579E1B" w:rsidR="00DC0A73" w:rsidRPr="00DC0A73" w:rsidRDefault="00DC0A73" w:rsidP="00DC0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>(dla osób składających wnioski o udostępnienie informacji publicznej lub o ponowne wykorzystanie informacji sektora publicznego w Urzędzie Miasta Tarnobrzega)</w:t>
      </w:r>
    </w:p>
    <w:p w14:paraId="313C568A" w14:textId="77777777" w:rsidR="00DC0A73" w:rsidRPr="00DC0A73" w:rsidRDefault="00DC0A73" w:rsidP="00DC0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7A6D0F" w14:textId="6D45E09B" w:rsidR="00DC0A73" w:rsidRPr="00DC0A73" w:rsidRDefault="00DC0A73" w:rsidP="00DC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Wypełniając obowiązek określony w Rozporządzeniu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o ochronie danych) (dalej: RODO) informuję, że:</w:t>
      </w:r>
    </w:p>
    <w:p w14:paraId="46B6BA28" w14:textId="77777777" w:rsidR="00DC0A73" w:rsidRPr="00DC0A73" w:rsidRDefault="00DC0A73" w:rsidP="00DC0A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064F9" w14:textId="26373025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>Administratorem Pani/Pana danych osobowych w Urzędzie Miasta Tarnobrzega jest Prezydent Miasta Tarnobrzega, z siedzibą przy ul. Kościuszki 32, 39-400 Tarnobrzeg,; adres e-mail: um@um.tarnobrzeg.pl; tel. 15 822 11 49.</w:t>
      </w:r>
    </w:p>
    <w:p w14:paraId="6EFE997E" w14:textId="2CC685C2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Pani/Panu uprawnień, może się Pani/Pan skontaktować z Inspektorem Ochrony Danych w Urzędzie Miasta Tarnobrzega za pomocą adresu: iod@um.tarnobrzeg.pl lub pisemnie na adres siedziby administrator</w:t>
      </w:r>
    </w:p>
    <w:p w14:paraId="38536C7D" w14:textId="61A70695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Pani/Pana dane osobowe przetwarzane będą w celu realizacji złożonego wniosku o udostępnienie informacji publicznej w tym udzielanie odpowiedzi na wnioski, wydawanie decyzji administracyjnych, oraz w celu archiwizacji dokumentacji. Podstawę prawną przetwarzania danych stanowi art. 6 ust. 1 lit. c RODO w związku z ustawą z dnia 6 września 2001 r. o odstępie do informacji publicznej, ustawą z dnia 25 lutego 2016 r. o ponownym wykorzystywaniu informacji sektora publicznego, ustawą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 xml:space="preserve">14 czerwca 1960 r. – Kodeks postępowania administracyjnego, ustawą z dnia 14 lipca 1983 r.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 xml:space="preserve">o narodowym zasobie archiwalnym i archiwach  i Rozporządzenie Prezesa Rady Ministrów </w:t>
      </w:r>
      <w:r w:rsidR="00652337"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z dnia 18 stycznia 2011 r. w sprawie instrukcji kancelaryjnej, jednolitych rzeczowych wykazów akt oraz instrukcji w sprawie organizacji i zakresu działania archiwów zakładowych.</w:t>
      </w:r>
    </w:p>
    <w:p w14:paraId="7375B8AB" w14:textId="77548BD2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Podanie danych osobowych jest dobrowolne, jednak odmowa podania danych, w sytuacjach określonych przepisami prawa, może uniemożliwić realizację wniosku o udostępnienie informacji publicznej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lub o ponowne wykorzystanie informacji sektora publicznego.</w:t>
      </w:r>
    </w:p>
    <w:p w14:paraId="063A8058" w14:textId="37F7E20F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>W związku z przetwarzaniem danych w celach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w Urzędzie systemów informatycznych m.in. systemu elektronicznego obiegu dokumentacji, oraz podmioty uprawnione do obsługi doręczeń jak Poczta Polska, podmioty świadczące usługi doręczania przy użyciu środków komunikacji elektronicznej.</w:t>
      </w:r>
    </w:p>
    <w:p w14:paraId="0D5A6C24" w14:textId="77777777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712DC6B2" w14:textId="3C32CF87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Pani/Panu,  następujące uprawnienia: prawo dostępu do danych osobowych, w tym prawo do uzyskania kopii tych danych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 xml:space="preserve">na zasadach określonych w art. 15 RODO; prawo do sprostowania danych osobowych w przypadkach,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 xml:space="preserve">o których mowa w art. 16 RODO; prawo do usunięcia danych osobowych (tzw. „prawo do bycia zapomnianym") w przypadkach, o których mowa w art. 17 RODO; prawo do ograniczenia przetwarzania danych osobowych w przypadkach, o których mowa w art. 18 RODO, z zastrzeżeniem, że niektóre z tych praw podlegają ograniczeniu z uwagi na fakt, iż podstawą prawną przetwarzania danych jest art. 6 ust. 1 c RODO, ale również z uwagi na treści art. 11 RODO. Aby skorzystać z powyższych praw, należy skontaktować się z administratorem danych lub inspektorem ochrony danych (dane kontaktowe </w:t>
      </w:r>
      <w:r w:rsidR="00742997"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w pkt. 1 i 2).</w:t>
      </w:r>
    </w:p>
    <w:p w14:paraId="042C945A" w14:textId="2BD8BA9F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W przypadku uznania, iż przetwarzanie Pani/Pana danych osobowych narusza przepisy RODO, przysługuje Pani/Panu prawo do wniesienia skargi do Prezesa Urzędu Ochrony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z siedzibą ul. Stawki 2, 00-193 Warszawa.</w:t>
      </w:r>
    </w:p>
    <w:p w14:paraId="3D43F392" w14:textId="347C2899" w:rsidR="00DC0A73" w:rsidRPr="00DC0A73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5 lat (kategoria archiwalna BE5), licząc </w:t>
      </w:r>
      <w:r>
        <w:rPr>
          <w:rFonts w:ascii="Times New Roman" w:hAnsi="Times New Roman" w:cs="Times New Roman"/>
          <w:sz w:val="20"/>
          <w:szCs w:val="20"/>
        </w:rPr>
        <w:br/>
      </w:r>
      <w:r w:rsidRPr="00DC0A73">
        <w:rPr>
          <w:rFonts w:ascii="Times New Roman" w:hAnsi="Times New Roman" w:cs="Times New Roman"/>
          <w:sz w:val="20"/>
          <w:szCs w:val="20"/>
        </w:rPr>
        <w:t>od końca roku w którym zakończyła się sprawa w której dane osobowe zostały zgromadzone, po tym okresie zostaną poddane ocenie przydatności przez Archiwum Państwowe.</w:t>
      </w:r>
    </w:p>
    <w:p w14:paraId="2AFB82BD" w14:textId="14B13188" w:rsidR="00300160" w:rsidRPr="00E31CCB" w:rsidRDefault="00DC0A73" w:rsidP="00DC0A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A73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</w:t>
      </w:r>
      <w:r w:rsidRPr="00DC0A73">
        <w:rPr>
          <w:rFonts w:ascii="Times New Roman" w:hAnsi="Times New Roman" w:cs="Times New Roman"/>
          <w:sz w:val="20"/>
          <w:szCs w:val="20"/>
        </w:rPr>
        <w:br/>
        <w:t>w tym profilowaniu.</w:t>
      </w:r>
    </w:p>
    <w:sectPr w:rsidR="00300160" w:rsidRPr="00E3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568"/>
    <w:multiLevelType w:val="hybridMultilevel"/>
    <w:tmpl w:val="62D4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85"/>
    <w:rsid w:val="00300160"/>
    <w:rsid w:val="00652337"/>
    <w:rsid w:val="00742997"/>
    <w:rsid w:val="00CD2BE8"/>
    <w:rsid w:val="00D37D85"/>
    <w:rsid w:val="00DC0A73"/>
    <w:rsid w:val="00E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1DFE"/>
  <w15:chartTrackingRefBased/>
  <w15:docId w15:val="{33ECD22D-9AF9-40FB-A7B0-59C7C88D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6</cp:revision>
  <dcterms:created xsi:type="dcterms:W3CDTF">2024-02-20T08:28:00Z</dcterms:created>
  <dcterms:modified xsi:type="dcterms:W3CDTF">2024-02-20T08:52:00Z</dcterms:modified>
</cp:coreProperties>
</file>