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F5D" w:rsidRPr="00A519AE" w:rsidRDefault="006C1768" w:rsidP="00A519AE">
      <w:pPr>
        <w:spacing w:after="0" w:line="240" w:lineRule="auto"/>
        <w:rPr>
          <w:noProof/>
          <w:color w:val="FF0000"/>
          <w:sz w:val="24"/>
          <w:szCs w:val="24"/>
          <w:lang w:eastAsia="pl-PL"/>
        </w:rPr>
      </w:pPr>
      <w:r w:rsidRPr="00A519AE">
        <w:rPr>
          <w:noProof/>
          <w:color w:val="FF0000"/>
          <w:sz w:val="24"/>
          <w:szCs w:val="24"/>
          <w:lang w:eastAsia="pl-PL"/>
        </w:rPr>
        <w:drawing>
          <wp:anchor distT="0" distB="0" distL="114300" distR="114300" simplePos="0" relativeHeight="251659264" behindDoc="1" locked="0" layoutInCell="1" allowOverlap="1">
            <wp:simplePos x="0" y="0"/>
            <wp:positionH relativeFrom="column">
              <wp:posOffset>-723062</wp:posOffset>
            </wp:positionH>
            <wp:positionV relativeFrom="paragraph">
              <wp:posOffset>-700010</wp:posOffset>
            </wp:positionV>
            <wp:extent cx="7584142" cy="10722466"/>
            <wp:effectExtent l="1905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owka prezyde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4142" cy="10722466"/>
                    </a:xfrm>
                    <a:prstGeom prst="rect">
                      <a:avLst/>
                    </a:prstGeom>
                  </pic:spPr>
                </pic:pic>
              </a:graphicData>
            </a:graphic>
          </wp:anchor>
        </w:drawing>
      </w:r>
      <w:r w:rsidR="00455727">
        <w:rPr>
          <w:noProof/>
          <w:color w:val="FF0000"/>
          <w:sz w:val="24"/>
          <w:szCs w:val="24"/>
          <w:lang w:eastAsia="pl-PL"/>
        </w:rPr>
        <w:pict>
          <v:shapetype id="_x0000_t202" coordsize="21600,21600" o:spt="202" path="m,l,21600r21600,l21600,xe">
            <v:stroke joinstyle="miter"/>
            <v:path gradientshapeok="t" o:connecttype="rect"/>
          </v:shapetype>
          <v:shape id="Pole tekstowe 2" o:spid="_x0000_s1026" type="#_x0000_t202" style="position:absolute;margin-left:294.4pt;margin-top:-63.8pt;width:223.5pt;height:21.7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" filled="f" stroked="f" strokeweight=".5pt">
            <v:textbox style="mso-next-textbox:#Pole tekstowe 2">
              <w:txbxContent>
                <w:p w:rsidR="00547146" w:rsidRPr="004B5863" w:rsidRDefault="00547146" w:rsidP="00547146">
                  <w:pPr>
                    <w:jc w:val="right"/>
                    <w:rPr>
                      <w:rFonts w:ascii="Times New Roman" w:hAnsi="Times New Roman" w:cs="Times New Roman"/>
                      <w:color w:val="FFFFFF" w:themeColor="background1"/>
                      <w:sz w:val="20"/>
                      <w:szCs w:val="20"/>
                    </w:rPr>
                  </w:pPr>
                  <w:r w:rsidRPr="004B5863">
                    <w:rPr>
                      <w:rFonts w:ascii="Times New Roman" w:hAnsi="Times New Roman" w:cs="Times New Roman"/>
                      <w:color w:val="FFFFFF" w:themeColor="background1"/>
                      <w:sz w:val="20"/>
                      <w:szCs w:val="20"/>
                    </w:rPr>
                    <w:t>Załącznik Nr 1 do pisma znak: Or-V.170.</w:t>
                  </w:r>
                  <w:r w:rsidR="00AD1234" w:rsidRPr="004B5863">
                    <w:rPr>
                      <w:rFonts w:ascii="Times New Roman" w:hAnsi="Times New Roman" w:cs="Times New Roman"/>
                      <w:color w:val="FFFFFF" w:themeColor="background1"/>
                      <w:sz w:val="20"/>
                      <w:szCs w:val="20"/>
                    </w:rPr>
                    <w:t>53</w:t>
                  </w:r>
                  <w:r w:rsidRPr="004B5863">
                    <w:rPr>
                      <w:rFonts w:ascii="Times New Roman" w:hAnsi="Times New Roman" w:cs="Times New Roman"/>
                      <w:color w:val="FFFFFF" w:themeColor="background1"/>
                      <w:sz w:val="20"/>
                      <w:szCs w:val="20"/>
                    </w:rPr>
                    <w:t>.2016</w:t>
                  </w:r>
                </w:p>
              </w:txbxContent>
            </v:textbox>
          </v:shape>
        </w:pict>
      </w:r>
    </w:p>
    <w:p w:rsidR="00653F5D" w:rsidRPr="00A519AE" w:rsidRDefault="00653F5D" w:rsidP="00A519AE">
      <w:pPr>
        <w:spacing w:after="0" w:line="240" w:lineRule="auto"/>
        <w:rPr>
          <w:noProof/>
          <w:color w:val="FF0000"/>
          <w:sz w:val="24"/>
          <w:szCs w:val="24"/>
          <w:lang w:eastAsia="pl-PL"/>
        </w:rPr>
      </w:pPr>
    </w:p>
    <w:p w:rsidR="00653F5D" w:rsidRPr="00A519AE" w:rsidRDefault="00FD5B6B" w:rsidP="00A519AE">
      <w:pPr>
        <w:tabs>
          <w:tab w:val="left" w:pos="1560"/>
        </w:tabs>
        <w:spacing w:after="0" w:line="240" w:lineRule="auto"/>
        <w:rPr>
          <w:noProof/>
          <w:color w:val="FF0000"/>
          <w:sz w:val="24"/>
          <w:szCs w:val="24"/>
          <w:lang w:eastAsia="pl-PL"/>
        </w:rPr>
      </w:pPr>
      <w:r w:rsidRPr="00A519AE">
        <w:rPr>
          <w:noProof/>
          <w:color w:val="FF0000"/>
          <w:sz w:val="24"/>
          <w:szCs w:val="24"/>
          <w:lang w:eastAsia="pl-PL"/>
        </w:rPr>
        <w:tab/>
      </w:r>
    </w:p>
    <w:p w:rsidR="00653F5D" w:rsidRDefault="00653F5D" w:rsidP="00A519AE">
      <w:pPr>
        <w:spacing w:after="0" w:line="240" w:lineRule="auto"/>
        <w:jc w:val="right"/>
        <w:rPr>
          <w:noProof/>
          <w:color w:val="FF0000"/>
          <w:sz w:val="24"/>
          <w:szCs w:val="24"/>
          <w:lang w:eastAsia="pl-PL"/>
        </w:rPr>
      </w:pPr>
    </w:p>
    <w:p w:rsidR="00A519AE" w:rsidRDefault="00A519AE" w:rsidP="00A519AE">
      <w:pPr>
        <w:spacing w:after="0" w:line="240" w:lineRule="auto"/>
        <w:jc w:val="right"/>
        <w:rPr>
          <w:noProof/>
          <w:color w:val="FF0000"/>
          <w:sz w:val="24"/>
          <w:szCs w:val="24"/>
          <w:lang w:eastAsia="pl-PL"/>
        </w:rPr>
      </w:pPr>
    </w:p>
    <w:p w:rsidR="00A519AE" w:rsidRDefault="00A519AE" w:rsidP="00A519AE">
      <w:pPr>
        <w:spacing w:after="0" w:line="240" w:lineRule="auto"/>
        <w:jc w:val="right"/>
        <w:rPr>
          <w:noProof/>
          <w:color w:val="FF0000"/>
          <w:sz w:val="24"/>
          <w:szCs w:val="24"/>
          <w:lang w:eastAsia="pl-PL"/>
        </w:rPr>
      </w:pPr>
    </w:p>
    <w:p w:rsidR="00A519AE" w:rsidRDefault="00A519AE" w:rsidP="00A519AE">
      <w:pPr>
        <w:spacing w:after="0" w:line="240" w:lineRule="auto"/>
        <w:jc w:val="right"/>
        <w:rPr>
          <w:noProof/>
          <w:color w:val="FF0000"/>
          <w:sz w:val="24"/>
          <w:szCs w:val="24"/>
          <w:lang w:eastAsia="pl-PL"/>
        </w:rPr>
      </w:pPr>
    </w:p>
    <w:p w:rsidR="00A519AE" w:rsidRDefault="00A519AE" w:rsidP="00A519AE">
      <w:pPr>
        <w:spacing w:after="0" w:line="240" w:lineRule="auto"/>
        <w:jc w:val="right"/>
        <w:rPr>
          <w:noProof/>
          <w:color w:val="FF0000"/>
          <w:sz w:val="24"/>
          <w:szCs w:val="24"/>
          <w:lang w:eastAsia="pl-PL"/>
        </w:rPr>
      </w:pPr>
    </w:p>
    <w:p w:rsidR="00A519AE" w:rsidRDefault="00A519AE" w:rsidP="00A519AE">
      <w:pPr>
        <w:spacing w:after="0" w:line="240" w:lineRule="auto"/>
        <w:jc w:val="right"/>
        <w:rPr>
          <w:noProof/>
          <w:color w:val="FF0000"/>
          <w:sz w:val="24"/>
          <w:szCs w:val="24"/>
          <w:lang w:eastAsia="pl-PL"/>
        </w:rPr>
      </w:pPr>
    </w:p>
    <w:p w:rsidR="00A519AE" w:rsidRPr="00A519AE" w:rsidRDefault="00A519AE" w:rsidP="00A519AE">
      <w:pPr>
        <w:spacing w:after="0" w:line="240" w:lineRule="auto"/>
        <w:jc w:val="right"/>
        <w:rPr>
          <w:noProof/>
          <w:color w:val="FF0000"/>
          <w:sz w:val="24"/>
          <w:szCs w:val="24"/>
          <w:lang w:eastAsia="pl-PL"/>
        </w:rPr>
      </w:pPr>
    </w:p>
    <w:p w:rsidR="00F91D46" w:rsidRDefault="003B27A6" w:rsidP="00A519A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Znak sprawy: BZP-I.271.30</w:t>
      </w:r>
      <w:r w:rsidR="00F91D46" w:rsidRPr="00A519AE">
        <w:rPr>
          <w:rFonts w:ascii="Times New Roman" w:hAnsi="Times New Roman" w:cs="Times New Roman"/>
          <w:color w:val="000000"/>
          <w:sz w:val="24"/>
          <w:szCs w:val="24"/>
        </w:rPr>
        <w:t xml:space="preserve">.2021                       </w:t>
      </w:r>
      <w:r w:rsidR="00F67C58">
        <w:rPr>
          <w:rFonts w:ascii="Times New Roman" w:hAnsi="Times New Roman" w:cs="Times New Roman"/>
          <w:color w:val="000000"/>
          <w:sz w:val="24"/>
          <w:szCs w:val="24"/>
        </w:rPr>
        <w:tab/>
      </w:r>
      <w:r w:rsidR="00F67C58">
        <w:rPr>
          <w:rFonts w:ascii="Times New Roman" w:hAnsi="Times New Roman" w:cs="Times New Roman"/>
          <w:color w:val="000000"/>
          <w:sz w:val="24"/>
          <w:szCs w:val="24"/>
        </w:rPr>
        <w:tab/>
      </w:r>
      <w:r w:rsidR="00F91D46" w:rsidRPr="00A519AE">
        <w:rPr>
          <w:rFonts w:ascii="Times New Roman" w:hAnsi="Times New Roman" w:cs="Times New Roman"/>
          <w:color w:val="000000"/>
          <w:sz w:val="24"/>
          <w:szCs w:val="24"/>
        </w:rPr>
        <w:t xml:space="preserve">Tarnobrzeg, </w:t>
      </w:r>
      <w:r>
        <w:rPr>
          <w:rFonts w:ascii="Times New Roman" w:hAnsi="Times New Roman" w:cs="Times New Roman"/>
          <w:color w:val="000000"/>
          <w:sz w:val="24"/>
          <w:szCs w:val="24"/>
        </w:rPr>
        <w:t>16 listopada</w:t>
      </w:r>
      <w:r w:rsidR="00193932">
        <w:rPr>
          <w:rFonts w:ascii="Times New Roman" w:hAnsi="Times New Roman" w:cs="Times New Roman"/>
          <w:color w:val="000000"/>
          <w:sz w:val="24"/>
          <w:szCs w:val="24"/>
        </w:rPr>
        <w:t xml:space="preserve"> </w:t>
      </w:r>
      <w:r w:rsidR="00F91D46" w:rsidRPr="00A519AE">
        <w:rPr>
          <w:rFonts w:ascii="Times New Roman" w:hAnsi="Times New Roman" w:cs="Times New Roman"/>
          <w:color w:val="000000"/>
          <w:sz w:val="24"/>
          <w:szCs w:val="24"/>
        </w:rPr>
        <w:t>2021r.</w:t>
      </w:r>
    </w:p>
    <w:p w:rsidR="00700E5C" w:rsidRPr="00A519AE" w:rsidRDefault="00700E5C" w:rsidP="00A519AE">
      <w:pPr>
        <w:spacing w:after="0" w:line="240" w:lineRule="auto"/>
        <w:jc w:val="both"/>
        <w:rPr>
          <w:rFonts w:ascii="Times New Roman" w:eastAsia="Calibri" w:hAnsi="Times New Roman" w:cs="Times New Roman"/>
          <w:color w:val="000000"/>
          <w:sz w:val="24"/>
          <w:szCs w:val="24"/>
        </w:rPr>
      </w:pPr>
    </w:p>
    <w:p w:rsidR="00F91D46" w:rsidRPr="00A519AE" w:rsidRDefault="00F91D46" w:rsidP="00A519AE">
      <w:pPr>
        <w:spacing w:after="0" w:line="240" w:lineRule="auto"/>
        <w:jc w:val="right"/>
        <w:rPr>
          <w:rFonts w:ascii="Times New Roman" w:hAnsi="Times New Roman" w:cs="Times New Roman"/>
          <w:b/>
          <w:bCs/>
          <w:color w:val="000000"/>
          <w:sz w:val="24"/>
          <w:szCs w:val="24"/>
          <w:u w:val="single"/>
        </w:rPr>
      </w:pPr>
      <w:r w:rsidRPr="00A519AE">
        <w:rPr>
          <w:rFonts w:ascii="Times New Roman" w:hAnsi="Times New Roman" w:cs="Times New Roman"/>
          <w:b/>
          <w:bCs/>
          <w:color w:val="000000"/>
          <w:sz w:val="24"/>
          <w:szCs w:val="24"/>
          <w:u w:val="single"/>
        </w:rPr>
        <w:t>Do wszystkich Wykonawców</w:t>
      </w:r>
    </w:p>
    <w:p w:rsidR="003B27A6" w:rsidRDefault="003B27A6" w:rsidP="00A519AE">
      <w:pPr>
        <w:spacing w:after="0" w:line="240" w:lineRule="auto"/>
        <w:jc w:val="center"/>
        <w:rPr>
          <w:rFonts w:ascii="Times New Roman" w:hAnsi="Times New Roman" w:cs="Times New Roman"/>
          <w:b/>
          <w:bCs/>
          <w:color w:val="000000"/>
          <w:sz w:val="24"/>
          <w:szCs w:val="24"/>
        </w:rPr>
      </w:pPr>
    </w:p>
    <w:p w:rsidR="00F91D46" w:rsidRDefault="00F91D46" w:rsidP="00A519AE">
      <w:pPr>
        <w:spacing w:after="0" w:line="240" w:lineRule="auto"/>
        <w:jc w:val="center"/>
        <w:rPr>
          <w:rFonts w:ascii="Times New Roman" w:hAnsi="Times New Roman" w:cs="Times New Roman"/>
          <w:b/>
          <w:bCs/>
          <w:color w:val="000000"/>
          <w:sz w:val="24"/>
          <w:szCs w:val="24"/>
        </w:rPr>
      </w:pPr>
      <w:r w:rsidRPr="00A519AE">
        <w:rPr>
          <w:rFonts w:ascii="Times New Roman" w:hAnsi="Times New Roman" w:cs="Times New Roman"/>
          <w:b/>
          <w:bCs/>
          <w:color w:val="000000"/>
          <w:sz w:val="24"/>
          <w:szCs w:val="24"/>
        </w:rPr>
        <w:t>ODPOWIEDZI NA PYTANIA</w:t>
      </w:r>
      <w:r w:rsidR="003B27A6">
        <w:rPr>
          <w:rFonts w:ascii="Times New Roman" w:hAnsi="Times New Roman" w:cs="Times New Roman"/>
          <w:b/>
          <w:bCs/>
          <w:color w:val="000000"/>
          <w:sz w:val="24"/>
          <w:szCs w:val="24"/>
        </w:rPr>
        <w:t xml:space="preserve"> WRAZ Z MODYFIKACJĄ SWZ</w:t>
      </w:r>
    </w:p>
    <w:p w:rsidR="003B27A6" w:rsidRPr="00A519AE" w:rsidRDefault="003B27A6" w:rsidP="00A519AE">
      <w:pPr>
        <w:spacing w:after="0" w:line="240" w:lineRule="auto"/>
        <w:jc w:val="center"/>
        <w:rPr>
          <w:rFonts w:ascii="Times New Roman" w:hAnsi="Times New Roman" w:cs="Times New Roman"/>
          <w:b/>
          <w:bCs/>
          <w:color w:val="000000"/>
          <w:sz w:val="24"/>
          <w:szCs w:val="24"/>
        </w:rPr>
      </w:pPr>
    </w:p>
    <w:p w:rsidR="003B27A6" w:rsidRPr="003B27A6" w:rsidRDefault="00F91D46" w:rsidP="003B27A6">
      <w:pPr>
        <w:spacing w:after="0" w:line="240" w:lineRule="auto"/>
        <w:jc w:val="both"/>
        <w:rPr>
          <w:rFonts w:ascii="Times New Roman" w:hAnsi="Times New Roman" w:cs="Times New Roman"/>
          <w:b/>
          <w:bCs/>
          <w:color w:val="000000"/>
          <w:sz w:val="24"/>
          <w:szCs w:val="24"/>
          <w:lang w:eastAsia="ar-SA"/>
        </w:rPr>
      </w:pPr>
      <w:r w:rsidRPr="00A519AE">
        <w:rPr>
          <w:rFonts w:ascii="Times New Roman" w:hAnsi="Times New Roman" w:cs="Times New Roman"/>
          <w:b/>
          <w:color w:val="000000"/>
          <w:sz w:val="24"/>
          <w:szCs w:val="24"/>
          <w:lang w:eastAsia="ar-SA"/>
        </w:rPr>
        <w:t>Dotyczy postępowania</w:t>
      </w:r>
      <w:r w:rsidR="009C7094">
        <w:rPr>
          <w:rFonts w:ascii="Times New Roman" w:hAnsi="Times New Roman" w:cs="Times New Roman"/>
          <w:b/>
          <w:color w:val="000000"/>
          <w:sz w:val="24"/>
          <w:szCs w:val="24"/>
          <w:lang w:eastAsia="ar-SA"/>
        </w:rPr>
        <w:t xml:space="preserve"> </w:t>
      </w:r>
      <w:r w:rsidRPr="00A519AE">
        <w:rPr>
          <w:rFonts w:ascii="Times New Roman" w:hAnsi="Times New Roman" w:cs="Times New Roman"/>
          <w:b/>
          <w:color w:val="000000"/>
          <w:sz w:val="24"/>
          <w:szCs w:val="24"/>
          <w:lang w:eastAsia="ar-SA"/>
        </w:rPr>
        <w:t>o udzielenie zamówienia publicznego na wykonanie zadania pn.:</w:t>
      </w:r>
      <w:bookmarkStart w:id="0" w:name="_Hlk66436419"/>
      <w:bookmarkEnd w:id="0"/>
      <w:r w:rsidR="009C7094">
        <w:rPr>
          <w:rFonts w:ascii="Times New Roman" w:hAnsi="Times New Roman" w:cs="Times New Roman"/>
          <w:b/>
          <w:color w:val="000000"/>
          <w:sz w:val="24"/>
          <w:szCs w:val="24"/>
          <w:lang w:eastAsia="ar-SA"/>
        </w:rPr>
        <w:t xml:space="preserve"> </w:t>
      </w:r>
      <w:r w:rsidR="003B27A6">
        <w:rPr>
          <w:rFonts w:ascii="Arial" w:eastAsia="Times New Roman" w:hAnsi="Arial" w:cs="Arial"/>
          <w:b/>
          <w:bCs/>
          <w:sz w:val="28"/>
          <w:szCs w:val="28"/>
          <w:lang w:eastAsia="pl-PL"/>
        </w:rPr>
        <w:t>„</w:t>
      </w:r>
      <w:r w:rsidR="003B27A6" w:rsidRPr="003B27A6">
        <w:rPr>
          <w:rFonts w:ascii="Times New Roman" w:hAnsi="Times New Roman" w:cs="Times New Roman"/>
          <w:b/>
          <w:bCs/>
          <w:color w:val="000000"/>
          <w:sz w:val="24"/>
          <w:szCs w:val="24"/>
          <w:lang w:eastAsia="ar-SA"/>
        </w:rPr>
        <w:t>Świadczenie usług pocztowych na rzecz Urzędu Miasta Tarnobrzega oraz Miej</w:t>
      </w:r>
      <w:r w:rsidR="003B27A6">
        <w:rPr>
          <w:rFonts w:ascii="Times New Roman" w:hAnsi="Times New Roman" w:cs="Times New Roman"/>
          <w:b/>
          <w:bCs/>
          <w:color w:val="000000"/>
          <w:sz w:val="24"/>
          <w:szCs w:val="24"/>
          <w:lang w:eastAsia="ar-SA"/>
        </w:rPr>
        <w:t xml:space="preserve">skiego Ośrodka Pomocy Rodzinie </w:t>
      </w:r>
      <w:r w:rsidR="003B27A6" w:rsidRPr="003B27A6">
        <w:rPr>
          <w:rFonts w:ascii="Times New Roman" w:hAnsi="Times New Roman" w:cs="Times New Roman"/>
          <w:b/>
          <w:bCs/>
          <w:color w:val="000000"/>
          <w:sz w:val="24"/>
          <w:szCs w:val="24"/>
          <w:lang w:eastAsia="ar-SA"/>
        </w:rPr>
        <w:t>w Tarnobrzegu w zakresie</w:t>
      </w:r>
      <w:r w:rsidR="00350094">
        <w:rPr>
          <w:rFonts w:ascii="Times New Roman" w:hAnsi="Times New Roman" w:cs="Times New Roman"/>
          <w:b/>
          <w:bCs/>
          <w:color w:val="000000"/>
          <w:sz w:val="24"/>
          <w:szCs w:val="24"/>
          <w:lang w:eastAsia="ar-SA"/>
        </w:rPr>
        <w:t xml:space="preserve"> przyjmowania, przemieszczania </w:t>
      </w:r>
      <w:r w:rsidR="003B27A6" w:rsidRPr="003B27A6">
        <w:rPr>
          <w:rFonts w:ascii="Times New Roman" w:hAnsi="Times New Roman" w:cs="Times New Roman"/>
          <w:b/>
          <w:bCs/>
          <w:color w:val="000000"/>
          <w:sz w:val="24"/>
          <w:szCs w:val="24"/>
          <w:lang w:eastAsia="ar-SA"/>
        </w:rPr>
        <w:t xml:space="preserve">i doręczania przesyłek pocztowych oraz ich ewentualnych zwrotów </w:t>
      </w:r>
      <w:r w:rsidR="003B27A6" w:rsidRPr="003B27A6">
        <w:rPr>
          <w:rFonts w:ascii="Times New Roman" w:hAnsi="Times New Roman" w:cs="Times New Roman"/>
          <w:b/>
          <w:bCs/>
          <w:color w:val="000000"/>
          <w:sz w:val="24"/>
          <w:szCs w:val="24"/>
          <w:lang w:eastAsia="ar-SA"/>
        </w:rPr>
        <w:br/>
        <w:t>w obrocie krajowym i zagranicznym</w:t>
      </w:r>
      <w:r w:rsidR="003B27A6">
        <w:rPr>
          <w:rFonts w:ascii="Times New Roman" w:hAnsi="Times New Roman" w:cs="Times New Roman"/>
          <w:b/>
          <w:bCs/>
          <w:color w:val="000000"/>
          <w:sz w:val="24"/>
          <w:szCs w:val="24"/>
          <w:lang w:eastAsia="ar-SA"/>
        </w:rPr>
        <w:t>”.</w:t>
      </w:r>
    </w:p>
    <w:p w:rsidR="00701420" w:rsidRDefault="00701420" w:rsidP="00A519AE">
      <w:pPr>
        <w:spacing w:after="0" w:line="240" w:lineRule="auto"/>
        <w:jc w:val="both"/>
        <w:rPr>
          <w:rFonts w:ascii="Times New Roman" w:hAnsi="Times New Roman" w:cs="Times New Roman"/>
          <w:b/>
          <w:bCs/>
          <w:color w:val="000000"/>
          <w:sz w:val="24"/>
          <w:szCs w:val="24"/>
          <w:lang w:eastAsia="ar-SA"/>
        </w:rPr>
      </w:pPr>
    </w:p>
    <w:p w:rsidR="00A519AE" w:rsidRPr="00A519AE" w:rsidRDefault="00A519AE" w:rsidP="00A519AE">
      <w:pPr>
        <w:spacing w:after="0" w:line="240" w:lineRule="auto"/>
        <w:jc w:val="both"/>
        <w:rPr>
          <w:rFonts w:ascii="Times New Roman" w:hAnsi="Times New Roman" w:cs="Times New Roman"/>
          <w:b/>
          <w:bCs/>
          <w:color w:val="000000"/>
          <w:sz w:val="24"/>
          <w:szCs w:val="24"/>
          <w:lang w:eastAsia="ar-SA"/>
        </w:rPr>
      </w:pPr>
    </w:p>
    <w:p w:rsidR="00F91D46" w:rsidRPr="00A519AE" w:rsidRDefault="00F91D46" w:rsidP="00A519AE">
      <w:pPr>
        <w:spacing w:after="0" w:line="240" w:lineRule="auto"/>
        <w:jc w:val="both"/>
        <w:rPr>
          <w:rFonts w:ascii="Times New Roman" w:eastAsia="Calibri" w:hAnsi="Times New Roman" w:cs="Times New Roman"/>
          <w:sz w:val="24"/>
          <w:szCs w:val="24"/>
        </w:rPr>
      </w:pPr>
      <w:r w:rsidRPr="00A519AE">
        <w:rPr>
          <w:rFonts w:ascii="Times New Roman" w:eastAsia="Calibri" w:hAnsi="Times New Roman" w:cs="Times New Roman"/>
          <w:sz w:val="24"/>
          <w:szCs w:val="24"/>
        </w:rPr>
        <w:t xml:space="preserve">Zamawiający informuje, że </w:t>
      </w:r>
      <w:r w:rsidR="00A519AE" w:rsidRPr="00A519AE">
        <w:rPr>
          <w:rFonts w:ascii="Times New Roman" w:eastAsia="Calibri" w:hAnsi="Times New Roman" w:cs="Times New Roman"/>
          <w:sz w:val="24"/>
          <w:szCs w:val="24"/>
        </w:rPr>
        <w:t>w terminie</w:t>
      </w:r>
      <w:r w:rsidRPr="00A519AE">
        <w:rPr>
          <w:rFonts w:ascii="Times New Roman" w:eastAsia="Calibri" w:hAnsi="Times New Roman" w:cs="Times New Roman"/>
          <w:sz w:val="24"/>
          <w:szCs w:val="24"/>
        </w:rPr>
        <w:t xml:space="preserve"> określonym zgodnie z art. 284 ust. 2 ustawy z 11 września 2019 r. – Prawo zamów</w:t>
      </w:r>
      <w:r w:rsidR="00D85A77" w:rsidRPr="00A519AE">
        <w:rPr>
          <w:rFonts w:ascii="Times New Roman" w:eastAsia="Calibri" w:hAnsi="Times New Roman" w:cs="Times New Roman"/>
          <w:sz w:val="24"/>
          <w:szCs w:val="24"/>
        </w:rPr>
        <w:t>ień publicznych (Dz.U. 2021</w:t>
      </w:r>
      <w:r w:rsidRPr="00A519AE">
        <w:rPr>
          <w:rFonts w:ascii="Times New Roman" w:eastAsia="Calibri" w:hAnsi="Times New Roman" w:cs="Times New Roman"/>
          <w:sz w:val="24"/>
          <w:szCs w:val="24"/>
        </w:rPr>
        <w:t xml:space="preserve"> poz. </w:t>
      </w:r>
      <w:r w:rsidR="00D85A77" w:rsidRPr="00A519AE">
        <w:rPr>
          <w:rFonts w:ascii="Times New Roman" w:eastAsia="Calibri" w:hAnsi="Times New Roman" w:cs="Times New Roman"/>
          <w:sz w:val="24"/>
          <w:szCs w:val="24"/>
        </w:rPr>
        <w:t>1129</w:t>
      </w:r>
      <w:r w:rsidRPr="00A519AE">
        <w:rPr>
          <w:rFonts w:ascii="Times New Roman" w:eastAsia="Calibri" w:hAnsi="Times New Roman" w:cs="Times New Roman"/>
          <w:sz w:val="24"/>
          <w:szCs w:val="24"/>
        </w:rPr>
        <w:t xml:space="preserve"> ze zm.), W</w:t>
      </w:r>
      <w:r w:rsidR="00D85A77" w:rsidRPr="00A519AE">
        <w:rPr>
          <w:rFonts w:ascii="Times New Roman" w:eastAsia="Calibri" w:hAnsi="Times New Roman" w:cs="Times New Roman"/>
          <w:sz w:val="24"/>
          <w:szCs w:val="24"/>
        </w:rPr>
        <w:t>ykonawca zwrócił</w:t>
      </w:r>
      <w:r w:rsidRPr="00A519AE">
        <w:rPr>
          <w:rFonts w:ascii="Times New Roman" w:eastAsia="Calibri" w:hAnsi="Times New Roman" w:cs="Times New Roman"/>
          <w:sz w:val="24"/>
          <w:szCs w:val="24"/>
        </w:rPr>
        <w:t xml:space="preserve"> się do Zamawiającego z wnioskiem o wyjaśnienie treści SWZ.</w:t>
      </w:r>
    </w:p>
    <w:p w:rsidR="00F91D46" w:rsidRDefault="00F91D46" w:rsidP="00A519AE">
      <w:pPr>
        <w:spacing w:after="0" w:line="240" w:lineRule="auto"/>
        <w:jc w:val="both"/>
        <w:rPr>
          <w:rFonts w:ascii="Times New Roman" w:eastAsia="Calibri" w:hAnsi="Times New Roman" w:cs="Times New Roman"/>
          <w:sz w:val="24"/>
          <w:szCs w:val="24"/>
        </w:rPr>
      </w:pPr>
      <w:r w:rsidRPr="00A519AE">
        <w:rPr>
          <w:rFonts w:ascii="Times New Roman" w:eastAsia="Calibri" w:hAnsi="Times New Roman" w:cs="Times New Roman"/>
          <w:sz w:val="24"/>
          <w:szCs w:val="24"/>
        </w:rPr>
        <w:t>Zamawiający</w:t>
      </w:r>
      <w:r w:rsidR="00673CE9" w:rsidRPr="00A519AE">
        <w:rPr>
          <w:rFonts w:ascii="Times New Roman" w:eastAsia="Calibri" w:hAnsi="Times New Roman" w:cs="Times New Roman"/>
          <w:sz w:val="24"/>
          <w:szCs w:val="24"/>
        </w:rPr>
        <w:t xml:space="preserve"> udziela następujących wyjaśnień</w:t>
      </w:r>
      <w:r w:rsidRPr="00A519AE">
        <w:rPr>
          <w:rFonts w:ascii="Times New Roman" w:eastAsia="Calibri" w:hAnsi="Times New Roman" w:cs="Times New Roman"/>
          <w:sz w:val="24"/>
          <w:szCs w:val="24"/>
        </w:rPr>
        <w:t>:</w:t>
      </w:r>
    </w:p>
    <w:p w:rsidR="00A519AE" w:rsidRPr="00A519AE" w:rsidRDefault="00A519AE" w:rsidP="00A519AE">
      <w:pPr>
        <w:spacing w:after="0" w:line="240" w:lineRule="auto"/>
        <w:jc w:val="both"/>
        <w:rPr>
          <w:rFonts w:ascii="Times New Roman" w:eastAsia="Calibri" w:hAnsi="Times New Roman" w:cs="Times New Roman"/>
          <w:sz w:val="24"/>
          <w:szCs w:val="24"/>
        </w:rPr>
      </w:pPr>
    </w:p>
    <w:p w:rsidR="00A519AE" w:rsidRDefault="00F91D46" w:rsidP="00A519AE">
      <w:pPr>
        <w:spacing w:after="0" w:line="240" w:lineRule="auto"/>
        <w:jc w:val="both"/>
        <w:rPr>
          <w:rFonts w:ascii="Times New Roman" w:eastAsia="Calibri" w:hAnsi="Times New Roman" w:cs="Times New Roman"/>
          <w:b/>
          <w:sz w:val="24"/>
          <w:szCs w:val="24"/>
        </w:rPr>
      </w:pPr>
      <w:r w:rsidRPr="00A519AE">
        <w:rPr>
          <w:rFonts w:ascii="Times New Roman" w:eastAsia="Calibri" w:hAnsi="Times New Roman" w:cs="Times New Roman"/>
          <w:b/>
          <w:sz w:val="24"/>
          <w:szCs w:val="24"/>
        </w:rPr>
        <w:t>Pytanie 1:</w:t>
      </w:r>
    </w:p>
    <w:p w:rsidR="005E0ECA" w:rsidRPr="005E0ECA" w:rsidRDefault="005E0ECA" w:rsidP="005E0ECA">
      <w:pPr>
        <w:pStyle w:val="Bezodstpw"/>
        <w:jc w:val="both"/>
        <w:rPr>
          <w:bCs/>
          <w:sz w:val="24"/>
          <w:szCs w:val="24"/>
        </w:rPr>
      </w:pPr>
      <w:r w:rsidRPr="005E0ECA">
        <w:rPr>
          <w:bCs/>
          <w:sz w:val="24"/>
          <w:szCs w:val="24"/>
        </w:rPr>
        <w:t>W Specyfikacji Warunków Zamówienia w Roz.</w:t>
      </w:r>
      <w:r w:rsidR="00B40A91">
        <w:rPr>
          <w:bCs/>
          <w:sz w:val="24"/>
          <w:szCs w:val="24"/>
        </w:rPr>
        <w:t xml:space="preserve"> III</w:t>
      </w:r>
      <w:r w:rsidRPr="005E0ECA">
        <w:rPr>
          <w:bCs/>
          <w:sz w:val="24"/>
          <w:szCs w:val="24"/>
        </w:rPr>
        <w:t xml:space="preserve"> pkt.7 Zamawiający informuje, że zawartością przesyłek będą pisma do których zastosowania mają przepisy o doręczeniu określone w Kodeksie postępowania administracyjnego oraz w Kodeksie postępowania cywilnego. Czy w związku z powyższym, Wykonawca dobrze rozumie, że Zamawiający samodzielnie zaopatrzy się druki zgodne z w/w postępowaniami i będzie stosował je do nadawania przesyłek ?</w:t>
      </w:r>
    </w:p>
    <w:p w:rsidR="00A519AE" w:rsidRPr="00A519AE" w:rsidRDefault="00A519AE" w:rsidP="00A519AE">
      <w:pPr>
        <w:pStyle w:val="Bezodstpw"/>
        <w:jc w:val="both"/>
        <w:rPr>
          <w:b/>
          <w:sz w:val="24"/>
          <w:szCs w:val="24"/>
        </w:rPr>
      </w:pPr>
    </w:p>
    <w:p w:rsidR="00F91D46" w:rsidRPr="00A519AE" w:rsidRDefault="00F91D46" w:rsidP="00A519AE">
      <w:pPr>
        <w:spacing w:after="0" w:line="240" w:lineRule="auto"/>
        <w:jc w:val="both"/>
        <w:rPr>
          <w:rFonts w:ascii="Times New Roman" w:eastAsia="Calibri" w:hAnsi="Times New Roman" w:cs="Times New Roman"/>
          <w:b/>
          <w:sz w:val="24"/>
          <w:szCs w:val="24"/>
        </w:rPr>
      </w:pPr>
      <w:r w:rsidRPr="00A519AE">
        <w:rPr>
          <w:rFonts w:ascii="Times New Roman" w:eastAsia="Calibri" w:hAnsi="Times New Roman" w:cs="Times New Roman"/>
          <w:b/>
          <w:sz w:val="24"/>
          <w:szCs w:val="24"/>
        </w:rPr>
        <w:t>Odpowiedź:</w:t>
      </w:r>
    </w:p>
    <w:p w:rsidR="00A519AE" w:rsidRPr="00A519AE" w:rsidRDefault="008157C1" w:rsidP="00A519A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Tak. </w:t>
      </w:r>
      <w:r w:rsidRPr="008157C1">
        <w:rPr>
          <w:rFonts w:ascii="Times New Roman" w:eastAsia="Calibri" w:hAnsi="Times New Roman" w:cs="Times New Roman"/>
          <w:bCs/>
          <w:sz w:val="24"/>
          <w:szCs w:val="24"/>
        </w:rPr>
        <w:t>Zamawiający samodzielnie zaopatrzy się druki zgodne z w/w postępowaniami i będzie stosował je do nadawania przesyłek</w:t>
      </w:r>
    </w:p>
    <w:p w:rsidR="00A519AE" w:rsidRPr="00A519AE" w:rsidRDefault="00A519AE" w:rsidP="00A519AE">
      <w:pPr>
        <w:spacing w:after="0" w:line="240" w:lineRule="auto"/>
        <w:jc w:val="both"/>
        <w:rPr>
          <w:rFonts w:ascii="Times New Roman" w:eastAsia="Calibri" w:hAnsi="Times New Roman" w:cs="Times New Roman"/>
          <w:sz w:val="24"/>
          <w:szCs w:val="24"/>
        </w:rPr>
      </w:pPr>
    </w:p>
    <w:p w:rsidR="000C1575" w:rsidRDefault="00A519AE" w:rsidP="00A519AE">
      <w:pPr>
        <w:spacing w:after="0" w:line="240" w:lineRule="auto"/>
        <w:jc w:val="both"/>
        <w:rPr>
          <w:rFonts w:ascii="Times New Roman" w:hAnsi="Times New Roman" w:cs="Times New Roman"/>
          <w:b/>
          <w:sz w:val="24"/>
          <w:szCs w:val="24"/>
        </w:rPr>
      </w:pPr>
      <w:r w:rsidRPr="00A519AE">
        <w:rPr>
          <w:rFonts w:ascii="Times New Roman" w:hAnsi="Times New Roman" w:cs="Times New Roman"/>
          <w:b/>
          <w:sz w:val="24"/>
          <w:szCs w:val="24"/>
        </w:rPr>
        <w:t>Pytanie 2.</w:t>
      </w:r>
    </w:p>
    <w:p w:rsidR="000C1575" w:rsidRPr="000C1575" w:rsidRDefault="000C1575" w:rsidP="000C1575">
      <w:pPr>
        <w:spacing w:after="0" w:line="240" w:lineRule="auto"/>
        <w:jc w:val="both"/>
        <w:rPr>
          <w:rFonts w:ascii="Times New Roman" w:hAnsi="Times New Roman" w:cs="Times New Roman"/>
          <w:sz w:val="24"/>
          <w:szCs w:val="24"/>
        </w:rPr>
      </w:pPr>
      <w:r w:rsidRPr="000C1575">
        <w:rPr>
          <w:rFonts w:ascii="Times New Roman" w:hAnsi="Times New Roman" w:cs="Times New Roman"/>
          <w:sz w:val="24"/>
          <w:szCs w:val="24"/>
        </w:rPr>
        <w:t>W nawiązaniu do Pytania nr 1 Wykonawca pragnie poinformować, że obecnie w ramach nadawania przesyłek listowych oraz stosowanych do nich Potwierdzeń Odbioru, wiodącą formą doręczenia jest zastosowanie tradycyjnej korespondencji połączonej z Elektronicznym Potwierdzeniem Odbioru (EPO), które wypiera Zwrotne Potwierdzenie Odbioru (ZPO). Rozwiązanie takie przyśpiesza przekazanie wszystkich wymaganych informacji umieszczonych na ZPO do Nadawcy (Zamawiającego) w formie Elektronicznego Potwierdzenia Odbioru. Skorzystaniu przez Zamawiającego z EPO wiąże się z szeregiem korzyści dla Zamawiającego np.:</w:t>
      </w:r>
    </w:p>
    <w:p w:rsidR="000C1575" w:rsidRPr="000C1575" w:rsidRDefault="000C1575" w:rsidP="000C1575">
      <w:pPr>
        <w:spacing w:after="0" w:line="240" w:lineRule="auto"/>
        <w:jc w:val="both"/>
        <w:rPr>
          <w:rFonts w:ascii="Times New Roman" w:hAnsi="Times New Roman" w:cs="Times New Roman"/>
          <w:sz w:val="24"/>
          <w:szCs w:val="24"/>
        </w:rPr>
      </w:pPr>
      <w:r w:rsidRPr="000C1575">
        <w:rPr>
          <w:rFonts w:ascii="Times New Roman" w:hAnsi="Times New Roman" w:cs="Times New Roman"/>
          <w:sz w:val="24"/>
          <w:szCs w:val="24"/>
        </w:rPr>
        <w:lastRenderedPageBreak/>
        <w:t xml:space="preserve">- informacje o doręczeniu natychmiast po jego dokonaniu, </w:t>
      </w:r>
    </w:p>
    <w:p w:rsidR="000C1575" w:rsidRPr="000C1575" w:rsidRDefault="000C1575" w:rsidP="000C1575">
      <w:pPr>
        <w:spacing w:after="0" w:line="240" w:lineRule="auto"/>
        <w:jc w:val="both"/>
        <w:rPr>
          <w:rFonts w:ascii="Times New Roman" w:hAnsi="Times New Roman" w:cs="Times New Roman"/>
          <w:sz w:val="24"/>
          <w:szCs w:val="24"/>
        </w:rPr>
      </w:pPr>
      <w:r w:rsidRPr="000C1575">
        <w:rPr>
          <w:rFonts w:ascii="Times New Roman" w:hAnsi="Times New Roman" w:cs="Times New Roman"/>
          <w:sz w:val="24"/>
          <w:szCs w:val="24"/>
        </w:rPr>
        <w:t>-przyśpieszenia i zautomatyzowania sposobu nadawania przesyłek, która ułatwia prowadzenie dokumentów nadawczych po stronie Nadawcy poprzez odstąpienie od prowadzenia książek nadawczych, które stanowią duży koszt spoczywający po stronie Zamawiającego oraz wymagają od Niego dużej pracochłonności,</w:t>
      </w:r>
    </w:p>
    <w:p w:rsidR="000C1575" w:rsidRPr="000C1575" w:rsidRDefault="000C1575" w:rsidP="000C1575">
      <w:pPr>
        <w:spacing w:after="0" w:line="240" w:lineRule="auto"/>
        <w:jc w:val="both"/>
        <w:rPr>
          <w:rFonts w:ascii="Times New Roman" w:hAnsi="Times New Roman" w:cs="Times New Roman"/>
          <w:sz w:val="24"/>
          <w:szCs w:val="24"/>
        </w:rPr>
      </w:pPr>
      <w:r w:rsidRPr="000C1575">
        <w:rPr>
          <w:rFonts w:ascii="Times New Roman" w:hAnsi="Times New Roman" w:cs="Times New Roman"/>
          <w:sz w:val="24"/>
          <w:szCs w:val="24"/>
        </w:rPr>
        <w:t>-brak konieczności śledzenia zmian i dostosowywania ZPO do obowiązujących przepisów Kodeksu Postępowań Administracyjnych, Skarbowych czy innych wymagających specjalnych Zwrotnych Potwierdzeń Odbioru.</w:t>
      </w:r>
    </w:p>
    <w:p w:rsidR="000C1575" w:rsidRPr="000C1575" w:rsidRDefault="000C1575" w:rsidP="000C1575">
      <w:pPr>
        <w:spacing w:after="0" w:line="240" w:lineRule="auto"/>
        <w:jc w:val="both"/>
        <w:rPr>
          <w:rFonts w:ascii="Times New Roman" w:hAnsi="Times New Roman" w:cs="Times New Roman"/>
          <w:sz w:val="24"/>
          <w:szCs w:val="24"/>
        </w:rPr>
      </w:pPr>
      <w:r w:rsidRPr="000C1575">
        <w:rPr>
          <w:rFonts w:ascii="Times New Roman" w:hAnsi="Times New Roman" w:cs="Times New Roman"/>
          <w:sz w:val="24"/>
          <w:szCs w:val="24"/>
        </w:rPr>
        <w:t>Czy w związku z powyższym Zamawiający dokona w formularzach ofertowych stosownych zmian zastępując ZPO na EPO ?</w:t>
      </w:r>
    </w:p>
    <w:p w:rsidR="00A519AE" w:rsidRPr="00A519AE" w:rsidRDefault="00A519AE" w:rsidP="00A519AE">
      <w:pPr>
        <w:spacing w:after="0" w:line="240" w:lineRule="auto"/>
        <w:jc w:val="both"/>
        <w:rPr>
          <w:rFonts w:ascii="Times New Roman" w:eastAsia="Times New Roman" w:hAnsi="Times New Roman" w:cs="Times New Roman"/>
          <w:bCs/>
          <w:iCs/>
          <w:sz w:val="24"/>
          <w:szCs w:val="24"/>
        </w:rPr>
      </w:pPr>
    </w:p>
    <w:p w:rsidR="00A519AE" w:rsidRPr="00A519AE" w:rsidRDefault="00A519AE" w:rsidP="00A519AE">
      <w:pPr>
        <w:spacing w:after="0" w:line="240" w:lineRule="auto"/>
        <w:jc w:val="both"/>
        <w:rPr>
          <w:rFonts w:ascii="Times New Roman" w:eastAsia="Times New Roman" w:hAnsi="Times New Roman" w:cs="Times New Roman"/>
          <w:b/>
          <w:iCs/>
          <w:sz w:val="24"/>
          <w:szCs w:val="24"/>
        </w:rPr>
      </w:pPr>
      <w:r w:rsidRPr="00A519AE">
        <w:rPr>
          <w:rFonts w:ascii="Times New Roman" w:eastAsia="Times New Roman" w:hAnsi="Times New Roman" w:cs="Times New Roman"/>
          <w:b/>
          <w:iCs/>
          <w:sz w:val="24"/>
          <w:szCs w:val="24"/>
        </w:rPr>
        <w:t>Odpowiedź:</w:t>
      </w:r>
    </w:p>
    <w:p w:rsidR="00A519AE" w:rsidRDefault="008157C1" w:rsidP="00A519AE">
      <w:pPr>
        <w:spacing w:after="0" w:line="240" w:lineRule="auto"/>
        <w:jc w:val="both"/>
        <w:rPr>
          <w:rStyle w:val="colour"/>
          <w:rFonts w:ascii="Times New Roman" w:hAnsi="Times New Roman" w:cs="Times New Roman"/>
          <w:sz w:val="24"/>
          <w:szCs w:val="24"/>
        </w:rPr>
      </w:pPr>
      <w:r>
        <w:rPr>
          <w:rStyle w:val="colour"/>
          <w:rFonts w:ascii="Times New Roman" w:hAnsi="Times New Roman" w:cs="Times New Roman"/>
          <w:sz w:val="24"/>
          <w:szCs w:val="24"/>
        </w:rPr>
        <w:t>Zamawiający podtrzymuje zapisy SWZ.</w:t>
      </w:r>
    </w:p>
    <w:p w:rsidR="00187C3F" w:rsidRPr="00A519AE" w:rsidRDefault="00187C3F" w:rsidP="00A519AE">
      <w:pPr>
        <w:spacing w:after="0" w:line="240" w:lineRule="auto"/>
        <w:jc w:val="both"/>
        <w:rPr>
          <w:rFonts w:ascii="Times New Roman" w:eastAsia="Times New Roman" w:hAnsi="Times New Roman" w:cs="Times New Roman"/>
          <w:iCs/>
          <w:sz w:val="24"/>
          <w:szCs w:val="24"/>
        </w:rPr>
      </w:pPr>
      <w:r>
        <w:rPr>
          <w:rStyle w:val="colour"/>
          <w:rFonts w:ascii="Times New Roman" w:hAnsi="Times New Roman" w:cs="Times New Roman"/>
          <w:sz w:val="24"/>
          <w:szCs w:val="24"/>
        </w:rPr>
        <w:t>Zamawiający zastrzega możliwość ze skorzystania z EPO w trakcie trwania przedmiotowej umowy</w:t>
      </w:r>
      <w:r w:rsidR="00455727">
        <w:rPr>
          <w:rStyle w:val="colour"/>
          <w:rFonts w:ascii="Times New Roman" w:hAnsi="Times New Roman" w:cs="Times New Roman"/>
          <w:sz w:val="24"/>
          <w:szCs w:val="24"/>
        </w:rPr>
        <w:t>.</w:t>
      </w:r>
      <w:bookmarkStart w:id="1" w:name="_GoBack"/>
      <w:bookmarkEnd w:id="1"/>
    </w:p>
    <w:p w:rsidR="00A519AE" w:rsidRPr="00A519AE" w:rsidRDefault="00A519AE" w:rsidP="00A519AE">
      <w:pPr>
        <w:spacing w:after="0" w:line="240" w:lineRule="auto"/>
        <w:rPr>
          <w:rFonts w:ascii="Times New Roman" w:eastAsia="Times New Roman" w:hAnsi="Times New Roman" w:cs="Times New Roman"/>
          <w:sz w:val="24"/>
          <w:szCs w:val="24"/>
        </w:rPr>
      </w:pPr>
    </w:p>
    <w:p w:rsidR="00690CFA" w:rsidRDefault="00A519AE" w:rsidP="00A519AE">
      <w:pPr>
        <w:spacing w:after="0" w:line="240" w:lineRule="auto"/>
        <w:jc w:val="both"/>
        <w:rPr>
          <w:rFonts w:ascii="Times New Roman" w:hAnsi="Times New Roman" w:cs="Times New Roman"/>
          <w:b/>
          <w:sz w:val="24"/>
          <w:szCs w:val="24"/>
        </w:rPr>
      </w:pPr>
      <w:r w:rsidRPr="00A519AE">
        <w:rPr>
          <w:rFonts w:ascii="Times New Roman" w:hAnsi="Times New Roman" w:cs="Times New Roman"/>
          <w:b/>
          <w:sz w:val="24"/>
          <w:szCs w:val="24"/>
        </w:rPr>
        <w:t xml:space="preserve">Pytanie 3. </w:t>
      </w:r>
    </w:p>
    <w:p w:rsidR="00690CFA" w:rsidRPr="00690CFA" w:rsidRDefault="00690CFA" w:rsidP="00690CFA">
      <w:pPr>
        <w:spacing w:after="0" w:line="240" w:lineRule="auto"/>
        <w:jc w:val="both"/>
        <w:rPr>
          <w:rFonts w:ascii="Times New Roman" w:hAnsi="Times New Roman" w:cs="Times New Roman"/>
          <w:sz w:val="24"/>
          <w:szCs w:val="24"/>
        </w:rPr>
      </w:pPr>
      <w:r w:rsidRPr="00690CFA">
        <w:rPr>
          <w:rFonts w:ascii="Times New Roman" w:hAnsi="Times New Roman" w:cs="Times New Roman"/>
          <w:sz w:val="24"/>
          <w:szCs w:val="24"/>
        </w:rPr>
        <w:t>W części A) formularza cenowego Zamawiający w pozycji nr 4 oczekuje wyceny przesyłek kurierskich podając jedynie wagę planowanych do nadania przesyłek. W ocenie Wykonawcy jest to niewystarczające do wyceny przesyłek, ze względu na ograniczenia wielkościowe wynikające z regulaminu świadczenia usługi oraz zabezpieczenie możliwości logistyczne. Czy w związku z powyższym Zamawiający jest w stanie podać maksymalne wymiary przesyłek kurierskich jakie planuje w tych dwóch pozycjach nadawać w czasie trwania umowy ?</w:t>
      </w:r>
    </w:p>
    <w:p w:rsidR="00A519AE" w:rsidRPr="00A519AE" w:rsidRDefault="00A519AE" w:rsidP="00690CFA">
      <w:pPr>
        <w:spacing w:after="0" w:line="240" w:lineRule="auto"/>
        <w:jc w:val="both"/>
        <w:rPr>
          <w:rFonts w:ascii="Times New Roman" w:hAnsi="Times New Roman" w:cs="Times New Roman"/>
          <w:b/>
          <w:sz w:val="24"/>
          <w:szCs w:val="24"/>
        </w:rPr>
      </w:pPr>
      <w:r w:rsidRPr="00A519AE">
        <w:rPr>
          <w:rFonts w:ascii="Times New Roman" w:hAnsi="Times New Roman" w:cs="Times New Roman"/>
          <w:b/>
          <w:sz w:val="24"/>
          <w:szCs w:val="24"/>
        </w:rPr>
        <w:t>Odpowiedź:</w:t>
      </w:r>
    </w:p>
    <w:p w:rsidR="00A519AE" w:rsidRDefault="008157C1" w:rsidP="00690CFA">
      <w:pPr>
        <w:spacing w:after="0" w:line="240" w:lineRule="auto"/>
        <w:jc w:val="both"/>
        <w:rPr>
          <w:rStyle w:val="colour"/>
          <w:rFonts w:ascii="Times New Roman" w:hAnsi="Times New Roman" w:cs="Times New Roman"/>
          <w:sz w:val="24"/>
          <w:szCs w:val="24"/>
        </w:rPr>
      </w:pPr>
      <w:r>
        <w:rPr>
          <w:rStyle w:val="colour"/>
          <w:rFonts w:ascii="Times New Roman" w:hAnsi="Times New Roman" w:cs="Times New Roman"/>
          <w:sz w:val="24"/>
          <w:szCs w:val="24"/>
        </w:rPr>
        <w:t xml:space="preserve">Zamawiający nie jest w stanie podać </w:t>
      </w:r>
      <w:r>
        <w:rPr>
          <w:rFonts w:ascii="Times New Roman" w:hAnsi="Times New Roman" w:cs="Times New Roman"/>
          <w:sz w:val="24"/>
          <w:szCs w:val="24"/>
        </w:rPr>
        <w:t>maksymalnych wymiarów</w:t>
      </w:r>
      <w:r w:rsidRPr="008157C1">
        <w:rPr>
          <w:rFonts w:ascii="Times New Roman" w:hAnsi="Times New Roman" w:cs="Times New Roman"/>
          <w:sz w:val="24"/>
          <w:szCs w:val="24"/>
        </w:rPr>
        <w:t xml:space="preserve"> przesyłek kurierskich jakie planuje nadawać w czasie trwania umowy</w:t>
      </w:r>
      <w:r>
        <w:rPr>
          <w:rFonts w:ascii="Times New Roman" w:hAnsi="Times New Roman" w:cs="Times New Roman"/>
          <w:sz w:val="24"/>
          <w:szCs w:val="24"/>
        </w:rPr>
        <w:t>.</w:t>
      </w:r>
    </w:p>
    <w:p w:rsidR="00690CFA" w:rsidRPr="00A519AE" w:rsidRDefault="00690CFA" w:rsidP="00690CFA">
      <w:pPr>
        <w:spacing w:after="0" w:line="240" w:lineRule="auto"/>
        <w:jc w:val="both"/>
        <w:rPr>
          <w:rStyle w:val="colour"/>
          <w:rFonts w:ascii="Times New Roman" w:hAnsi="Times New Roman" w:cs="Times New Roman"/>
          <w:sz w:val="24"/>
          <w:szCs w:val="24"/>
        </w:rPr>
      </w:pPr>
    </w:p>
    <w:p w:rsidR="00690CFA" w:rsidRDefault="00A519AE" w:rsidP="00690CFA">
      <w:pPr>
        <w:spacing w:after="0" w:line="240" w:lineRule="auto"/>
        <w:jc w:val="both"/>
        <w:rPr>
          <w:rFonts w:ascii="Times New Roman" w:hAnsi="Times New Roman" w:cs="Times New Roman"/>
          <w:b/>
          <w:sz w:val="24"/>
          <w:szCs w:val="24"/>
        </w:rPr>
      </w:pPr>
      <w:r w:rsidRPr="00A519AE">
        <w:rPr>
          <w:rStyle w:val="colour"/>
          <w:rFonts w:ascii="Times New Roman" w:hAnsi="Times New Roman" w:cs="Times New Roman"/>
          <w:b/>
          <w:sz w:val="24"/>
          <w:szCs w:val="24"/>
        </w:rPr>
        <w:t>Pytanie 4.</w:t>
      </w:r>
    </w:p>
    <w:p w:rsidR="00690CFA" w:rsidRPr="00690CFA" w:rsidRDefault="00690CFA" w:rsidP="00690CFA">
      <w:pPr>
        <w:pStyle w:val="Bezodstpw"/>
        <w:jc w:val="both"/>
        <w:rPr>
          <w:sz w:val="24"/>
          <w:szCs w:val="24"/>
        </w:rPr>
      </w:pPr>
      <w:r w:rsidRPr="00690CFA">
        <w:rPr>
          <w:sz w:val="24"/>
          <w:szCs w:val="24"/>
        </w:rPr>
        <w:t>Zamawiający w SWZ informuje, że w ramach porozumienia został wyznaczony do przeprowadzenia wspólnego postępowania w imieniu i na rzecz MOPR Tarnobrzeg. W związku z tym jako załączniki do postępowania dołącza dwa wzory umów – po jednej dla każdego z reprezentowanych podmiotów. Zamawiający nie dołącza jednak wzoru umowy na nadawanie przekazów pocztowych, które w planach ma nadawać MOPR Tarnobrzeg. Czy Wykonawca dobrze rozumie, że Zamawiający powierzy po rozstrzygnięciu postępowania przygotowanie umowy przez Wykonawcę wg swojego wzoru ?</w:t>
      </w:r>
    </w:p>
    <w:p w:rsidR="00A519AE" w:rsidRPr="00A519AE" w:rsidRDefault="00A519AE" w:rsidP="00A519AE">
      <w:pPr>
        <w:pStyle w:val="Bezodstpw"/>
        <w:rPr>
          <w:b/>
          <w:sz w:val="24"/>
          <w:szCs w:val="24"/>
        </w:rPr>
      </w:pPr>
      <w:r w:rsidRPr="00A519AE">
        <w:rPr>
          <w:b/>
          <w:sz w:val="24"/>
          <w:szCs w:val="24"/>
        </w:rPr>
        <w:t xml:space="preserve">Odpowiedź: </w:t>
      </w:r>
    </w:p>
    <w:p w:rsidR="00A519AE" w:rsidRDefault="00B40A91" w:rsidP="00A519AE">
      <w:pPr>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Tak. </w:t>
      </w:r>
      <w:r w:rsidRPr="00B40A91">
        <w:rPr>
          <w:rFonts w:ascii="Times New Roman" w:eastAsia="Times New Roman" w:hAnsi="Times New Roman" w:cs="Times New Roman"/>
          <w:color w:val="000000" w:themeColor="text1"/>
          <w:sz w:val="24"/>
          <w:szCs w:val="24"/>
          <w:lang w:eastAsia="pl-PL"/>
        </w:rPr>
        <w:t>Zamawiający powierzy po rozstrzygnięciu postępowania przygotowanie umowy na nadawanie przekazów pocztowych przez Wykonawcę wg swojego wzoru</w:t>
      </w:r>
      <w:r>
        <w:rPr>
          <w:rFonts w:ascii="Times New Roman" w:eastAsia="Times New Roman" w:hAnsi="Times New Roman" w:cs="Times New Roman"/>
          <w:color w:val="000000" w:themeColor="text1"/>
          <w:sz w:val="24"/>
          <w:szCs w:val="24"/>
          <w:lang w:eastAsia="pl-PL"/>
        </w:rPr>
        <w:t>.</w:t>
      </w:r>
    </w:p>
    <w:p w:rsidR="00B40A91" w:rsidRPr="00A519AE" w:rsidRDefault="00B40A91" w:rsidP="00A519AE">
      <w:pPr>
        <w:spacing w:after="0" w:line="240" w:lineRule="auto"/>
        <w:jc w:val="both"/>
        <w:rPr>
          <w:rStyle w:val="colour"/>
          <w:rFonts w:ascii="Times New Roman" w:hAnsi="Times New Roman" w:cs="Times New Roman"/>
          <w:sz w:val="24"/>
          <w:szCs w:val="24"/>
        </w:rPr>
      </w:pPr>
    </w:p>
    <w:p w:rsidR="00690CFA" w:rsidRDefault="00700E5C" w:rsidP="00A519AE">
      <w:pPr>
        <w:pStyle w:val="Bezodstpw"/>
        <w:jc w:val="both"/>
        <w:rPr>
          <w:b/>
          <w:sz w:val="24"/>
          <w:szCs w:val="24"/>
        </w:rPr>
      </w:pPr>
      <w:r>
        <w:rPr>
          <w:rStyle w:val="size"/>
          <w:b/>
          <w:sz w:val="24"/>
          <w:szCs w:val="24"/>
        </w:rPr>
        <w:t>Pytanie 5.</w:t>
      </w:r>
    </w:p>
    <w:p w:rsidR="00690CFA" w:rsidRPr="00690CFA" w:rsidRDefault="00690CFA" w:rsidP="00690CFA">
      <w:pPr>
        <w:pStyle w:val="Bezodstpw"/>
        <w:jc w:val="both"/>
        <w:rPr>
          <w:sz w:val="24"/>
          <w:szCs w:val="24"/>
        </w:rPr>
      </w:pPr>
      <w:r w:rsidRPr="00690CFA">
        <w:rPr>
          <w:sz w:val="24"/>
          <w:szCs w:val="24"/>
        </w:rPr>
        <w:t>W projekcie umowy dla Miasta Tarnobrzeg, Zamawiający w par.7 ust.7 oczekuje wyznaczenia 30 dniowego terminu płatności za fakturę VAT. Wykonawca informuje, że standardowym terminem Płatności za usługi pocztowe stosowanym w umowach jest 14 dniowy termin płatności. W tym samym miejscu we wzorze umowy dla MOPR Tarnobrzeg Zamawiający wyznaczył 21 dniowy termin płatności. Czy w związku z powyższym Zamawiający zgodzi się na ujednolicenie tych zapisów i zmianę zapisów w projekcie umowy dla Miasta Tarnobrzeg i wyznaczenie 21 dniowego terminu płatności liczonego od dnia wystawienia faktury ?</w:t>
      </w:r>
    </w:p>
    <w:p w:rsidR="00690CFA" w:rsidRPr="00690CFA" w:rsidRDefault="00690CFA" w:rsidP="00690CFA">
      <w:pPr>
        <w:pStyle w:val="Bezodstpw"/>
        <w:jc w:val="both"/>
        <w:rPr>
          <w:sz w:val="24"/>
          <w:szCs w:val="24"/>
        </w:rPr>
      </w:pPr>
      <w:r w:rsidRPr="00690CFA">
        <w:rPr>
          <w:sz w:val="24"/>
          <w:szCs w:val="24"/>
        </w:rPr>
        <w:t>Nadmieniamy, że niewyrażenie zgody może spowodować brak możliwości przystąpienia Wykonawcy do złożenia oferty.</w:t>
      </w:r>
    </w:p>
    <w:p w:rsidR="00A519AE" w:rsidRPr="00A519AE" w:rsidRDefault="00A519AE" w:rsidP="00A519AE">
      <w:pPr>
        <w:pStyle w:val="Bezodstpw"/>
        <w:jc w:val="both"/>
        <w:rPr>
          <w:b/>
          <w:sz w:val="24"/>
          <w:szCs w:val="24"/>
        </w:rPr>
      </w:pPr>
    </w:p>
    <w:p w:rsidR="00A519AE" w:rsidRPr="00A519AE" w:rsidRDefault="00A519AE" w:rsidP="00A519AE">
      <w:pPr>
        <w:pStyle w:val="Bezodstpw"/>
        <w:rPr>
          <w:b/>
          <w:sz w:val="24"/>
          <w:szCs w:val="24"/>
        </w:rPr>
      </w:pPr>
      <w:r w:rsidRPr="00A519AE">
        <w:rPr>
          <w:b/>
          <w:sz w:val="24"/>
          <w:szCs w:val="24"/>
        </w:rPr>
        <w:lastRenderedPageBreak/>
        <w:t>Odpowiedź:</w:t>
      </w:r>
    </w:p>
    <w:p w:rsidR="00085D08" w:rsidRDefault="00085D08" w:rsidP="00690CFA">
      <w:pPr>
        <w:pStyle w:val="Bezodstpw"/>
        <w:rPr>
          <w:rStyle w:val="colour"/>
          <w:color w:val="000000" w:themeColor="text1"/>
          <w:sz w:val="24"/>
          <w:szCs w:val="24"/>
        </w:rPr>
      </w:pPr>
    </w:p>
    <w:p w:rsidR="00085D08" w:rsidRDefault="00085D08" w:rsidP="00085D08">
      <w:pPr>
        <w:pStyle w:val="Bezodstpw"/>
        <w:jc w:val="both"/>
        <w:rPr>
          <w:rStyle w:val="colour"/>
          <w:color w:val="000000" w:themeColor="text1"/>
          <w:sz w:val="24"/>
          <w:szCs w:val="24"/>
        </w:rPr>
      </w:pPr>
      <w:r w:rsidRPr="0070476D">
        <w:rPr>
          <w:rFonts w:eastAsia="Calibri"/>
          <w:sz w:val="24"/>
          <w:szCs w:val="24"/>
        </w:rPr>
        <w:t>Zgodnie z art. 286 ust. 1 ustawy z 11 września 2019 r. – Prawo zamówień publicznych (Dz.U.2021 poz. 1129</w:t>
      </w:r>
      <w:r w:rsidR="00A829B4">
        <w:rPr>
          <w:rFonts w:eastAsia="Calibri"/>
          <w:sz w:val="24"/>
          <w:szCs w:val="24"/>
        </w:rPr>
        <w:t xml:space="preserve"> ze zm.</w:t>
      </w:r>
      <w:r w:rsidRPr="0070476D">
        <w:rPr>
          <w:rFonts w:eastAsia="Calibri"/>
          <w:sz w:val="24"/>
          <w:szCs w:val="24"/>
        </w:rPr>
        <w:t>) Miasto Tarnobrzeg, ul. Kościuszki 32, 39-400 Tarnobrzeg dokonuje modyfikacji SWZ w następujący sposób</w:t>
      </w:r>
      <w:r>
        <w:rPr>
          <w:rFonts w:eastAsia="Calibri"/>
          <w:sz w:val="24"/>
          <w:szCs w:val="24"/>
        </w:rPr>
        <w:t>:</w:t>
      </w:r>
    </w:p>
    <w:p w:rsidR="00A519AE" w:rsidRPr="00A015D0" w:rsidRDefault="0005431A" w:rsidP="00085D08">
      <w:pPr>
        <w:pStyle w:val="Bezodstpw"/>
        <w:jc w:val="both"/>
        <w:rPr>
          <w:color w:val="000000" w:themeColor="text1"/>
          <w:sz w:val="24"/>
          <w:szCs w:val="24"/>
        </w:rPr>
      </w:pPr>
      <w:r w:rsidRPr="00A015D0">
        <w:rPr>
          <w:rStyle w:val="colour"/>
          <w:color w:val="000000" w:themeColor="text1"/>
          <w:sz w:val="24"/>
          <w:szCs w:val="24"/>
        </w:rPr>
        <w:t>Załącznik nr 2 do SWZ –</w:t>
      </w:r>
      <w:r w:rsidR="00A015D0" w:rsidRPr="00A015D0">
        <w:rPr>
          <w:rStyle w:val="colour"/>
          <w:color w:val="000000" w:themeColor="text1"/>
          <w:sz w:val="24"/>
          <w:szCs w:val="24"/>
        </w:rPr>
        <w:t xml:space="preserve">wzór </w:t>
      </w:r>
      <w:r w:rsidRPr="00A015D0">
        <w:rPr>
          <w:rStyle w:val="colour"/>
          <w:color w:val="000000" w:themeColor="text1"/>
          <w:sz w:val="24"/>
          <w:szCs w:val="24"/>
        </w:rPr>
        <w:t xml:space="preserve">umowy UM TBG zastępuje się załącznikiem nr 2 do SWZ – </w:t>
      </w:r>
      <w:r w:rsidR="00A015D0" w:rsidRPr="00A015D0">
        <w:rPr>
          <w:rStyle w:val="colour"/>
          <w:color w:val="000000" w:themeColor="text1"/>
          <w:sz w:val="24"/>
          <w:szCs w:val="24"/>
        </w:rPr>
        <w:t>wzór</w:t>
      </w:r>
      <w:r w:rsidRPr="00A015D0">
        <w:rPr>
          <w:rStyle w:val="colour"/>
          <w:color w:val="000000" w:themeColor="text1"/>
          <w:sz w:val="24"/>
          <w:szCs w:val="24"/>
        </w:rPr>
        <w:t xml:space="preserve"> umowy UM TBG po modyfikacji.</w:t>
      </w:r>
    </w:p>
    <w:p w:rsidR="00700E5C" w:rsidRDefault="00700E5C" w:rsidP="00A519AE">
      <w:pPr>
        <w:spacing w:after="0" w:line="240" w:lineRule="auto"/>
        <w:jc w:val="both"/>
        <w:rPr>
          <w:rFonts w:ascii="Times New Roman" w:hAnsi="Times New Roman" w:cs="Times New Roman"/>
          <w:sz w:val="24"/>
          <w:szCs w:val="24"/>
        </w:rPr>
      </w:pPr>
    </w:p>
    <w:p w:rsidR="00700E5C" w:rsidRPr="00A519AE" w:rsidRDefault="00700E5C" w:rsidP="00A519AE">
      <w:pPr>
        <w:spacing w:after="0" w:line="240" w:lineRule="auto"/>
        <w:jc w:val="both"/>
        <w:rPr>
          <w:rFonts w:ascii="Times New Roman" w:hAnsi="Times New Roman" w:cs="Times New Roman"/>
          <w:sz w:val="24"/>
          <w:szCs w:val="24"/>
        </w:rPr>
      </w:pPr>
    </w:p>
    <w:p w:rsidR="00690CFA" w:rsidRDefault="00700E5C" w:rsidP="00700E5C">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Pytanie 6.</w:t>
      </w:r>
    </w:p>
    <w:p w:rsidR="00690CFA" w:rsidRPr="005E0531" w:rsidRDefault="00690CFA" w:rsidP="00690CFA">
      <w:pPr>
        <w:spacing w:after="0" w:line="240" w:lineRule="auto"/>
        <w:jc w:val="both"/>
        <w:rPr>
          <w:rFonts w:ascii="Times New Roman" w:eastAsia="Times New Roman" w:hAnsi="Times New Roman" w:cs="Times New Roman"/>
          <w:sz w:val="24"/>
          <w:szCs w:val="24"/>
          <w:lang w:eastAsia="pl-PL"/>
        </w:rPr>
      </w:pPr>
      <w:r w:rsidRPr="005E0531">
        <w:rPr>
          <w:rFonts w:ascii="Times New Roman" w:eastAsia="Times New Roman" w:hAnsi="Times New Roman" w:cs="Times New Roman"/>
          <w:sz w:val="24"/>
          <w:szCs w:val="24"/>
          <w:lang w:eastAsia="pl-PL"/>
        </w:rPr>
        <w:t xml:space="preserve">W obu wzorach umowy dołączonych do postępowania Zamawiający w par.8 ustala kary umowne będące formą odszkodowania. W ust.1 </w:t>
      </w:r>
      <w:proofErr w:type="spellStart"/>
      <w:r w:rsidRPr="005E0531">
        <w:rPr>
          <w:rFonts w:ascii="Times New Roman" w:eastAsia="Times New Roman" w:hAnsi="Times New Roman" w:cs="Times New Roman"/>
          <w:sz w:val="24"/>
          <w:szCs w:val="24"/>
          <w:lang w:eastAsia="pl-PL"/>
        </w:rPr>
        <w:t>ppkt</w:t>
      </w:r>
      <w:proofErr w:type="spellEnd"/>
      <w:r w:rsidRPr="005E0531">
        <w:rPr>
          <w:rFonts w:ascii="Times New Roman" w:eastAsia="Times New Roman" w:hAnsi="Times New Roman" w:cs="Times New Roman"/>
          <w:sz w:val="24"/>
          <w:szCs w:val="24"/>
          <w:lang w:eastAsia="pl-PL"/>
        </w:rPr>
        <w:t xml:space="preserve"> a) jest nadużyciem ze strony Zamawiającego gdyż w ocenie Wykonawcy zastosowanie takiej kary umownej dubluje zapisy ustawy Prawo pocztowego z dnia 23 listopada 2021r. (Dz.U. z 2020r. poz.1041 z póź.zm.). W związku z powyższym Wykonawca mógłby być ukarany podwójnie za daną nieprawidłowość. Ponad to Wykonawca jako operator wyznaczony obciążony jest wachlarzem kar umownych zapisanych w ustawie Prawo pocztowe, która wyczerpuje w zakresie odpowiedzialności pocztowej sposoby roszczenia odszkodowania przez Zamawiającego. </w:t>
      </w:r>
    </w:p>
    <w:p w:rsidR="00690CFA" w:rsidRPr="005E0531" w:rsidRDefault="00690CFA" w:rsidP="00690CFA">
      <w:pPr>
        <w:spacing w:after="0" w:line="240" w:lineRule="auto"/>
        <w:jc w:val="both"/>
        <w:rPr>
          <w:rFonts w:ascii="Times New Roman" w:eastAsia="Times New Roman" w:hAnsi="Times New Roman" w:cs="Times New Roman"/>
          <w:sz w:val="24"/>
          <w:szCs w:val="24"/>
          <w:lang w:eastAsia="pl-PL"/>
        </w:rPr>
      </w:pPr>
      <w:r w:rsidRPr="005E0531">
        <w:rPr>
          <w:rFonts w:ascii="Times New Roman" w:eastAsia="Times New Roman" w:hAnsi="Times New Roman" w:cs="Times New Roman"/>
          <w:sz w:val="24"/>
          <w:szCs w:val="24"/>
          <w:lang w:eastAsia="pl-PL"/>
        </w:rPr>
        <w:t xml:space="preserve">Czy w związku z powyższym Zamawiający usunie zapisy par.8 </w:t>
      </w:r>
      <w:proofErr w:type="spellStart"/>
      <w:r w:rsidRPr="005E0531">
        <w:rPr>
          <w:rFonts w:ascii="Times New Roman" w:eastAsia="Times New Roman" w:hAnsi="Times New Roman" w:cs="Times New Roman"/>
          <w:sz w:val="24"/>
          <w:szCs w:val="24"/>
          <w:lang w:eastAsia="pl-PL"/>
        </w:rPr>
        <w:t>ppkt</w:t>
      </w:r>
      <w:proofErr w:type="spellEnd"/>
      <w:r w:rsidRPr="005E0531">
        <w:rPr>
          <w:rFonts w:ascii="Times New Roman" w:eastAsia="Times New Roman" w:hAnsi="Times New Roman" w:cs="Times New Roman"/>
          <w:sz w:val="24"/>
          <w:szCs w:val="24"/>
          <w:lang w:eastAsia="pl-PL"/>
        </w:rPr>
        <w:t xml:space="preserve"> a) z obu wzorów umowy ?</w:t>
      </w:r>
    </w:p>
    <w:p w:rsidR="00690CFA" w:rsidRPr="005E0531" w:rsidRDefault="00690CFA" w:rsidP="00690CFA">
      <w:pPr>
        <w:spacing w:after="0" w:line="240" w:lineRule="auto"/>
        <w:jc w:val="both"/>
        <w:rPr>
          <w:rFonts w:ascii="Times New Roman" w:eastAsia="Times New Roman" w:hAnsi="Times New Roman" w:cs="Times New Roman"/>
          <w:sz w:val="24"/>
          <w:szCs w:val="24"/>
          <w:lang w:eastAsia="pl-PL"/>
        </w:rPr>
      </w:pPr>
      <w:r w:rsidRPr="005E0531">
        <w:rPr>
          <w:rFonts w:ascii="Times New Roman" w:eastAsia="Times New Roman" w:hAnsi="Times New Roman" w:cs="Times New Roman"/>
          <w:sz w:val="24"/>
          <w:szCs w:val="24"/>
          <w:lang w:eastAsia="pl-PL"/>
        </w:rPr>
        <w:t>Nadmieniamy, że niewyrażenie zgody może spowodować brak możliwości przystąpienia Wykonawcy do złożenia oferty.</w:t>
      </w:r>
    </w:p>
    <w:p w:rsidR="00690CFA" w:rsidRPr="005E0531" w:rsidRDefault="00690CFA" w:rsidP="00690CFA">
      <w:pPr>
        <w:spacing w:after="0" w:line="240" w:lineRule="auto"/>
        <w:jc w:val="both"/>
        <w:rPr>
          <w:rFonts w:ascii="Times New Roman" w:eastAsia="Times New Roman" w:hAnsi="Times New Roman" w:cs="Times New Roman"/>
          <w:sz w:val="24"/>
          <w:szCs w:val="24"/>
          <w:lang w:eastAsia="pl-PL"/>
        </w:rPr>
      </w:pPr>
    </w:p>
    <w:p w:rsidR="00690CFA" w:rsidRPr="005E0531" w:rsidRDefault="00690CFA" w:rsidP="00690CFA">
      <w:pPr>
        <w:spacing w:after="0" w:line="240" w:lineRule="auto"/>
        <w:jc w:val="both"/>
        <w:rPr>
          <w:rFonts w:ascii="Times New Roman" w:eastAsia="Times New Roman" w:hAnsi="Times New Roman" w:cs="Times New Roman"/>
          <w:sz w:val="24"/>
          <w:szCs w:val="24"/>
          <w:lang w:eastAsia="pl-PL"/>
        </w:rPr>
      </w:pPr>
      <w:r w:rsidRPr="005E0531">
        <w:rPr>
          <w:rFonts w:ascii="Times New Roman" w:eastAsia="Times New Roman" w:hAnsi="Times New Roman" w:cs="Times New Roman"/>
          <w:sz w:val="24"/>
          <w:szCs w:val="24"/>
          <w:lang w:eastAsia="pl-PL"/>
        </w:rPr>
        <w:t>W związku z koniecznością udzielenia odpowiedzi na pytania zwracamy się z prośbą o zmianę terminu składania ofert.</w:t>
      </w:r>
    </w:p>
    <w:p w:rsidR="00700E5C" w:rsidRPr="00700E5C" w:rsidRDefault="00700E5C" w:rsidP="00690CFA">
      <w:pPr>
        <w:spacing w:after="0" w:line="240" w:lineRule="auto"/>
        <w:rPr>
          <w:rFonts w:ascii="Times New Roman" w:hAnsi="Times New Roman" w:cs="Times New Roman"/>
          <w:iCs/>
        </w:rPr>
      </w:pPr>
    </w:p>
    <w:p w:rsidR="00700E5C" w:rsidRPr="00700E5C" w:rsidRDefault="00700E5C" w:rsidP="00700E5C">
      <w:pPr>
        <w:pStyle w:val="Default"/>
        <w:jc w:val="both"/>
        <w:rPr>
          <w:rFonts w:ascii="Times New Roman" w:hAnsi="Times New Roman" w:cs="Times New Roman"/>
          <w:b/>
          <w:iCs/>
        </w:rPr>
      </w:pPr>
      <w:r w:rsidRPr="00700E5C">
        <w:rPr>
          <w:rFonts w:ascii="Times New Roman" w:hAnsi="Times New Roman" w:cs="Times New Roman"/>
          <w:b/>
          <w:iCs/>
        </w:rPr>
        <w:t>Odpowiedź:</w:t>
      </w:r>
    </w:p>
    <w:p w:rsidR="00085D08" w:rsidRDefault="00085D08" w:rsidP="00085D08">
      <w:pPr>
        <w:pStyle w:val="Bezodstpw"/>
        <w:jc w:val="both"/>
        <w:rPr>
          <w:rStyle w:val="colour"/>
          <w:color w:val="000000" w:themeColor="text1"/>
          <w:sz w:val="24"/>
          <w:szCs w:val="24"/>
        </w:rPr>
      </w:pPr>
      <w:r w:rsidRPr="0070476D">
        <w:rPr>
          <w:rFonts w:eastAsia="Calibri"/>
          <w:sz w:val="24"/>
          <w:szCs w:val="24"/>
        </w:rPr>
        <w:t>Zgodnie z art. 286 ust. 1 ustawy z 11 września 2019 r. – Prawo zamówień publicznych (Dz.U.2021 poz. 1129</w:t>
      </w:r>
      <w:r w:rsidR="00A829B4">
        <w:rPr>
          <w:rFonts w:eastAsia="Calibri"/>
          <w:sz w:val="24"/>
          <w:szCs w:val="24"/>
        </w:rPr>
        <w:t xml:space="preserve"> ze zm.</w:t>
      </w:r>
      <w:r w:rsidRPr="0070476D">
        <w:rPr>
          <w:rFonts w:eastAsia="Calibri"/>
          <w:sz w:val="24"/>
          <w:szCs w:val="24"/>
        </w:rPr>
        <w:t>) Miasto Tarnobrzeg, ul. Kościuszki 32, 39-400 Tarnobrzeg dokonuje modyfikacji SWZ w następujący sposób</w:t>
      </w:r>
      <w:r>
        <w:rPr>
          <w:rFonts w:eastAsia="Calibri"/>
          <w:sz w:val="24"/>
          <w:szCs w:val="24"/>
        </w:rPr>
        <w:t>:</w:t>
      </w:r>
    </w:p>
    <w:p w:rsidR="00935950" w:rsidRPr="00935950" w:rsidRDefault="00935950" w:rsidP="00935950">
      <w:pPr>
        <w:pStyle w:val="Default"/>
        <w:jc w:val="both"/>
        <w:rPr>
          <w:rFonts w:ascii="Times New Roman" w:hAnsi="Times New Roman" w:cs="Times New Roman"/>
          <w:iCs/>
        </w:rPr>
      </w:pPr>
      <w:r w:rsidRPr="00935950">
        <w:rPr>
          <w:rFonts w:ascii="Times New Roman" w:hAnsi="Times New Roman" w:cs="Times New Roman"/>
          <w:iCs/>
        </w:rPr>
        <w:t>Załącznik nr 2 do SWZ –wzór umowy UM TBG zastępuje się załącznikiem nr 2 do SWZ – wzór umowy UM TBG po modyfikacji.</w:t>
      </w:r>
    </w:p>
    <w:p w:rsidR="00A519AE" w:rsidRPr="00A519AE" w:rsidRDefault="00935950" w:rsidP="00F009B0">
      <w:pPr>
        <w:pStyle w:val="Default"/>
        <w:jc w:val="both"/>
        <w:rPr>
          <w:rFonts w:ascii="Times New Roman" w:hAnsi="Times New Roman" w:cs="Times New Roman"/>
        </w:rPr>
      </w:pPr>
      <w:r w:rsidRPr="00935950">
        <w:rPr>
          <w:rFonts w:ascii="Times New Roman" w:hAnsi="Times New Roman" w:cs="Times New Roman"/>
          <w:iCs/>
        </w:rPr>
        <w:t>Załącznik nr 2</w:t>
      </w:r>
      <w:r>
        <w:rPr>
          <w:rFonts w:ascii="Times New Roman" w:hAnsi="Times New Roman" w:cs="Times New Roman"/>
          <w:iCs/>
        </w:rPr>
        <w:t>a</w:t>
      </w:r>
      <w:r w:rsidRPr="00935950">
        <w:rPr>
          <w:rFonts w:ascii="Times New Roman" w:hAnsi="Times New Roman" w:cs="Times New Roman"/>
          <w:iCs/>
        </w:rPr>
        <w:t xml:space="preserve"> do SWZ –</w:t>
      </w:r>
      <w:r>
        <w:rPr>
          <w:rFonts w:ascii="Times New Roman" w:hAnsi="Times New Roman" w:cs="Times New Roman"/>
          <w:iCs/>
        </w:rPr>
        <w:t>projekt</w:t>
      </w:r>
      <w:r w:rsidRPr="00935950">
        <w:rPr>
          <w:rFonts w:ascii="Times New Roman" w:hAnsi="Times New Roman" w:cs="Times New Roman"/>
          <w:iCs/>
        </w:rPr>
        <w:t xml:space="preserve"> umowy </w:t>
      </w:r>
      <w:r>
        <w:rPr>
          <w:rFonts w:ascii="Times New Roman" w:hAnsi="Times New Roman" w:cs="Times New Roman"/>
          <w:iCs/>
        </w:rPr>
        <w:t>MOPR</w:t>
      </w:r>
      <w:r w:rsidRPr="00935950">
        <w:rPr>
          <w:rFonts w:ascii="Times New Roman" w:hAnsi="Times New Roman" w:cs="Times New Roman"/>
          <w:iCs/>
        </w:rPr>
        <w:t xml:space="preserve"> zastępuje się załącznikiem nr 2</w:t>
      </w:r>
      <w:r>
        <w:rPr>
          <w:rFonts w:ascii="Times New Roman" w:hAnsi="Times New Roman" w:cs="Times New Roman"/>
          <w:iCs/>
        </w:rPr>
        <w:t>a</w:t>
      </w:r>
      <w:r w:rsidRPr="00935950">
        <w:rPr>
          <w:rFonts w:ascii="Times New Roman" w:hAnsi="Times New Roman" w:cs="Times New Roman"/>
          <w:iCs/>
        </w:rPr>
        <w:t xml:space="preserve"> do SWZ – </w:t>
      </w:r>
      <w:r>
        <w:rPr>
          <w:rFonts w:ascii="Times New Roman" w:hAnsi="Times New Roman" w:cs="Times New Roman"/>
          <w:iCs/>
        </w:rPr>
        <w:t>projekt</w:t>
      </w:r>
      <w:r w:rsidRPr="00935950">
        <w:rPr>
          <w:rFonts w:ascii="Times New Roman" w:hAnsi="Times New Roman" w:cs="Times New Roman"/>
          <w:iCs/>
        </w:rPr>
        <w:t xml:space="preserve"> umowy </w:t>
      </w:r>
      <w:r>
        <w:rPr>
          <w:rFonts w:ascii="Times New Roman" w:hAnsi="Times New Roman" w:cs="Times New Roman"/>
          <w:iCs/>
        </w:rPr>
        <w:t>MOPR</w:t>
      </w:r>
      <w:r w:rsidRPr="00935950">
        <w:rPr>
          <w:rFonts w:ascii="Times New Roman" w:hAnsi="Times New Roman" w:cs="Times New Roman"/>
          <w:iCs/>
        </w:rPr>
        <w:t xml:space="preserve"> po modyfikacji</w:t>
      </w:r>
      <w:r>
        <w:rPr>
          <w:rFonts w:ascii="Times New Roman" w:hAnsi="Times New Roman" w:cs="Times New Roman"/>
          <w:iCs/>
        </w:rPr>
        <w:t>.</w:t>
      </w:r>
    </w:p>
    <w:p w:rsidR="00F009B0" w:rsidRPr="00F009B0" w:rsidRDefault="00F009B0" w:rsidP="00F009B0">
      <w:pPr>
        <w:widowControl w:val="0"/>
        <w:suppressAutoHyphens/>
        <w:spacing w:after="0" w:line="240" w:lineRule="auto"/>
        <w:jc w:val="both"/>
        <w:rPr>
          <w:rFonts w:ascii="Times New Roman" w:eastAsia="Arial Unicode MS" w:hAnsi="Times New Roman" w:cs="Times New Roman"/>
          <w:color w:val="000000"/>
          <w:kern w:val="1"/>
          <w:sz w:val="24"/>
          <w:szCs w:val="24"/>
          <w:lang w:eastAsia="hi-IN" w:bidi="hi-IN"/>
        </w:rPr>
      </w:pPr>
      <w:r w:rsidRPr="00F009B0">
        <w:rPr>
          <w:rFonts w:ascii="Times New Roman" w:eastAsia="Arial Unicode MS" w:hAnsi="Times New Roman" w:cs="Times New Roman"/>
          <w:color w:val="000000"/>
          <w:kern w:val="1"/>
          <w:sz w:val="24"/>
          <w:szCs w:val="24"/>
          <w:lang w:eastAsia="hi-IN" w:bidi="hi-IN"/>
        </w:rPr>
        <w:t>Zamawiający informuje, że zmianie nie ulega termin składania i otwarcia ofert.</w:t>
      </w:r>
    </w:p>
    <w:p w:rsidR="007011A9" w:rsidRPr="00A519AE" w:rsidRDefault="007011A9" w:rsidP="00A519AE">
      <w:pPr>
        <w:widowControl w:val="0"/>
        <w:suppressAutoHyphens/>
        <w:spacing w:after="0" w:line="240" w:lineRule="auto"/>
        <w:jc w:val="both"/>
        <w:rPr>
          <w:rFonts w:ascii="Times New Roman" w:eastAsia="Arial Unicode MS" w:hAnsi="Times New Roman" w:cs="Times New Roman"/>
          <w:color w:val="000000"/>
          <w:kern w:val="1"/>
          <w:sz w:val="24"/>
          <w:szCs w:val="24"/>
          <w:lang w:eastAsia="hi-IN" w:bidi="hi-IN"/>
        </w:rPr>
      </w:pPr>
    </w:p>
    <w:sectPr w:rsidR="007011A9" w:rsidRPr="00A519AE" w:rsidSect="005E0531">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37FBF"/>
    <w:multiLevelType w:val="hybridMultilevel"/>
    <w:tmpl w:val="6908B646"/>
    <w:lvl w:ilvl="0" w:tplc="2F52A402">
      <w:start w:val="1"/>
      <w:numFmt w:val="decimal"/>
      <w:lvlText w:val="%1)"/>
      <w:lvlJc w:val="left"/>
      <w:pPr>
        <w:ind w:left="426" w:hanging="360"/>
      </w:pPr>
      <w:rPr>
        <w:rFonts w:asciiTheme="minorHAnsi" w:eastAsiaTheme="minorHAnsi" w:hAnsiTheme="minorHAnsi" w:cstheme="minorBidi" w:hint="default"/>
        <w:u w:val="none"/>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 w15:restartNumberingAfterBreak="0">
    <w:nsid w:val="12AB4F07"/>
    <w:multiLevelType w:val="hybridMultilevel"/>
    <w:tmpl w:val="51C692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7376CB"/>
    <w:multiLevelType w:val="hybridMultilevel"/>
    <w:tmpl w:val="718434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C6C1EA3"/>
    <w:multiLevelType w:val="hybridMultilevel"/>
    <w:tmpl w:val="19F88308"/>
    <w:lvl w:ilvl="0" w:tplc="06ECEDEA">
      <w:start w:val="1"/>
      <w:numFmt w:val="lowerLetter"/>
      <w:lvlText w:val="%1)"/>
      <w:lvlJc w:val="left"/>
      <w:pPr>
        <w:ind w:left="786" w:hanging="360"/>
      </w:pPr>
      <w:rPr>
        <w:rFonts w:hint="default"/>
      </w:rPr>
    </w:lvl>
    <w:lvl w:ilvl="1" w:tplc="518E142A">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57035C3E"/>
    <w:multiLevelType w:val="hybridMultilevel"/>
    <w:tmpl w:val="81B8DAF0"/>
    <w:lvl w:ilvl="0" w:tplc="9536DB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6B393676"/>
    <w:multiLevelType w:val="hybridMultilevel"/>
    <w:tmpl w:val="034CF51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2"/>
  </w:compat>
  <w:rsids>
    <w:rsidRoot w:val="00653F5D"/>
    <w:rsid w:val="000066D4"/>
    <w:rsid w:val="00047728"/>
    <w:rsid w:val="0005431A"/>
    <w:rsid w:val="00085D08"/>
    <w:rsid w:val="000B1CF1"/>
    <w:rsid w:val="000B656A"/>
    <w:rsid w:val="000C1575"/>
    <w:rsid w:val="000C48D7"/>
    <w:rsid w:val="000E01E3"/>
    <w:rsid w:val="000E530A"/>
    <w:rsid w:val="000F3734"/>
    <w:rsid w:val="00156E66"/>
    <w:rsid w:val="001751AF"/>
    <w:rsid w:val="00187C3F"/>
    <w:rsid w:val="00191156"/>
    <w:rsid w:val="00193932"/>
    <w:rsid w:val="00247DF7"/>
    <w:rsid w:val="00260E2F"/>
    <w:rsid w:val="00277CC7"/>
    <w:rsid w:val="00284C3D"/>
    <w:rsid w:val="002A51ED"/>
    <w:rsid w:val="002C0016"/>
    <w:rsid w:val="002C3324"/>
    <w:rsid w:val="002E355D"/>
    <w:rsid w:val="00312487"/>
    <w:rsid w:val="00350094"/>
    <w:rsid w:val="00372F03"/>
    <w:rsid w:val="003A4446"/>
    <w:rsid w:val="003B27A6"/>
    <w:rsid w:val="00445F72"/>
    <w:rsid w:val="00455727"/>
    <w:rsid w:val="004B5863"/>
    <w:rsid w:val="00547146"/>
    <w:rsid w:val="00560F85"/>
    <w:rsid w:val="0056429A"/>
    <w:rsid w:val="005A14F6"/>
    <w:rsid w:val="005E0531"/>
    <w:rsid w:val="005E0ECA"/>
    <w:rsid w:val="00653F5D"/>
    <w:rsid w:val="00673CE9"/>
    <w:rsid w:val="00690CFA"/>
    <w:rsid w:val="006C1768"/>
    <w:rsid w:val="006E7DE7"/>
    <w:rsid w:val="00700E5C"/>
    <w:rsid w:val="007011A9"/>
    <w:rsid w:val="00701420"/>
    <w:rsid w:val="00790465"/>
    <w:rsid w:val="007B14C9"/>
    <w:rsid w:val="007C3315"/>
    <w:rsid w:val="007E3AC5"/>
    <w:rsid w:val="008069C7"/>
    <w:rsid w:val="008157C1"/>
    <w:rsid w:val="008752AD"/>
    <w:rsid w:val="008F3CA4"/>
    <w:rsid w:val="00905CA7"/>
    <w:rsid w:val="009101DF"/>
    <w:rsid w:val="00935950"/>
    <w:rsid w:val="009B31D0"/>
    <w:rsid w:val="009C7094"/>
    <w:rsid w:val="00A015D0"/>
    <w:rsid w:val="00A519AE"/>
    <w:rsid w:val="00A829B4"/>
    <w:rsid w:val="00AC5E54"/>
    <w:rsid w:val="00AC7535"/>
    <w:rsid w:val="00AD1234"/>
    <w:rsid w:val="00B243E0"/>
    <w:rsid w:val="00B31992"/>
    <w:rsid w:val="00B33FAA"/>
    <w:rsid w:val="00B40A91"/>
    <w:rsid w:val="00BD7434"/>
    <w:rsid w:val="00BF3C70"/>
    <w:rsid w:val="00C24691"/>
    <w:rsid w:val="00C32C84"/>
    <w:rsid w:val="00C67811"/>
    <w:rsid w:val="00CC7484"/>
    <w:rsid w:val="00D30240"/>
    <w:rsid w:val="00D47991"/>
    <w:rsid w:val="00D56372"/>
    <w:rsid w:val="00D85A77"/>
    <w:rsid w:val="00D93A52"/>
    <w:rsid w:val="00DD615A"/>
    <w:rsid w:val="00E01BA6"/>
    <w:rsid w:val="00E22DB2"/>
    <w:rsid w:val="00E34229"/>
    <w:rsid w:val="00E5201B"/>
    <w:rsid w:val="00E93EB5"/>
    <w:rsid w:val="00EC1C24"/>
    <w:rsid w:val="00F009B0"/>
    <w:rsid w:val="00F526CE"/>
    <w:rsid w:val="00F64D8C"/>
    <w:rsid w:val="00F67C58"/>
    <w:rsid w:val="00F91D46"/>
    <w:rsid w:val="00FD5B6B"/>
    <w:rsid w:val="00FF6F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565B567-DF8D-4387-B5E0-F574B1CC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5F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53F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F5D"/>
    <w:rPr>
      <w:rFonts w:ascii="Tahoma" w:hAnsi="Tahoma" w:cs="Tahoma"/>
      <w:sz w:val="16"/>
      <w:szCs w:val="16"/>
    </w:rPr>
  </w:style>
  <w:style w:type="paragraph" w:styleId="Akapitzlist">
    <w:name w:val="List Paragraph"/>
    <w:basedOn w:val="Normalny"/>
    <w:uiPriority w:val="34"/>
    <w:qFormat/>
    <w:rsid w:val="00547146"/>
    <w:pPr>
      <w:ind w:left="720"/>
      <w:contextualSpacing/>
    </w:pPr>
  </w:style>
  <w:style w:type="paragraph" w:styleId="Tekstpodstawowy">
    <w:name w:val="Body Text"/>
    <w:basedOn w:val="Normalny"/>
    <w:link w:val="TekstpodstawowyZnak"/>
    <w:uiPriority w:val="99"/>
    <w:unhideWhenUsed/>
    <w:rsid w:val="00560F85"/>
    <w:pPr>
      <w:spacing w:after="120" w:line="360" w:lineRule="auto"/>
    </w:pPr>
    <w:rPr>
      <w:rFonts w:ascii="Times New Roman" w:eastAsia="Calibri" w:hAnsi="Times New Roman" w:cs="Times New Roman"/>
      <w:sz w:val="24"/>
    </w:rPr>
  </w:style>
  <w:style w:type="character" w:customStyle="1" w:styleId="TekstpodstawowyZnak">
    <w:name w:val="Tekst podstawowy Znak"/>
    <w:basedOn w:val="Domylnaczcionkaakapitu"/>
    <w:link w:val="Tekstpodstawowy"/>
    <w:uiPriority w:val="99"/>
    <w:rsid w:val="00560F85"/>
    <w:rPr>
      <w:rFonts w:ascii="Times New Roman" w:eastAsia="Calibri" w:hAnsi="Times New Roman" w:cs="Times New Roman"/>
      <w:sz w:val="24"/>
    </w:rPr>
  </w:style>
  <w:style w:type="paragraph" w:customStyle="1" w:styleId="WW-Tretekstu">
    <w:name w:val="WW-Treść tekstu"/>
    <w:basedOn w:val="Normalny"/>
    <w:rsid w:val="007011A9"/>
    <w:pPr>
      <w:suppressAutoHyphens/>
      <w:spacing w:after="0" w:line="360" w:lineRule="auto"/>
    </w:pPr>
    <w:rPr>
      <w:rFonts w:ascii="Times New Roman" w:eastAsia="Arial" w:hAnsi="Times New Roman" w:cs="StarSymbol"/>
      <w:sz w:val="24"/>
      <w:szCs w:val="20"/>
      <w:lang w:eastAsia="pl-PL" w:bidi="pl-PL"/>
    </w:rPr>
  </w:style>
  <w:style w:type="paragraph" w:styleId="Bezodstpw">
    <w:name w:val="No Spacing"/>
    <w:uiPriority w:val="1"/>
    <w:qFormat/>
    <w:rsid w:val="00A519AE"/>
    <w:pPr>
      <w:spacing w:after="0" w:line="240" w:lineRule="auto"/>
    </w:pPr>
    <w:rPr>
      <w:rFonts w:ascii="Times New Roman" w:eastAsia="Times New Roman" w:hAnsi="Times New Roman" w:cs="Times New Roman"/>
      <w:szCs w:val="20"/>
      <w:lang w:eastAsia="pl-PL"/>
    </w:rPr>
  </w:style>
  <w:style w:type="character" w:customStyle="1" w:styleId="colour">
    <w:name w:val="colour"/>
    <w:basedOn w:val="Domylnaczcionkaakapitu"/>
    <w:rsid w:val="00A519AE"/>
  </w:style>
  <w:style w:type="character" w:customStyle="1" w:styleId="size">
    <w:name w:val="size"/>
    <w:basedOn w:val="Domylnaczcionkaakapitu"/>
    <w:rsid w:val="00A519AE"/>
  </w:style>
  <w:style w:type="paragraph" w:customStyle="1" w:styleId="Default">
    <w:name w:val="Default"/>
    <w:rsid w:val="00700E5C"/>
    <w:pPr>
      <w:suppressAutoHyphens/>
      <w:autoSpaceDE w:val="0"/>
      <w:spacing w:after="0" w:line="240" w:lineRule="auto"/>
    </w:pPr>
    <w:rPr>
      <w:rFonts w:ascii="Arial" w:eastAsia="Calibri" w:hAnsi="Arial" w:cs="Arial"/>
      <w:color w:val="00000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81324">
      <w:bodyDiv w:val="1"/>
      <w:marLeft w:val="0"/>
      <w:marRight w:val="0"/>
      <w:marTop w:val="0"/>
      <w:marBottom w:val="0"/>
      <w:divBdr>
        <w:top w:val="none" w:sz="0" w:space="0" w:color="auto"/>
        <w:left w:val="none" w:sz="0" w:space="0" w:color="auto"/>
        <w:bottom w:val="none" w:sz="0" w:space="0" w:color="auto"/>
        <w:right w:val="none" w:sz="0" w:space="0" w:color="auto"/>
      </w:divBdr>
    </w:div>
    <w:div w:id="477888515">
      <w:bodyDiv w:val="1"/>
      <w:marLeft w:val="0"/>
      <w:marRight w:val="0"/>
      <w:marTop w:val="0"/>
      <w:marBottom w:val="0"/>
      <w:divBdr>
        <w:top w:val="none" w:sz="0" w:space="0" w:color="auto"/>
        <w:left w:val="none" w:sz="0" w:space="0" w:color="auto"/>
        <w:bottom w:val="none" w:sz="0" w:space="0" w:color="auto"/>
        <w:right w:val="none" w:sz="0" w:space="0" w:color="auto"/>
      </w:divBdr>
    </w:div>
    <w:div w:id="964314923">
      <w:bodyDiv w:val="1"/>
      <w:marLeft w:val="0"/>
      <w:marRight w:val="0"/>
      <w:marTop w:val="0"/>
      <w:marBottom w:val="0"/>
      <w:divBdr>
        <w:top w:val="none" w:sz="0" w:space="0" w:color="auto"/>
        <w:left w:val="none" w:sz="0" w:space="0" w:color="auto"/>
        <w:bottom w:val="none" w:sz="0" w:space="0" w:color="auto"/>
        <w:right w:val="none" w:sz="0" w:space="0" w:color="auto"/>
      </w:divBdr>
    </w:div>
    <w:div w:id="1392576952">
      <w:bodyDiv w:val="1"/>
      <w:marLeft w:val="0"/>
      <w:marRight w:val="0"/>
      <w:marTop w:val="0"/>
      <w:marBottom w:val="0"/>
      <w:divBdr>
        <w:top w:val="none" w:sz="0" w:space="0" w:color="auto"/>
        <w:left w:val="none" w:sz="0" w:space="0" w:color="auto"/>
        <w:bottom w:val="none" w:sz="0" w:space="0" w:color="auto"/>
        <w:right w:val="none" w:sz="0" w:space="0" w:color="auto"/>
      </w:divBdr>
    </w:div>
    <w:div w:id="204231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963</Words>
  <Characters>5784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Drukarnia</dc:creator>
  <cp:lastModifiedBy>M.Pasieka</cp:lastModifiedBy>
  <cp:revision>49</cp:revision>
  <cp:lastPrinted>2018-04-23T11:36:00Z</cp:lastPrinted>
  <dcterms:created xsi:type="dcterms:W3CDTF">2018-04-23T11:40:00Z</dcterms:created>
  <dcterms:modified xsi:type="dcterms:W3CDTF">2021-11-16T10:46:00Z</dcterms:modified>
</cp:coreProperties>
</file>