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E5E4C" w14:textId="77777777" w:rsidR="00243120" w:rsidRPr="0015203D" w:rsidRDefault="00243120" w:rsidP="0015203D">
      <w:pPr>
        <w:spacing w:after="0" w:line="360" w:lineRule="auto"/>
        <w:ind w:left="5040"/>
        <w:rPr>
          <w:rFonts w:ascii="Arial" w:hAnsi="Arial" w:cs="Arial"/>
          <w:sz w:val="24"/>
          <w:szCs w:val="24"/>
        </w:rPr>
      </w:pPr>
    </w:p>
    <w:p w14:paraId="05423925" w14:textId="14DFC9FD" w:rsidR="004D193C" w:rsidRPr="0015203D" w:rsidRDefault="004D193C" w:rsidP="0015203D">
      <w:pPr>
        <w:spacing w:after="0" w:line="360" w:lineRule="auto"/>
        <w:ind w:left="5040"/>
        <w:rPr>
          <w:rFonts w:ascii="Arial" w:hAnsi="Arial" w:cs="Arial"/>
          <w:sz w:val="24"/>
          <w:szCs w:val="24"/>
        </w:rPr>
      </w:pPr>
      <w:r w:rsidRPr="0015203D">
        <w:rPr>
          <w:rFonts w:ascii="Arial" w:hAnsi="Arial" w:cs="Arial"/>
          <w:sz w:val="24"/>
          <w:szCs w:val="24"/>
        </w:rPr>
        <w:t xml:space="preserve">Sz. P. </w:t>
      </w:r>
      <w:r w:rsidR="00CF0514" w:rsidRPr="0015203D">
        <w:rPr>
          <w:rFonts w:ascii="Arial" w:hAnsi="Arial" w:cs="Arial"/>
          <w:sz w:val="24"/>
          <w:szCs w:val="24"/>
        </w:rPr>
        <w:t>A</w:t>
      </w:r>
      <w:r w:rsidR="00A026D0" w:rsidRPr="0015203D">
        <w:rPr>
          <w:rFonts w:ascii="Arial" w:hAnsi="Arial" w:cs="Arial"/>
          <w:sz w:val="24"/>
          <w:szCs w:val="24"/>
        </w:rPr>
        <w:t xml:space="preserve">neta Surowiec </w:t>
      </w:r>
    </w:p>
    <w:p w14:paraId="5896FC3C" w14:textId="4C7CB93F" w:rsidR="004D193C" w:rsidRPr="0015203D" w:rsidRDefault="004D193C" w:rsidP="0015203D">
      <w:pPr>
        <w:spacing w:after="0" w:line="360" w:lineRule="auto"/>
        <w:ind w:left="5040"/>
        <w:rPr>
          <w:rFonts w:ascii="Arial" w:hAnsi="Arial" w:cs="Arial"/>
          <w:sz w:val="24"/>
          <w:szCs w:val="24"/>
        </w:rPr>
      </w:pPr>
      <w:r w:rsidRPr="0015203D">
        <w:rPr>
          <w:rFonts w:ascii="Arial" w:hAnsi="Arial" w:cs="Arial"/>
          <w:sz w:val="24"/>
          <w:szCs w:val="24"/>
        </w:rPr>
        <w:t>Radn</w:t>
      </w:r>
      <w:r w:rsidR="00A026D0" w:rsidRPr="0015203D">
        <w:rPr>
          <w:rFonts w:ascii="Arial" w:hAnsi="Arial" w:cs="Arial"/>
          <w:sz w:val="24"/>
          <w:szCs w:val="24"/>
        </w:rPr>
        <w:t>a</w:t>
      </w:r>
      <w:r w:rsidRPr="0015203D">
        <w:rPr>
          <w:rFonts w:ascii="Arial" w:hAnsi="Arial" w:cs="Arial"/>
          <w:sz w:val="24"/>
          <w:szCs w:val="24"/>
        </w:rPr>
        <w:t xml:space="preserve"> Rady Miasta Tarnobrzega </w:t>
      </w:r>
    </w:p>
    <w:p w14:paraId="335761B0" w14:textId="77777777" w:rsidR="004D193C" w:rsidRPr="0015203D" w:rsidRDefault="004D193C" w:rsidP="0015203D">
      <w:pPr>
        <w:spacing w:after="0" w:line="360" w:lineRule="auto"/>
        <w:rPr>
          <w:rFonts w:ascii="Arial" w:hAnsi="Arial" w:cs="Arial"/>
          <w:sz w:val="24"/>
          <w:szCs w:val="24"/>
        </w:rPr>
      </w:pPr>
    </w:p>
    <w:p w14:paraId="7FF7DE69" w14:textId="77777777" w:rsidR="00F82711" w:rsidRPr="0015203D" w:rsidRDefault="00F82711" w:rsidP="0015203D">
      <w:pPr>
        <w:spacing w:after="0" w:line="360" w:lineRule="auto"/>
        <w:rPr>
          <w:rFonts w:ascii="Arial" w:hAnsi="Arial" w:cs="Arial"/>
          <w:sz w:val="24"/>
          <w:szCs w:val="24"/>
        </w:rPr>
      </w:pPr>
    </w:p>
    <w:p w14:paraId="46D9E8DF" w14:textId="77777777" w:rsidR="00A026D0" w:rsidRPr="0015203D" w:rsidRDefault="00F82711" w:rsidP="0015203D">
      <w:pPr>
        <w:spacing w:after="0" w:line="360" w:lineRule="auto"/>
        <w:rPr>
          <w:rFonts w:ascii="Arial" w:hAnsi="Arial" w:cs="Arial"/>
          <w:sz w:val="24"/>
          <w:szCs w:val="24"/>
        </w:rPr>
      </w:pPr>
      <w:r w:rsidRPr="0015203D">
        <w:rPr>
          <w:rFonts w:ascii="Arial" w:hAnsi="Arial" w:cs="Arial"/>
          <w:sz w:val="24"/>
          <w:szCs w:val="24"/>
        </w:rPr>
        <w:t>dotyczy:</w:t>
      </w:r>
      <w:r w:rsidRPr="0015203D">
        <w:rPr>
          <w:rFonts w:ascii="Arial" w:hAnsi="Arial" w:cs="Arial"/>
          <w:sz w:val="24"/>
          <w:szCs w:val="24"/>
          <w:lang w:eastAsia="ar-SA"/>
        </w:rPr>
        <w:t xml:space="preserve"> </w:t>
      </w:r>
      <w:r w:rsidR="003A7159" w:rsidRPr="0015203D">
        <w:rPr>
          <w:rFonts w:ascii="Arial" w:hAnsi="Arial" w:cs="Arial"/>
          <w:sz w:val="24"/>
          <w:szCs w:val="24"/>
          <w:lang w:eastAsia="ar-SA"/>
        </w:rPr>
        <w:t>wniosku</w:t>
      </w:r>
      <w:r w:rsidRPr="0015203D">
        <w:rPr>
          <w:rFonts w:ascii="Arial" w:hAnsi="Arial" w:cs="Arial"/>
          <w:sz w:val="24"/>
          <w:szCs w:val="24"/>
        </w:rPr>
        <w:t xml:space="preserve"> w sprawie</w:t>
      </w:r>
      <w:r w:rsidR="001E2FD7" w:rsidRPr="0015203D">
        <w:rPr>
          <w:rFonts w:ascii="Arial" w:hAnsi="Arial" w:cs="Arial"/>
          <w:sz w:val="24"/>
          <w:szCs w:val="24"/>
        </w:rPr>
        <w:t xml:space="preserve"> </w:t>
      </w:r>
      <w:r w:rsidR="00A026D0" w:rsidRPr="0015203D">
        <w:rPr>
          <w:rFonts w:ascii="Arial" w:hAnsi="Arial" w:cs="Arial"/>
          <w:sz w:val="24"/>
          <w:szCs w:val="24"/>
        </w:rPr>
        <w:t>wyznaczenia pracownika Urzędu Miasta Tarnobrzega, który raz na kwartał będzie pobierał podatki na Osiedlu Zakrzów</w:t>
      </w:r>
    </w:p>
    <w:p w14:paraId="41124270" w14:textId="30C77B52" w:rsidR="00EB60BB" w:rsidRPr="0015203D" w:rsidRDefault="00EB60BB" w:rsidP="0015203D">
      <w:pPr>
        <w:spacing w:after="0" w:line="360" w:lineRule="auto"/>
        <w:rPr>
          <w:rFonts w:ascii="Arial" w:hAnsi="Arial" w:cs="Arial"/>
          <w:sz w:val="24"/>
          <w:szCs w:val="24"/>
        </w:rPr>
      </w:pPr>
    </w:p>
    <w:p w14:paraId="676B4AAE" w14:textId="3A8B4B11" w:rsidR="00A026D0" w:rsidRPr="0015203D" w:rsidRDefault="00CC1B1F" w:rsidP="0015203D">
      <w:pPr>
        <w:spacing w:after="0" w:line="360" w:lineRule="auto"/>
        <w:ind w:firstLine="709"/>
        <w:rPr>
          <w:rFonts w:ascii="Arial" w:hAnsi="Arial" w:cs="Arial"/>
          <w:sz w:val="24"/>
          <w:szCs w:val="24"/>
        </w:rPr>
      </w:pPr>
      <w:r w:rsidRPr="0015203D">
        <w:rPr>
          <w:rFonts w:ascii="Arial" w:hAnsi="Arial" w:cs="Arial"/>
          <w:bCs/>
          <w:sz w:val="24"/>
          <w:szCs w:val="24"/>
        </w:rPr>
        <w:t xml:space="preserve"> </w:t>
      </w:r>
      <w:r w:rsidR="005565DB" w:rsidRPr="0015203D">
        <w:rPr>
          <w:rFonts w:ascii="Arial" w:hAnsi="Arial" w:cs="Arial"/>
          <w:bCs/>
          <w:sz w:val="24"/>
          <w:szCs w:val="24"/>
        </w:rPr>
        <w:t xml:space="preserve">W odpowiedzi na </w:t>
      </w:r>
      <w:r w:rsidR="003A7159" w:rsidRPr="0015203D">
        <w:rPr>
          <w:rFonts w:ascii="Arial" w:hAnsi="Arial" w:cs="Arial"/>
          <w:bCs/>
          <w:sz w:val="24"/>
          <w:szCs w:val="24"/>
        </w:rPr>
        <w:t>Pan</w:t>
      </w:r>
      <w:r w:rsidR="00A026D0" w:rsidRPr="0015203D">
        <w:rPr>
          <w:rFonts w:ascii="Arial" w:hAnsi="Arial" w:cs="Arial"/>
          <w:bCs/>
          <w:sz w:val="24"/>
          <w:szCs w:val="24"/>
        </w:rPr>
        <w:t>i</w:t>
      </w:r>
      <w:r w:rsidR="003A7159" w:rsidRPr="0015203D">
        <w:rPr>
          <w:rFonts w:ascii="Arial" w:hAnsi="Arial" w:cs="Arial"/>
          <w:bCs/>
          <w:sz w:val="24"/>
          <w:szCs w:val="24"/>
        </w:rPr>
        <w:t xml:space="preserve"> wniosek</w:t>
      </w:r>
      <w:r w:rsidR="009759E7" w:rsidRPr="0015203D">
        <w:rPr>
          <w:rFonts w:ascii="Arial" w:hAnsi="Arial" w:cs="Arial"/>
          <w:bCs/>
          <w:sz w:val="24"/>
          <w:szCs w:val="24"/>
        </w:rPr>
        <w:t xml:space="preserve"> </w:t>
      </w:r>
      <w:r w:rsidR="003A7159" w:rsidRPr="0015203D">
        <w:rPr>
          <w:rFonts w:ascii="Arial" w:hAnsi="Arial" w:cs="Arial"/>
          <w:bCs/>
          <w:sz w:val="24"/>
          <w:szCs w:val="24"/>
        </w:rPr>
        <w:t xml:space="preserve">w sprawie </w:t>
      </w:r>
      <w:r w:rsidR="00A026D0" w:rsidRPr="0015203D">
        <w:rPr>
          <w:rFonts w:ascii="Arial" w:hAnsi="Arial" w:cs="Arial"/>
          <w:bCs/>
          <w:sz w:val="24"/>
          <w:szCs w:val="24"/>
        </w:rPr>
        <w:t xml:space="preserve">wyznaczenia pracownika Urzędu Miasta Tarnobrzega, który raz na kwartał będzie pobierał podatki na Osiedlu Zakrzów </w:t>
      </w:r>
      <w:r w:rsidR="00A026D0" w:rsidRPr="0015203D">
        <w:rPr>
          <w:rFonts w:ascii="Arial" w:hAnsi="Arial" w:cs="Arial"/>
          <w:sz w:val="24"/>
          <w:szCs w:val="24"/>
        </w:rPr>
        <w:t xml:space="preserve">informuję, że art. 60 § 1 ustawy z dnia 29 sierpnia 1997 r. - Ordynacja podatkowa (t. j. Dz. U. z 2023 r. poz. 2383 z późn. zm.) wskazuje terminy dokonania i formy zapłaty podatku. </w:t>
      </w:r>
      <w:r w:rsidR="00A026D0" w:rsidRPr="0015203D">
        <w:rPr>
          <w:rFonts w:ascii="Arial" w:hAnsi="Arial" w:cs="Arial"/>
          <w:sz w:val="24"/>
          <w:szCs w:val="24"/>
        </w:rPr>
        <w:br/>
        <w:t>W przypadku zapłaty gotówką wpłaty można dokonać w kasie organu podatkowego lub w kasie podmiotu obsługującego organ podatkowy, lub na rachunek tego organu w banku, w placówce pocztowej w rozumieniu ustawy z dnia 23 listopada 2012 r. - Prawo pocztowe, w spółdzielczej kasie oszczędnościowo-kredytowej, w biurze usług płatniczych, w instytucji płatniczej, w małej instytucji płatniczej lub w instytucji pieniądza elektronicznego albo podatek może być pobrany przez płatnika lub inkasenta. Ponadto ordynacja podatkowa przewiduje możliwość płatności w obrocie bezgotówkowym.</w:t>
      </w:r>
    </w:p>
    <w:p w14:paraId="1A1CED06" w14:textId="75181830" w:rsidR="00A026D0" w:rsidRPr="0015203D" w:rsidRDefault="00A026D0" w:rsidP="0015203D">
      <w:pPr>
        <w:spacing w:after="0" w:line="360" w:lineRule="auto"/>
        <w:ind w:firstLine="709"/>
        <w:rPr>
          <w:rFonts w:ascii="Arial" w:hAnsi="Arial" w:cs="Arial"/>
          <w:sz w:val="24"/>
          <w:szCs w:val="24"/>
        </w:rPr>
      </w:pPr>
      <w:r w:rsidRPr="0015203D">
        <w:rPr>
          <w:rFonts w:ascii="Arial" w:hAnsi="Arial" w:cs="Arial"/>
          <w:sz w:val="24"/>
          <w:szCs w:val="24"/>
        </w:rPr>
        <w:t xml:space="preserve">Przepisy ustawy z dnia 29 sierpnia 1997 r. - Ordynacja podatkowa, ustawy z dnia 12 stycznia 1991 r. o podatkach i opłatach lokalnych (t. j. Dz. U. z 2023 r. poz. 70 z późn. zm.), ustawy z dnia 15 listopada 1984 r. o podatku rolnym (t. j. Dz. U. z 2024 r. poz. 1176) oraz ustawy z dnia 30 października 2002 r. o podatku leśnym (t. j. Dz. U. z 2019 r. poz. 888 z późn. zm.) nie przewidują możliwości wyznaczenia przez Prezydenta Miasta pracownika Urzędu Miasta do pobrania podatku od nieruchomości, podatku rolnego i podatku leśnego na terenie osiedli Miasta. Kompetencja wyznaczenia osób odpowiedzialnych za pobór podatków (inkasenta) została przyznana wyłącznie Radzie Miasta na mocy art. 6 ust. 12 ustawy z dnia 12 stycznia 1991 r. o podatkach i opłatach, art. 6b ustawy z dnia 15 listopada 1984 r. o podatku rolnym oraz art. 6 ust. 8 ustawy z dnia 30 października 2002 r. o podatku leśnym, zaś Rada Miasta Tarnobrzega Uchwałą Nr VII/59/2024 z dnia 25 lipca 2024 r. (Dz. Urz. Woj. Podkarpackiego z 2014 r. poz. 3343) uchyliła uchwałę Nr </w:t>
      </w:r>
      <w:r w:rsidRPr="0015203D">
        <w:rPr>
          <w:rFonts w:ascii="Arial" w:hAnsi="Arial" w:cs="Arial"/>
          <w:sz w:val="24"/>
          <w:szCs w:val="24"/>
        </w:rPr>
        <w:lastRenderedPageBreak/>
        <w:t>XXXIV/331/2016 Rady Miasta Tarnobrzega z dnia 27 października 2016 r. w sprawie zarządzenia poboru podatku od nieruchomości, podatku rolnego i podatku leśnego od osób fizycznych w drodze inkasa, określenia inkasentów oraz wysokości wynagrodzenia za inkaso (Dz. Urz. Woj. Podkarpackiego z 2016 r. poz. 3621).</w:t>
      </w:r>
    </w:p>
    <w:p w14:paraId="19F1938B" w14:textId="7EE63CFD" w:rsidR="005666DE" w:rsidRPr="0015203D" w:rsidRDefault="005666DE" w:rsidP="0015203D">
      <w:pPr>
        <w:suppressAutoHyphens/>
        <w:autoSpaceDN w:val="0"/>
        <w:spacing w:after="0" w:line="360" w:lineRule="auto"/>
        <w:ind w:firstLine="708"/>
        <w:rPr>
          <w:rFonts w:ascii="Arial" w:hAnsi="Arial" w:cs="Arial"/>
          <w:bCs/>
          <w:sz w:val="24"/>
          <w:szCs w:val="24"/>
        </w:rPr>
      </w:pPr>
    </w:p>
    <w:p w14:paraId="4C08F45E" w14:textId="5AC2D0F7" w:rsidR="0059090A" w:rsidRPr="0015203D" w:rsidRDefault="005666DE" w:rsidP="0015203D">
      <w:pPr>
        <w:spacing w:after="0" w:line="360" w:lineRule="auto"/>
        <w:ind w:left="6372" w:firstLine="708"/>
        <w:rPr>
          <w:rFonts w:ascii="Arial" w:hAnsi="Arial" w:cs="Arial"/>
          <w:bCs/>
          <w:sz w:val="24"/>
          <w:szCs w:val="24"/>
        </w:rPr>
      </w:pPr>
      <w:r w:rsidRPr="0015203D">
        <w:rPr>
          <w:rFonts w:ascii="Arial" w:hAnsi="Arial" w:cs="Arial"/>
          <w:bCs/>
          <w:sz w:val="24"/>
          <w:szCs w:val="24"/>
        </w:rPr>
        <w:t>Z poważaniem</w:t>
      </w:r>
    </w:p>
    <w:p w14:paraId="12C9976C" w14:textId="19E13D63" w:rsidR="0015203D" w:rsidRPr="0015203D" w:rsidRDefault="0015203D" w:rsidP="0015203D">
      <w:pPr>
        <w:spacing w:after="0" w:line="360" w:lineRule="auto"/>
        <w:ind w:left="6372" w:firstLine="708"/>
        <w:rPr>
          <w:rFonts w:ascii="Arial" w:hAnsi="Arial" w:cs="Arial"/>
          <w:bCs/>
          <w:sz w:val="24"/>
          <w:szCs w:val="24"/>
        </w:rPr>
      </w:pPr>
      <w:r w:rsidRPr="0015203D">
        <w:rPr>
          <w:rFonts w:ascii="Arial" w:hAnsi="Arial" w:cs="Arial"/>
          <w:bCs/>
          <w:sz w:val="24"/>
          <w:szCs w:val="24"/>
        </w:rPr>
        <w:t>Prezydenta Miasta</w:t>
      </w:r>
    </w:p>
    <w:p w14:paraId="5CE35FDB" w14:textId="18415BA5" w:rsidR="0015203D" w:rsidRPr="0015203D" w:rsidRDefault="0015203D" w:rsidP="0015203D">
      <w:pPr>
        <w:spacing w:after="0" w:line="360" w:lineRule="auto"/>
        <w:ind w:left="6372" w:firstLine="708"/>
        <w:rPr>
          <w:rFonts w:ascii="Arial" w:hAnsi="Arial" w:cs="Arial"/>
          <w:bCs/>
          <w:sz w:val="24"/>
          <w:szCs w:val="24"/>
        </w:rPr>
      </w:pPr>
      <w:r w:rsidRPr="0015203D">
        <w:rPr>
          <w:rFonts w:ascii="Arial" w:hAnsi="Arial" w:cs="Arial"/>
          <w:bCs/>
          <w:sz w:val="24"/>
          <w:szCs w:val="24"/>
        </w:rPr>
        <w:t>Łukasz Nowak</w:t>
      </w:r>
    </w:p>
    <w:p w14:paraId="461CD33C" w14:textId="77777777" w:rsidR="005666DE" w:rsidRPr="0015203D" w:rsidRDefault="005666DE" w:rsidP="0015203D">
      <w:pPr>
        <w:spacing w:after="0" w:line="360" w:lineRule="auto"/>
        <w:rPr>
          <w:rFonts w:ascii="Arial" w:hAnsi="Arial" w:cs="Arial"/>
          <w:bCs/>
          <w:sz w:val="24"/>
          <w:szCs w:val="24"/>
        </w:rPr>
      </w:pPr>
    </w:p>
    <w:p w14:paraId="7086CEF9" w14:textId="77777777" w:rsidR="005666DE" w:rsidRPr="0015203D" w:rsidRDefault="005666DE" w:rsidP="0015203D">
      <w:pPr>
        <w:spacing w:after="0" w:line="360" w:lineRule="auto"/>
        <w:rPr>
          <w:rFonts w:ascii="Arial" w:hAnsi="Arial" w:cs="Arial"/>
          <w:bCs/>
          <w:sz w:val="24"/>
          <w:szCs w:val="24"/>
        </w:rPr>
      </w:pPr>
    </w:p>
    <w:p w14:paraId="6439339B" w14:textId="6854A84E" w:rsidR="005666DE" w:rsidRPr="0015203D" w:rsidRDefault="005666DE" w:rsidP="0015203D">
      <w:pPr>
        <w:spacing w:after="0" w:line="360" w:lineRule="auto"/>
        <w:rPr>
          <w:rFonts w:ascii="Arial" w:hAnsi="Arial" w:cs="Arial"/>
          <w:bCs/>
          <w:sz w:val="24"/>
          <w:szCs w:val="24"/>
        </w:rPr>
      </w:pPr>
      <w:bookmarkStart w:id="0" w:name="_GoBack"/>
      <w:bookmarkEnd w:id="0"/>
    </w:p>
    <w:sectPr w:rsidR="005666DE" w:rsidRPr="001520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85F7B" w14:textId="77777777" w:rsidR="00B25407" w:rsidRDefault="00B25407" w:rsidP="00F354DD">
      <w:pPr>
        <w:spacing w:after="0" w:line="240" w:lineRule="auto"/>
      </w:pPr>
      <w:r>
        <w:separator/>
      </w:r>
    </w:p>
  </w:endnote>
  <w:endnote w:type="continuationSeparator" w:id="0">
    <w:p w14:paraId="67BDC666" w14:textId="77777777" w:rsidR="00B25407" w:rsidRDefault="00B25407"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D6EDA" w14:textId="77777777" w:rsidR="00B25407" w:rsidRDefault="00B25407" w:rsidP="00F354DD">
      <w:pPr>
        <w:spacing w:after="0" w:line="240" w:lineRule="auto"/>
      </w:pPr>
      <w:r>
        <w:separator/>
      </w:r>
    </w:p>
  </w:footnote>
  <w:footnote w:type="continuationSeparator" w:id="0">
    <w:p w14:paraId="378F2289" w14:textId="77777777" w:rsidR="00B25407" w:rsidRDefault="00B25407"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59CA"/>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203D"/>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24129"/>
    <w:rsid w:val="00440A4F"/>
    <w:rsid w:val="00442339"/>
    <w:rsid w:val="004507E5"/>
    <w:rsid w:val="00450E7A"/>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26D0"/>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407"/>
    <w:rsid w:val="00B256AF"/>
    <w:rsid w:val="00B42BC4"/>
    <w:rsid w:val="00B43A01"/>
    <w:rsid w:val="00B4668D"/>
    <w:rsid w:val="00B66498"/>
    <w:rsid w:val="00B7125E"/>
    <w:rsid w:val="00B75542"/>
    <w:rsid w:val="00B879BB"/>
    <w:rsid w:val="00BA2C82"/>
    <w:rsid w:val="00BA5E46"/>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0514"/>
    <w:rsid w:val="00CF5BFA"/>
    <w:rsid w:val="00D10BD3"/>
    <w:rsid w:val="00D115D8"/>
    <w:rsid w:val="00D45E69"/>
    <w:rsid w:val="00D460B1"/>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322E2"/>
    <w:rsid w:val="00E42278"/>
    <w:rsid w:val="00E44E64"/>
    <w:rsid w:val="00E454C0"/>
    <w:rsid w:val="00E46DA1"/>
    <w:rsid w:val="00E504CF"/>
    <w:rsid w:val="00E50EF4"/>
    <w:rsid w:val="00E5777E"/>
    <w:rsid w:val="00E648A3"/>
    <w:rsid w:val="00E6746A"/>
    <w:rsid w:val="00E77D81"/>
    <w:rsid w:val="00E85FC2"/>
    <w:rsid w:val="00E93154"/>
    <w:rsid w:val="00E93C1C"/>
    <w:rsid w:val="00EA723D"/>
    <w:rsid w:val="00EB2315"/>
    <w:rsid w:val="00EB4B72"/>
    <w:rsid w:val="00EB60BB"/>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2BFD"/>
    <w:rsid w:val="00FA5676"/>
    <w:rsid w:val="00FC3624"/>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405">
      <w:bodyDiv w:val="1"/>
      <w:marLeft w:val="0"/>
      <w:marRight w:val="0"/>
      <w:marTop w:val="0"/>
      <w:marBottom w:val="0"/>
      <w:divBdr>
        <w:top w:val="none" w:sz="0" w:space="0" w:color="auto"/>
        <w:left w:val="none" w:sz="0" w:space="0" w:color="auto"/>
        <w:bottom w:val="none" w:sz="0" w:space="0" w:color="auto"/>
        <w:right w:val="none" w:sz="0" w:space="0" w:color="auto"/>
      </w:divBdr>
    </w:div>
    <w:div w:id="324550443">
      <w:bodyDiv w:val="1"/>
      <w:marLeft w:val="0"/>
      <w:marRight w:val="0"/>
      <w:marTop w:val="0"/>
      <w:marBottom w:val="0"/>
      <w:divBdr>
        <w:top w:val="none" w:sz="0" w:space="0" w:color="auto"/>
        <w:left w:val="none" w:sz="0" w:space="0" w:color="auto"/>
        <w:bottom w:val="none" w:sz="0" w:space="0" w:color="auto"/>
        <w:right w:val="none" w:sz="0" w:space="0" w:color="auto"/>
      </w:divBdr>
    </w:div>
    <w:div w:id="768937687">
      <w:bodyDiv w:val="1"/>
      <w:marLeft w:val="0"/>
      <w:marRight w:val="0"/>
      <w:marTop w:val="0"/>
      <w:marBottom w:val="0"/>
      <w:divBdr>
        <w:top w:val="none" w:sz="0" w:space="0" w:color="auto"/>
        <w:left w:val="none" w:sz="0" w:space="0" w:color="auto"/>
        <w:bottom w:val="none" w:sz="0" w:space="0" w:color="auto"/>
        <w:right w:val="none" w:sz="0" w:space="0" w:color="auto"/>
      </w:divBdr>
    </w:div>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15635477">
      <w:bodyDiv w:val="1"/>
      <w:marLeft w:val="0"/>
      <w:marRight w:val="0"/>
      <w:marTop w:val="0"/>
      <w:marBottom w:val="0"/>
      <w:divBdr>
        <w:top w:val="none" w:sz="0" w:space="0" w:color="auto"/>
        <w:left w:val="none" w:sz="0" w:space="0" w:color="auto"/>
        <w:bottom w:val="none" w:sz="0" w:space="0" w:color="auto"/>
        <w:right w:val="none" w:sz="0" w:space="0" w:color="auto"/>
      </w:divBdr>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EC64-3AA1-4E6C-ACBA-B4BFE310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2144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2024-08-19T11:39:00Z</cp:lastPrinted>
  <dcterms:created xsi:type="dcterms:W3CDTF">2024-09-04T07:33:00Z</dcterms:created>
  <dcterms:modified xsi:type="dcterms:W3CDTF">2024-09-04T07:33:00Z</dcterms:modified>
</cp:coreProperties>
</file>