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3D26D" w14:textId="77777777" w:rsidR="0005756B" w:rsidRDefault="0005756B" w:rsidP="00060B56">
      <w:pPr>
        <w:pStyle w:val="Nagwek1"/>
        <w:spacing w:line="276" w:lineRule="auto"/>
        <w:ind w:left="5664"/>
        <w:jc w:val="both"/>
        <w:rPr>
          <w:rFonts w:ascii="Verdana" w:hAnsi="Verdana"/>
          <w:sz w:val="20"/>
        </w:rPr>
      </w:pPr>
    </w:p>
    <w:p w14:paraId="49188995" w14:textId="6727324C" w:rsidR="00966FB8" w:rsidRPr="00B87D5E" w:rsidRDefault="00966FB8" w:rsidP="00060B56">
      <w:pPr>
        <w:pStyle w:val="Nagwek1"/>
        <w:spacing w:line="276" w:lineRule="auto"/>
        <w:ind w:left="5664"/>
        <w:jc w:val="both"/>
        <w:rPr>
          <w:rFonts w:ascii="Verdana" w:hAnsi="Verdana"/>
          <w:color w:val="FF0000"/>
          <w:sz w:val="20"/>
        </w:rPr>
      </w:pPr>
      <w:r w:rsidRPr="00EA7CFF">
        <w:rPr>
          <w:rFonts w:ascii="Verdana" w:hAnsi="Verdana"/>
          <w:sz w:val="20"/>
        </w:rPr>
        <w:t>Tarnobrzeg, dnia 20</w:t>
      </w:r>
      <w:r w:rsidR="00B712E2">
        <w:rPr>
          <w:rFonts w:ascii="Verdana" w:hAnsi="Verdana"/>
          <w:sz w:val="20"/>
        </w:rPr>
        <w:t>2</w:t>
      </w:r>
      <w:r w:rsidR="00506662">
        <w:rPr>
          <w:rFonts w:ascii="Verdana" w:hAnsi="Verdana"/>
          <w:sz w:val="20"/>
        </w:rPr>
        <w:t>4</w:t>
      </w:r>
      <w:r w:rsidRPr="00EA7CFF">
        <w:rPr>
          <w:rFonts w:ascii="Verdana" w:hAnsi="Verdana"/>
          <w:sz w:val="20"/>
        </w:rPr>
        <w:t>-</w:t>
      </w:r>
      <w:r w:rsidR="00506662">
        <w:rPr>
          <w:rFonts w:ascii="Verdana" w:hAnsi="Verdana"/>
          <w:sz w:val="20"/>
        </w:rPr>
        <w:t>1</w:t>
      </w:r>
      <w:r w:rsidR="00A33AA5">
        <w:rPr>
          <w:rFonts w:ascii="Verdana" w:hAnsi="Verdana"/>
          <w:sz w:val="20"/>
        </w:rPr>
        <w:t>2</w:t>
      </w:r>
      <w:r w:rsidRPr="00192C9B">
        <w:rPr>
          <w:rFonts w:ascii="Verdana" w:hAnsi="Verdana"/>
          <w:sz w:val="20"/>
        </w:rPr>
        <w:t>-</w:t>
      </w:r>
      <w:r w:rsidR="00A33AA5">
        <w:rPr>
          <w:rFonts w:ascii="Verdana" w:hAnsi="Verdana"/>
          <w:sz w:val="20"/>
        </w:rPr>
        <w:t>0</w:t>
      </w:r>
      <w:r w:rsidR="00044178">
        <w:rPr>
          <w:rFonts w:ascii="Verdana" w:hAnsi="Verdana"/>
          <w:sz w:val="20"/>
        </w:rPr>
        <w:t>5</w:t>
      </w:r>
    </w:p>
    <w:p w14:paraId="4D62F85D" w14:textId="2ED22A2C" w:rsidR="00894F85" w:rsidRDefault="00202B90" w:rsidP="00060B56">
      <w:pPr>
        <w:pStyle w:val="Nagwek1"/>
        <w:spacing w:line="276" w:lineRule="auto"/>
        <w:jc w:val="both"/>
        <w:rPr>
          <w:rFonts w:ascii="Verdana" w:hAnsi="Verdana"/>
          <w:sz w:val="20"/>
        </w:rPr>
      </w:pPr>
      <w:r>
        <w:rPr>
          <w:rFonts w:ascii="Verdana" w:hAnsi="Verdana"/>
          <w:sz w:val="20"/>
        </w:rPr>
        <w:t>GKŚ-</w:t>
      </w:r>
      <w:r w:rsidR="008A2597">
        <w:rPr>
          <w:rFonts w:ascii="Verdana" w:hAnsi="Verdana"/>
          <w:sz w:val="20"/>
        </w:rPr>
        <w:t>V</w:t>
      </w:r>
      <w:r w:rsidR="00966FB8" w:rsidRPr="00EA7CFF">
        <w:rPr>
          <w:rFonts w:ascii="Verdana" w:hAnsi="Verdana"/>
          <w:sz w:val="20"/>
        </w:rPr>
        <w:t>.6220.</w:t>
      </w:r>
      <w:r w:rsidR="00E41320">
        <w:rPr>
          <w:rFonts w:ascii="Verdana" w:hAnsi="Verdana"/>
          <w:sz w:val="20"/>
        </w:rPr>
        <w:t>9</w:t>
      </w:r>
      <w:r w:rsidR="00966FB8" w:rsidRPr="00EA7CFF">
        <w:rPr>
          <w:rFonts w:ascii="Verdana" w:hAnsi="Verdana"/>
          <w:sz w:val="20"/>
        </w:rPr>
        <w:t>.</w:t>
      </w:r>
      <w:r w:rsidR="00F26B68">
        <w:rPr>
          <w:rFonts w:ascii="Verdana" w:hAnsi="Verdana"/>
          <w:sz w:val="20"/>
        </w:rPr>
        <w:t>202</w:t>
      </w:r>
      <w:r w:rsidR="008A2597">
        <w:rPr>
          <w:rFonts w:ascii="Verdana" w:hAnsi="Verdana"/>
          <w:sz w:val="20"/>
        </w:rPr>
        <w:t>4</w:t>
      </w:r>
    </w:p>
    <w:p w14:paraId="3EE402E8" w14:textId="77777777" w:rsidR="0005756B" w:rsidRDefault="0005756B" w:rsidP="00060B56">
      <w:pPr>
        <w:pStyle w:val="Nagwek3"/>
        <w:spacing w:line="276" w:lineRule="auto"/>
        <w:jc w:val="center"/>
        <w:rPr>
          <w:rFonts w:ascii="Verdana" w:hAnsi="Verdana"/>
          <w:color w:val="auto"/>
          <w:sz w:val="20"/>
          <w:szCs w:val="20"/>
        </w:rPr>
      </w:pPr>
    </w:p>
    <w:p w14:paraId="68DEDC74" w14:textId="69BE26D1" w:rsidR="00F25565" w:rsidRPr="005E5B6E" w:rsidRDefault="00F25565" w:rsidP="00060B56">
      <w:pPr>
        <w:pStyle w:val="Nagwek3"/>
        <w:spacing w:line="276" w:lineRule="auto"/>
        <w:jc w:val="center"/>
        <w:rPr>
          <w:rFonts w:ascii="Verdana" w:hAnsi="Verdana"/>
          <w:b w:val="0"/>
          <w:color w:val="auto"/>
          <w:sz w:val="20"/>
          <w:szCs w:val="20"/>
        </w:rPr>
      </w:pPr>
      <w:r w:rsidRPr="005E5B6E">
        <w:rPr>
          <w:rFonts w:ascii="Verdana" w:hAnsi="Verdana"/>
          <w:color w:val="auto"/>
          <w:sz w:val="20"/>
          <w:szCs w:val="20"/>
        </w:rPr>
        <w:t>D  E  C  Y  Z  J  A</w:t>
      </w:r>
    </w:p>
    <w:p w14:paraId="48BC31B8" w14:textId="77777777" w:rsidR="00F25565" w:rsidRPr="005E5B6E" w:rsidRDefault="00F25565" w:rsidP="00060B56">
      <w:pPr>
        <w:spacing w:line="276" w:lineRule="auto"/>
        <w:jc w:val="both"/>
        <w:rPr>
          <w:rFonts w:ascii="Verdana" w:hAnsi="Verdana"/>
          <w:sz w:val="20"/>
          <w:szCs w:val="20"/>
        </w:rPr>
      </w:pPr>
    </w:p>
    <w:p w14:paraId="76CC490A" w14:textId="77777777" w:rsidR="00F25565" w:rsidRPr="005E5B6E" w:rsidRDefault="00F25565" w:rsidP="00060B56">
      <w:pPr>
        <w:pStyle w:val="Tekstpodstawowy2"/>
        <w:spacing w:after="0" w:line="276" w:lineRule="auto"/>
        <w:rPr>
          <w:rFonts w:ascii="Verdana" w:hAnsi="Verdana"/>
          <w:sz w:val="20"/>
          <w:szCs w:val="20"/>
        </w:rPr>
      </w:pPr>
      <w:r w:rsidRPr="005E5B6E">
        <w:rPr>
          <w:rFonts w:ascii="Verdana" w:hAnsi="Verdana"/>
          <w:sz w:val="20"/>
          <w:szCs w:val="20"/>
        </w:rPr>
        <w:t>Działając na podstawie:</w:t>
      </w:r>
    </w:p>
    <w:p w14:paraId="161B05BD" w14:textId="3AA8CDE1" w:rsidR="00F25565" w:rsidRDefault="00F25565" w:rsidP="00060B56">
      <w:pPr>
        <w:numPr>
          <w:ilvl w:val="0"/>
          <w:numId w:val="5"/>
        </w:numPr>
        <w:tabs>
          <w:tab w:val="clear" w:pos="360"/>
        </w:tabs>
        <w:spacing w:line="276" w:lineRule="auto"/>
        <w:ind w:left="357" w:hanging="357"/>
        <w:jc w:val="both"/>
        <w:rPr>
          <w:rFonts w:ascii="Verdana" w:hAnsi="Verdana"/>
          <w:sz w:val="20"/>
          <w:szCs w:val="20"/>
        </w:rPr>
      </w:pPr>
      <w:r w:rsidRPr="005E5B6E">
        <w:rPr>
          <w:rFonts w:ascii="Verdana" w:hAnsi="Verdana"/>
          <w:sz w:val="20"/>
          <w:szCs w:val="20"/>
        </w:rPr>
        <w:t xml:space="preserve">art. 75 ust. 1 pkt 4, art. 84, art. 85 ust. 1, ust. 2 </w:t>
      </w:r>
      <w:r w:rsidR="00B603CD" w:rsidRPr="005E5B6E">
        <w:rPr>
          <w:rFonts w:ascii="Verdana" w:hAnsi="Verdana"/>
          <w:sz w:val="20"/>
          <w:szCs w:val="20"/>
        </w:rPr>
        <w:t>pkt.</w:t>
      </w:r>
      <w:r w:rsidRPr="005E5B6E">
        <w:rPr>
          <w:rFonts w:ascii="Verdana" w:hAnsi="Verdana"/>
          <w:sz w:val="20"/>
          <w:szCs w:val="20"/>
        </w:rPr>
        <w:t xml:space="preserve"> 2 i ust. 3 ustawy z dnia </w:t>
      </w:r>
      <w:r w:rsidRPr="005E5B6E">
        <w:rPr>
          <w:rFonts w:ascii="Verdana" w:hAnsi="Verdana"/>
          <w:sz w:val="20"/>
          <w:szCs w:val="20"/>
        </w:rPr>
        <w:br/>
        <w:t>3 października 2008r. o udostępnianiu informacji o środowisku i jego ochronie, udziale społeczeństwa w ochronie środowiska oraz o ocenach oddziaływania na środowisko</w:t>
      </w:r>
      <w:r w:rsidR="008A2597" w:rsidRPr="008A2597">
        <w:rPr>
          <w:rFonts w:ascii="Verdana" w:hAnsi="Verdana"/>
          <w:sz w:val="20"/>
          <w:szCs w:val="20"/>
        </w:rPr>
        <w:t xml:space="preserve"> </w:t>
      </w:r>
      <w:bookmarkStart w:id="0" w:name="_Hlk184113598"/>
      <w:r w:rsidR="008A2597" w:rsidRPr="008A2597">
        <w:rPr>
          <w:rFonts w:ascii="Verdana" w:hAnsi="Verdana"/>
          <w:sz w:val="20"/>
          <w:szCs w:val="20"/>
        </w:rPr>
        <w:t>(</w:t>
      </w:r>
      <w:proofErr w:type="spellStart"/>
      <w:r w:rsidR="008A2597" w:rsidRPr="008A2597">
        <w:rPr>
          <w:rFonts w:ascii="Verdana" w:hAnsi="Verdana"/>
          <w:sz w:val="20"/>
          <w:szCs w:val="20"/>
        </w:rPr>
        <w:t>t.j</w:t>
      </w:r>
      <w:proofErr w:type="spellEnd"/>
      <w:r w:rsidR="008A2597" w:rsidRPr="008A2597">
        <w:rPr>
          <w:rFonts w:ascii="Verdana" w:hAnsi="Verdana"/>
          <w:sz w:val="20"/>
          <w:szCs w:val="20"/>
        </w:rPr>
        <w:t>. Dz. U. z 2024 r. poz. 1112)</w:t>
      </w:r>
      <w:bookmarkEnd w:id="0"/>
      <w:r w:rsidR="001D771C">
        <w:rPr>
          <w:rFonts w:ascii="Verdana" w:hAnsi="Verdana"/>
          <w:sz w:val="20"/>
          <w:szCs w:val="20"/>
        </w:rPr>
        <w:t xml:space="preserve"> - dalej </w:t>
      </w:r>
      <w:proofErr w:type="spellStart"/>
      <w:r w:rsidR="001D771C" w:rsidRPr="001D771C">
        <w:rPr>
          <w:rFonts w:ascii="Verdana" w:hAnsi="Verdana"/>
          <w:sz w:val="20"/>
          <w:szCs w:val="20"/>
        </w:rPr>
        <w:t>o.o.ś</w:t>
      </w:r>
      <w:proofErr w:type="spellEnd"/>
      <w:r w:rsidR="001D771C" w:rsidRPr="001D771C">
        <w:rPr>
          <w:rFonts w:ascii="Verdana" w:hAnsi="Verdana"/>
          <w:sz w:val="20"/>
          <w:szCs w:val="20"/>
        </w:rPr>
        <w:t>.</w:t>
      </w:r>
      <w:r w:rsidRPr="005E5B6E">
        <w:rPr>
          <w:rFonts w:ascii="Verdana" w:hAnsi="Verdana"/>
          <w:sz w:val="20"/>
          <w:szCs w:val="20"/>
        </w:rPr>
        <w:t>,</w:t>
      </w:r>
    </w:p>
    <w:p w14:paraId="25B7D5F0" w14:textId="31FD04B4" w:rsidR="00F25565" w:rsidRPr="005E5B6E" w:rsidRDefault="00F25565" w:rsidP="00060B56">
      <w:pPr>
        <w:numPr>
          <w:ilvl w:val="0"/>
          <w:numId w:val="5"/>
        </w:numPr>
        <w:spacing w:line="276" w:lineRule="auto"/>
        <w:jc w:val="both"/>
        <w:rPr>
          <w:rFonts w:ascii="Verdana" w:hAnsi="Verdana"/>
          <w:sz w:val="20"/>
          <w:szCs w:val="20"/>
        </w:rPr>
      </w:pPr>
      <w:r w:rsidRPr="005E5B6E">
        <w:rPr>
          <w:rFonts w:ascii="Verdana" w:hAnsi="Verdana"/>
          <w:sz w:val="20"/>
          <w:szCs w:val="20"/>
        </w:rPr>
        <w:t xml:space="preserve">art. 104  ustawy z dnia 14 czerwca 1960 r. – Kodeks postępowania administracyjnego                                            </w:t>
      </w:r>
      <w:r w:rsidR="00DE7384" w:rsidRPr="00DE7384">
        <w:rPr>
          <w:rFonts w:ascii="Verdana" w:hAnsi="Verdana"/>
          <w:sz w:val="20"/>
          <w:szCs w:val="20"/>
        </w:rPr>
        <w:t>(</w:t>
      </w:r>
      <w:proofErr w:type="spellStart"/>
      <w:r w:rsidR="00DE7384" w:rsidRPr="00DE7384">
        <w:rPr>
          <w:rFonts w:ascii="Verdana" w:hAnsi="Verdana"/>
          <w:sz w:val="20"/>
          <w:szCs w:val="20"/>
        </w:rPr>
        <w:t>t.j</w:t>
      </w:r>
      <w:proofErr w:type="spellEnd"/>
      <w:r w:rsidR="00DE7384" w:rsidRPr="00DE7384">
        <w:rPr>
          <w:rFonts w:ascii="Verdana" w:hAnsi="Verdana"/>
          <w:sz w:val="20"/>
          <w:szCs w:val="20"/>
        </w:rPr>
        <w:t>. Dz. U. z 2024 r. poz. 572)</w:t>
      </w:r>
      <w:r w:rsidR="001D771C">
        <w:rPr>
          <w:rFonts w:ascii="Verdana" w:hAnsi="Verdana"/>
          <w:sz w:val="20"/>
          <w:szCs w:val="20"/>
        </w:rPr>
        <w:t xml:space="preserve"> – dalej k.p.a.</w:t>
      </w:r>
      <w:r w:rsidRPr="005E5B6E">
        <w:rPr>
          <w:rFonts w:ascii="Verdana" w:hAnsi="Verdana"/>
          <w:sz w:val="20"/>
          <w:szCs w:val="20"/>
        </w:rPr>
        <w:t>,</w:t>
      </w:r>
    </w:p>
    <w:p w14:paraId="523C688C" w14:textId="7C8FDD03" w:rsidR="00E41320" w:rsidRDefault="00F25565" w:rsidP="00060B56">
      <w:pPr>
        <w:pStyle w:val="western"/>
        <w:spacing w:before="0" w:after="0" w:line="276" w:lineRule="auto"/>
        <w:jc w:val="both"/>
        <w:rPr>
          <w:rFonts w:ascii="Verdana" w:hAnsi="Verdana"/>
          <w:sz w:val="20"/>
          <w:szCs w:val="20"/>
        </w:rPr>
      </w:pPr>
      <w:r w:rsidRPr="005E5B6E">
        <w:rPr>
          <w:rFonts w:ascii="Verdana" w:hAnsi="Verdana"/>
          <w:sz w:val="20"/>
          <w:szCs w:val="20"/>
        </w:rPr>
        <w:t xml:space="preserve">po rozpatrzeniu wniosku </w:t>
      </w:r>
      <w:bookmarkStart w:id="1" w:name="_Hlk184366732"/>
      <w:r w:rsidR="00E41320" w:rsidRPr="00E41320">
        <w:rPr>
          <w:rFonts w:ascii="Verdana" w:hAnsi="Verdana"/>
          <w:sz w:val="20"/>
          <w:szCs w:val="20"/>
        </w:rPr>
        <w:t xml:space="preserve">Agencji Rozwoju Przemysłu S.A. w Warszawie ul. Nowy Świat 6/12, 00-400 Warszawa działającej przez pełnomocnika Panią Katarzynę Giersz </w:t>
      </w:r>
      <w:r w:rsidR="007B70C2">
        <w:rPr>
          <w:rFonts w:ascii="Verdana" w:hAnsi="Verdana"/>
          <w:sz w:val="20"/>
          <w:szCs w:val="20"/>
        </w:rPr>
        <w:br/>
      </w:r>
      <w:r w:rsidR="00E41320" w:rsidRPr="00E41320">
        <w:rPr>
          <w:rFonts w:ascii="Verdana" w:hAnsi="Verdana"/>
          <w:sz w:val="20"/>
          <w:szCs w:val="20"/>
        </w:rPr>
        <w:t xml:space="preserve">ul. Częstochowska 17, 42-350 Koziegłowy </w:t>
      </w:r>
    </w:p>
    <w:p w14:paraId="5517B6BB" w14:textId="77777777" w:rsidR="0005756B" w:rsidRDefault="0005756B" w:rsidP="00060B56">
      <w:pPr>
        <w:pStyle w:val="western"/>
        <w:spacing w:before="0" w:after="0" w:line="276" w:lineRule="auto"/>
        <w:jc w:val="both"/>
        <w:rPr>
          <w:rFonts w:ascii="Verdana" w:hAnsi="Verdana"/>
          <w:sz w:val="20"/>
          <w:szCs w:val="20"/>
        </w:rPr>
      </w:pPr>
    </w:p>
    <w:bookmarkEnd w:id="1"/>
    <w:p w14:paraId="7AB7B01A" w14:textId="01C0885F" w:rsidR="00F25565" w:rsidRDefault="00F25565" w:rsidP="00060B56">
      <w:pPr>
        <w:pStyle w:val="western"/>
        <w:spacing w:before="0" w:after="0" w:line="276" w:lineRule="auto"/>
        <w:jc w:val="center"/>
        <w:rPr>
          <w:rFonts w:ascii="Verdana" w:hAnsi="Verdana"/>
          <w:b/>
          <w:sz w:val="20"/>
          <w:szCs w:val="20"/>
        </w:rPr>
      </w:pPr>
      <w:r w:rsidRPr="005E5B6E">
        <w:rPr>
          <w:rFonts w:ascii="Verdana" w:hAnsi="Verdana"/>
          <w:b/>
          <w:sz w:val="20"/>
          <w:szCs w:val="20"/>
        </w:rPr>
        <w:t>p o s t a n a w i a m</w:t>
      </w:r>
    </w:p>
    <w:p w14:paraId="53F350B9" w14:textId="77777777" w:rsidR="00E41320" w:rsidRDefault="00E41320" w:rsidP="00060B56">
      <w:pPr>
        <w:pStyle w:val="western"/>
        <w:spacing w:before="0" w:after="0" w:line="276" w:lineRule="auto"/>
        <w:jc w:val="center"/>
        <w:rPr>
          <w:rFonts w:ascii="Verdana" w:hAnsi="Verdana"/>
          <w:b/>
          <w:sz w:val="20"/>
          <w:szCs w:val="20"/>
        </w:rPr>
      </w:pPr>
    </w:p>
    <w:p w14:paraId="73EBC409" w14:textId="31908111" w:rsidR="00FC05E7" w:rsidRPr="005A3B40" w:rsidRDefault="00FC05E7" w:rsidP="00060B56">
      <w:pPr>
        <w:pStyle w:val="Akapitzlist"/>
        <w:numPr>
          <w:ilvl w:val="0"/>
          <w:numId w:val="9"/>
        </w:numPr>
        <w:tabs>
          <w:tab w:val="left" w:pos="-6096"/>
        </w:tabs>
        <w:spacing w:line="276" w:lineRule="auto"/>
        <w:ind w:left="284" w:hanging="284"/>
        <w:jc w:val="both"/>
        <w:rPr>
          <w:rFonts w:ascii="Verdana" w:hAnsi="Verdana"/>
          <w:b/>
          <w:sz w:val="20"/>
          <w:szCs w:val="20"/>
        </w:rPr>
      </w:pPr>
      <w:r w:rsidRPr="00542E10">
        <w:rPr>
          <w:rFonts w:ascii="Verdana" w:hAnsi="Verdana"/>
          <w:b/>
          <w:sz w:val="20"/>
          <w:szCs w:val="20"/>
        </w:rPr>
        <w:t xml:space="preserve">Stwierdzić brak potrzeby przeprowadzenia oceny oddziaływania na środowisko dla </w:t>
      </w:r>
      <w:bookmarkStart w:id="2" w:name="_Hlk184366819"/>
      <w:r w:rsidRPr="00542E10">
        <w:rPr>
          <w:rFonts w:ascii="Verdana" w:hAnsi="Verdana"/>
          <w:b/>
          <w:sz w:val="20"/>
          <w:szCs w:val="20"/>
        </w:rPr>
        <w:t xml:space="preserve">przedsięwzięcia </w:t>
      </w:r>
      <w:r w:rsidR="00E41320" w:rsidRPr="00602B1C">
        <w:rPr>
          <w:rFonts w:ascii="Verdana" w:hAnsi="Verdana"/>
          <w:b/>
          <w:bCs/>
          <w:sz w:val="20"/>
          <w:szCs w:val="20"/>
          <w:lang w:val="pl"/>
        </w:rPr>
        <w:t xml:space="preserve">polegającego na budowie hali produkcyjno-magazynowa </w:t>
      </w:r>
      <w:r w:rsidR="00E41320">
        <w:rPr>
          <w:rFonts w:ascii="Verdana" w:hAnsi="Verdana"/>
          <w:b/>
          <w:bCs/>
          <w:sz w:val="20"/>
          <w:szCs w:val="20"/>
          <w:lang w:val="pl"/>
        </w:rPr>
        <w:br/>
      </w:r>
      <w:r w:rsidR="00E41320" w:rsidRPr="00602B1C">
        <w:rPr>
          <w:rFonts w:ascii="Verdana" w:hAnsi="Verdana"/>
          <w:b/>
          <w:bCs/>
          <w:sz w:val="20"/>
          <w:szCs w:val="20"/>
          <w:lang w:val="pl"/>
        </w:rPr>
        <w:t>z częścią socjalno-biurową, infrastrukturą techniczną i zagospodarowaniem terenu w Tarnobrzegu przy ul. Zakładowej na części działek ewidencyjnych 154/93, 154/94, 154/63, 154/98 oraz na działkach nr ewidencyjnych 154/96, 203/7 w obrębie Machów</w:t>
      </w:r>
      <w:bookmarkEnd w:id="2"/>
      <w:r w:rsidR="008902DE" w:rsidRPr="000C3F81">
        <w:rPr>
          <w:rFonts w:ascii="Verdana" w:eastAsia="CharterPl" w:hAnsi="Verdana" w:cs="CharterPl"/>
          <w:b/>
          <w:sz w:val="20"/>
          <w:szCs w:val="20"/>
        </w:rPr>
        <w:t>.</w:t>
      </w:r>
    </w:p>
    <w:p w14:paraId="74E03C79" w14:textId="77777777" w:rsidR="005A3B40" w:rsidRPr="00F53758" w:rsidRDefault="005A3B40" w:rsidP="00060B56">
      <w:pPr>
        <w:pStyle w:val="Akapitzlist"/>
        <w:tabs>
          <w:tab w:val="left" w:pos="-6096"/>
        </w:tabs>
        <w:spacing w:line="276" w:lineRule="auto"/>
        <w:ind w:left="284"/>
        <w:jc w:val="both"/>
        <w:rPr>
          <w:rFonts w:ascii="Verdana" w:hAnsi="Verdana"/>
          <w:b/>
          <w:sz w:val="20"/>
          <w:szCs w:val="20"/>
        </w:rPr>
      </w:pPr>
    </w:p>
    <w:p w14:paraId="545C2970" w14:textId="1B4560D5" w:rsidR="00AB18CC" w:rsidRPr="00AB18CC" w:rsidRDefault="00F53758" w:rsidP="00AB18CC">
      <w:pPr>
        <w:pStyle w:val="Akapitzlist"/>
        <w:numPr>
          <w:ilvl w:val="0"/>
          <w:numId w:val="9"/>
        </w:numPr>
        <w:tabs>
          <w:tab w:val="left" w:pos="-6096"/>
        </w:tabs>
        <w:spacing w:line="276" w:lineRule="auto"/>
        <w:ind w:left="284" w:hanging="284"/>
        <w:jc w:val="both"/>
        <w:rPr>
          <w:rFonts w:ascii="Verdana" w:hAnsi="Verdana"/>
          <w:b/>
          <w:bCs/>
          <w:sz w:val="20"/>
          <w:szCs w:val="20"/>
        </w:rPr>
      </w:pPr>
      <w:r w:rsidRPr="00E33CF2">
        <w:rPr>
          <w:rFonts w:ascii="Verdana" w:hAnsi="Verdana"/>
          <w:b/>
          <w:bCs/>
          <w:sz w:val="20"/>
          <w:szCs w:val="20"/>
        </w:rPr>
        <w:t xml:space="preserve">Określić wymagania dotyczące ochrony środowiska konieczne do uwzględnienia w dokumentacji wymaganej do wydania decyzji, o których mowa w art. 72 </w:t>
      </w:r>
      <w:r w:rsidR="00427297" w:rsidRPr="00E33CF2">
        <w:rPr>
          <w:rFonts w:ascii="Verdana" w:hAnsi="Verdana"/>
          <w:b/>
          <w:bCs/>
          <w:sz w:val="20"/>
          <w:szCs w:val="20"/>
        </w:rPr>
        <w:br/>
      </w:r>
      <w:r w:rsidRPr="00E33CF2">
        <w:rPr>
          <w:rFonts w:ascii="Verdana" w:hAnsi="Verdana"/>
          <w:b/>
          <w:bCs/>
          <w:sz w:val="20"/>
          <w:szCs w:val="20"/>
        </w:rPr>
        <w:t>ust. 1 ustawy:</w:t>
      </w:r>
    </w:p>
    <w:p w14:paraId="3271D744" w14:textId="77777777" w:rsidR="00AB18CC" w:rsidRPr="00E33CF2" w:rsidRDefault="00AB18CC" w:rsidP="00AB18CC">
      <w:pPr>
        <w:pStyle w:val="Akapitzlist"/>
        <w:tabs>
          <w:tab w:val="left" w:pos="-6096"/>
        </w:tabs>
        <w:spacing w:line="276" w:lineRule="auto"/>
        <w:ind w:left="284"/>
        <w:jc w:val="both"/>
        <w:rPr>
          <w:rFonts w:ascii="Verdana" w:hAnsi="Verdana"/>
          <w:b/>
          <w:bCs/>
          <w:sz w:val="20"/>
          <w:szCs w:val="20"/>
        </w:rPr>
      </w:pPr>
    </w:p>
    <w:p w14:paraId="4FB430B2" w14:textId="3CBBB1C4" w:rsidR="00175EC3" w:rsidRDefault="00175EC3" w:rsidP="00060B56">
      <w:pPr>
        <w:pStyle w:val="Akapitzlist"/>
        <w:numPr>
          <w:ilvl w:val="0"/>
          <w:numId w:val="51"/>
        </w:numPr>
        <w:spacing w:line="276" w:lineRule="auto"/>
        <w:jc w:val="both"/>
        <w:rPr>
          <w:rFonts w:ascii="Verdana" w:hAnsi="Verdana"/>
          <w:sz w:val="20"/>
          <w:szCs w:val="20"/>
        </w:rPr>
      </w:pPr>
      <w:r w:rsidRPr="00175EC3">
        <w:rPr>
          <w:rFonts w:ascii="Verdana" w:hAnsi="Verdana"/>
          <w:sz w:val="20"/>
          <w:szCs w:val="20"/>
        </w:rPr>
        <w:t>Zaopatrzenie w wodę</w:t>
      </w:r>
      <w:r w:rsidR="009174D7">
        <w:rPr>
          <w:rFonts w:ascii="Verdana" w:hAnsi="Verdana"/>
          <w:sz w:val="20"/>
          <w:szCs w:val="20"/>
        </w:rPr>
        <w:t xml:space="preserve"> na etapie eksploatacji przedsięwzięcia,</w:t>
      </w:r>
      <w:r w:rsidRPr="00175EC3">
        <w:rPr>
          <w:rFonts w:ascii="Verdana" w:hAnsi="Verdana"/>
          <w:sz w:val="20"/>
          <w:szCs w:val="20"/>
        </w:rPr>
        <w:t xml:space="preserve"> realizować w oparciu</w:t>
      </w:r>
      <w:r w:rsidR="00066591">
        <w:rPr>
          <w:rFonts w:ascii="Verdana" w:hAnsi="Verdana"/>
          <w:sz w:val="20"/>
          <w:szCs w:val="20"/>
        </w:rPr>
        <w:t xml:space="preserve"> </w:t>
      </w:r>
      <w:r w:rsidR="009174D7">
        <w:rPr>
          <w:rFonts w:ascii="Verdana" w:hAnsi="Verdana"/>
          <w:sz w:val="20"/>
          <w:szCs w:val="20"/>
        </w:rPr>
        <w:br/>
      </w:r>
      <w:r w:rsidR="00066591">
        <w:rPr>
          <w:rFonts w:ascii="Verdana" w:hAnsi="Verdana"/>
          <w:sz w:val="20"/>
          <w:szCs w:val="20"/>
        </w:rPr>
        <w:t>o</w:t>
      </w:r>
      <w:r w:rsidRPr="00175EC3">
        <w:rPr>
          <w:rFonts w:ascii="Verdana" w:hAnsi="Verdana"/>
          <w:sz w:val="20"/>
          <w:szCs w:val="20"/>
        </w:rPr>
        <w:t xml:space="preserve"> miejską sieć wodociągową.</w:t>
      </w:r>
    </w:p>
    <w:p w14:paraId="2202BEC9" w14:textId="3DDA553B" w:rsidR="00175EC3" w:rsidRPr="00175EC3" w:rsidRDefault="00175EC3" w:rsidP="00060B56">
      <w:pPr>
        <w:pStyle w:val="Akapitzlist"/>
        <w:numPr>
          <w:ilvl w:val="0"/>
          <w:numId w:val="51"/>
        </w:numPr>
        <w:spacing w:line="276" w:lineRule="auto"/>
        <w:jc w:val="both"/>
        <w:rPr>
          <w:rFonts w:ascii="Verdana" w:hAnsi="Verdana"/>
          <w:sz w:val="20"/>
          <w:szCs w:val="20"/>
        </w:rPr>
      </w:pPr>
      <w:r w:rsidRPr="00175EC3">
        <w:rPr>
          <w:rFonts w:ascii="Verdana" w:hAnsi="Verdana"/>
          <w:sz w:val="20"/>
          <w:szCs w:val="20"/>
        </w:rPr>
        <w:t>Ścieki socjalno-bytowe odprowadzać do miejskiej sieci kanalizacji sanitarnej</w:t>
      </w:r>
      <w:r>
        <w:rPr>
          <w:rFonts w:ascii="Verdana" w:hAnsi="Verdana"/>
          <w:sz w:val="20"/>
          <w:szCs w:val="20"/>
        </w:rPr>
        <w:t>.</w:t>
      </w:r>
    </w:p>
    <w:p w14:paraId="30996010" w14:textId="692BD2DA" w:rsidR="00175EC3" w:rsidRPr="0017446C" w:rsidRDefault="00175EC3" w:rsidP="00060B56">
      <w:pPr>
        <w:pStyle w:val="Akapitzlist"/>
        <w:numPr>
          <w:ilvl w:val="0"/>
          <w:numId w:val="51"/>
        </w:numPr>
        <w:spacing w:line="276" w:lineRule="auto"/>
        <w:rPr>
          <w:rFonts w:ascii="Verdana" w:hAnsi="Verdana"/>
          <w:sz w:val="20"/>
          <w:szCs w:val="20"/>
        </w:rPr>
      </w:pPr>
      <w:r w:rsidRPr="00175EC3">
        <w:rPr>
          <w:rFonts w:ascii="Verdana" w:hAnsi="Verdana"/>
          <w:sz w:val="20"/>
          <w:szCs w:val="20"/>
        </w:rPr>
        <w:t>Wody opadowe lub roztopowe odprowadzać do sieci kanalizacji,  retencjonować lub</w:t>
      </w:r>
      <w:r w:rsidR="0017446C">
        <w:rPr>
          <w:rFonts w:ascii="Verdana" w:hAnsi="Verdana"/>
          <w:sz w:val="20"/>
          <w:szCs w:val="20"/>
        </w:rPr>
        <w:t xml:space="preserve"> </w:t>
      </w:r>
      <w:r w:rsidRPr="00175EC3">
        <w:rPr>
          <w:rFonts w:ascii="Verdana" w:hAnsi="Verdana"/>
          <w:sz w:val="20"/>
          <w:szCs w:val="20"/>
        </w:rPr>
        <w:t>zagospodarować w granicach działek budowlanych.</w:t>
      </w:r>
    </w:p>
    <w:p w14:paraId="2FFC2959" w14:textId="0C971634" w:rsidR="00EB7155" w:rsidRPr="00175EC3" w:rsidRDefault="00175EC3" w:rsidP="00060B56">
      <w:pPr>
        <w:pStyle w:val="Akapitzlist"/>
        <w:numPr>
          <w:ilvl w:val="0"/>
          <w:numId w:val="51"/>
        </w:numPr>
        <w:spacing w:after="160" w:line="276" w:lineRule="auto"/>
        <w:jc w:val="both"/>
        <w:rPr>
          <w:rFonts w:ascii="Verdana" w:hAnsi="Verdana"/>
          <w:sz w:val="20"/>
          <w:szCs w:val="20"/>
        </w:rPr>
      </w:pPr>
      <w:r w:rsidRPr="00EB7155">
        <w:rPr>
          <w:rFonts w:ascii="Verdana" w:hAnsi="Verdana"/>
          <w:sz w:val="20"/>
          <w:szCs w:val="20"/>
        </w:rPr>
        <w:t xml:space="preserve">Zamontować pod stacją TRAFO </w:t>
      </w:r>
      <w:r>
        <w:rPr>
          <w:rFonts w:ascii="Verdana" w:hAnsi="Verdana"/>
          <w:sz w:val="20"/>
          <w:szCs w:val="20"/>
        </w:rPr>
        <w:t>(</w:t>
      </w:r>
      <w:r w:rsidRPr="00EB7155">
        <w:rPr>
          <w:rFonts w:ascii="Verdana" w:hAnsi="Verdana"/>
          <w:sz w:val="20"/>
          <w:szCs w:val="20"/>
        </w:rPr>
        <w:t>w przypadku transformatorów olejowych</w:t>
      </w:r>
      <w:r>
        <w:rPr>
          <w:rFonts w:ascii="Verdana" w:hAnsi="Verdana"/>
          <w:sz w:val="20"/>
          <w:szCs w:val="20"/>
        </w:rPr>
        <w:t>)</w:t>
      </w:r>
      <w:r w:rsidRPr="00EB7155">
        <w:rPr>
          <w:rFonts w:ascii="Verdana" w:hAnsi="Verdana"/>
          <w:sz w:val="20"/>
          <w:szCs w:val="20"/>
        </w:rPr>
        <w:t xml:space="preserve"> szczeln</w:t>
      </w:r>
      <w:r w:rsidR="00621AA7">
        <w:rPr>
          <w:rFonts w:ascii="Verdana" w:hAnsi="Verdana"/>
          <w:sz w:val="20"/>
          <w:szCs w:val="20"/>
        </w:rPr>
        <w:t xml:space="preserve">e </w:t>
      </w:r>
      <w:r w:rsidRPr="00EB7155">
        <w:rPr>
          <w:rFonts w:ascii="Verdana" w:hAnsi="Verdana"/>
          <w:sz w:val="20"/>
          <w:szCs w:val="20"/>
        </w:rPr>
        <w:t>mis</w:t>
      </w:r>
      <w:r w:rsidR="00621AA7">
        <w:rPr>
          <w:rFonts w:ascii="Verdana" w:hAnsi="Verdana"/>
          <w:sz w:val="20"/>
          <w:szCs w:val="20"/>
        </w:rPr>
        <w:t>y</w:t>
      </w:r>
      <w:r w:rsidRPr="00EB7155">
        <w:rPr>
          <w:rFonts w:ascii="Verdana" w:hAnsi="Verdana"/>
          <w:sz w:val="20"/>
          <w:szCs w:val="20"/>
        </w:rPr>
        <w:t xml:space="preserve"> o pojemności min.110 %  wielkości oleju </w:t>
      </w:r>
      <w:r>
        <w:rPr>
          <w:rFonts w:ascii="Verdana" w:hAnsi="Verdana"/>
          <w:sz w:val="20"/>
          <w:szCs w:val="20"/>
        </w:rPr>
        <w:t>zawartym w</w:t>
      </w:r>
      <w:r w:rsidRPr="00EB7155">
        <w:rPr>
          <w:rFonts w:ascii="Verdana" w:hAnsi="Verdana"/>
          <w:sz w:val="20"/>
          <w:szCs w:val="20"/>
        </w:rPr>
        <w:t xml:space="preserve"> transformatorze.</w:t>
      </w:r>
    </w:p>
    <w:p w14:paraId="77CB037C" w14:textId="77777777" w:rsidR="00EB7155" w:rsidRPr="00EB7155" w:rsidRDefault="00EB7155" w:rsidP="00060B56">
      <w:pPr>
        <w:pStyle w:val="Akapitzlist"/>
        <w:numPr>
          <w:ilvl w:val="0"/>
          <w:numId w:val="51"/>
        </w:numPr>
        <w:spacing w:after="160" w:line="276" w:lineRule="auto"/>
        <w:rPr>
          <w:rFonts w:ascii="Verdana" w:hAnsi="Verdana"/>
          <w:sz w:val="20"/>
          <w:szCs w:val="20"/>
        </w:rPr>
      </w:pPr>
      <w:r w:rsidRPr="00EB7155">
        <w:rPr>
          <w:rFonts w:ascii="Verdana" w:hAnsi="Verdana"/>
          <w:sz w:val="20"/>
          <w:szCs w:val="20"/>
        </w:rPr>
        <w:t>Stanowiska obróbki metali (m.in. szlifowania) wyposażyć w filtry o gwarantowanym stężeniu pyłu po filtrze max. 10 mg/m3.</w:t>
      </w:r>
    </w:p>
    <w:p w14:paraId="4251A92D" w14:textId="77777777" w:rsidR="00EB7155" w:rsidRDefault="00EB7155" w:rsidP="00060B56">
      <w:pPr>
        <w:pStyle w:val="Akapitzlist"/>
        <w:numPr>
          <w:ilvl w:val="0"/>
          <w:numId w:val="51"/>
        </w:numPr>
        <w:spacing w:after="160" w:line="276" w:lineRule="auto"/>
        <w:jc w:val="both"/>
        <w:rPr>
          <w:rFonts w:ascii="Verdana" w:hAnsi="Verdana"/>
          <w:sz w:val="20"/>
          <w:szCs w:val="20"/>
        </w:rPr>
      </w:pPr>
      <w:r w:rsidRPr="00EB7155">
        <w:rPr>
          <w:rFonts w:ascii="Verdana" w:hAnsi="Verdana"/>
          <w:sz w:val="20"/>
          <w:szCs w:val="20"/>
        </w:rPr>
        <w:t xml:space="preserve">Na stanowiskach obróbki materiałów (drewna, tworzywa sztuczne) zamontować urządzenia odpylające. </w:t>
      </w:r>
    </w:p>
    <w:p w14:paraId="53D82E13" w14:textId="21967804" w:rsidR="0017446C" w:rsidRPr="0017446C" w:rsidRDefault="0017446C" w:rsidP="00060B56">
      <w:pPr>
        <w:pStyle w:val="Akapitzlist"/>
        <w:numPr>
          <w:ilvl w:val="0"/>
          <w:numId w:val="51"/>
        </w:numPr>
        <w:spacing w:after="160" w:line="276" w:lineRule="auto"/>
        <w:jc w:val="both"/>
        <w:rPr>
          <w:rFonts w:ascii="Verdana" w:hAnsi="Verdana"/>
          <w:sz w:val="20"/>
          <w:szCs w:val="20"/>
        </w:rPr>
      </w:pPr>
      <w:r w:rsidRPr="0017446C">
        <w:rPr>
          <w:rFonts w:ascii="Verdana" w:hAnsi="Verdana"/>
          <w:sz w:val="20"/>
          <w:szCs w:val="20"/>
        </w:rPr>
        <w:t>Wykonać szczelną nawierzchnię w miejscach narażonych na rozlanie substancji preparatów chemicznych oraz zanieczyszczonych spływów deszczowych celem ograniczenia możliwości infiltracji w podłoże. Materiały powinny być odporne na działalność tych substancji i produktów.</w:t>
      </w:r>
    </w:p>
    <w:p w14:paraId="2B233151" w14:textId="77777777" w:rsidR="0017446C" w:rsidRPr="00EB7155" w:rsidRDefault="0017446C" w:rsidP="00060B56">
      <w:pPr>
        <w:pStyle w:val="Akapitzlist"/>
        <w:spacing w:after="160" w:line="276" w:lineRule="auto"/>
        <w:jc w:val="both"/>
        <w:rPr>
          <w:rFonts w:ascii="Verdana" w:hAnsi="Verdana"/>
          <w:sz w:val="20"/>
          <w:szCs w:val="20"/>
        </w:rPr>
      </w:pPr>
    </w:p>
    <w:p w14:paraId="5023FFA3" w14:textId="77777777" w:rsidR="00A0034B" w:rsidRDefault="00A0034B" w:rsidP="00060B56">
      <w:pPr>
        <w:pStyle w:val="Akapitzlist"/>
        <w:numPr>
          <w:ilvl w:val="0"/>
          <w:numId w:val="38"/>
        </w:numPr>
        <w:tabs>
          <w:tab w:val="left" w:pos="-6096"/>
        </w:tabs>
        <w:spacing w:line="276" w:lineRule="auto"/>
        <w:jc w:val="both"/>
        <w:rPr>
          <w:rFonts w:ascii="Verdana" w:hAnsi="Verdana"/>
          <w:b/>
          <w:sz w:val="20"/>
          <w:szCs w:val="20"/>
        </w:rPr>
      </w:pPr>
      <w:r w:rsidRPr="00B61D79">
        <w:rPr>
          <w:rFonts w:ascii="Verdana" w:hAnsi="Verdana"/>
          <w:b/>
          <w:sz w:val="20"/>
          <w:szCs w:val="20"/>
        </w:rPr>
        <w:t xml:space="preserve">Warunki wykorzystania terenu w fazie realizacji i eksploatacji, </w:t>
      </w:r>
      <w:r>
        <w:rPr>
          <w:rFonts w:ascii="Verdana" w:hAnsi="Verdana"/>
          <w:b/>
          <w:sz w:val="20"/>
          <w:szCs w:val="20"/>
        </w:rPr>
        <w:t>l</w:t>
      </w:r>
      <w:r w:rsidRPr="00B61D79">
        <w:rPr>
          <w:rFonts w:ascii="Verdana" w:hAnsi="Verdana"/>
          <w:b/>
          <w:sz w:val="20"/>
          <w:szCs w:val="20"/>
        </w:rPr>
        <w:t xml:space="preserve">ub użytkowania przedsięwzięcia, ze szczególnym uwzględnieniem konieczności ochrony cennych wartości przyrodniczych, zasobów naturalnych i zabytków oraz </w:t>
      </w:r>
      <w:r w:rsidRPr="00B61D79">
        <w:rPr>
          <w:rFonts w:ascii="Verdana" w:hAnsi="Verdana"/>
          <w:b/>
          <w:sz w:val="20"/>
          <w:szCs w:val="20"/>
        </w:rPr>
        <w:lastRenderedPageBreak/>
        <w:t>ograniczenia uciążliwości dla terenów sąsiednich</w:t>
      </w:r>
      <w:r>
        <w:rPr>
          <w:rFonts w:ascii="Verdana" w:hAnsi="Verdana"/>
          <w:b/>
          <w:sz w:val="20"/>
          <w:szCs w:val="20"/>
        </w:rPr>
        <w:t xml:space="preserve"> na etapie eksploatacji przedsięwzięcia</w:t>
      </w:r>
      <w:r w:rsidRPr="00B61D79">
        <w:rPr>
          <w:rFonts w:ascii="Verdana" w:hAnsi="Verdana"/>
          <w:b/>
          <w:sz w:val="20"/>
          <w:szCs w:val="20"/>
        </w:rPr>
        <w:t>:</w:t>
      </w:r>
    </w:p>
    <w:p w14:paraId="5E2C06D4" w14:textId="77777777" w:rsidR="00AB18CC" w:rsidRDefault="00AB18CC" w:rsidP="00AB18CC">
      <w:pPr>
        <w:pStyle w:val="Akapitzlist"/>
        <w:tabs>
          <w:tab w:val="left" w:pos="-6096"/>
        </w:tabs>
        <w:spacing w:line="276" w:lineRule="auto"/>
        <w:ind w:left="360"/>
        <w:jc w:val="both"/>
        <w:rPr>
          <w:rFonts w:ascii="Verdana" w:hAnsi="Verdana"/>
          <w:b/>
          <w:sz w:val="20"/>
          <w:szCs w:val="20"/>
        </w:rPr>
      </w:pPr>
    </w:p>
    <w:p w14:paraId="6FF2A836" w14:textId="77777777"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hAnsi="Verdana"/>
          <w:sz w:val="20"/>
          <w:szCs w:val="20"/>
        </w:rPr>
        <w:t>Na terenie przedsięwzięcia, zarówno podczas etapu realizacji, jak i eksploatacji, zapewnić zapas środków do likwidacji ewentualnych wycieków płynów eksploatacyjnych z poruszających się po tym terenie pojazdów (np. sorbenty, maty sorpcyjne).</w:t>
      </w:r>
    </w:p>
    <w:p w14:paraId="4B2C2597" w14:textId="57591F9A"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rPr>
      </w:pPr>
      <w:r w:rsidRPr="00565392">
        <w:rPr>
          <w:rStyle w:val="Stopka0"/>
          <w:rFonts w:ascii="Verdana" w:eastAsiaTheme="minorHAnsi" w:hAnsi="Verdana" w:cstheme="minorBidi"/>
          <w:sz w:val="20"/>
          <w:szCs w:val="20"/>
          <w:shd w:val="clear" w:color="auto" w:fill="auto"/>
        </w:rPr>
        <w:t xml:space="preserve">Zaplecze budowy oraz miejsca postoju maszyn i urządzeń budowlanych zorganizować </w:t>
      </w:r>
      <w:r w:rsidRPr="00565392">
        <w:rPr>
          <w:rStyle w:val="Stopka0"/>
          <w:rFonts w:ascii="Verdana" w:eastAsiaTheme="minorHAnsi" w:hAnsi="Verdana" w:cstheme="minorBidi"/>
          <w:sz w:val="20"/>
          <w:szCs w:val="20"/>
          <w:shd w:val="clear" w:color="auto" w:fill="auto"/>
        </w:rPr>
        <w:br/>
        <w:t>w odległości nie mniejszej niż 10 m od rowu.</w:t>
      </w:r>
    </w:p>
    <w:p w14:paraId="77AAE300" w14:textId="77777777"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rPr>
      </w:pPr>
      <w:r w:rsidRPr="00565392">
        <w:rPr>
          <w:rStyle w:val="Stopka0"/>
          <w:rFonts w:ascii="Verdana" w:eastAsiaTheme="minorHAnsi" w:hAnsi="Verdana" w:cstheme="minorBidi"/>
          <w:sz w:val="20"/>
          <w:szCs w:val="20"/>
          <w:shd w:val="clear" w:color="auto" w:fill="auto"/>
        </w:rPr>
        <w:t xml:space="preserve">Prace budowlane prowadzić w sposób, który nie będzie powodował ingerencji </w:t>
      </w:r>
      <w:r w:rsidRPr="00565392">
        <w:rPr>
          <w:rStyle w:val="Stopka0"/>
          <w:rFonts w:ascii="Verdana" w:eastAsiaTheme="minorHAnsi" w:hAnsi="Verdana" w:cstheme="minorBidi"/>
          <w:sz w:val="20"/>
          <w:szCs w:val="20"/>
        </w:rPr>
        <w:br/>
      </w:r>
      <w:r w:rsidRPr="00565392">
        <w:rPr>
          <w:rStyle w:val="Stopka0"/>
          <w:rFonts w:ascii="Verdana" w:eastAsiaTheme="minorHAnsi" w:hAnsi="Verdana" w:cstheme="minorBidi"/>
          <w:sz w:val="20"/>
          <w:szCs w:val="20"/>
          <w:shd w:val="clear" w:color="auto" w:fill="auto"/>
        </w:rPr>
        <w:t xml:space="preserve">w istniejący rów, a w przypadku braku takiej możliwości </w:t>
      </w:r>
      <w:r w:rsidRPr="00565392">
        <w:rPr>
          <w:rStyle w:val="Stopka0"/>
          <w:rFonts w:ascii="Verdana" w:eastAsiaTheme="minorHAnsi" w:hAnsi="Verdana" w:cstheme="minorBidi"/>
          <w:sz w:val="20"/>
          <w:szCs w:val="20"/>
        </w:rPr>
        <w:t>uzyskać</w:t>
      </w:r>
      <w:r w:rsidRPr="00565392">
        <w:rPr>
          <w:rStyle w:val="Stopka0"/>
          <w:rFonts w:ascii="Verdana" w:eastAsiaTheme="minorHAnsi" w:hAnsi="Verdana" w:cstheme="minorBidi"/>
          <w:sz w:val="20"/>
          <w:szCs w:val="20"/>
          <w:shd w:val="clear" w:color="auto" w:fill="auto"/>
        </w:rPr>
        <w:t xml:space="preserve"> </w:t>
      </w:r>
      <w:r w:rsidRPr="00565392">
        <w:rPr>
          <w:rStyle w:val="Stopka0"/>
          <w:rFonts w:ascii="Verdana" w:eastAsiaTheme="minorHAnsi" w:hAnsi="Verdana" w:cstheme="minorBidi"/>
          <w:sz w:val="20"/>
          <w:szCs w:val="20"/>
        </w:rPr>
        <w:t xml:space="preserve">odpowiednie pozwolenia. </w:t>
      </w:r>
    </w:p>
    <w:p w14:paraId="71D36C56" w14:textId="3761D216"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rPr>
      </w:pPr>
      <w:r w:rsidRPr="00565392">
        <w:rPr>
          <w:rStyle w:val="Stopka0"/>
          <w:rFonts w:ascii="Verdana" w:eastAsiaTheme="minorHAnsi" w:hAnsi="Verdana" w:cstheme="minorBidi"/>
          <w:sz w:val="20"/>
          <w:szCs w:val="20"/>
        </w:rPr>
        <w:t>Ogrodzenie</w:t>
      </w:r>
      <w:r w:rsidR="00621AA7">
        <w:rPr>
          <w:rStyle w:val="Stopka0"/>
          <w:rFonts w:ascii="Verdana" w:eastAsiaTheme="minorHAnsi" w:hAnsi="Verdana" w:cstheme="minorBidi"/>
          <w:sz w:val="20"/>
          <w:szCs w:val="20"/>
        </w:rPr>
        <w:t xml:space="preserve"> inwestycji</w:t>
      </w:r>
      <w:r w:rsidRPr="00565392">
        <w:rPr>
          <w:rStyle w:val="Stopka0"/>
          <w:rFonts w:ascii="Verdana" w:eastAsiaTheme="minorHAnsi" w:hAnsi="Verdana" w:cstheme="minorBidi"/>
          <w:sz w:val="20"/>
          <w:szCs w:val="20"/>
        </w:rPr>
        <w:t xml:space="preserve"> lokalizować w takiej odległości od rowu, aby  umożliwić wykonanie prac utrzymaniowych rowu.</w:t>
      </w:r>
    </w:p>
    <w:p w14:paraId="56F00A77" w14:textId="77777777"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rPr>
      </w:pPr>
      <w:r w:rsidRPr="00565392">
        <w:rPr>
          <w:rStyle w:val="Stopka0"/>
          <w:rFonts w:ascii="Verdana" w:eastAsiaTheme="minorHAnsi" w:hAnsi="Verdana" w:cstheme="minorBidi"/>
          <w:sz w:val="20"/>
          <w:szCs w:val="20"/>
        </w:rPr>
        <w:t xml:space="preserve">Wody z odwodnienia wykopów budowlanych </w:t>
      </w:r>
      <w:r w:rsidRPr="00565392">
        <w:rPr>
          <w:rStyle w:val="Stopka0"/>
          <w:rFonts w:ascii="Verdana" w:eastAsiaTheme="minorHAnsi" w:hAnsi="Verdana" w:cstheme="minorBidi"/>
          <w:sz w:val="20"/>
          <w:szCs w:val="20"/>
          <w:shd w:val="clear" w:color="auto" w:fill="auto"/>
        </w:rPr>
        <w:t>należy odprowadzić do odbiornika po ich uprzednim oczyszczeniu z zawiesiny ogólnej.</w:t>
      </w:r>
    </w:p>
    <w:p w14:paraId="51CE4E5F" w14:textId="74861824"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eastAsiaTheme="minorHAnsi" w:hAnsi="Verdana" w:cstheme="minorBidi"/>
          <w:sz w:val="20"/>
          <w:szCs w:val="20"/>
          <w:shd w:val="clear" w:color="auto" w:fill="auto"/>
        </w:rPr>
        <w:t xml:space="preserve">W chwili wystąpienia awarii (np. wycieku paliwa, oleju z maszyn) podjąć działania mające na celu zapobieganie przenikaniu zanieczyszczeń do wód powierzchniowych </w:t>
      </w:r>
      <w:r w:rsidRPr="00565392">
        <w:rPr>
          <w:rStyle w:val="Stopka0"/>
          <w:rFonts w:ascii="Verdana" w:eastAsiaTheme="minorHAnsi" w:hAnsi="Verdana" w:cstheme="minorBidi"/>
          <w:sz w:val="20"/>
          <w:szCs w:val="20"/>
          <w:shd w:val="clear" w:color="auto" w:fill="auto"/>
        </w:rPr>
        <w:br/>
        <w:t>i podziemnych poprzez unieszkodliwienie wycieku za pomocą odpowiednich metod.</w:t>
      </w:r>
    </w:p>
    <w:p w14:paraId="373399F2" w14:textId="2E725887"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eastAsiaTheme="minorHAnsi" w:hAnsi="Verdana" w:cstheme="minorBidi"/>
          <w:sz w:val="20"/>
          <w:szCs w:val="20"/>
          <w:shd w:val="clear" w:color="auto" w:fill="auto"/>
        </w:rPr>
        <w:t xml:space="preserve">W przypadku konieczności dokonania napraw sprzętu oraz tankowania pojazdów </w:t>
      </w:r>
      <w:r w:rsidRPr="00565392">
        <w:rPr>
          <w:rStyle w:val="Stopka0"/>
          <w:rFonts w:ascii="Verdana" w:eastAsiaTheme="minorHAnsi" w:hAnsi="Verdana" w:cstheme="minorBidi"/>
          <w:sz w:val="20"/>
          <w:szCs w:val="20"/>
          <w:shd w:val="clear" w:color="auto" w:fill="auto"/>
        </w:rPr>
        <w:br/>
        <w:t xml:space="preserve">i urządzeń budowlanych na terenie przedsięwzięcia czynności te przeprowadzić </w:t>
      </w:r>
      <w:r w:rsidRPr="00565392">
        <w:rPr>
          <w:rStyle w:val="Stopka0"/>
          <w:rFonts w:ascii="Verdana" w:eastAsiaTheme="minorHAnsi" w:hAnsi="Verdana" w:cstheme="minorBidi"/>
          <w:sz w:val="20"/>
          <w:szCs w:val="20"/>
        </w:rPr>
        <w:br/>
      </w:r>
      <w:r w:rsidRPr="00565392">
        <w:rPr>
          <w:rStyle w:val="Stopka0"/>
          <w:rFonts w:ascii="Verdana" w:eastAsiaTheme="minorHAnsi" w:hAnsi="Verdana" w:cstheme="minorBidi"/>
          <w:sz w:val="20"/>
          <w:szCs w:val="20"/>
          <w:shd w:val="clear" w:color="auto" w:fill="auto"/>
        </w:rPr>
        <w:t>w miejscach utwardzonych i wyposażonych w szczelną nawierzchnię, za pomocą specjalistycznego sprzętu do neutralizacji ewentualnych wycieków substancji ropopochodnych.</w:t>
      </w:r>
    </w:p>
    <w:p w14:paraId="590752FB" w14:textId="134FB958" w:rsidR="00565392" w:rsidRPr="00565392" w:rsidRDefault="00565392" w:rsidP="00060B56">
      <w:pPr>
        <w:pStyle w:val="Akapitzlist"/>
        <w:numPr>
          <w:ilvl w:val="0"/>
          <w:numId w:val="54"/>
        </w:numPr>
        <w:spacing w:after="160" w:line="276" w:lineRule="auto"/>
        <w:jc w:val="both"/>
        <w:rPr>
          <w:rStyle w:val="Stopka0"/>
          <w:rFonts w:ascii="Verdana" w:eastAsiaTheme="minorHAnsi" w:hAnsi="Verdana" w:cstheme="minorBidi"/>
          <w:sz w:val="20"/>
          <w:szCs w:val="20"/>
          <w:shd w:val="clear" w:color="auto" w:fill="auto"/>
        </w:rPr>
      </w:pPr>
      <w:r w:rsidRPr="00565392">
        <w:rPr>
          <w:rStyle w:val="Stopka0"/>
          <w:rFonts w:ascii="Verdana" w:eastAsiaTheme="minorHAnsi" w:hAnsi="Verdana" w:cstheme="minorBidi"/>
          <w:sz w:val="20"/>
          <w:szCs w:val="20"/>
          <w:shd w:val="clear" w:color="auto" w:fill="auto"/>
        </w:rPr>
        <w:t>Place i miejsca przeznaczone do magazynowania odpadów niebezpiecznych zlokalizować na utwardzonym i szczelnym podłożu, w miejscach osłoniętych przed działaniem czynników atmosferycznych, wyposażone w sorbenty odpowiednie do magazynowanych odpadów oraz zabezpieczyć przed dostępem osób nieuprawnionych, a następnie przekazywać do utylizacji lub unieszkodliwiania podmiotowi posiadającemu stosowne uprawnienia w tym zakresie.</w:t>
      </w:r>
    </w:p>
    <w:p w14:paraId="09073BEE" w14:textId="7777777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Wycinkę drzew i krzewów przeprowadzić poza głównym okresem lęgowym ptaków, przypadającym na okres od 1 marca do 31 sierpnia. W przypadku zaistnienia konieczności wycinki pojedynczych drzew/krzewów w ww. okresie lęgowym, wyciąć po potwierdzeniu  ornitologa (obserwacje powinny się odbyć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wstrzymać do momentu wyprowadzenia lęgów przez te gatunki lub do momentu uzyskania stosowanych zezwoleń na odstępstwa od zakazów obowiązujących w stosunku do chronionych gatunków ptaków.</w:t>
      </w:r>
    </w:p>
    <w:p w14:paraId="7592DDA5" w14:textId="4DD86BB4"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 xml:space="preserve">Wycinkę drzew, w szczególności starych, dziuplastych, wykonać po kontroli specjalistów z nadzoru przyrodniczego pod kątem występowania chronionych gatunków roślin, zwierząt i grzybów (w tym porostów). W razie Stwierdzenia występowania na przewidzianych do wycinki drzewach chronionych gatunków, wycinkę wstrzymać do momentu opuszczenia drzew przez zwierzęta lub do momentu uzyskania stosowanych zezwoleń na odstępstwa od zakazów obowiązujących </w:t>
      </w:r>
      <w:r>
        <w:rPr>
          <w:rFonts w:ascii="Verdana" w:hAnsi="Verdana"/>
          <w:sz w:val="20"/>
          <w:szCs w:val="20"/>
        </w:rPr>
        <w:br/>
      </w:r>
      <w:r w:rsidRPr="00565392">
        <w:rPr>
          <w:rFonts w:ascii="Verdana" w:hAnsi="Verdana"/>
          <w:sz w:val="20"/>
          <w:szCs w:val="20"/>
        </w:rPr>
        <w:t>w stosunku do chronionych gatunków.</w:t>
      </w:r>
    </w:p>
    <w:p w14:paraId="1E4DE806" w14:textId="1FBE9A23"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lastRenderedPageBreak/>
        <w:t xml:space="preserve">Prace ziemne związane z naruszeniem wierzchniej urodzajnej warstwy gleby </w:t>
      </w:r>
      <w:r>
        <w:rPr>
          <w:rFonts w:ascii="Verdana" w:hAnsi="Verdana"/>
          <w:sz w:val="20"/>
          <w:szCs w:val="20"/>
        </w:rPr>
        <w:br/>
      </w:r>
      <w:r w:rsidRPr="00565392">
        <w:rPr>
          <w:rFonts w:ascii="Verdana" w:hAnsi="Verdana"/>
          <w:sz w:val="20"/>
          <w:szCs w:val="20"/>
        </w:rPr>
        <w:t xml:space="preserve">i niszczeniem roślinności zielnej przeprowadzić poza okresem lęgowym ptaków, </w:t>
      </w:r>
      <w:r w:rsidR="00FD160D">
        <w:rPr>
          <w:rFonts w:ascii="Verdana" w:hAnsi="Verdana"/>
          <w:sz w:val="20"/>
          <w:szCs w:val="20"/>
        </w:rPr>
        <w:br/>
      </w:r>
      <w:r w:rsidRPr="00565392">
        <w:rPr>
          <w:rFonts w:ascii="Verdana" w:hAnsi="Verdana"/>
          <w:sz w:val="20"/>
          <w:szCs w:val="20"/>
        </w:rPr>
        <w:t>tj. poza okresem od 1 marca do 31 sierpnia. W przypadku konieczności wykonania ww. prac w okresie lęgowym prace te wykonać po kontroli nadzoru przyrodniczego pod kątem występowania chronionych gatunków zwierząt w okresie 1-3 dni przed planowanym terminem zdjęcia humusu. W razie stwierdzenia występowania chronionych gatunków, prace ziemne wstrzymać do momentu opuszczenia danego terenu przez te zwierzęta (np. do zakończenia lęgów, wyprowadzenia młodych) lub do momentu uzyskania stosownych zezwoleń na odstępstwa od zakazów obowiązujących w stosunku do chronionych gatunków.</w:t>
      </w:r>
    </w:p>
    <w:p w14:paraId="2DCAE301" w14:textId="7777777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 xml:space="preserve">Znajdujące się na terenie budowy wykopy (w tym liniowe), studzienki, dreny odwadniające i inne potencjalne pułapki ekologiczne, do których mogą wpadać płazy (i inne małe zwierzęta) zabezpieczyć w taki sposób, aby uniemożliwić im dostanie się do nich (np. poprzez stosowanie szczelnych przykryć, </w:t>
      </w:r>
      <w:proofErr w:type="spellStart"/>
      <w:r w:rsidRPr="00565392">
        <w:rPr>
          <w:rFonts w:ascii="Verdana" w:hAnsi="Verdana"/>
          <w:sz w:val="20"/>
          <w:szCs w:val="20"/>
        </w:rPr>
        <w:t>wygrodzeń</w:t>
      </w:r>
      <w:proofErr w:type="spellEnd"/>
      <w:r w:rsidRPr="00565392">
        <w:rPr>
          <w:rFonts w:ascii="Verdana" w:hAnsi="Verdana"/>
          <w:sz w:val="20"/>
          <w:szCs w:val="20"/>
        </w:rPr>
        <w:t xml:space="preserve">) lub też zastosować rozwiązania umożliwiające samodzielne wydostanie się z nich (np. pochylnie, pozostawianie </w:t>
      </w:r>
      <w:proofErr w:type="spellStart"/>
      <w:r w:rsidRPr="00565392">
        <w:rPr>
          <w:rFonts w:ascii="Verdana" w:hAnsi="Verdana"/>
          <w:sz w:val="20"/>
          <w:szCs w:val="20"/>
        </w:rPr>
        <w:t>wypłaszczenia</w:t>
      </w:r>
      <w:proofErr w:type="spellEnd"/>
      <w:r w:rsidRPr="00565392">
        <w:rPr>
          <w:rFonts w:ascii="Verdana" w:hAnsi="Verdana"/>
          <w:sz w:val="20"/>
          <w:szCs w:val="20"/>
        </w:rPr>
        <w:t xml:space="preserve"> jednej ze ścian).</w:t>
      </w:r>
    </w:p>
    <w:p w14:paraId="5B737960" w14:textId="7777777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Drzewa i krzewy narażone na uszkodzenia, a nieprzeznaczone do wycinki, w trakcie prowadzenia prac zabezpieczyć poprzez:</w:t>
      </w:r>
    </w:p>
    <w:p w14:paraId="780433CF" w14:textId="0CF73993" w:rsidR="00565392" w:rsidRPr="00565392" w:rsidRDefault="00565392" w:rsidP="00060B56">
      <w:pPr>
        <w:pStyle w:val="Akapitzlist"/>
        <w:spacing w:line="276" w:lineRule="auto"/>
        <w:ind w:left="851"/>
        <w:jc w:val="both"/>
        <w:rPr>
          <w:rFonts w:ascii="Verdana" w:hAnsi="Verdana"/>
          <w:sz w:val="20"/>
          <w:szCs w:val="20"/>
        </w:rPr>
      </w:pPr>
      <w:r w:rsidRPr="00565392">
        <w:rPr>
          <w:rFonts w:ascii="Verdana" w:hAnsi="Verdana"/>
          <w:sz w:val="20"/>
          <w:szCs w:val="20"/>
        </w:rPr>
        <w:t>- owinięcie pnia matami słomianymi (np. w ilości nie mniej niż 4 m</w:t>
      </w:r>
      <w:r w:rsidRPr="00FD160D">
        <w:rPr>
          <w:rFonts w:ascii="Verdana" w:hAnsi="Verdana"/>
          <w:sz w:val="20"/>
          <w:szCs w:val="20"/>
          <w:vertAlign w:val="superscript"/>
        </w:rPr>
        <w:t>2</w:t>
      </w:r>
      <w:r w:rsidRPr="00565392">
        <w:rPr>
          <w:rFonts w:ascii="Verdana" w:hAnsi="Verdana"/>
          <w:sz w:val="20"/>
          <w:szCs w:val="20"/>
        </w:rPr>
        <w:t xml:space="preserve"> na jeden pień) lub zużytymi oponami, a następnie oszalowane deskami do wysokości pierwszych gałęzi: dolna część każdej deski będzie opierać się na podłożu; oszalowanie będzie otoczone opaskami z drutu lub taśmy stalowej w odległości wzajemnej </w:t>
      </w:r>
      <w:r w:rsidR="00FD160D">
        <w:rPr>
          <w:rFonts w:ascii="Verdana" w:hAnsi="Verdana"/>
          <w:sz w:val="20"/>
          <w:szCs w:val="20"/>
        </w:rPr>
        <w:br/>
      </w:r>
      <w:r w:rsidRPr="00565392">
        <w:rPr>
          <w:rFonts w:ascii="Verdana" w:hAnsi="Verdana"/>
          <w:sz w:val="20"/>
          <w:szCs w:val="20"/>
        </w:rPr>
        <w:t>co 40</w:t>
      </w:r>
      <w:r w:rsidRPr="00565392">
        <w:rPr>
          <w:rFonts w:ascii="Verdana" w:hAnsi="Verdana" w:cstheme="minorHAnsi"/>
          <w:sz w:val="20"/>
          <w:szCs w:val="20"/>
        </w:rPr>
        <w:t>÷</w:t>
      </w:r>
      <w:r w:rsidRPr="00565392">
        <w:rPr>
          <w:rFonts w:ascii="Verdana" w:hAnsi="Verdana"/>
          <w:sz w:val="20"/>
          <w:szCs w:val="20"/>
        </w:rPr>
        <w:t>60 cm,</w:t>
      </w:r>
    </w:p>
    <w:p w14:paraId="54448788" w14:textId="77777777" w:rsidR="00565392" w:rsidRPr="00565392" w:rsidRDefault="00565392" w:rsidP="00060B56">
      <w:pPr>
        <w:pStyle w:val="Akapitzlist"/>
        <w:spacing w:line="276" w:lineRule="auto"/>
        <w:ind w:left="851"/>
        <w:jc w:val="both"/>
        <w:rPr>
          <w:rFonts w:ascii="Verdana" w:hAnsi="Verdana"/>
          <w:sz w:val="20"/>
          <w:szCs w:val="20"/>
        </w:rPr>
      </w:pPr>
      <w:r w:rsidRPr="00565392">
        <w:rPr>
          <w:rFonts w:ascii="Verdana" w:hAnsi="Verdana"/>
          <w:sz w:val="20"/>
          <w:szCs w:val="20"/>
        </w:rPr>
        <w:t>- przykrycie odkrytych korzeni matami słomianymi w ilości nie mniej niż 4 m</w:t>
      </w:r>
      <w:r w:rsidRPr="00565392">
        <w:rPr>
          <w:rFonts w:ascii="Verdana" w:hAnsi="Verdana"/>
          <w:sz w:val="20"/>
          <w:szCs w:val="20"/>
          <w:vertAlign w:val="superscript"/>
        </w:rPr>
        <w:t>2</w:t>
      </w:r>
      <w:r w:rsidRPr="00565392">
        <w:rPr>
          <w:rFonts w:ascii="Verdana" w:hAnsi="Verdana"/>
          <w:sz w:val="20"/>
          <w:szCs w:val="20"/>
        </w:rPr>
        <w:t xml:space="preserve"> na jedno drzewo i podlewanie drzew wodą przez cały okres trwania robót, w zależności od warunków atmosferycznych, </w:t>
      </w:r>
    </w:p>
    <w:p w14:paraId="641045A5" w14:textId="77777777" w:rsidR="00565392" w:rsidRPr="00565392" w:rsidRDefault="00565392" w:rsidP="00060B56">
      <w:pPr>
        <w:pStyle w:val="Akapitzlist"/>
        <w:spacing w:line="276" w:lineRule="auto"/>
        <w:ind w:left="851"/>
        <w:jc w:val="both"/>
        <w:rPr>
          <w:rFonts w:ascii="Verdana" w:hAnsi="Verdana"/>
          <w:sz w:val="20"/>
          <w:szCs w:val="20"/>
        </w:rPr>
      </w:pPr>
      <w:r w:rsidRPr="00565392">
        <w:rPr>
          <w:rFonts w:ascii="Verdana" w:hAnsi="Verdana"/>
          <w:sz w:val="20"/>
          <w:szCs w:val="20"/>
        </w:rPr>
        <w:t xml:space="preserve">-tymczasowe wygrodzenie krzewów rosnących w sąsiedztwie realizacji przedsięwzięcia, </w:t>
      </w:r>
    </w:p>
    <w:p w14:paraId="5F4CB197" w14:textId="429531D9" w:rsidR="00565392" w:rsidRPr="00565392" w:rsidRDefault="00565392" w:rsidP="00060B56">
      <w:pPr>
        <w:pStyle w:val="Akapitzlist"/>
        <w:spacing w:line="276" w:lineRule="auto"/>
        <w:ind w:left="851"/>
        <w:jc w:val="both"/>
        <w:rPr>
          <w:rFonts w:ascii="Verdana" w:hAnsi="Verdana"/>
          <w:sz w:val="20"/>
          <w:szCs w:val="20"/>
        </w:rPr>
      </w:pPr>
      <w:r w:rsidRPr="00565392">
        <w:rPr>
          <w:rFonts w:ascii="Verdana" w:hAnsi="Verdana"/>
          <w:sz w:val="20"/>
          <w:szCs w:val="20"/>
        </w:rPr>
        <w:t>- ręczne wykonywanie wykopów budowlanych w obrębie systemów korzeniowych drzew; w wypadku konieczności odsłonięcia systemu korzeniowego na dłuższy okres oraz w okresie letnim ściany wykopu okryć matą ze słomy, przykryć odsłonięty system korzeniowy warstwą torfu i pokryć go tkaniną jutową lub zabezpieczyć szalunkiem z desek.</w:t>
      </w:r>
    </w:p>
    <w:p w14:paraId="1C45E837" w14:textId="7777777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Po zakończeniu robót zdemontować zabezpieczenia drzew i krzewów.</w:t>
      </w:r>
    </w:p>
    <w:p w14:paraId="40EA5135" w14:textId="6DD4A7A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 xml:space="preserve">W zasięgu koron drzew i w odległości 2 m od pnia drzewa </w:t>
      </w:r>
      <w:r w:rsidR="00B72A2D">
        <w:rPr>
          <w:rFonts w:ascii="Verdana" w:hAnsi="Verdana"/>
          <w:sz w:val="20"/>
          <w:szCs w:val="20"/>
        </w:rPr>
        <w:t>nie dopuścić do</w:t>
      </w:r>
      <w:r w:rsidRPr="00565392">
        <w:rPr>
          <w:rFonts w:ascii="Verdana" w:hAnsi="Verdana"/>
          <w:sz w:val="20"/>
          <w:szCs w:val="20"/>
        </w:rPr>
        <w:t>:</w:t>
      </w:r>
    </w:p>
    <w:p w14:paraId="783A462D" w14:textId="6EFCA296" w:rsidR="00565392" w:rsidRPr="00565392" w:rsidRDefault="00565392" w:rsidP="00060B56">
      <w:pPr>
        <w:pStyle w:val="Akapitzlist"/>
        <w:spacing w:line="276" w:lineRule="auto"/>
        <w:ind w:left="709"/>
        <w:jc w:val="both"/>
        <w:rPr>
          <w:rFonts w:ascii="Verdana" w:hAnsi="Verdana"/>
          <w:sz w:val="20"/>
          <w:szCs w:val="20"/>
        </w:rPr>
      </w:pPr>
      <w:r w:rsidRPr="00565392">
        <w:rPr>
          <w:rFonts w:ascii="Verdana" w:hAnsi="Verdana"/>
          <w:sz w:val="20"/>
          <w:szCs w:val="20"/>
        </w:rPr>
        <w:t>-wykonani</w:t>
      </w:r>
      <w:r w:rsidR="00B72A2D">
        <w:rPr>
          <w:rFonts w:ascii="Verdana" w:hAnsi="Verdana"/>
          <w:sz w:val="20"/>
          <w:szCs w:val="20"/>
        </w:rPr>
        <w:t>a</w:t>
      </w:r>
      <w:r w:rsidRPr="00565392">
        <w:rPr>
          <w:rFonts w:ascii="Verdana" w:hAnsi="Verdana"/>
          <w:sz w:val="20"/>
          <w:szCs w:val="20"/>
        </w:rPr>
        <w:t xml:space="preserve"> placów składowych i dróg dojazdowych,</w:t>
      </w:r>
    </w:p>
    <w:p w14:paraId="6EA32A13" w14:textId="3FEE3011" w:rsidR="00565392" w:rsidRPr="00565392" w:rsidRDefault="00565392" w:rsidP="00060B56">
      <w:pPr>
        <w:pStyle w:val="Akapitzlist"/>
        <w:spacing w:line="276" w:lineRule="auto"/>
        <w:ind w:left="709"/>
        <w:jc w:val="both"/>
        <w:rPr>
          <w:rFonts w:ascii="Verdana" w:hAnsi="Verdana"/>
          <w:sz w:val="20"/>
          <w:szCs w:val="20"/>
        </w:rPr>
      </w:pPr>
      <w:r w:rsidRPr="00565392">
        <w:rPr>
          <w:rFonts w:ascii="Verdana" w:hAnsi="Verdana"/>
          <w:sz w:val="20"/>
          <w:szCs w:val="20"/>
        </w:rPr>
        <w:t>-poruszani</w:t>
      </w:r>
      <w:r w:rsidR="00B72A2D">
        <w:rPr>
          <w:rFonts w:ascii="Verdana" w:hAnsi="Verdana"/>
          <w:sz w:val="20"/>
          <w:szCs w:val="20"/>
        </w:rPr>
        <w:t>a</w:t>
      </w:r>
      <w:r w:rsidRPr="00565392">
        <w:rPr>
          <w:rFonts w:ascii="Verdana" w:hAnsi="Verdana"/>
          <w:sz w:val="20"/>
          <w:szCs w:val="20"/>
        </w:rPr>
        <w:t xml:space="preserve"> się sprzętu mechanicznego,</w:t>
      </w:r>
    </w:p>
    <w:p w14:paraId="04921351" w14:textId="1220C171" w:rsidR="00565392" w:rsidRPr="00565392" w:rsidRDefault="00565392" w:rsidP="00060B56">
      <w:pPr>
        <w:pStyle w:val="Akapitzlist"/>
        <w:spacing w:line="276" w:lineRule="auto"/>
        <w:ind w:left="709"/>
        <w:jc w:val="both"/>
        <w:rPr>
          <w:rFonts w:ascii="Verdana" w:hAnsi="Verdana"/>
          <w:sz w:val="20"/>
          <w:szCs w:val="20"/>
        </w:rPr>
      </w:pPr>
      <w:r w:rsidRPr="00565392">
        <w:rPr>
          <w:rFonts w:ascii="Verdana" w:hAnsi="Verdana"/>
          <w:sz w:val="20"/>
          <w:szCs w:val="20"/>
        </w:rPr>
        <w:t>-składowani</w:t>
      </w:r>
      <w:r w:rsidR="00B72A2D">
        <w:rPr>
          <w:rFonts w:ascii="Verdana" w:hAnsi="Verdana"/>
          <w:sz w:val="20"/>
          <w:szCs w:val="20"/>
        </w:rPr>
        <w:t>a</w:t>
      </w:r>
      <w:r w:rsidRPr="00565392">
        <w:rPr>
          <w:rFonts w:ascii="Verdana" w:hAnsi="Verdana"/>
          <w:sz w:val="20"/>
          <w:szCs w:val="20"/>
        </w:rPr>
        <w:t xml:space="preserve"> materiałów budowlanych,</w:t>
      </w:r>
    </w:p>
    <w:p w14:paraId="72FBBA01" w14:textId="572BCCD5" w:rsidR="00565392" w:rsidRPr="00565392" w:rsidRDefault="00565392" w:rsidP="00060B56">
      <w:pPr>
        <w:pStyle w:val="Akapitzlist"/>
        <w:spacing w:line="276" w:lineRule="auto"/>
        <w:ind w:left="709"/>
        <w:jc w:val="both"/>
        <w:rPr>
          <w:rFonts w:ascii="Verdana" w:hAnsi="Verdana"/>
          <w:sz w:val="20"/>
          <w:szCs w:val="20"/>
        </w:rPr>
      </w:pPr>
      <w:r w:rsidRPr="00565392">
        <w:rPr>
          <w:rFonts w:ascii="Verdana" w:hAnsi="Verdana"/>
          <w:sz w:val="20"/>
          <w:szCs w:val="20"/>
        </w:rPr>
        <w:t>-zmiany poziom</w:t>
      </w:r>
      <w:r w:rsidR="00FD160D">
        <w:rPr>
          <w:rFonts w:ascii="Verdana" w:hAnsi="Verdana"/>
          <w:sz w:val="20"/>
          <w:szCs w:val="20"/>
        </w:rPr>
        <w:t>u</w:t>
      </w:r>
      <w:r w:rsidRPr="00565392">
        <w:rPr>
          <w:rFonts w:ascii="Verdana" w:hAnsi="Verdana"/>
          <w:sz w:val="20"/>
          <w:szCs w:val="20"/>
        </w:rPr>
        <w:t xml:space="preserve"> gruntu.</w:t>
      </w:r>
    </w:p>
    <w:p w14:paraId="3E1B9F51" w14:textId="7777777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Na etapie realizacji teren przedsięwzięcia ogrodzić, celem zabezpieczenia przed możliwością wtargnięcia drobnych zwierząt, w tym płazów.</w:t>
      </w:r>
    </w:p>
    <w:p w14:paraId="44BBB015" w14:textId="77777777" w:rsidR="00565392" w:rsidRP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Zastosować stonowaną kolorystykę planowanych obiektów budowlanych, w tym odcienie beżu, szarości, brązu.</w:t>
      </w:r>
    </w:p>
    <w:p w14:paraId="6F5EDE4F" w14:textId="77777777" w:rsidR="00565392" w:rsidRDefault="00565392" w:rsidP="00060B56">
      <w:pPr>
        <w:pStyle w:val="Akapitzlist"/>
        <w:numPr>
          <w:ilvl w:val="0"/>
          <w:numId w:val="54"/>
        </w:numPr>
        <w:spacing w:after="160" w:line="276" w:lineRule="auto"/>
        <w:jc w:val="both"/>
        <w:rPr>
          <w:rFonts w:ascii="Verdana" w:hAnsi="Verdana"/>
          <w:sz w:val="20"/>
          <w:szCs w:val="20"/>
        </w:rPr>
      </w:pPr>
      <w:r w:rsidRPr="00565392">
        <w:rPr>
          <w:rFonts w:ascii="Verdana" w:hAnsi="Verdana"/>
          <w:sz w:val="20"/>
          <w:szCs w:val="20"/>
        </w:rPr>
        <w:t>Na terenie przedsięwzięcia wykonać nasadzenia wyłącznie przy uwzględnieniu gatunków rodzimych, dostosowanych do lokalnych warunków siedliskowych.</w:t>
      </w:r>
    </w:p>
    <w:p w14:paraId="073723D1" w14:textId="77777777" w:rsidR="00AB18CC" w:rsidRDefault="00AB18CC" w:rsidP="00AB18CC">
      <w:pPr>
        <w:spacing w:after="160" w:line="276" w:lineRule="auto"/>
        <w:jc w:val="both"/>
        <w:rPr>
          <w:rFonts w:ascii="Verdana" w:hAnsi="Verdana"/>
          <w:sz w:val="20"/>
          <w:szCs w:val="20"/>
        </w:rPr>
      </w:pPr>
    </w:p>
    <w:p w14:paraId="50E4DF67" w14:textId="77777777" w:rsidR="00AB18CC" w:rsidRPr="00AB18CC" w:rsidRDefault="00AB18CC" w:rsidP="00AB18CC">
      <w:pPr>
        <w:spacing w:after="160" w:line="276" w:lineRule="auto"/>
        <w:jc w:val="both"/>
        <w:rPr>
          <w:rFonts w:ascii="Verdana" w:hAnsi="Verdana"/>
          <w:sz w:val="20"/>
          <w:szCs w:val="20"/>
        </w:rPr>
      </w:pPr>
    </w:p>
    <w:p w14:paraId="02FA9352" w14:textId="77777777" w:rsidR="00F668C6" w:rsidRPr="00994084" w:rsidRDefault="00F668C6" w:rsidP="00F668C6">
      <w:pPr>
        <w:pStyle w:val="Teksttreci0"/>
        <w:shd w:val="clear" w:color="auto" w:fill="auto"/>
        <w:tabs>
          <w:tab w:val="left" w:pos="788"/>
        </w:tabs>
        <w:spacing w:after="0" w:line="259" w:lineRule="exact"/>
        <w:ind w:left="720" w:right="60" w:firstLine="0"/>
        <w:jc w:val="both"/>
        <w:rPr>
          <w:rFonts w:ascii="Verdana" w:hAnsi="Verdana"/>
        </w:rPr>
      </w:pPr>
    </w:p>
    <w:p w14:paraId="4AF9F0C6" w14:textId="4FDEF91E" w:rsidR="005A3B40" w:rsidRPr="00E25A66" w:rsidRDefault="00F25565" w:rsidP="00E25A66">
      <w:pPr>
        <w:pStyle w:val="Akapitzlist"/>
        <w:numPr>
          <w:ilvl w:val="0"/>
          <w:numId w:val="42"/>
        </w:numPr>
        <w:tabs>
          <w:tab w:val="left" w:pos="-6096"/>
        </w:tabs>
        <w:spacing w:line="276" w:lineRule="auto"/>
        <w:jc w:val="both"/>
        <w:rPr>
          <w:rFonts w:ascii="Verdana" w:hAnsi="Verdana"/>
          <w:b/>
          <w:sz w:val="20"/>
          <w:szCs w:val="20"/>
        </w:rPr>
      </w:pPr>
      <w:r w:rsidRPr="00FC05E7">
        <w:rPr>
          <w:rFonts w:ascii="Verdana" w:hAnsi="Verdana"/>
          <w:b/>
          <w:bCs/>
          <w:sz w:val="20"/>
          <w:szCs w:val="20"/>
          <w:lang w:eastAsia="ar-SA"/>
        </w:rPr>
        <w:t>Charakterystyka przedsięwzięcia stanowi załącznik</w:t>
      </w:r>
      <w:r w:rsidR="005D00AC">
        <w:rPr>
          <w:rFonts w:ascii="Verdana" w:hAnsi="Verdana"/>
          <w:b/>
          <w:bCs/>
          <w:sz w:val="20"/>
          <w:szCs w:val="20"/>
          <w:lang w:eastAsia="ar-SA"/>
        </w:rPr>
        <w:t xml:space="preserve"> nr 1</w:t>
      </w:r>
      <w:r w:rsidRPr="00FC05E7">
        <w:rPr>
          <w:rFonts w:ascii="Verdana" w:hAnsi="Verdana"/>
          <w:b/>
          <w:bCs/>
          <w:sz w:val="20"/>
          <w:szCs w:val="20"/>
          <w:lang w:eastAsia="ar-SA"/>
        </w:rPr>
        <w:t xml:space="preserve"> do niniejszej decyzji</w:t>
      </w:r>
      <w:r w:rsidRPr="00FC05E7">
        <w:rPr>
          <w:rFonts w:ascii="Verdana" w:hAnsi="Verdana"/>
          <w:b/>
          <w:sz w:val="20"/>
          <w:szCs w:val="20"/>
        </w:rPr>
        <w:t>.</w:t>
      </w:r>
    </w:p>
    <w:p w14:paraId="04ABE779" w14:textId="775B4DAD" w:rsidR="005D00AC" w:rsidRPr="00FC05E7" w:rsidRDefault="005D00AC" w:rsidP="00B316E3">
      <w:pPr>
        <w:pStyle w:val="Akapitzlist"/>
        <w:numPr>
          <w:ilvl w:val="0"/>
          <w:numId w:val="42"/>
        </w:numPr>
        <w:tabs>
          <w:tab w:val="left" w:pos="-6096"/>
        </w:tabs>
        <w:spacing w:line="276" w:lineRule="auto"/>
        <w:ind w:left="284" w:hanging="284"/>
        <w:jc w:val="both"/>
        <w:rPr>
          <w:rFonts w:ascii="Verdana" w:hAnsi="Verdana"/>
          <w:b/>
          <w:sz w:val="20"/>
          <w:szCs w:val="20"/>
        </w:rPr>
      </w:pPr>
      <w:r>
        <w:rPr>
          <w:rFonts w:ascii="Verdana" w:hAnsi="Verdana"/>
          <w:b/>
          <w:sz w:val="20"/>
          <w:szCs w:val="20"/>
        </w:rPr>
        <w:t xml:space="preserve">Przedsięwzięcie zlokalizowane </w:t>
      </w:r>
      <w:r w:rsidR="006916BD">
        <w:rPr>
          <w:rFonts w:ascii="Verdana" w:hAnsi="Verdana"/>
          <w:b/>
          <w:sz w:val="20"/>
          <w:szCs w:val="20"/>
        </w:rPr>
        <w:t xml:space="preserve">będzie </w:t>
      </w:r>
      <w:r>
        <w:rPr>
          <w:rFonts w:ascii="Verdana" w:hAnsi="Verdana"/>
          <w:b/>
          <w:sz w:val="20"/>
          <w:szCs w:val="20"/>
        </w:rPr>
        <w:t xml:space="preserve">w Tarnobrzegu, </w:t>
      </w:r>
      <w:r w:rsidR="00490C17">
        <w:rPr>
          <w:rFonts w:ascii="Verdana" w:hAnsi="Verdana"/>
          <w:b/>
          <w:sz w:val="20"/>
          <w:szCs w:val="20"/>
        </w:rPr>
        <w:t>na działce o numer</w:t>
      </w:r>
      <w:r w:rsidR="00E77107">
        <w:rPr>
          <w:rFonts w:ascii="Verdana" w:hAnsi="Verdana"/>
          <w:b/>
          <w:sz w:val="20"/>
          <w:szCs w:val="20"/>
        </w:rPr>
        <w:t>ach</w:t>
      </w:r>
      <w:r w:rsidR="00490C17">
        <w:rPr>
          <w:rFonts w:ascii="Verdana" w:hAnsi="Verdana"/>
          <w:b/>
          <w:sz w:val="20"/>
          <w:szCs w:val="20"/>
        </w:rPr>
        <w:t xml:space="preserve"> ewidencyjny</w:t>
      </w:r>
      <w:r w:rsidR="0077435A">
        <w:rPr>
          <w:rFonts w:ascii="Verdana" w:hAnsi="Verdana"/>
          <w:b/>
          <w:sz w:val="20"/>
          <w:szCs w:val="20"/>
        </w:rPr>
        <w:t>ch</w:t>
      </w:r>
      <w:r w:rsidR="00490C17">
        <w:rPr>
          <w:rFonts w:ascii="Verdana" w:hAnsi="Verdana"/>
          <w:b/>
          <w:sz w:val="20"/>
          <w:szCs w:val="20"/>
        </w:rPr>
        <w:t xml:space="preserve"> </w:t>
      </w:r>
      <w:r w:rsidR="00E77107" w:rsidRPr="00E77107">
        <w:rPr>
          <w:rFonts w:ascii="Verdana" w:hAnsi="Verdana"/>
          <w:b/>
          <w:sz w:val="20"/>
          <w:szCs w:val="20"/>
        </w:rPr>
        <w:t>154/93, 154/94, 154/63, 154/98</w:t>
      </w:r>
      <w:r w:rsidR="0077435A">
        <w:rPr>
          <w:rFonts w:ascii="Verdana" w:hAnsi="Verdana"/>
          <w:b/>
          <w:sz w:val="20"/>
          <w:szCs w:val="20"/>
        </w:rPr>
        <w:t>,</w:t>
      </w:r>
      <w:r w:rsidR="00E77107" w:rsidRPr="00E77107">
        <w:rPr>
          <w:rFonts w:ascii="Verdana" w:hAnsi="Verdana"/>
          <w:b/>
          <w:sz w:val="20"/>
          <w:szCs w:val="20"/>
        </w:rPr>
        <w:t xml:space="preserve"> 154/96, 203/7 w obrębie Machów.</w:t>
      </w:r>
    </w:p>
    <w:p w14:paraId="20396271" w14:textId="77777777" w:rsidR="00937375" w:rsidRDefault="00937375" w:rsidP="00CB51B5">
      <w:pPr>
        <w:pStyle w:val="Tekstpodstawowywcity"/>
        <w:spacing w:after="0" w:line="276" w:lineRule="auto"/>
        <w:jc w:val="center"/>
        <w:rPr>
          <w:rFonts w:ascii="Verdana" w:hAnsi="Verdana"/>
          <w:b/>
          <w:sz w:val="20"/>
          <w:szCs w:val="20"/>
        </w:rPr>
      </w:pPr>
    </w:p>
    <w:p w14:paraId="54824225" w14:textId="77777777" w:rsidR="00F25565" w:rsidRDefault="00F25565" w:rsidP="00CB51B5">
      <w:pPr>
        <w:pStyle w:val="Tekstpodstawowywcity"/>
        <w:spacing w:after="0" w:line="276" w:lineRule="auto"/>
        <w:jc w:val="center"/>
        <w:rPr>
          <w:rFonts w:ascii="Verdana" w:hAnsi="Verdana"/>
          <w:b/>
          <w:sz w:val="20"/>
          <w:szCs w:val="20"/>
        </w:rPr>
      </w:pPr>
      <w:r w:rsidRPr="005E5B6E">
        <w:rPr>
          <w:rFonts w:ascii="Verdana" w:hAnsi="Verdana"/>
          <w:b/>
          <w:sz w:val="20"/>
          <w:szCs w:val="20"/>
        </w:rPr>
        <w:t>U Z A S A D N I E N I E</w:t>
      </w:r>
    </w:p>
    <w:p w14:paraId="24306F04" w14:textId="77777777" w:rsidR="00937375" w:rsidRPr="005E5B6E" w:rsidRDefault="00937375" w:rsidP="00CB51B5">
      <w:pPr>
        <w:pStyle w:val="Tekstpodstawowywcity"/>
        <w:spacing w:after="0" w:line="276" w:lineRule="auto"/>
        <w:jc w:val="center"/>
        <w:rPr>
          <w:rFonts w:ascii="Verdana" w:hAnsi="Verdana"/>
          <w:b/>
          <w:sz w:val="20"/>
          <w:szCs w:val="20"/>
        </w:rPr>
      </w:pPr>
    </w:p>
    <w:p w14:paraId="711FC3AB" w14:textId="1B1474DC" w:rsidR="00F25565" w:rsidRPr="005E5B6E" w:rsidRDefault="00F25565" w:rsidP="00CB51B5">
      <w:pPr>
        <w:pStyle w:val="Tekstpodstawowywcity"/>
        <w:spacing w:after="0" w:line="276" w:lineRule="auto"/>
        <w:ind w:left="0" w:firstLine="708"/>
        <w:jc w:val="both"/>
        <w:rPr>
          <w:rFonts w:ascii="Verdana" w:hAnsi="Verdana"/>
          <w:sz w:val="20"/>
          <w:szCs w:val="20"/>
        </w:rPr>
      </w:pPr>
      <w:r w:rsidRPr="005E5B6E">
        <w:rPr>
          <w:rFonts w:ascii="Verdana" w:hAnsi="Verdana"/>
          <w:sz w:val="20"/>
          <w:szCs w:val="20"/>
        </w:rPr>
        <w:t>Realizując obowiązek wynikający z art. 71 ust. 2 pkt</w:t>
      </w:r>
      <w:r w:rsidR="0049668F" w:rsidRPr="005E5B6E">
        <w:rPr>
          <w:rFonts w:ascii="Verdana" w:hAnsi="Verdana"/>
          <w:sz w:val="20"/>
          <w:szCs w:val="20"/>
        </w:rPr>
        <w:t>.</w:t>
      </w:r>
      <w:r w:rsidRPr="005E5B6E">
        <w:rPr>
          <w:rFonts w:ascii="Verdana" w:hAnsi="Verdana"/>
          <w:sz w:val="20"/>
          <w:szCs w:val="20"/>
        </w:rPr>
        <w:t xml:space="preserve"> 2 </w:t>
      </w:r>
      <w:r w:rsidR="00BB141C">
        <w:rPr>
          <w:rFonts w:ascii="Verdana" w:hAnsi="Verdana"/>
          <w:sz w:val="20"/>
          <w:szCs w:val="20"/>
        </w:rPr>
        <w:t xml:space="preserve">ustawy </w:t>
      </w:r>
      <w:proofErr w:type="spellStart"/>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ś</w:t>
      </w:r>
      <w:proofErr w:type="spellEnd"/>
      <w:r w:rsidR="00264663">
        <w:rPr>
          <w:rFonts w:ascii="Verdana" w:hAnsi="Verdana"/>
          <w:sz w:val="20"/>
          <w:szCs w:val="20"/>
        </w:rPr>
        <w:t>.</w:t>
      </w:r>
      <w:r w:rsidRPr="005E5B6E">
        <w:rPr>
          <w:rFonts w:ascii="Verdana" w:hAnsi="Verdana"/>
          <w:sz w:val="20"/>
          <w:szCs w:val="20"/>
        </w:rPr>
        <w:t xml:space="preserve">, </w:t>
      </w:r>
      <w:r w:rsidR="00264663" w:rsidRPr="00264663">
        <w:rPr>
          <w:rFonts w:ascii="Verdana" w:hAnsi="Verdana"/>
          <w:sz w:val="20"/>
          <w:szCs w:val="20"/>
        </w:rPr>
        <w:t>Agencj</w:t>
      </w:r>
      <w:r w:rsidR="00264663">
        <w:rPr>
          <w:rFonts w:ascii="Verdana" w:hAnsi="Verdana"/>
          <w:sz w:val="20"/>
          <w:szCs w:val="20"/>
        </w:rPr>
        <w:t>a</w:t>
      </w:r>
      <w:r w:rsidR="00264663" w:rsidRPr="00264663">
        <w:rPr>
          <w:rFonts w:ascii="Verdana" w:hAnsi="Verdana"/>
          <w:sz w:val="20"/>
          <w:szCs w:val="20"/>
        </w:rPr>
        <w:t xml:space="preserve"> Rozwoju Przemysłu S.A. w Warszawie ul. Nowy Świat 6/12, 00-400 Warszawa działając</w:t>
      </w:r>
      <w:r w:rsidR="00264663">
        <w:rPr>
          <w:rFonts w:ascii="Verdana" w:hAnsi="Verdana"/>
          <w:sz w:val="20"/>
          <w:szCs w:val="20"/>
        </w:rPr>
        <w:t>a</w:t>
      </w:r>
      <w:r w:rsidR="00264663" w:rsidRPr="00264663">
        <w:rPr>
          <w:rFonts w:ascii="Verdana" w:hAnsi="Verdana"/>
          <w:sz w:val="20"/>
          <w:szCs w:val="20"/>
        </w:rPr>
        <w:t xml:space="preserve"> przez pełnomocnika Panią Katarzynę Giersz ul. Częstochowska 17, 42-350 Koziegłowy</w:t>
      </w:r>
      <w:r w:rsidR="00FF3EB8">
        <w:rPr>
          <w:rFonts w:ascii="Verdana" w:hAnsi="Verdana"/>
          <w:sz w:val="20"/>
        </w:rPr>
        <w:t>,</w:t>
      </w:r>
      <w:r w:rsidR="00A60C42">
        <w:rPr>
          <w:rFonts w:ascii="Verdana" w:hAnsi="Verdana"/>
          <w:sz w:val="20"/>
        </w:rPr>
        <w:t xml:space="preserve"> </w:t>
      </w:r>
      <w:r w:rsidR="00264663">
        <w:rPr>
          <w:rFonts w:ascii="Verdana" w:hAnsi="Verdana"/>
          <w:sz w:val="20"/>
        </w:rPr>
        <w:br/>
      </w:r>
      <w:r w:rsidR="008902DE" w:rsidRPr="008B775A">
        <w:rPr>
          <w:rFonts w:ascii="Verdana" w:hAnsi="Verdana"/>
          <w:sz w:val="20"/>
        </w:rPr>
        <w:t xml:space="preserve">w dniu </w:t>
      </w:r>
      <w:r w:rsidR="00490C17" w:rsidRPr="00490C17">
        <w:rPr>
          <w:rFonts w:ascii="Verdana" w:hAnsi="Verdana"/>
          <w:sz w:val="20"/>
        </w:rPr>
        <w:t>2</w:t>
      </w:r>
      <w:r w:rsidR="00264663">
        <w:rPr>
          <w:rFonts w:ascii="Verdana" w:hAnsi="Verdana"/>
          <w:sz w:val="20"/>
        </w:rPr>
        <w:t>7</w:t>
      </w:r>
      <w:r w:rsidR="00490C17">
        <w:rPr>
          <w:rFonts w:ascii="Verdana" w:hAnsi="Verdana"/>
          <w:sz w:val="20"/>
        </w:rPr>
        <w:t xml:space="preserve"> </w:t>
      </w:r>
      <w:r w:rsidR="00264663">
        <w:rPr>
          <w:rFonts w:ascii="Verdana" w:hAnsi="Verdana"/>
          <w:sz w:val="20"/>
        </w:rPr>
        <w:t>czerwca</w:t>
      </w:r>
      <w:r w:rsidR="00490C17">
        <w:rPr>
          <w:rFonts w:ascii="Verdana" w:hAnsi="Verdana"/>
          <w:sz w:val="20"/>
        </w:rPr>
        <w:t xml:space="preserve"> </w:t>
      </w:r>
      <w:r w:rsidR="00490C17" w:rsidRPr="00490C17">
        <w:rPr>
          <w:rFonts w:ascii="Verdana" w:hAnsi="Verdana"/>
          <w:sz w:val="20"/>
        </w:rPr>
        <w:t>202</w:t>
      </w:r>
      <w:r w:rsidR="00BF2774">
        <w:rPr>
          <w:rFonts w:ascii="Verdana" w:hAnsi="Verdana"/>
          <w:sz w:val="20"/>
        </w:rPr>
        <w:t>4</w:t>
      </w:r>
      <w:r w:rsidR="00490C17" w:rsidRPr="00490C17">
        <w:rPr>
          <w:rFonts w:ascii="Verdana" w:hAnsi="Verdana"/>
          <w:sz w:val="20"/>
        </w:rPr>
        <w:t>r.</w:t>
      </w:r>
      <w:r w:rsidR="00BA1D76">
        <w:rPr>
          <w:rFonts w:ascii="Verdana" w:hAnsi="Verdana"/>
          <w:sz w:val="20"/>
        </w:rPr>
        <w:t xml:space="preserve"> </w:t>
      </w:r>
      <w:r w:rsidR="00AC35BD">
        <w:rPr>
          <w:rFonts w:ascii="Verdana" w:hAnsi="Verdana"/>
          <w:sz w:val="20"/>
        </w:rPr>
        <w:t>złoży</w:t>
      </w:r>
      <w:r w:rsidR="007A0689">
        <w:rPr>
          <w:rFonts w:ascii="Verdana" w:hAnsi="Verdana"/>
          <w:sz w:val="20"/>
        </w:rPr>
        <w:t>ł</w:t>
      </w:r>
      <w:r w:rsidR="00264663">
        <w:rPr>
          <w:rFonts w:ascii="Verdana" w:hAnsi="Verdana"/>
          <w:sz w:val="20"/>
        </w:rPr>
        <w:t>a</w:t>
      </w:r>
      <w:r w:rsidR="00AC35BD">
        <w:rPr>
          <w:rFonts w:ascii="Verdana" w:hAnsi="Verdana"/>
          <w:sz w:val="20"/>
        </w:rPr>
        <w:t xml:space="preserve"> wniosek o </w:t>
      </w:r>
      <w:r w:rsidR="006F51BB">
        <w:rPr>
          <w:rFonts w:ascii="Verdana" w:hAnsi="Verdana"/>
          <w:sz w:val="20"/>
          <w:szCs w:val="20"/>
        </w:rPr>
        <w:t>wydani</w:t>
      </w:r>
      <w:r w:rsidR="00AC35BD">
        <w:rPr>
          <w:rFonts w:ascii="Verdana" w:hAnsi="Verdana"/>
          <w:sz w:val="20"/>
          <w:szCs w:val="20"/>
        </w:rPr>
        <w:t>e</w:t>
      </w:r>
      <w:r w:rsidR="006F51BB">
        <w:rPr>
          <w:rFonts w:ascii="Verdana" w:hAnsi="Verdana"/>
          <w:sz w:val="20"/>
          <w:szCs w:val="20"/>
        </w:rPr>
        <w:t xml:space="preserve"> decyzji o środowiskowych uwar</w:t>
      </w:r>
      <w:r w:rsidR="00021AD0">
        <w:rPr>
          <w:rFonts w:ascii="Verdana" w:hAnsi="Verdana"/>
          <w:sz w:val="20"/>
          <w:szCs w:val="20"/>
        </w:rPr>
        <w:t xml:space="preserve">unkowaniach dla przedsięwzięcia </w:t>
      </w:r>
      <w:r w:rsidR="00264663" w:rsidRPr="00264663">
        <w:rPr>
          <w:rFonts w:ascii="Verdana" w:hAnsi="Verdana"/>
          <w:sz w:val="20"/>
          <w:szCs w:val="20"/>
          <w:lang w:val="pl"/>
        </w:rPr>
        <w:t>polegającego na budowie hali produkcyjno-magazynowa z częścią socjalno-biurową, infrastrukturą techniczną i zagospodarowaniem terenu w Tarnobrzegu przy ul. Zakładowej na części działek ewidencyjnych 154/93, 154/94, 154/63, 154/98 oraz na działkach nr ewidencyjnych 154/96, 203/7 w obrębie Machów</w:t>
      </w:r>
      <w:r w:rsidR="00FF3EB8" w:rsidRPr="00FF3EB8">
        <w:rPr>
          <w:rFonts w:ascii="Verdana" w:eastAsia="CharterPl" w:hAnsi="Verdana" w:cs="CharterPl"/>
          <w:sz w:val="20"/>
          <w:szCs w:val="20"/>
        </w:rPr>
        <w:t>.</w:t>
      </w:r>
      <w:r w:rsidR="00BF2774">
        <w:rPr>
          <w:rFonts w:ascii="Verdana" w:eastAsia="CharterPl" w:hAnsi="Verdana" w:cs="CharterPl"/>
          <w:sz w:val="20"/>
          <w:szCs w:val="20"/>
        </w:rPr>
        <w:t xml:space="preserve"> Jednakże nie spełniał on wymogów formalnych w związku  </w:t>
      </w:r>
      <w:r w:rsidR="00147B09">
        <w:rPr>
          <w:rFonts w:ascii="Verdana" w:eastAsia="CharterPl" w:hAnsi="Verdana" w:cs="CharterPl"/>
          <w:sz w:val="20"/>
          <w:szCs w:val="20"/>
        </w:rPr>
        <w:t xml:space="preserve">z </w:t>
      </w:r>
      <w:r w:rsidR="00BF2774">
        <w:rPr>
          <w:rFonts w:ascii="Verdana" w:eastAsia="CharterPl" w:hAnsi="Verdana" w:cs="CharterPl"/>
          <w:sz w:val="20"/>
          <w:szCs w:val="20"/>
        </w:rPr>
        <w:t xml:space="preserve">czym w dniu </w:t>
      </w:r>
      <w:r w:rsidR="00E63A27">
        <w:rPr>
          <w:rFonts w:ascii="Verdana" w:eastAsia="CharterPl" w:hAnsi="Verdana" w:cs="CharterPl"/>
          <w:sz w:val="20"/>
          <w:szCs w:val="20"/>
        </w:rPr>
        <w:br/>
      </w:r>
      <w:r w:rsidR="00B43FD7">
        <w:rPr>
          <w:rFonts w:ascii="Verdana" w:eastAsia="CharterPl" w:hAnsi="Verdana" w:cs="CharterPl"/>
          <w:sz w:val="20"/>
          <w:szCs w:val="20"/>
        </w:rPr>
        <w:t>4</w:t>
      </w:r>
      <w:r w:rsidR="00BF2774">
        <w:rPr>
          <w:rFonts w:ascii="Verdana" w:eastAsia="CharterPl" w:hAnsi="Verdana" w:cs="CharterPl"/>
          <w:sz w:val="20"/>
          <w:szCs w:val="20"/>
        </w:rPr>
        <w:t xml:space="preserve"> </w:t>
      </w:r>
      <w:r w:rsidR="00264663">
        <w:rPr>
          <w:rFonts w:ascii="Verdana" w:eastAsia="CharterPl" w:hAnsi="Verdana" w:cs="CharterPl"/>
          <w:sz w:val="20"/>
          <w:szCs w:val="20"/>
        </w:rPr>
        <w:t>lipca</w:t>
      </w:r>
      <w:r w:rsidR="00BF2774">
        <w:rPr>
          <w:rFonts w:ascii="Verdana" w:eastAsia="CharterPl" w:hAnsi="Verdana" w:cs="CharterPl"/>
          <w:sz w:val="20"/>
          <w:szCs w:val="20"/>
        </w:rPr>
        <w:t xml:space="preserve"> 2024r. </w:t>
      </w:r>
      <w:r w:rsidR="00C3151C">
        <w:rPr>
          <w:rFonts w:ascii="Verdana" w:eastAsia="CharterPl" w:hAnsi="Verdana" w:cs="CharterPl"/>
          <w:sz w:val="20"/>
          <w:szCs w:val="20"/>
        </w:rPr>
        <w:t xml:space="preserve">tut. </w:t>
      </w:r>
      <w:r w:rsidR="00BF2774">
        <w:rPr>
          <w:rFonts w:ascii="Verdana" w:eastAsia="CharterPl" w:hAnsi="Verdana" w:cs="CharterPl"/>
          <w:sz w:val="20"/>
          <w:szCs w:val="20"/>
        </w:rPr>
        <w:t xml:space="preserve">organ </w:t>
      </w:r>
      <w:r w:rsidR="00B346F5">
        <w:rPr>
          <w:rFonts w:ascii="Verdana" w:eastAsia="CharterPl" w:hAnsi="Verdana" w:cs="CharterPl"/>
          <w:sz w:val="20"/>
          <w:szCs w:val="20"/>
        </w:rPr>
        <w:t>wystąpił</w:t>
      </w:r>
      <w:r w:rsidR="00BF2774">
        <w:rPr>
          <w:rFonts w:ascii="Verdana" w:eastAsia="CharterPl" w:hAnsi="Verdana" w:cs="CharterPl"/>
          <w:sz w:val="20"/>
          <w:szCs w:val="20"/>
        </w:rPr>
        <w:t xml:space="preserve"> z pismem o uzupełnienie braków formalnych m.in. o</w:t>
      </w:r>
      <w:r w:rsidR="00B346F5">
        <w:rPr>
          <w:rFonts w:ascii="Verdana" w:eastAsia="CharterPl" w:hAnsi="Verdana" w:cs="CharterPl"/>
          <w:sz w:val="20"/>
          <w:szCs w:val="20"/>
        </w:rPr>
        <w:t xml:space="preserve"> wypisy </w:t>
      </w:r>
      <w:r w:rsidR="008143D5">
        <w:rPr>
          <w:rFonts w:ascii="Verdana" w:eastAsia="CharterPl" w:hAnsi="Verdana" w:cs="CharterPl"/>
          <w:sz w:val="20"/>
          <w:szCs w:val="20"/>
        </w:rPr>
        <w:br/>
      </w:r>
      <w:r w:rsidR="00B346F5">
        <w:rPr>
          <w:rFonts w:ascii="Verdana" w:eastAsia="CharterPl" w:hAnsi="Verdana" w:cs="CharterPl"/>
          <w:sz w:val="20"/>
          <w:szCs w:val="20"/>
        </w:rPr>
        <w:t>z rejestru gruntu</w:t>
      </w:r>
      <w:r w:rsidR="00CE6F31">
        <w:rPr>
          <w:rFonts w:ascii="Verdana" w:eastAsia="CharterPl" w:hAnsi="Verdana" w:cs="CharterPl"/>
          <w:sz w:val="20"/>
          <w:szCs w:val="20"/>
        </w:rPr>
        <w:t xml:space="preserve"> lub inny </w:t>
      </w:r>
      <w:bookmarkStart w:id="3" w:name="_Hlk184367230"/>
      <w:r w:rsidR="00CE6F31">
        <w:rPr>
          <w:rFonts w:ascii="Verdana" w:eastAsia="CharterPl" w:hAnsi="Verdana" w:cs="CharterPl"/>
          <w:sz w:val="20"/>
          <w:szCs w:val="20"/>
        </w:rPr>
        <w:t>dokument</w:t>
      </w:r>
      <w:r w:rsidR="00CE6F31" w:rsidRPr="00CE6F31">
        <w:rPr>
          <w:rFonts w:ascii="Verdana" w:eastAsia="Calibri" w:hAnsi="Verdana"/>
          <w:sz w:val="20"/>
          <w:szCs w:val="20"/>
        </w:rPr>
        <w:t xml:space="preserve"> </w:t>
      </w:r>
      <w:r w:rsidR="00CE6F31" w:rsidRPr="00B63667">
        <w:rPr>
          <w:rFonts w:ascii="Verdana" w:eastAsia="Calibri" w:hAnsi="Verdana"/>
          <w:sz w:val="20"/>
          <w:szCs w:val="20"/>
        </w:rPr>
        <w:t>wydan</w:t>
      </w:r>
      <w:r w:rsidR="00800B85">
        <w:rPr>
          <w:rFonts w:ascii="Verdana" w:eastAsia="Calibri" w:hAnsi="Verdana"/>
          <w:sz w:val="20"/>
          <w:szCs w:val="20"/>
        </w:rPr>
        <w:t>y</w:t>
      </w:r>
      <w:r w:rsidR="00CE6F31" w:rsidRPr="00B63667">
        <w:rPr>
          <w:rFonts w:ascii="Verdana" w:eastAsia="Calibri" w:hAnsi="Verdana"/>
          <w:sz w:val="20"/>
          <w:szCs w:val="20"/>
        </w:rPr>
        <w:t xml:space="preserve"> przez organ prowadzący ewidencję gruntów </w:t>
      </w:r>
      <w:r w:rsidR="0083541F">
        <w:rPr>
          <w:rFonts w:ascii="Verdana" w:eastAsia="Calibri" w:hAnsi="Verdana"/>
          <w:sz w:val="20"/>
          <w:szCs w:val="20"/>
        </w:rPr>
        <w:br/>
      </w:r>
      <w:r w:rsidR="00CE6F31" w:rsidRPr="00B63667">
        <w:rPr>
          <w:rFonts w:ascii="Verdana" w:eastAsia="Calibri" w:hAnsi="Verdana"/>
          <w:sz w:val="20"/>
          <w:szCs w:val="20"/>
        </w:rPr>
        <w:t>i budynków, pozwalający na ustalenie stron postępowania, zawierający co najmniej numer działki ewidencyjnej</w:t>
      </w:r>
      <w:r w:rsidR="00CE6F31">
        <w:rPr>
          <w:rFonts w:ascii="Verdana" w:eastAsia="Calibri" w:hAnsi="Verdana"/>
          <w:sz w:val="20"/>
          <w:szCs w:val="20"/>
        </w:rPr>
        <w:t>,</w:t>
      </w:r>
      <w:r w:rsidR="00CE6F31">
        <w:rPr>
          <w:rFonts w:ascii="Verdana" w:eastAsia="CharterPl" w:hAnsi="Verdana" w:cs="CharterPl"/>
          <w:sz w:val="20"/>
          <w:szCs w:val="20"/>
        </w:rPr>
        <w:t xml:space="preserve"> </w:t>
      </w:r>
      <w:r w:rsidR="00CE6F31"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bookmarkEnd w:id="3"/>
      <w:r w:rsidR="00CE6F31">
        <w:rPr>
          <w:rFonts w:ascii="Verdana" w:eastAsia="CharterPl" w:hAnsi="Verdana" w:cs="CharterPl"/>
          <w:sz w:val="20"/>
          <w:szCs w:val="20"/>
        </w:rPr>
        <w:t xml:space="preserve">. </w:t>
      </w:r>
      <w:r w:rsidR="00E63A27">
        <w:rPr>
          <w:rFonts w:ascii="Verdana" w:eastAsia="CharterPl" w:hAnsi="Verdana" w:cs="CharterPl"/>
          <w:sz w:val="20"/>
          <w:szCs w:val="20"/>
        </w:rPr>
        <w:t xml:space="preserve">Wniosek został uzupełniony w dniu </w:t>
      </w:r>
      <w:r w:rsidR="00B43FD7">
        <w:rPr>
          <w:rFonts w:ascii="Verdana" w:eastAsia="CharterPl" w:hAnsi="Verdana" w:cs="CharterPl"/>
          <w:sz w:val="20"/>
          <w:szCs w:val="20"/>
        </w:rPr>
        <w:t>10</w:t>
      </w:r>
      <w:r w:rsidR="00E63A27">
        <w:rPr>
          <w:rFonts w:ascii="Verdana" w:eastAsia="CharterPl" w:hAnsi="Verdana" w:cs="CharterPl"/>
          <w:sz w:val="20"/>
          <w:szCs w:val="20"/>
        </w:rPr>
        <w:t xml:space="preserve"> lipca 2024r.</w:t>
      </w:r>
      <w:r w:rsidR="00B346F5">
        <w:rPr>
          <w:rFonts w:ascii="Verdana" w:eastAsia="CharterPl" w:hAnsi="Verdana" w:cs="CharterPl"/>
          <w:sz w:val="20"/>
          <w:szCs w:val="20"/>
        </w:rPr>
        <w:t xml:space="preserve"> </w:t>
      </w:r>
      <w:r w:rsidR="00BF2774">
        <w:rPr>
          <w:rFonts w:ascii="Verdana" w:eastAsia="CharterPl" w:hAnsi="Verdana" w:cs="CharterPl"/>
          <w:sz w:val="20"/>
          <w:szCs w:val="20"/>
        </w:rPr>
        <w:t xml:space="preserve"> </w:t>
      </w:r>
    </w:p>
    <w:p w14:paraId="6AA26171" w14:textId="77777777" w:rsidR="00F25565" w:rsidRPr="005E5B6E"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Do wniosku, zgodnie z art. 74 ust. 1 ww. ustawy, dołączono: </w:t>
      </w:r>
    </w:p>
    <w:p w14:paraId="728122A9" w14:textId="77777777" w:rsidR="00F25565" w:rsidRPr="005E5B6E" w:rsidRDefault="00F25565" w:rsidP="00CB51B5">
      <w:pPr>
        <w:pStyle w:val="western"/>
        <w:numPr>
          <w:ilvl w:val="0"/>
          <w:numId w:val="4"/>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kartę informacyjną przedsięwzięcia </w:t>
      </w:r>
    </w:p>
    <w:p w14:paraId="5F1B9BD6" w14:textId="77777777" w:rsidR="00F25565" w:rsidRPr="005E5B6E"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poświadczoną przez Prezydenta Miasta Tarnobrzega kopię mapy ewidencyjnej obejmującą przewidywany teren, na którym będzie realizowane przedsięwzięcie, oraz obejmującą obszar, na który będzie oddziaływać przedsięwzięcie,</w:t>
      </w:r>
    </w:p>
    <w:p w14:paraId="4136570E" w14:textId="338EBB56" w:rsidR="008E30CA" w:rsidRPr="00FC05E7" w:rsidRDefault="00B43FD7" w:rsidP="00CB51B5">
      <w:pPr>
        <w:pStyle w:val="western"/>
        <w:numPr>
          <w:ilvl w:val="0"/>
          <w:numId w:val="3"/>
        </w:numPr>
        <w:spacing w:before="0" w:after="0" w:line="276" w:lineRule="auto"/>
        <w:ind w:left="357" w:hanging="357"/>
        <w:jc w:val="both"/>
        <w:rPr>
          <w:rFonts w:ascii="Verdana" w:hAnsi="Verdana"/>
          <w:sz w:val="20"/>
          <w:szCs w:val="20"/>
        </w:rPr>
      </w:pPr>
      <w:r>
        <w:rPr>
          <w:rFonts w:ascii="Verdana" w:eastAsia="CharterPl" w:hAnsi="Verdana" w:cs="CharterPl"/>
          <w:sz w:val="20"/>
          <w:szCs w:val="20"/>
        </w:rPr>
        <w:t>dokument</w:t>
      </w:r>
      <w:r w:rsidRPr="00CE6F31">
        <w:rPr>
          <w:rFonts w:ascii="Verdana" w:eastAsia="Calibri" w:hAnsi="Verdana"/>
          <w:sz w:val="20"/>
          <w:szCs w:val="20"/>
        </w:rPr>
        <w:t xml:space="preserve"> </w:t>
      </w:r>
      <w:r w:rsidRPr="00B63667">
        <w:rPr>
          <w:rFonts w:ascii="Verdana" w:eastAsia="Calibri" w:hAnsi="Verdana"/>
          <w:sz w:val="20"/>
          <w:szCs w:val="20"/>
        </w:rPr>
        <w:t>wydan</w:t>
      </w:r>
      <w:r>
        <w:rPr>
          <w:rFonts w:ascii="Verdana" w:eastAsia="Calibri" w:hAnsi="Verdana"/>
          <w:sz w:val="20"/>
          <w:szCs w:val="20"/>
        </w:rPr>
        <w:t>y</w:t>
      </w:r>
      <w:r w:rsidRPr="00B63667">
        <w:rPr>
          <w:rFonts w:ascii="Verdana" w:eastAsia="Calibri" w:hAnsi="Verdana"/>
          <w:sz w:val="20"/>
          <w:szCs w:val="20"/>
        </w:rPr>
        <w:t xml:space="preserve"> przez organ prowadzący ewidencję gruntów </w:t>
      </w:r>
      <w:r>
        <w:rPr>
          <w:rFonts w:ascii="Verdana" w:eastAsia="Calibri" w:hAnsi="Verdana"/>
          <w:sz w:val="20"/>
          <w:szCs w:val="20"/>
        </w:rPr>
        <w:br/>
      </w:r>
      <w:r w:rsidRPr="00B63667">
        <w:rPr>
          <w:rFonts w:ascii="Verdana" w:eastAsia="Calibri" w:hAnsi="Verdana"/>
          <w:sz w:val="20"/>
          <w:szCs w:val="20"/>
        </w:rPr>
        <w:t>i budynków, zawierający numer działki ewidencyjnej</w:t>
      </w:r>
      <w:r>
        <w:rPr>
          <w:rFonts w:ascii="Verdana" w:eastAsia="Calibri" w:hAnsi="Verdana"/>
          <w:sz w:val="20"/>
          <w:szCs w:val="20"/>
        </w:rPr>
        <w:t>,</w:t>
      </w:r>
      <w:r>
        <w:rPr>
          <w:rFonts w:ascii="Verdana" w:eastAsia="CharterPl" w:hAnsi="Verdana" w:cs="CharterPl"/>
          <w:sz w:val="20"/>
          <w:szCs w:val="20"/>
        </w:rPr>
        <w:t xml:space="preserve"> </w:t>
      </w:r>
      <w:r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r w:rsidR="00F25565" w:rsidRPr="005E5B6E">
        <w:rPr>
          <w:rFonts w:ascii="Verdana" w:hAnsi="Verdana"/>
          <w:sz w:val="20"/>
          <w:szCs w:val="20"/>
        </w:rPr>
        <w:t>.</w:t>
      </w:r>
    </w:p>
    <w:p w14:paraId="0C66EBD8" w14:textId="0DE9D692" w:rsidR="005A3B40" w:rsidRDefault="00A349D6" w:rsidP="00060B56">
      <w:pPr>
        <w:pStyle w:val="Style6"/>
        <w:spacing w:line="276" w:lineRule="auto"/>
        <w:rPr>
          <w:rFonts w:ascii="Verdana" w:hAnsi="Verdana"/>
          <w:sz w:val="20"/>
          <w:szCs w:val="20"/>
        </w:rPr>
      </w:pPr>
      <w:r w:rsidRPr="00A349D6">
        <w:rPr>
          <w:rFonts w:ascii="Verdana" w:eastAsia="Times New Roman" w:hAnsi="Verdana" w:cs="Times New Roman"/>
          <w:sz w:val="20"/>
          <w:szCs w:val="20"/>
        </w:rPr>
        <w:t xml:space="preserve">Planowane przedsięwzięcie należy zaliczyć do przedsięwzięć mogących potencjalnie znacząco oddziaływać na środowisko zgodnie z § 3 ust.1 rozporządzenia Rady Ministrów </w:t>
      </w:r>
      <w:r w:rsidR="008143D5">
        <w:rPr>
          <w:rFonts w:ascii="Verdana" w:eastAsia="Times New Roman" w:hAnsi="Verdana" w:cs="Times New Roman"/>
          <w:sz w:val="20"/>
          <w:szCs w:val="20"/>
        </w:rPr>
        <w:br/>
      </w:r>
      <w:r w:rsidRPr="00A349D6">
        <w:rPr>
          <w:rFonts w:ascii="Verdana" w:eastAsia="Times New Roman" w:hAnsi="Verdana" w:cs="Times New Roman"/>
          <w:sz w:val="20"/>
          <w:szCs w:val="20"/>
        </w:rPr>
        <w:t>z dnia 10 września 2019 r. w sprawie przedsięwzięć mogących znacząco oddziaływać na środowisko (Dz. U. z 2019 r., poz. 1839 ze zm.)</w:t>
      </w:r>
      <w:r>
        <w:rPr>
          <w:rFonts w:ascii="Verdana" w:eastAsia="Times New Roman" w:hAnsi="Verdana" w:cs="Times New Roman"/>
          <w:sz w:val="20"/>
          <w:szCs w:val="20"/>
        </w:rPr>
        <w:t xml:space="preserve"> </w:t>
      </w:r>
      <w:r w:rsidRPr="00A349D6">
        <w:rPr>
          <w:rFonts w:ascii="Verdana" w:eastAsia="Times New Roman" w:hAnsi="Verdana" w:cs="Times New Roman"/>
          <w:sz w:val="20"/>
          <w:szCs w:val="20"/>
        </w:rPr>
        <w:t xml:space="preserve">w nawiązaniu punktów: ze względu na powierzchnię zabudowy planowanego przedsięwzięcia, która wynosi wraz towarzyszącą infrastrukturą 3ha, zakwalifikowano na podstawie § 3 ust. 1 pkt 54, z uwagi na projektowane podziemne zbiorniki retencyjne na wody opadowe o łącznej pojemności </w:t>
      </w:r>
      <w:r w:rsidR="0035401B">
        <w:rPr>
          <w:rFonts w:ascii="Verdana" w:eastAsia="Times New Roman" w:hAnsi="Verdana" w:cs="Times New Roman"/>
          <w:sz w:val="20"/>
          <w:szCs w:val="20"/>
        </w:rPr>
        <w:br/>
      </w:r>
      <w:r w:rsidRPr="00A349D6">
        <w:rPr>
          <w:rFonts w:ascii="Verdana" w:eastAsia="Times New Roman" w:hAnsi="Verdana" w:cs="Times New Roman"/>
          <w:sz w:val="20"/>
          <w:szCs w:val="20"/>
        </w:rPr>
        <w:t>ok. 300 m3- 800 m3, zakwalifikowano jako instalacje do podziemnego magazynowania substancji zgodnie z § 3 ust1 pkt 35, z uwagi na projektowane naziemne zbiorniki na gaz LPG/LNG oraz naziemny zbiornik wody ppoż. przedsięwzięcie zakwalifikowano jako</w:t>
      </w:r>
      <w:r w:rsidR="0035401B">
        <w:rPr>
          <w:rFonts w:ascii="Verdana" w:eastAsia="Times New Roman" w:hAnsi="Verdana" w:cs="Times New Roman"/>
          <w:sz w:val="20"/>
          <w:szCs w:val="20"/>
        </w:rPr>
        <w:t>;</w:t>
      </w:r>
      <w:r w:rsidRPr="00A349D6">
        <w:rPr>
          <w:rFonts w:ascii="Verdana" w:eastAsia="Times New Roman" w:hAnsi="Verdana" w:cs="Times New Roman"/>
          <w:sz w:val="20"/>
          <w:szCs w:val="20"/>
        </w:rPr>
        <w:t xml:space="preserve"> Instalacje do naziemnego magazynowania produktów naftowych (gaz) oraz substancji lub mieszanin (woda) zgodnie § 3 ust. 1 pkt 37</w:t>
      </w:r>
      <w:r>
        <w:rPr>
          <w:rFonts w:ascii="Verdana" w:eastAsia="Times New Roman" w:hAnsi="Verdana" w:cs="Times New Roman"/>
          <w:sz w:val="20"/>
          <w:szCs w:val="20"/>
        </w:rPr>
        <w:t xml:space="preserve">, </w:t>
      </w:r>
      <w:r w:rsidR="00021AD0">
        <w:rPr>
          <w:rFonts w:ascii="Verdana" w:hAnsi="Verdana"/>
          <w:sz w:val="20"/>
          <w:szCs w:val="20"/>
        </w:rPr>
        <w:t>dla których obowiązek przeprowadzenia oceny oddziaływania na środowisko może być wymagany.</w:t>
      </w:r>
      <w:r w:rsidR="00D51C39">
        <w:rPr>
          <w:rFonts w:ascii="Verdana" w:hAnsi="Verdana"/>
          <w:sz w:val="20"/>
          <w:szCs w:val="20"/>
        </w:rPr>
        <w:t xml:space="preserve"> </w:t>
      </w:r>
    </w:p>
    <w:p w14:paraId="6158BB50" w14:textId="5ED9549C" w:rsidR="000763F5" w:rsidRDefault="000763F5" w:rsidP="00CB51B5">
      <w:pPr>
        <w:pStyle w:val="western"/>
        <w:spacing w:before="0" w:after="0" w:line="276" w:lineRule="auto"/>
        <w:ind w:firstLine="709"/>
        <w:jc w:val="both"/>
        <w:rPr>
          <w:rFonts w:ascii="Verdana" w:hAnsi="Verdana"/>
          <w:color w:val="000000"/>
          <w:sz w:val="20"/>
          <w:szCs w:val="20"/>
        </w:rPr>
      </w:pPr>
      <w:r w:rsidRPr="005E5B6E">
        <w:rPr>
          <w:rFonts w:ascii="Verdana" w:hAnsi="Verdana"/>
          <w:sz w:val="20"/>
          <w:szCs w:val="20"/>
        </w:rPr>
        <w:t xml:space="preserve">Na podstawie art. 59 ust. 1 pkt 2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p</w:t>
      </w:r>
      <w:r w:rsidRPr="005E5B6E">
        <w:rPr>
          <w:rFonts w:ascii="Verdana" w:hAnsi="Verdana"/>
          <w:color w:val="000000"/>
          <w:sz w:val="20"/>
          <w:szCs w:val="20"/>
        </w:rPr>
        <w:t xml:space="preserve">rzeprowadzenia oceny oddziaływania przedsięwzięcia na środowisko wymaga realizacja </w:t>
      </w:r>
      <w:bookmarkStart w:id="4" w:name="mip34222558"/>
      <w:bookmarkEnd w:id="4"/>
      <w:r w:rsidRPr="005E5B6E">
        <w:rPr>
          <w:rFonts w:ascii="Verdana" w:hAnsi="Verdana"/>
          <w:color w:val="000000"/>
          <w:sz w:val="20"/>
          <w:szCs w:val="20"/>
        </w:rPr>
        <w:t>planowanego przedsięwzięcia mogącego potencjalnie znacząco oddziaływać na środowisko, jeżeli obowiązek przeprowadzenia oceny oddziaływania przedsięwzięcia na środowisko został stwierdzony.</w:t>
      </w:r>
    </w:p>
    <w:p w14:paraId="2416D590" w14:textId="1D51802C" w:rsidR="00894F85" w:rsidRPr="005E5B6E" w:rsidRDefault="00894F85" w:rsidP="00CB51B5">
      <w:pPr>
        <w:pStyle w:val="western"/>
        <w:spacing w:before="0" w:after="0" w:line="276" w:lineRule="auto"/>
        <w:ind w:firstLine="709"/>
        <w:jc w:val="both"/>
        <w:rPr>
          <w:rFonts w:ascii="Verdana" w:hAnsi="Verdana"/>
          <w:sz w:val="20"/>
          <w:szCs w:val="20"/>
        </w:rPr>
      </w:pPr>
      <w:r w:rsidRPr="005E5B6E">
        <w:rPr>
          <w:rFonts w:ascii="Verdana" w:hAnsi="Verdana"/>
          <w:sz w:val="20"/>
          <w:szCs w:val="20"/>
        </w:rPr>
        <w:lastRenderedPageBreak/>
        <w:t xml:space="preserve">Zgodnie z art. 63 ust.1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obowiązek przeprowadzenia oceny oddziaływania przedsięwzięcia na środowisko dla planowanego przedsięwzięcia mogącego potencjalnie znacząco oddziaływać na środowi</w:t>
      </w:r>
      <w:r w:rsidR="00281258" w:rsidRPr="005E5B6E">
        <w:rPr>
          <w:rFonts w:ascii="Verdana" w:hAnsi="Verdana"/>
          <w:sz w:val="20"/>
          <w:szCs w:val="20"/>
        </w:rPr>
        <w:t xml:space="preserve">sko stwierdza, </w:t>
      </w:r>
      <w:r w:rsidRPr="005E5B6E">
        <w:rPr>
          <w:rFonts w:ascii="Verdana" w:hAnsi="Verdana"/>
          <w:sz w:val="20"/>
          <w:szCs w:val="20"/>
        </w:rPr>
        <w:t>w drodze postanowienia, organ właściwy do wydania decyzji o środowiskowych uwarunkowaniach</w:t>
      </w:r>
      <w:r w:rsidR="00CC2314">
        <w:rPr>
          <w:rFonts w:ascii="Verdana" w:hAnsi="Verdana"/>
          <w:sz w:val="20"/>
          <w:szCs w:val="20"/>
        </w:rPr>
        <w:t xml:space="preserve">. </w:t>
      </w:r>
    </w:p>
    <w:p w14:paraId="29CBD67D" w14:textId="1D7CE30A" w:rsidR="00586481" w:rsidRDefault="00255514" w:rsidP="00CB51B5">
      <w:pPr>
        <w:pStyle w:val="western"/>
        <w:spacing w:before="0" w:after="0" w:line="276" w:lineRule="auto"/>
        <w:ind w:firstLine="709"/>
        <w:jc w:val="both"/>
        <w:rPr>
          <w:rFonts w:ascii="Verdana" w:hAnsi="Verdana"/>
          <w:sz w:val="20"/>
          <w:szCs w:val="20"/>
        </w:rPr>
      </w:pPr>
      <w:r w:rsidRPr="00255514">
        <w:rPr>
          <w:rFonts w:ascii="Verdana" w:hAnsi="Verdana"/>
          <w:sz w:val="20"/>
          <w:szCs w:val="20"/>
        </w:rPr>
        <w:t xml:space="preserve">Zgodnie z art. 64 ust.1 ustawy </w:t>
      </w:r>
      <w:proofErr w:type="spellStart"/>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ś</w:t>
      </w:r>
      <w:proofErr w:type="spellEnd"/>
      <w:r w:rsidR="00147B09">
        <w:rPr>
          <w:rFonts w:ascii="Verdana" w:hAnsi="Verdana"/>
          <w:sz w:val="20"/>
          <w:szCs w:val="20"/>
        </w:rPr>
        <w:t>.</w:t>
      </w:r>
      <w:r w:rsidRPr="00255514">
        <w:rPr>
          <w:rFonts w:ascii="Verdana" w:hAnsi="Verdana"/>
          <w:sz w:val="20"/>
          <w:szCs w:val="20"/>
        </w:rPr>
        <w:t xml:space="preserve">,  postanowienie wydaje się po zasięgnięciu opinii odpowiednich organów tj. </w:t>
      </w:r>
      <w:bookmarkStart w:id="5" w:name="_Hlk532547552"/>
      <w:r w:rsidR="006C47F2" w:rsidRPr="00495833">
        <w:rPr>
          <w:rFonts w:ascii="Verdana" w:hAnsi="Verdana"/>
          <w:sz w:val="20"/>
          <w:szCs w:val="20"/>
        </w:rPr>
        <w:t xml:space="preserve">Regionalnego Dyrektora Ochrony Środowiska, Państwowego Powiatowego Inspektora Sanitarnego oraz </w:t>
      </w:r>
      <w:r w:rsidR="006C47F2" w:rsidRPr="00495833">
        <w:rPr>
          <w:rFonts w:ascii="Verdana" w:eastAsiaTheme="minorEastAsia" w:hAnsi="Verdana" w:cstheme="minorBidi"/>
          <w:sz w:val="20"/>
          <w:szCs w:val="20"/>
        </w:rPr>
        <w:t>organu właściwego do wydania oceny wodnoprawnej, o której mowa w przepisach ustawy z dnia 20 lipca 2017 r. - Prawo wodne</w:t>
      </w:r>
      <w:r w:rsidR="006C47F2" w:rsidRPr="00495833">
        <w:rPr>
          <w:rFonts w:ascii="Verdana" w:hAnsi="Verdana"/>
          <w:sz w:val="20"/>
          <w:szCs w:val="20"/>
        </w:rPr>
        <w:t xml:space="preserve">. </w:t>
      </w:r>
      <w:r w:rsidR="00FC05E7" w:rsidRPr="00495833">
        <w:rPr>
          <w:rFonts w:ascii="Verdana" w:hAnsi="Verdana"/>
          <w:sz w:val="20"/>
          <w:szCs w:val="20"/>
        </w:rPr>
        <w:t xml:space="preserve">Prezydent Miasta Tarnobrzega wnioskiem z dnia </w:t>
      </w:r>
      <w:r w:rsidR="00821D59">
        <w:rPr>
          <w:rFonts w:ascii="Verdana" w:hAnsi="Verdana"/>
          <w:sz w:val="20"/>
          <w:szCs w:val="20"/>
        </w:rPr>
        <w:t>1 sierpnia</w:t>
      </w:r>
      <w:r w:rsidR="0037749D">
        <w:rPr>
          <w:rFonts w:ascii="Verdana" w:hAnsi="Verdana"/>
          <w:sz w:val="20"/>
          <w:szCs w:val="20"/>
        </w:rPr>
        <w:t xml:space="preserve"> </w:t>
      </w:r>
      <w:r w:rsidR="00FC05E7" w:rsidRPr="00495833">
        <w:rPr>
          <w:rFonts w:ascii="Verdana" w:hAnsi="Verdana"/>
          <w:sz w:val="20"/>
          <w:szCs w:val="20"/>
        </w:rPr>
        <w:t>20</w:t>
      </w:r>
      <w:r w:rsidR="00BA1D76">
        <w:rPr>
          <w:rFonts w:ascii="Verdana" w:hAnsi="Verdana"/>
          <w:sz w:val="20"/>
          <w:szCs w:val="20"/>
        </w:rPr>
        <w:t>2</w:t>
      </w:r>
      <w:r w:rsidR="00233534">
        <w:rPr>
          <w:rFonts w:ascii="Verdana" w:hAnsi="Verdana"/>
          <w:sz w:val="20"/>
          <w:szCs w:val="20"/>
        </w:rPr>
        <w:t>4</w:t>
      </w:r>
      <w:r w:rsidR="00FC05E7" w:rsidRPr="00495833">
        <w:rPr>
          <w:rFonts w:ascii="Verdana" w:hAnsi="Verdana"/>
          <w:sz w:val="20"/>
          <w:szCs w:val="20"/>
        </w:rPr>
        <w:t xml:space="preserve">r. wystąpił do Regionalnego Dyrektora Ochrony Środowiska w Rzeszowie, Państwowego Powiatowego Inspektora Sanitarnego w Tarnobrzegu oraz </w:t>
      </w:r>
      <w:bookmarkStart w:id="6" w:name="_Hlk39657593"/>
      <w:r w:rsidR="00BA1D76" w:rsidRPr="00382553">
        <w:rPr>
          <w:rFonts w:ascii="Verdana" w:hAnsi="Verdana" w:cs="Arial"/>
          <w:bCs/>
          <w:sz w:val="20"/>
          <w:szCs w:val="20"/>
        </w:rPr>
        <w:t>Dyrektor</w:t>
      </w:r>
      <w:r w:rsidR="00BA1D76">
        <w:rPr>
          <w:rFonts w:ascii="Verdana" w:hAnsi="Verdana" w:cs="Arial"/>
          <w:bCs/>
          <w:sz w:val="20"/>
          <w:szCs w:val="20"/>
        </w:rPr>
        <w:t>a</w:t>
      </w:r>
      <w:r w:rsidR="00BA1D76" w:rsidRPr="00382553">
        <w:rPr>
          <w:rFonts w:ascii="Verdana" w:hAnsi="Verdana" w:cs="Arial"/>
          <w:bCs/>
          <w:sz w:val="20"/>
          <w:szCs w:val="20"/>
        </w:rPr>
        <w:t xml:space="preserve"> Zarządu Zlewni w </w:t>
      </w:r>
      <w:r w:rsidR="0037749D">
        <w:rPr>
          <w:rFonts w:ascii="Verdana" w:hAnsi="Verdana" w:cs="Arial"/>
          <w:bCs/>
          <w:sz w:val="20"/>
          <w:szCs w:val="20"/>
        </w:rPr>
        <w:t>Sandomierzu</w:t>
      </w:r>
      <w:r w:rsidR="00BA1D76" w:rsidRPr="00382553">
        <w:rPr>
          <w:rFonts w:ascii="Verdana" w:hAnsi="Verdana" w:cs="Arial"/>
          <w:bCs/>
          <w:sz w:val="20"/>
          <w:szCs w:val="20"/>
        </w:rPr>
        <w:t xml:space="preserve"> Państwowe</w:t>
      </w:r>
      <w:r w:rsidR="00BA1D76">
        <w:rPr>
          <w:rFonts w:ascii="Verdana" w:hAnsi="Verdana" w:cs="Arial"/>
          <w:bCs/>
          <w:sz w:val="20"/>
          <w:szCs w:val="20"/>
        </w:rPr>
        <w:t>go</w:t>
      </w:r>
      <w:r w:rsidR="00BA1D76" w:rsidRPr="00382553">
        <w:rPr>
          <w:rFonts w:ascii="Verdana" w:hAnsi="Verdana" w:cs="Arial"/>
          <w:bCs/>
          <w:sz w:val="20"/>
          <w:szCs w:val="20"/>
        </w:rPr>
        <w:t xml:space="preserve"> Gospodarstw</w:t>
      </w:r>
      <w:r w:rsidR="00BA1D76">
        <w:rPr>
          <w:rFonts w:ascii="Verdana" w:hAnsi="Verdana" w:cs="Arial"/>
          <w:bCs/>
          <w:sz w:val="20"/>
          <w:szCs w:val="20"/>
        </w:rPr>
        <w:t>a</w:t>
      </w:r>
      <w:r w:rsidR="00BA1D76" w:rsidRPr="00382553">
        <w:rPr>
          <w:rFonts w:ascii="Verdana" w:hAnsi="Verdana" w:cs="Arial"/>
          <w:bCs/>
          <w:sz w:val="20"/>
          <w:szCs w:val="20"/>
        </w:rPr>
        <w:t xml:space="preserve"> Wodne</w:t>
      </w:r>
      <w:r w:rsidR="00BA1D76">
        <w:rPr>
          <w:rFonts w:ascii="Verdana" w:hAnsi="Verdana" w:cs="Arial"/>
          <w:bCs/>
          <w:sz w:val="20"/>
          <w:szCs w:val="20"/>
        </w:rPr>
        <w:t>go</w:t>
      </w:r>
      <w:bookmarkEnd w:id="6"/>
      <w:r w:rsidR="00BA1D76">
        <w:rPr>
          <w:rFonts w:ascii="Verdana" w:hAnsi="Verdana" w:cs="Arial"/>
          <w:bCs/>
          <w:sz w:val="20"/>
          <w:szCs w:val="20"/>
        </w:rPr>
        <w:t xml:space="preserve"> Wody Polskie</w:t>
      </w:r>
      <w:r w:rsidR="00BA1D76" w:rsidRPr="00495833">
        <w:rPr>
          <w:rFonts w:ascii="Verdana" w:hAnsi="Verdana"/>
          <w:sz w:val="20"/>
          <w:szCs w:val="20"/>
        </w:rPr>
        <w:t xml:space="preserve"> </w:t>
      </w:r>
      <w:r w:rsidR="00FC05E7" w:rsidRPr="00495833">
        <w:rPr>
          <w:rFonts w:ascii="Verdana" w:hAnsi="Verdana"/>
          <w:sz w:val="20"/>
          <w:szCs w:val="20"/>
        </w:rPr>
        <w:t>o opinię w sprawie potrzeby przeprowadzenia oceny oddziaływania przedsięwzięcia na środowisko, a w przypadku stwierdzenia takiej potrzeby, o określenie zakresu raportu oddziaływania przedsięwzięcia na środowisko</w:t>
      </w:r>
      <w:r w:rsidR="006C47F2" w:rsidRPr="00495833">
        <w:rPr>
          <w:rFonts w:ascii="Verdana" w:hAnsi="Verdana"/>
          <w:sz w:val="20"/>
          <w:szCs w:val="20"/>
        </w:rPr>
        <w:t xml:space="preserve">. </w:t>
      </w:r>
    </w:p>
    <w:p w14:paraId="7B6DDE30" w14:textId="56CBCD13" w:rsidR="00BF65C3" w:rsidRPr="00BF65C3" w:rsidRDefault="00162A19" w:rsidP="00CB51B5">
      <w:pPr>
        <w:spacing w:line="276" w:lineRule="auto"/>
        <w:ind w:firstLine="708"/>
        <w:jc w:val="both"/>
        <w:rPr>
          <w:rFonts w:ascii="Verdana" w:hAnsi="Verdana"/>
          <w:bCs/>
          <w:sz w:val="20"/>
          <w:szCs w:val="20"/>
        </w:rPr>
      </w:pPr>
      <w:bookmarkStart w:id="7" w:name="_Hlk532547674"/>
      <w:bookmarkStart w:id="8" w:name="_Hlk165599"/>
      <w:bookmarkEnd w:id="5"/>
      <w:r w:rsidRPr="00FC05E7">
        <w:rPr>
          <w:rFonts w:ascii="Verdana" w:hAnsi="Verdana"/>
          <w:sz w:val="20"/>
          <w:szCs w:val="20"/>
        </w:rPr>
        <w:t xml:space="preserve">Regionalny Dyrektor Ochrony Środowiska w Rzeszowie pismem z dnia </w:t>
      </w:r>
      <w:bookmarkStart w:id="9" w:name="_Hlk143859849"/>
      <w:r w:rsidR="00233534">
        <w:rPr>
          <w:rFonts w:ascii="Verdana" w:hAnsi="Verdana"/>
          <w:sz w:val="20"/>
          <w:szCs w:val="20"/>
        </w:rPr>
        <w:t>2</w:t>
      </w:r>
      <w:r w:rsidR="00F509B6">
        <w:rPr>
          <w:rFonts w:ascii="Verdana" w:hAnsi="Verdana"/>
          <w:sz w:val="20"/>
          <w:szCs w:val="20"/>
        </w:rPr>
        <w:t>3</w:t>
      </w:r>
      <w:r w:rsidR="0016627C">
        <w:rPr>
          <w:rFonts w:ascii="Verdana" w:hAnsi="Verdana"/>
          <w:sz w:val="20"/>
          <w:szCs w:val="20"/>
        </w:rPr>
        <w:t xml:space="preserve"> </w:t>
      </w:r>
      <w:r w:rsidR="00233534">
        <w:rPr>
          <w:rFonts w:ascii="Verdana" w:hAnsi="Verdana"/>
          <w:sz w:val="20"/>
          <w:szCs w:val="20"/>
        </w:rPr>
        <w:t xml:space="preserve">września </w:t>
      </w:r>
      <w:r>
        <w:rPr>
          <w:rFonts w:ascii="Verdana" w:hAnsi="Verdana"/>
          <w:sz w:val="20"/>
          <w:szCs w:val="20"/>
        </w:rPr>
        <w:t>202</w:t>
      </w:r>
      <w:r w:rsidR="00147B09">
        <w:rPr>
          <w:rFonts w:ascii="Verdana" w:hAnsi="Verdana"/>
          <w:sz w:val="20"/>
          <w:szCs w:val="20"/>
        </w:rPr>
        <w:t>4</w:t>
      </w:r>
      <w:r>
        <w:rPr>
          <w:rFonts w:ascii="Verdana" w:hAnsi="Verdana"/>
          <w:sz w:val="20"/>
          <w:szCs w:val="20"/>
        </w:rPr>
        <w:t>r</w:t>
      </w:r>
      <w:r w:rsidRPr="00FC05E7">
        <w:rPr>
          <w:rFonts w:ascii="Verdana" w:hAnsi="Verdana"/>
          <w:sz w:val="20"/>
          <w:szCs w:val="20"/>
        </w:rPr>
        <w:t>. znak: WOOŚ.4220.23.</w:t>
      </w:r>
      <w:r w:rsidR="00F509B6">
        <w:rPr>
          <w:rFonts w:ascii="Verdana" w:hAnsi="Verdana"/>
          <w:sz w:val="20"/>
          <w:szCs w:val="20"/>
        </w:rPr>
        <w:t>4</w:t>
      </w:r>
      <w:r w:rsidRPr="00FC05E7">
        <w:rPr>
          <w:rFonts w:ascii="Verdana" w:hAnsi="Verdana"/>
          <w:sz w:val="20"/>
          <w:szCs w:val="20"/>
        </w:rPr>
        <w:t>.20</w:t>
      </w:r>
      <w:r>
        <w:rPr>
          <w:rFonts w:ascii="Verdana" w:hAnsi="Verdana"/>
          <w:sz w:val="20"/>
          <w:szCs w:val="20"/>
        </w:rPr>
        <w:t>2</w:t>
      </w:r>
      <w:r w:rsidR="00233534">
        <w:rPr>
          <w:rFonts w:ascii="Verdana" w:hAnsi="Verdana"/>
          <w:sz w:val="20"/>
          <w:szCs w:val="20"/>
        </w:rPr>
        <w:t>4</w:t>
      </w:r>
      <w:r w:rsidRPr="00FC05E7">
        <w:rPr>
          <w:rFonts w:ascii="Verdana" w:hAnsi="Verdana"/>
          <w:sz w:val="20"/>
          <w:szCs w:val="20"/>
        </w:rPr>
        <w:t>.</w:t>
      </w:r>
      <w:r w:rsidR="00233534">
        <w:rPr>
          <w:rFonts w:ascii="Verdana" w:hAnsi="Verdana"/>
          <w:sz w:val="20"/>
          <w:szCs w:val="20"/>
        </w:rPr>
        <w:t>LK</w:t>
      </w:r>
      <w:r w:rsidRPr="00FC05E7">
        <w:rPr>
          <w:rFonts w:ascii="Verdana" w:hAnsi="Verdana"/>
          <w:sz w:val="20"/>
          <w:szCs w:val="20"/>
        </w:rPr>
        <w:t>.</w:t>
      </w:r>
      <w:r w:rsidR="00F509B6">
        <w:rPr>
          <w:rFonts w:ascii="Verdana" w:hAnsi="Verdana"/>
          <w:sz w:val="20"/>
          <w:szCs w:val="20"/>
        </w:rPr>
        <w:t>8</w:t>
      </w:r>
      <w:r>
        <w:rPr>
          <w:rFonts w:ascii="Verdana" w:hAnsi="Verdana"/>
          <w:sz w:val="20"/>
          <w:szCs w:val="20"/>
        </w:rPr>
        <w:t xml:space="preserve"> </w:t>
      </w:r>
      <w:bookmarkEnd w:id="9"/>
      <w:r w:rsidR="00FC05E7" w:rsidRPr="00FC05E7">
        <w:rPr>
          <w:rFonts w:ascii="Verdana" w:hAnsi="Verdana"/>
          <w:sz w:val="20"/>
          <w:szCs w:val="20"/>
        </w:rPr>
        <w:t xml:space="preserve">wyraził opinię, że dla planowanego przedsięwzięcia nie istnieje konieczność przeprowadzenia oceny oddziaływania </w:t>
      </w:r>
      <w:r w:rsidR="00B97F1C">
        <w:rPr>
          <w:rFonts w:ascii="Verdana" w:hAnsi="Verdana"/>
          <w:sz w:val="20"/>
          <w:szCs w:val="20"/>
        </w:rPr>
        <w:br/>
      </w:r>
      <w:r w:rsidR="00FC05E7" w:rsidRPr="00FC05E7">
        <w:rPr>
          <w:rFonts w:ascii="Verdana" w:hAnsi="Verdana"/>
          <w:sz w:val="20"/>
          <w:szCs w:val="20"/>
        </w:rPr>
        <w:t>na środowisko.</w:t>
      </w:r>
      <w:r w:rsidR="00BF65C3">
        <w:rPr>
          <w:rFonts w:ascii="Verdana" w:hAnsi="Verdana"/>
          <w:sz w:val="20"/>
          <w:szCs w:val="20"/>
        </w:rPr>
        <w:t xml:space="preserve"> </w:t>
      </w:r>
      <w:bookmarkStart w:id="10" w:name="_Hlk143858970"/>
      <w:r w:rsidR="00BF65C3" w:rsidRPr="00BF65C3">
        <w:rPr>
          <w:rFonts w:ascii="Verdana" w:hAnsi="Verdana"/>
          <w:bCs/>
          <w:sz w:val="20"/>
          <w:szCs w:val="20"/>
        </w:rPr>
        <w:t>Jednocześnie określił następujące warunki konieczne do uwzględnienia</w:t>
      </w:r>
      <w:r w:rsidR="00BF65C3" w:rsidRPr="00BF65C3">
        <w:rPr>
          <w:rFonts w:ascii="Verdana" w:hAnsi="Verdana"/>
          <w:b/>
          <w:bCs/>
          <w:sz w:val="20"/>
          <w:szCs w:val="20"/>
        </w:rPr>
        <w:t xml:space="preserve"> </w:t>
      </w:r>
      <w:r w:rsidR="00B97F1C">
        <w:rPr>
          <w:rFonts w:ascii="Verdana" w:hAnsi="Verdana"/>
          <w:b/>
          <w:bCs/>
          <w:sz w:val="20"/>
          <w:szCs w:val="20"/>
        </w:rPr>
        <w:br/>
      </w:r>
      <w:r w:rsidR="00BF65C3" w:rsidRPr="00BF65C3">
        <w:rPr>
          <w:rFonts w:ascii="Verdana" w:hAnsi="Verdana"/>
          <w:bCs/>
          <w:sz w:val="20"/>
          <w:szCs w:val="20"/>
        </w:rPr>
        <w:t>w decyzji o środowiskowych uwarunkowaniach:</w:t>
      </w:r>
      <w:bookmarkEnd w:id="10"/>
    </w:p>
    <w:p w14:paraId="503E400C" w14:textId="77777777" w:rsidR="00F509B6" w:rsidRPr="00B85FFC" w:rsidRDefault="00F509B6" w:rsidP="00F509B6">
      <w:pPr>
        <w:pStyle w:val="Stopka1"/>
        <w:shd w:val="clear" w:color="auto" w:fill="auto"/>
        <w:tabs>
          <w:tab w:val="left" w:pos="299"/>
        </w:tabs>
        <w:spacing w:line="276" w:lineRule="auto"/>
        <w:ind w:left="40"/>
        <w:rPr>
          <w:rFonts w:ascii="Verdana" w:hAnsi="Verdana"/>
          <w:sz w:val="20"/>
          <w:szCs w:val="20"/>
        </w:rPr>
      </w:pPr>
      <w:r w:rsidRPr="00AA3FFE">
        <w:rPr>
          <w:rStyle w:val="Stopka0"/>
          <w:rFonts w:ascii="Verdana" w:hAnsi="Verdana"/>
          <w:sz w:val="20"/>
        </w:rPr>
        <w:t>1.</w:t>
      </w:r>
      <w:r w:rsidRPr="00CC6FFB">
        <w:rPr>
          <w:rStyle w:val="Stopka0"/>
          <w:rFonts w:ascii="Verdana" w:hAnsi="Verdana"/>
          <w:color w:val="FF0000"/>
          <w:sz w:val="20"/>
        </w:rPr>
        <w:tab/>
      </w:r>
      <w:bookmarkStart w:id="11" w:name="_Hlk184298381"/>
      <w:r w:rsidRPr="00B85FFC">
        <w:rPr>
          <w:rStyle w:val="Stopka0"/>
          <w:rFonts w:ascii="Verdana" w:hAnsi="Verdana"/>
          <w:sz w:val="20"/>
        </w:rPr>
        <w:t>Na terenie przedsięwzięcia, zarówno podczas etapu realizacji, jak i eksploatacji, zostanie</w:t>
      </w:r>
      <w:r w:rsidRPr="00B85FFC">
        <w:rPr>
          <w:rFonts w:ascii="Verdana" w:hAnsi="Verdana"/>
          <w:sz w:val="20"/>
          <w:szCs w:val="20"/>
        </w:rPr>
        <w:t xml:space="preserve"> </w:t>
      </w:r>
      <w:r w:rsidRPr="00B85FFC">
        <w:rPr>
          <w:rStyle w:val="Stopka0"/>
          <w:rFonts w:ascii="Verdana" w:hAnsi="Verdana"/>
          <w:sz w:val="20"/>
        </w:rPr>
        <w:t>zapewniony zapas środków do likwidacji ewentualnych wycieków płynów eksploatacyjnych z poruszających się po tym terenie pojazdów (np. sorbenty, maty sorpcyjne).</w:t>
      </w:r>
      <w:bookmarkEnd w:id="11"/>
    </w:p>
    <w:p w14:paraId="7F2BE200" w14:textId="1E5E05D0" w:rsidR="00F509B6" w:rsidRPr="00B85FFC" w:rsidRDefault="00F509B6" w:rsidP="00F509B6">
      <w:pPr>
        <w:pStyle w:val="Stopka1"/>
        <w:shd w:val="clear" w:color="auto" w:fill="auto"/>
        <w:tabs>
          <w:tab w:val="left" w:pos="304"/>
        </w:tabs>
        <w:spacing w:line="276" w:lineRule="auto"/>
        <w:ind w:left="40"/>
        <w:rPr>
          <w:rFonts w:ascii="Verdana" w:hAnsi="Verdana"/>
          <w:sz w:val="20"/>
          <w:szCs w:val="20"/>
        </w:rPr>
      </w:pPr>
      <w:r w:rsidRPr="00B85FFC">
        <w:rPr>
          <w:rStyle w:val="Stopka0"/>
          <w:rFonts w:ascii="Verdana" w:hAnsi="Verdana"/>
          <w:sz w:val="20"/>
        </w:rPr>
        <w:t>2.</w:t>
      </w:r>
      <w:r w:rsidRPr="00B85FFC">
        <w:rPr>
          <w:rStyle w:val="Stopka0"/>
          <w:rFonts w:ascii="Verdana" w:hAnsi="Verdana"/>
          <w:sz w:val="20"/>
        </w:rPr>
        <w:tab/>
        <w:t>W przypadku zastosowania w planowanej stacji TRAFO transformatorów olejowych,</w:t>
      </w:r>
      <w:r w:rsidRPr="00B85FFC">
        <w:rPr>
          <w:rFonts w:ascii="Verdana" w:hAnsi="Verdana"/>
          <w:sz w:val="20"/>
          <w:szCs w:val="20"/>
        </w:rPr>
        <w:t xml:space="preserve"> </w:t>
      </w:r>
      <w:r w:rsidRPr="00B85FFC">
        <w:rPr>
          <w:rStyle w:val="Stopka0"/>
          <w:rFonts w:ascii="Verdana" w:hAnsi="Verdana"/>
          <w:sz w:val="20"/>
        </w:rPr>
        <w:t xml:space="preserve">zostaną pod nimi zamontowane szczelne misy, których pojemność będzie wynosić min, </w:t>
      </w:r>
      <w:r w:rsidR="008143D5">
        <w:rPr>
          <w:rStyle w:val="Stopka0"/>
          <w:rFonts w:ascii="Verdana" w:hAnsi="Verdana"/>
          <w:sz w:val="20"/>
        </w:rPr>
        <w:br/>
      </w:r>
      <w:r w:rsidRPr="00B85FFC">
        <w:rPr>
          <w:rStyle w:val="Stopka0"/>
          <w:rFonts w:ascii="Verdana" w:hAnsi="Verdana"/>
          <w:sz w:val="20"/>
        </w:rPr>
        <w:t>110 % zawartości oleju w transformatorze.</w:t>
      </w:r>
    </w:p>
    <w:p w14:paraId="518A0B71" w14:textId="77777777" w:rsidR="00F509B6" w:rsidRPr="00B85FFC" w:rsidRDefault="00F509B6" w:rsidP="00F509B6">
      <w:pPr>
        <w:pStyle w:val="Stopka1"/>
        <w:shd w:val="clear" w:color="auto" w:fill="auto"/>
        <w:tabs>
          <w:tab w:val="left" w:pos="299"/>
        </w:tabs>
        <w:spacing w:line="276" w:lineRule="auto"/>
        <w:ind w:left="40" w:right="60"/>
        <w:rPr>
          <w:rFonts w:ascii="Verdana" w:hAnsi="Verdana"/>
          <w:sz w:val="20"/>
          <w:szCs w:val="20"/>
        </w:rPr>
      </w:pPr>
      <w:r w:rsidRPr="00B85FFC">
        <w:rPr>
          <w:rStyle w:val="Stopka0"/>
          <w:rFonts w:ascii="Verdana" w:hAnsi="Verdana"/>
          <w:sz w:val="20"/>
        </w:rPr>
        <w:t>3.</w:t>
      </w:r>
      <w:r w:rsidRPr="00B85FFC">
        <w:rPr>
          <w:rStyle w:val="Stopka0"/>
          <w:rFonts w:ascii="Verdana" w:hAnsi="Verdana"/>
          <w:sz w:val="20"/>
        </w:rPr>
        <w:tab/>
        <w:t xml:space="preserve">Zanieczyszczone powietrze ze stanowisk obróbki metali (m. in. szlifowania) oczyszczane będzie w filtrach o gwarantowanym stężeniu pyłu po filtrze max. 10 </w:t>
      </w:r>
      <w:bookmarkStart w:id="12" w:name="_Hlk184297584"/>
      <w:r w:rsidRPr="00B85FFC">
        <w:rPr>
          <w:rStyle w:val="Stopka0"/>
          <w:rFonts w:ascii="Verdana" w:hAnsi="Verdana"/>
          <w:sz w:val="20"/>
        </w:rPr>
        <w:t>mg/m</w:t>
      </w:r>
      <w:r w:rsidRPr="00B85FFC">
        <w:rPr>
          <w:rStyle w:val="Stopka0"/>
          <w:rFonts w:ascii="Verdana" w:hAnsi="Verdana"/>
          <w:sz w:val="20"/>
          <w:vertAlign w:val="superscript"/>
        </w:rPr>
        <w:t>3</w:t>
      </w:r>
      <w:bookmarkEnd w:id="12"/>
      <w:r w:rsidRPr="00B85FFC">
        <w:rPr>
          <w:rStyle w:val="Stopka0"/>
          <w:rFonts w:ascii="Verdana" w:hAnsi="Verdana"/>
          <w:sz w:val="20"/>
        </w:rPr>
        <w:t>.</w:t>
      </w:r>
    </w:p>
    <w:p w14:paraId="37E5C831" w14:textId="77777777" w:rsidR="00F509B6" w:rsidRPr="00B85FFC" w:rsidRDefault="00F509B6" w:rsidP="00F509B6">
      <w:pPr>
        <w:pStyle w:val="Stopka1"/>
        <w:shd w:val="clear" w:color="auto" w:fill="auto"/>
        <w:tabs>
          <w:tab w:val="left" w:pos="294"/>
        </w:tabs>
        <w:spacing w:line="276" w:lineRule="auto"/>
        <w:ind w:left="20" w:right="80"/>
        <w:rPr>
          <w:rFonts w:ascii="Verdana" w:hAnsi="Verdana"/>
          <w:sz w:val="20"/>
          <w:szCs w:val="20"/>
        </w:rPr>
      </w:pPr>
      <w:r w:rsidRPr="00B85FFC">
        <w:rPr>
          <w:rStyle w:val="Stopka0"/>
          <w:rFonts w:ascii="Verdana" w:hAnsi="Verdana"/>
          <w:sz w:val="20"/>
        </w:rPr>
        <w:t>4.</w:t>
      </w:r>
      <w:r w:rsidRPr="00B85FFC">
        <w:rPr>
          <w:rStyle w:val="Stopka0"/>
          <w:rFonts w:ascii="Verdana" w:hAnsi="Verdana"/>
          <w:sz w:val="20"/>
        </w:rPr>
        <w:tab/>
      </w:r>
      <w:bookmarkStart w:id="13" w:name="_Hlk184297672"/>
      <w:r w:rsidRPr="00B85FFC">
        <w:rPr>
          <w:rStyle w:val="Stopka0"/>
          <w:rFonts w:ascii="Verdana" w:hAnsi="Verdana"/>
          <w:sz w:val="20"/>
        </w:rPr>
        <w:t>Zanieczyszczone</w:t>
      </w:r>
      <w:r w:rsidRPr="00B85FFC">
        <w:rPr>
          <w:rStyle w:val="StopkaKursywa"/>
          <w:rFonts w:ascii="Verdana" w:hAnsi="Verdana"/>
          <w:color w:val="auto"/>
          <w:sz w:val="20"/>
          <w:szCs w:val="20"/>
        </w:rPr>
        <w:t xml:space="preserve"> </w:t>
      </w:r>
      <w:r w:rsidRPr="00E5393D">
        <w:rPr>
          <w:rStyle w:val="StopkaKursywa"/>
          <w:rFonts w:ascii="Verdana" w:hAnsi="Verdana"/>
          <w:i w:val="0"/>
          <w:iCs w:val="0"/>
          <w:color w:val="auto"/>
          <w:sz w:val="20"/>
          <w:szCs w:val="20"/>
        </w:rPr>
        <w:t>powietrze</w:t>
      </w:r>
      <w:r w:rsidRPr="00E5393D">
        <w:rPr>
          <w:rStyle w:val="Stopka9ptKursywa"/>
          <w:rFonts w:ascii="Verdana" w:hAnsi="Verdana"/>
          <w:i w:val="0"/>
          <w:iCs w:val="0"/>
          <w:color w:val="auto"/>
          <w:sz w:val="20"/>
          <w:szCs w:val="20"/>
        </w:rPr>
        <w:t xml:space="preserve"> ze</w:t>
      </w:r>
      <w:r w:rsidRPr="00B85FFC">
        <w:rPr>
          <w:rStyle w:val="Stopka0"/>
          <w:rFonts w:ascii="Verdana" w:hAnsi="Verdana"/>
          <w:sz w:val="20"/>
        </w:rPr>
        <w:t xml:space="preserve"> stanowisk obróbki materiałów (drewna, tworzywa sztuczne) oczyszczane będzie w urządzeniach odpylających</w:t>
      </w:r>
      <w:bookmarkEnd w:id="13"/>
      <w:r w:rsidRPr="00B85FFC">
        <w:rPr>
          <w:rStyle w:val="Stopka0"/>
          <w:rFonts w:ascii="Verdana" w:hAnsi="Verdana"/>
          <w:sz w:val="20"/>
        </w:rPr>
        <w:t>.</w:t>
      </w:r>
    </w:p>
    <w:p w14:paraId="053DC6FD" w14:textId="77777777" w:rsidR="00F509B6" w:rsidRPr="00B85FFC" w:rsidRDefault="00F509B6" w:rsidP="00F509B6">
      <w:pPr>
        <w:pStyle w:val="Stopka1"/>
        <w:shd w:val="clear" w:color="auto" w:fill="auto"/>
        <w:spacing w:line="276" w:lineRule="auto"/>
        <w:ind w:left="20" w:right="80"/>
        <w:rPr>
          <w:rStyle w:val="Stopka0"/>
          <w:rFonts w:ascii="Verdana" w:hAnsi="Verdana"/>
          <w:sz w:val="20"/>
        </w:rPr>
      </w:pPr>
      <w:r w:rsidRPr="00B85FFC">
        <w:rPr>
          <w:rStyle w:val="Stopka0"/>
          <w:rFonts w:ascii="Verdana" w:hAnsi="Verdana"/>
          <w:sz w:val="20"/>
        </w:rPr>
        <w:t xml:space="preserve">5 </w:t>
      </w:r>
      <w:bookmarkStart w:id="14" w:name="_Hlk184298481"/>
      <w:r w:rsidRPr="00B85FFC">
        <w:rPr>
          <w:rStyle w:val="Stopka0"/>
          <w:rFonts w:ascii="Verdana" w:hAnsi="Verdana"/>
          <w:sz w:val="20"/>
        </w:rPr>
        <w:t>Wycinkę drzew i krzewów należy przeprowadzić poza głównym okresem lęgowym ptaków, przypadającym na okres od 1 marca do 31 sierpnia. W przypadku zaistnienia konieczności wycinki pojedynczych drzew/krzewów w ww. okresie lęgowym, możliwe jest wykonanie prac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 stosunku do chronionych gatunków ptaków.</w:t>
      </w:r>
      <w:bookmarkEnd w:id="14"/>
    </w:p>
    <w:p w14:paraId="2E077A74" w14:textId="77777777" w:rsidR="00F509B6" w:rsidRPr="00B85FFC" w:rsidRDefault="00F509B6" w:rsidP="00F509B6">
      <w:pPr>
        <w:pStyle w:val="Teksttreci0"/>
        <w:numPr>
          <w:ilvl w:val="0"/>
          <w:numId w:val="55"/>
        </w:numPr>
        <w:shd w:val="clear" w:color="auto" w:fill="auto"/>
        <w:tabs>
          <w:tab w:val="left" w:pos="328"/>
        </w:tabs>
        <w:spacing w:after="0" w:line="276" w:lineRule="auto"/>
        <w:ind w:left="40" w:right="40" w:firstLine="0"/>
        <w:jc w:val="both"/>
        <w:rPr>
          <w:rFonts w:ascii="Verdana" w:hAnsi="Verdana"/>
        </w:rPr>
      </w:pPr>
      <w:bookmarkStart w:id="15" w:name="_Hlk184298839"/>
      <w:r w:rsidRPr="00B85FFC">
        <w:rPr>
          <w:rStyle w:val="Teksttreci"/>
          <w:rFonts w:ascii="Verdana" w:hAnsi="Verdana"/>
        </w:rPr>
        <w:t>Wycinka drzew, w szczególności starych, dziuplastych, powinna zostać poprzedzona kontrolą specjalistów z nadzoru przyrodniczego pod kątem występowania chronionych gatunków roślin, zwierząt i grzybów (w tym porostów). W razie Stwierdzenia występowania na przewidzianych do wycinki drzewach chronionych gatunków, wycinkę należy wstrzymać do momentu opuszczenia drzew przez zwierzęta lub do momentu uzyskania stosowanych zezwoleń na odstępstwa od zakazów obowiązujących w stosunku do chronionych gatunków.</w:t>
      </w:r>
    </w:p>
    <w:p w14:paraId="6FF183DD" w14:textId="1811D01C" w:rsidR="00F509B6" w:rsidRPr="00AA3FFE" w:rsidRDefault="00F509B6" w:rsidP="00F509B6">
      <w:pPr>
        <w:pStyle w:val="Teksttreci0"/>
        <w:numPr>
          <w:ilvl w:val="0"/>
          <w:numId w:val="55"/>
        </w:numPr>
        <w:shd w:val="clear" w:color="auto" w:fill="auto"/>
        <w:tabs>
          <w:tab w:val="left" w:pos="338"/>
        </w:tabs>
        <w:spacing w:after="0" w:line="276" w:lineRule="auto"/>
        <w:ind w:left="40" w:right="40" w:firstLine="0"/>
        <w:jc w:val="both"/>
        <w:rPr>
          <w:rFonts w:ascii="Verdana" w:hAnsi="Verdana"/>
        </w:rPr>
      </w:pPr>
      <w:bookmarkStart w:id="16" w:name="_Hlk184299297"/>
      <w:bookmarkEnd w:id="15"/>
      <w:r w:rsidRPr="00AA3FFE">
        <w:rPr>
          <w:rStyle w:val="Teksttreci"/>
          <w:rFonts w:ascii="Verdana" w:hAnsi="Verdana"/>
        </w:rPr>
        <w:t xml:space="preserve">Prace ziemne związane z naruszeniem wierzchniej urodzajnej warstwy gleby </w:t>
      </w:r>
      <w:r w:rsidR="008143D5">
        <w:rPr>
          <w:rStyle w:val="Teksttreci"/>
          <w:rFonts w:ascii="Verdana" w:hAnsi="Verdana"/>
        </w:rPr>
        <w:br/>
      </w:r>
      <w:r w:rsidRPr="00AA3FFE">
        <w:rPr>
          <w:rStyle w:val="Teksttreci"/>
          <w:rFonts w:ascii="Verdana" w:hAnsi="Verdana"/>
        </w:rPr>
        <w:t xml:space="preserve">i niszczeniem roślinności zielnej należy przeprowadzić poza okresem lęgowym ptaków, tj. poza okresem od 1 marca do 31 sierpnia. W przypadku konieczności wykonania ww. prac </w:t>
      </w:r>
      <w:r w:rsidRPr="00AA3FFE">
        <w:rPr>
          <w:rStyle w:val="Teksttreci"/>
          <w:rFonts w:ascii="Verdana" w:hAnsi="Verdana"/>
        </w:rPr>
        <w:lastRenderedPageBreak/>
        <w:t xml:space="preserve">w okresie lęgowym prace te powinny być poprzedzone kontrolą nadzoru przyrodniczego pod kątem występowania chronionych gatunków zwierząt w okresie 1-3 dni przed planowanym terminem zdjęcia humusu. W razie stwierdzenia występowania chronionych gatunków, prace ziemne należy wstrzymać do momentu opuszczenia danego terenu przez te zwierzęta (np. do zakończenia lęgów, wyprowadzenia młodych) lub do momentu uzyskania stosownych zezwoleń na odstępstwa od zakazów </w:t>
      </w:r>
      <w:r w:rsidR="00892405" w:rsidRPr="00AA3FFE">
        <w:rPr>
          <w:rStyle w:val="Teksttreci"/>
          <w:rFonts w:ascii="Verdana" w:hAnsi="Verdana"/>
        </w:rPr>
        <w:t>obowiązujących</w:t>
      </w:r>
      <w:r w:rsidRPr="00AA3FFE">
        <w:rPr>
          <w:rStyle w:val="Teksttreci"/>
          <w:rFonts w:ascii="Verdana" w:hAnsi="Verdana"/>
        </w:rPr>
        <w:t xml:space="preserve"> w stosunku do chronionych gatunków.</w:t>
      </w:r>
    </w:p>
    <w:bookmarkEnd w:id="16"/>
    <w:p w14:paraId="1F5C9951" w14:textId="77777777" w:rsidR="00F509B6" w:rsidRPr="00AA3FFE" w:rsidRDefault="00F509B6" w:rsidP="00F509B6">
      <w:pPr>
        <w:pStyle w:val="Teksttreci0"/>
        <w:numPr>
          <w:ilvl w:val="0"/>
          <w:numId w:val="55"/>
        </w:numPr>
        <w:shd w:val="clear" w:color="auto" w:fill="auto"/>
        <w:tabs>
          <w:tab w:val="left" w:pos="328"/>
        </w:tabs>
        <w:spacing w:after="0" w:line="276" w:lineRule="auto"/>
        <w:ind w:left="40" w:right="40" w:firstLine="0"/>
        <w:jc w:val="both"/>
        <w:rPr>
          <w:rFonts w:ascii="Verdana" w:hAnsi="Verdana"/>
        </w:rPr>
      </w:pPr>
      <w:r w:rsidRPr="00AA3FFE">
        <w:rPr>
          <w:rStyle w:val="Teksttreci"/>
          <w:rFonts w:ascii="Verdana" w:hAnsi="Verdana"/>
        </w:rPr>
        <w:t xml:space="preserve">Znajdujące się na terenie budowy wykopy (w tym liniowe), studzienki, dreny odwadniające i inne potencjalne pułapki ekologiczne, do których mogą wpadać płazy (i inne małe zwierzęta) należy zabezpieczyć w taki sposób, aby uniemożliwić im dostanie się do nich (np. poprzez stosowanie szczelnych przykryć, </w:t>
      </w:r>
      <w:proofErr w:type="spellStart"/>
      <w:r w:rsidRPr="00AA3FFE">
        <w:rPr>
          <w:rStyle w:val="Teksttreci"/>
          <w:rFonts w:ascii="Verdana" w:hAnsi="Verdana"/>
        </w:rPr>
        <w:t>wygrodzeń</w:t>
      </w:r>
      <w:proofErr w:type="spellEnd"/>
      <w:r w:rsidRPr="00AA3FFE">
        <w:rPr>
          <w:rStyle w:val="Teksttreci"/>
          <w:rFonts w:ascii="Verdana" w:hAnsi="Verdana"/>
        </w:rPr>
        <w:t xml:space="preserve">) lub też zastosować rozwiązania umożliwiające samodzielne wydostanie się z nich (np. pochylnie, pozostawianie </w:t>
      </w:r>
      <w:proofErr w:type="spellStart"/>
      <w:r w:rsidRPr="00AA3FFE">
        <w:rPr>
          <w:rStyle w:val="Teksttreci"/>
          <w:rFonts w:ascii="Verdana" w:hAnsi="Verdana"/>
        </w:rPr>
        <w:t>wypłaszczenia</w:t>
      </w:r>
      <w:proofErr w:type="spellEnd"/>
      <w:r w:rsidRPr="00AA3FFE">
        <w:rPr>
          <w:rStyle w:val="Teksttreci"/>
          <w:rFonts w:ascii="Verdana" w:hAnsi="Verdana"/>
        </w:rPr>
        <w:t xml:space="preserve"> jednej ze ścian).</w:t>
      </w:r>
    </w:p>
    <w:p w14:paraId="3E727EC9" w14:textId="65D74322" w:rsidR="00F509B6" w:rsidRPr="00AA3FFE" w:rsidRDefault="00F509B6" w:rsidP="00F509B6">
      <w:pPr>
        <w:pStyle w:val="Teksttreci0"/>
        <w:numPr>
          <w:ilvl w:val="0"/>
          <w:numId w:val="55"/>
        </w:numPr>
        <w:shd w:val="clear" w:color="auto" w:fill="auto"/>
        <w:tabs>
          <w:tab w:val="left" w:pos="323"/>
        </w:tabs>
        <w:spacing w:after="0" w:line="276" w:lineRule="auto"/>
        <w:ind w:left="40" w:right="40" w:firstLine="0"/>
        <w:jc w:val="both"/>
        <w:rPr>
          <w:rFonts w:ascii="Verdana" w:hAnsi="Verdana"/>
        </w:rPr>
      </w:pPr>
      <w:r w:rsidRPr="00AA3FFE">
        <w:rPr>
          <w:rStyle w:val="Teksttreci"/>
          <w:rFonts w:ascii="Verdana" w:hAnsi="Verdana"/>
        </w:rPr>
        <w:t xml:space="preserve">Drzewa i krzewy narażone na uszkodzenia, a </w:t>
      </w:r>
      <w:r w:rsidR="0015470D" w:rsidRPr="00AA3FFE">
        <w:rPr>
          <w:rStyle w:val="Teksttreci"/>
          <w:rFonts w:ascii="Verdana" w:hAnsi="Verdana"/>
        </w:rPr>
        <w:t>nieprzeznaczone</w:t>
      </w:r>
      <w:r w:rsidRPr="00AA3FFE">
        <w:rPr>
          <w:rStyle w:val="Teksttreci"/>
          <w:rFonts w:ascii="Verdana" w:hAnsi="Verdana"/>
        </w:rPr>
        <w:t xml:space="preserve"> do wycinki, w trakcie prowadzenia prac zostaną na czas realizacji robót zabezpieczone poprzez:</w:t>
      </w:r>
    </w:p>
    <w:p w14:paraId="4976AE00" w14:textId="2925F96C" w:rsidR="00F509B6" w:rsidRPr="00AA3FFE" w:rsidRDefault="00F509B6" w:rsidP="00F509B6">
      <w:pPr>
        <w:pStyle w:val="Teksttreci0"/>
        <w:numPr>
          <w:ilvl w:val="0"/>
          <w:numId w:val="56"/>
        </w:numPr>
        <w:shd w:val="clear" w:color="auto" w:fill="auto"/>
        <w:tabs>
          <w:tab w:val="left" w:pos="213"/>
        </w:tabs>
        <w:spacing w:after="0" w:line="276" w:lineRule="auto"/>
        <w:ind w:left="40" w:right="40" w:firstLine="0"/>
        <w:jc w:val="both"/>
        <w:rPr>
          <w:rFonts w:ascii="Verdana" w:hAnsi="Verdana"/>
        </w:rPr>
      </w:pPr>
      <w:r w:rsidRPr="00AA3FFE">
        <w:rPr>
          <w:rStyle w:val="Teksttreci"/>
          <w:rFonts w:ascii="Verdana" w:hAnsi="Verdana"/>
        </w:rPr>
        <w:t>owinięcie pnia matami słomianymi (np. w ilości około 4 m</w:t>
      </w:r>
      <w:r w:rsidRPr="00AA3FFE">
        <w:rPr>
          <w:rStyle w:val="Teksttreci"/>
          <w:rFonts w:ascii="Verdana" w:hAnsi="Verdana"/>
          <w:vertAlign w:val="superscript"/>
        </w:rPr>
        <w:t>2</w:t>
      </w:r>
      <w:r w:rsidRPr="00AA3FFE">
        <w:rPr>
          <w:rStyle w:val="Teksttreci"/>
          <w:rFonts w:ascii="Verdana" w:hAnsi="Verdana"/>
        </w:rPr>
        <w:t xml:space="preserve"> na jeden pień) lub zużytymi oponami, a następnie oszalowane deskami do wysokości pierwszych gałęzi: dolna część każdej deski będzie opierać się na podłożu; oszalowanie będzie otoczone opaskami z drutu lub taśmy stalowej w odległości wzajemnej co 4</w:t>
      </w:r>
      <w:r w:rsidR="0015470D">
        <w:rPr>
          <w:rStyle w:val="Teksttreci"/>
          <w:rFonts w:ascii="Verdana" w:hAnsi="Verdana"/>
        </w:rPr>
        <w:t>0÷</w:t>
      </w:r>
      <w:r w:rsidRPr="00AA3FFE">
        <w:rPr>
          <w:rStyle w:val="Teksttreci"/>
          <w:rFonts w:ascii="Verdana" w:hAnsi="Verdana"/>
        </w:rPr>
        <w:t>60 cm,</w:t>
      </w:r>
    </w:p>
    <w:p w14:paraId="68FE0CB1" w14:textId="1EB04862" w:rsidR="00F509B6" w:rsidRPr="00AA3FFE" w:rsidRDefault="00F509B6" w:rsidP="00F509B6">
      <w:pPr>
        <w:pStyle w:val="Teksttreci0"/>
        <w:numPr>
          <w:ilvl w:val="0"/>
          <w:numId w:val="56"/>
        </w:numPr>
        <w:shd w:val="clear" w:color="auto" w:fill="auto"/>
        <w:tabs>
          <w:tab w:val="left" w:pos="232"/>
        </w:tabs>
        <w:spacing w:after="0" w:line="276" w:lineRule="auto"/>
        <w:ind w:left="40" w:right="40" w:firstLine="0"/>
        <w:jc w:val="both"/>
        <w:rPr>
          <w:rFonts w:ascii="Verdana" w:hAnsi="Verdana"/>
        </w:rPr>
      </w:pPr>
      <w:r w:rsidRPr="00AA3FFE">
        <w:rPr>
          <w:rStyle w:val="Teksttreci"/>
          <w:rFonts w:ascii="Verdana" w:hAnsi="Verdana"/>
        </w:rPr>
        <w:t>przykrycie odkrytych korzeni matami słomianymi w ilości ok</w:t>
      </w:r>
      <w:r w:rsidR="00D15592">
        <w:rPr>
          <w:rStyle w:val="Teksttreci"/>
          <w:rFonts w:ascii="Verdana" w:hAnsi="Verdana"/>
        </w:rPr>
        <w:t>o</w:t>
      </w:r>
      <w:r w:rsidRPr="00AA3FFE">
        <w:rPr>
          <w:rStyle w:val="Teksttreci"/>
          <w:rFonts w:ascii="Verdana" w:hAnsi="Verdana"/>
        </w:rPr>
        <w:t>ło 4 m</w:t>
      </w:r>
      <w:r w:rsidRPr="00AA3FFE">
        <w:rPr>
          <w:rStyle w:val="Teksttreci"/>
          <w:rFonts w:ascii="Verdana" w:hAnsi="Verdana"/>
          <w:vertAlign w:val="superscript"/>
        </w:rPr>
        <w:t>2</w:t>
      </w:r>
      <w:r w:rsidRPr="00AA3FFE">
        <w:rPr>
          <w:rStyle w:val="Teksttreci"/>
          <w:rFonts w:ascii="Verdana" w:hAnsi="Verdana"/>
        </w:rPr>
        <w:t xml:space="preserve"> na jedno drzewo </w:t>
      </w:r>
      <w:r w:rsidR="008143D5">
        <w:rPr>
          <w:rStyle w:val="Teksttreci"/>
          <w:rFonts w:ascii="Verdana" w:hAnsi="Verdana"/>
        </w:rPr>
        <w:br/>
      </w:r>
      <w:r w:rsidRPr="00AA3FFE">
        <w:rPr>
          <w:rStyle w:val="Teksttreci"/>
          <w:rFonts w:ascii="Verdana" w:hAnsi="Verdana"/>
        </w:rPr>
        <w:t>i podlewanie drzew wodą przez cały okres trwania robót, w zależności od warunków atmosferycznych,</w:t>
      </w:r>
    </w:p>
    <w:p w14:paraId="7539C235" w14:textId="77777777" w:rsidR="00F509B6" w:rsidRPr="00AA3FFE" w:rsidRDefault="00F509B6" w:rsidP="00F509B6">
      <w:pPr>
        <w:pStyle w:val="Teksttreci0"/>
        <w:numPr>
          <w:ilvl w:val="0"/>
          <w:numId w:val="56"/>
        </w:numPr>
        <w:shd w:val="clear" w:color="auto" w:fill="auto"/>
        <w:tabs>
          <w:tab w:val="left" w:pos="165"/>
        </w:tabs>
        <w:spacing w:after="0" w:line="276" w:lineRule="auto"/>
        <w:ind w:left="40" w:firstLine="0"/>
        <w:jc w:val="both"/>
        <w:rPr>
          <w:rFonts w:ascii="Verdana" w:hAnsi="Verdana"/>
        </w:rPr>
      </w:pPr>
      <w:r w:rsidRPr="00AA3FFE">
        <w:rPr>
          <w:rStyle w:val="Teksttreci"/>
          <w:rFonts w:ascii="Verdana" w:hAnsi="Verdana"/>
        </w:rPr>
        <w:t>tymczasowe wygrodzenie krzewów rosnących w sąsiedztwie realizacji przedsięwzięcia,</w:t>
      </w:r>
    </w:p>
    <w:p w14:paraId="43DC5846" w14:textId="31DE2FEE" w:rsidR="00F509B6" w:rsidRPr="00AA3FFE" w:rsidRDefault="00F509B6" w:rsidP="00F509B6">
      <w:pPr>
        <w:pStyle w:val="Teksttreci0"/>
        <w:numPr>
          <w:ilvl w:val="0"/>
          <w:numId w:val="56"/>
        </w:numPr>
        <w:shd w:val="clear" w:color="auto" w:fill="auto"/>
        <w:tabs>
          <w:tab w:val="left" w:pos="232"/>
        </w:tabs>
        <w:spacing w:after="0" w:line="276" w:lineRule="auto"/>
        <w:ind w:left="40" w:right="40" w:firstLine="0"/>
        <w:jc w:val="both"/>
        <w:rPr>
          <w:rFonts w:ascii="Verdana" w:hAnsi="Verdana"/>
        </w:rPr>
      </w:pPr>
      <w:r w:rsidRPr="00AA3FFE">
        <w:rPr>
          <w:rStyle w:val="Teksttreci"/>
          <w:rFonts w:ascii="Verdana" w:hAnsi="Verdana"/>
        </w:rPr>
        <w:t xml:space="preserve">ręczne wykonywanie wykopów budowlanych w obrębie systemów korzeniowych drzew; </w:t>
      </w:r>
      <w:r w:rsidR="008143D5">
        <w:rPr>
          <w:rStyle w:val="Teksttreci"/>
          <w:rFonts w:ascii="Verdana" w:hAnsi="Verdana"/>
        </w:rPr>
        <w:br/>
      </w:r>
      <w:r w:rsidRPr="00AA3FFE">
        <w:rPr>
          <w:rStyle w:val="Teksttreci"/>
          <w:rFonts w:ascii="Verdana" w:hAnsi="Verdana"/>
        </w:rPr>
        <w:t>w wypadku konieczności odsłonięcia systemu korzeniowego na dłuższy okres oraz w okresie letnim ściany wykopu okryć matą ze słomy, przykryć odsłonięty system korzeniowy warstwą torfu i pokryć go tkaniną jutową lub zabezpieczyć szalunkiem z desek.</w:t>
      </w:r>
    </w:p>
    <w:p w14:paraId="77335A5B" w14:textId="77777777" w:rsidR="00F509B6" w:rsidRPr="00AA3FFE" w:rsidRDefault="00F509B6" w:rsidP="00F509B6">
      <w:pPr>
        <w:pStyle w:val="Teksttreci0"/>
        <w:numPr>
          <w:ilvl w:val="1"/>
          <w:numId w:val="56"/>
        </w:numPr>
        <w:shd w:val="clear" w:color="auto" w:fill="auto"/>
        <w:tabs>
          <w:tab w:val="left" w:pos="443"/>
        </w:tabs>
        <w:spacing w:after="0" w:line="276" w:lineRule="auto"/>
        <w:ind w:left="40" w:firstLine="0"/>
        <w:jc w:val="both"/>
        <w:rPr>
          <w:rFonts w:ascii="Verdana" w:hAnsi="Verdana"/>
        </w:rPr>
      </w:pPr>
      <w:r w:rsidRPr="00AA3FFE">
        <w:rPr>
          <w:rStyle w:val="Teksttreci"/>
          <w:rFonts w:ascii="Verdana" w:hAnsi="Verdana"/>
        </w:rPr>
        <w:t>Po zakończeniu robót zostanie wykonany demontaż zabezpieczeń drzew i krzewów.</w:t>
      </w:r>
    </w:p>
    <w:p w14:paraId="081E489A" w14:textId="6BD5A9B8" w:rsidR="00F509B6" w:rsidRPr="00AA3FFE" w:rsidRDefault="00F509B6" w:rsidP="00F509B6">
      <w:pPr>
        <w:pStyle w:val="Teksttreci0"/>
        <w:numPr>
          <w:ilvl w:val="1"/>
          <w:numId w:val="56"/>
        </w:numPr>
        <w:shd w:val="clear" w:color="auto" w:fill="auto"/>
        <w:tabs>
          <w:tab w:val="left" w:pos="434"/>
        </w:tabs>
        <w:spacing w:after="0" w:line="276" w:lineRule="auto"/>
        <w:ind w:left="40" w:firstLine="0"/>
        <w:jc w:val="both"/>
        <w:rPr>
          <w:rFonts w:ascii="Verdana" w:hAnsi="Verdana"/>
        </w:rPr>
      </w:pPr>
      <w:r w:rsidRPr="00AA3FFE">
        <w:rPr>
          <w:rStyle w:val="Teksttreci"/>
          <w:rFonts w:ascii="Verdana" w:hAnsi="Verdana"/>
        </w:rPr>
        <w:t>W zasięgu koron drzew i w odległości 2 m od pnia drzewa nie będzie dopuszczalne:</w:t>
      </w:r>
    </w:p>
    <w:p w14:paraId="0CD3F305" w14:textId="77777777" w:rsidR="00F509B6" w:rsidRPr="00AA3FFE" w:rsidRDefault="00F509B6" w:rsidP="00F509B6">
      <w:pPr>
        <w:pStyle w:val="Teksttreci0"/>
        <w:numPr>
          <w:ilvl w:val="0"/>
          <w:numId w:val="56"/>
        </w:numPr>
        <w:shd w:val="clear" w:color="auto" w:fill="auto"/>
        <w:tabs>
          <w:tab w:val="left" w:pos="170"/>
        </w:tabs>
        <w:spacing w:after="0" w:line="276" w:lineRule="auto"/>
        <w:ind w:left="40" w:firstLine="0"/>
        <w:jc w:val="both"/>
        <w:rPr>
          <w:rFonts w:ascii="Verdana" w:hAnsi="Verdana"/>
        </w:rPr>
      </w:pPr>
      <w:r w:rsidRPr="00AA3FFE">
        <w:rPr>
          <w:rStyle w:val="Teksttreci"/>
          <w:rFonts w:ascii="Verdana" w:hAnsi="Verdana"/>
        </w:rPr>
        <w:t>wykonanie placów składowych i dróg dojazdowych,</w:t>
      </w:r>
    </w:p>
    <w:p w14:paraId="3A1ECDB3" w14:textId="77777777" w:rsidR="00F509B6" w:rsidRPr="00AA3FFE" w:rsidRDefault="00F509B6" w:rsidP="00F509B6">
      <w:pPr>
        <w:pStyle w:val="Teksttreci0"/>
        <w:numPr>
          <w:ilvl w:val="0"/>
          <w:numId w:val="56"/>
        </w:numPr>
        <w:shd w:val="clear" w:color="auto" w:fill="auto"/>
        <w:tabs>
          <w:tab w:val="left" w:pos="179"/>
        </w:tabs>
        <w:spacing w:after="0" w:line="276" w:lineRule="auto"/>
        <w:ind w:left="40" w:firstLine="0"/>
        <w:jc w:val="both"/>
        <w:rPr>
          <w:rFonts w:ascii="Verdana" w:hAnsi="Verdana"/>
        </w:rPr>
      </w:pPr>
      <w:r w:rsidRPr="00AA3FFE">
        <w:rPr>
          <w:rStyle w:val="Teksttreci"/>
          <w:rFonts w:ascii="Verdana" w:hAnsi="Verdana"/>
        </w:rPr>
        <w:t>poruszanie się sprzętu mechanicznego,</w:t>
      </w:r>
    </w:p>
    <w:p w14:paraId="4AC61F6C" w14:textId="77777777" w:rsidR="00F509B6" w:rsidRPr="00AA3FFE" w:rsidRDefault="00F509B6" w:rsidP="00F509B6">
      <w:pPr>
        <w:pStyle w:val="Teksttreci0"/>
        <w:numPr>
          <w:ilvl w:val="0"/>
          <w:numId w:val="56"/>
        </w:numPr>
        <w:shd w:val="clear" w:color="auto" w:fill="auto"/>
        <w:tabs>
          <w:tab w:val="left" w:pos="179"/>
        </w:tabs>
        <w:spacing w:after="0" w:line="276" w:lineRule="auto"/>
        <w:ind w:left="40" w:firstLine="0"/>
        <w:jc w:val="both"/>
        <w:rPr>
          <w:rFonts w:ascii="Verdana" w:hAnsi="Verdana"/>
        </w:rPr>
      </w:pPr>
      <w:r w:rsidRPr="00AA3FFE">
        <w:rPr>
          <w:rStyle w:val="Teksttreci"/>
          <w:rFonts w:ascii="Verdana" w:hAnsi="Verdana"/>
        </w:rPr>
        <w:t>składowanie materiałów budowlanych,</w:t>
      </w:r>
    </w:p>
    <w:p w14:paraId="2DB05272" w14:textId="7E97B0EE" w:rsidR="00F509B6" w:rsidRPr="00AA3FFE" w:rsidRDefault="00F509B6" w:rsidP="00F509B6">
      <w:pPr>
        <w:pStyle w:val="Teksttreci0"/>
        <w:numPr>
          <w:ilvl w:val="0"/>
          <w:numId w:val="56"/>
        </w:numPr>
        <w:shd w:val="clear" w:color="auto" w:fill="auto"/>
        <w:tabs>
          <w:tab w:val="left" w:pos="170"/>
        </w:tabs>
        <w:spacing w:after="0" w:line="276" w:lineRule="auto"/>
        <w:ind w:left="40" w:firstLine="0"/>
        <w:jc w:val="both"/>
        <w:rPr>
          <w:rFonts w:ascii="Verdana" w:hAnsi="Verdana"/>
        </w:rPr>
      </w:pPr>
      <w:r w:rsidRPr="00AA3FFE">
        <w:rPr>
          <w:rStyle w:val="Teksttreci"/>
          <w:rFonts w:ascii="Verdana" w:hAnsi="Verdana"/>
        </w:rPr>
        <w:t>zmiany poziom</w:t>
      </w:r>
      <w:r w:rsidR="00D15592">
        <w:rPr>
          <w:rStyle w:val="Teksttreci"/>
          <w:rFonts w:ascii="Verdana" w:hAnsi="Verdana"/>
        </w:rPr>
        <w:t>u</w:t>
      </w:r>
      <w:r w:rsidRPr="00AA3FFE">
        <w:rPr>
          <w:rStyle w:val="Teksttreci"/>
          <w:rFonts w:ascii="Verdana" w:hAnsi="Verdana"/>
        </w:rPr>
        <w:t xml:space="preserve"> gruntu.</w:t>
      </w:r>
    </w:p>
    <w:p w14:paraId="60579B94" w14:textId="77777777" w:rsidR="00F509B6" w:rsidRPr="00AA3FFE" w:rsidRDefault="00F509B6" w:rsidP="00F509B6">
      <w:pPr>
        <w:pStyle w:val="Teksttreci0"/>
        <w:numPr>
          <w:ilvl w:val="0"/>
          <w:numId w:val="57"/>
        </w:numPr>
        <w:shd w:val="clear" w:color="auto" w:fill="auto"/>
        <w:tabs>
          <w:tab w:val="left" w:pos="458"/>
        </w:tabs>
        <w:spacing w:after="0" w:line="276" w:lineRule="auto"/>
        <w:ind w:left="40" w:right="40" w:firstLine="0"/>
        <w:jc w:val="both"/>
        <w:rPr>
          <w:rFonts w:ascii="Verdana" w:hAnsi="Verdana"/>
        </w:rPr>
      </w:pPr>
      <w:r w:rsidRPr="00AA3FFE">
        <w:rPr>
          <w:rStyle w:val="Teksttreci"/>
          <w:rFonts w:ascii="Verdana" w:hAnsi="Verdana"/>
        </w:rPr>
        <w:t>Na etapie realizacji teren przedsięwzięcia zostanie ogrodzony, celem zabezpieczenia przed możliwością wtargnięcia drobnych zwierząt, w tym płazów.</w:t>
      </w:r>
    </w:p>
    <w:p w14:paraId="1BF87780" w14:textId="77777777" w:rsidR="00F509B6" w:rsidRPr="00AA3FFE" w:rsidRDefault="00F509B6" w:rsidP="00F509B6">
      <w:pPr>
        <w:pStyle w:val="Teksttreci0"/>
        <w:numPr>
          <w:ilvl w:val="0"/>
          <w:numId w:val="57"/>
        </w:numPr>
        <w:shd w:val="clear" w:color="auto" w:fill="auto"/>
        <w:tabs>
          <w:tab w:val="left" w:pos="453"/>
        </w:tabs>
        <w:spacing w:after="0" w:line="276" w:lineRule="auto"/>
        <w:ind w:left="40" w:right="40" w:firstLine="0"/>
        <w:jc w:val="both"/>
        <w:rPr>
          <w:rFonts w:ascii="Verdana" w:hAnsi="Verdana"/>
        </w:rPr>
      </w:pPr>
      <w:r w:rsidRPr="00AA3FFE">
        <w:rPr>
          <w:rStyle w:val="Teksttreci"/>
          <w:rFonts w:ascii="Verdana" w:hAnsi="Verdana"/>
        </w:rPr>
        <w:t>Zastosować stonowaną kolorystykę planowanych obiektów budowlanych, w tym odcienie beżu, szarości, brązu.</w:t>
      </w:r>
    </w:p>
    <w:p w14:paraId="260D3135" w14:textId="77777777" w:rsidR="00F509B6" w:rsidRPr="00AA3FFE" w:rsidRDefault="00F509B6" w:rsidP="00F509B6">
      <w:pPr>
        <w:pStyle w:val="Teksttreci0"/>
        <w:numPr>
          <w:ilvl w:val="0"/>
          <w:numId w:val="57"/>
        </w:numPr>
        <w:shd w:val="clear" w:color="auto" w:fill="auto"/>
        <w:tabs>
          <w:tab w:val="left" w:pos="462"/>
        </w:tabs>
        <w:spacing w:after="180" w:line="276" w:lineRule="auto"/>
        <w:ind w:left="40" w:right="40" w:firstLine="0"/>
        <w:jc w:val="both"/>
        <w:rPr>
          <w:rFonts w:ascii="Verdana" w:hAnsi="Verdana"/>
        </w:rPr>
      </w:pPr>
      <w:r w:rsidRPr="00AA3FFE">
        <w:rPr>
          <w:rStyle w:val="Teksttreci"/>
          <w:rFonts w:ascii="Verdana" w:hAnsi="Verdana"/>
        </w:rPr>
        <w:t>Nasadzenia będą możliwe wyłącznie przy uwzględnieniu gatunków rodzimych, dostosowanych do lokalnych warunków siedliskowych.</w:t>
      </w:r>
    </w:p>
    <w:p w14:paraId="023BA569" w14:textId="3CBEE538" w:rsidR="00FC05E7" w:rsidRDefault="0013752C" w:rsidP="00CB51B5">
      <w:pPr>
        <w:spacing w:line="276" w:lineRule="auto"/>
        <w:ind w:firstLine="709"/>
        <w:jc w:val="both"/>
        <w:rPr>
          <w:rFonts w:ascii="Verdana" w:hAnsi="Verdana"/>
          <w:bCs/>
          <w:sz w:val="20"/>
          <w:szCs w:val="20"/>
        </w:rPr>
      </w:pPr>
      <w:r w:rsidRPr="00FC05E7">
        <w:rPr>
          <w:rFonts w:ascii="Verdana" w:hAnsi="Verdana"/>
          <w:sz w:val="20"/>
          <w:szCs w:val="20"/>
        </w:rPr>
        <w:t>Państwowy Powiatowy Inspektor Sanitarny w Tarnobrzegu</w:t>
      </w:r>
      <w:r w:rsidR="008D0433">
        <w:rPr>
          <w:rFonts w:ascii="Verdana" w:hAnsi="Verdana"/>
          <w:sz w:val="20"/>
          <w:szCs w:val="20"/>
        </w:rPr>
        <w:t xml:space="preserve"> pismem z dnia 19.08.2024r. znak: PSNZ.9020.6.13.2024r. wezwał inwestora do uzupełnienia karty informacyjnej przedsięwzięcia. Inwestor w dniu 13.09.2024r. uzupełnił kartę informacyjną przedsięwzięcia</w:t>
      </w:r>
      <w:r w:rsidR="0096037A">
        <w:rPr>
          <w:rFonts w:ascii="Verdana" w:hAnsi="Verdana"/>
          <w:sz w:val="20"/>
          <w:szCs w:val="20"/>
        </w:rPr>
        <w:t>,</w:t>
      </w:r>
      <w:r w:rsidR="008D0433">
        <w:rPr>
          <w:rFonts w:ascii="Verdana" w:hAnsi="Verdana"/>
          <w:sz w:val="20"/>
          <w:szCs w:val="20"/>
        </w:rPr>
        <w:t xml:space="preserve"> zgodnie z wymogiem </w:t>
      </w:r>
      <w:bookmarkStart w:id="17" w:name="_Hlk184368709"/>
      <w:r w:rsidR="008D0433">
        <w:rPr>
          <w:rFonts w:ascii="Verdana" w:hAnsi="Verdana"/>
          <w:sz w:val="20"/>
          <w:szCs w:val="20"/>
        </w:rPr>
        <w:t>Państwowego Powiatowego Inspektora Sanitarnego w Tarnobrzegu</w:t>
      </w:r>
      <w:bookmarkEnd w:id="17"/>
      <w:r w:rsidR="008D0433">
        <w:rPr>
          <w:rFonts w:ascii="Verdana" w:hAnsi="Verdana"/>
          <w:sz w:val="20"/>
          <w:szCs w:val="20"/>
        </w:rPr>
        <w:t>. Następnie</w:t>
      </w:r>
      <w:r>
        <w:rPr>
          <w:rFonts w:ascii="Verdana" w:hAnsi="Verdana"/>
          <w:sz w:val="20"/>
          <w:szCs w:val="20"/>
        </w:rPr>
        <w:t xml:space="preserve"> </w:t>
      </w:r>
      <w:r w:rsidR="0096037A" w:rsidRPr="0096037A">
        <w:rPr>
          <w:rFonts w:ascii="Verdana" w:hAnsi="Verdana"/>
          <w:sz w:val="20"/>
          <w:szCs w:val="20"/>
        </w:rPr>
        <w:t>Państwow</w:t>
      </w:r>
      <w:r w:rsidR="0096037A">
        <w:rPr>
          <w:rFonts w:ascii="Verdana" w:hAnsi="Verdana"/>
          <w:sz w:val="20"/>
          <w:szCs w:val="20"/>
        </w:rPr>
        <w:t>y</w:t>
      </w:r>
      <w:r w:rsidR="0096037A" w:rsidRPr="0096037A">
        <w:rPr>
          <w:rFonts w:ascii="Verdana" w:hAnsi="Verdana"/>
          <w:sz w:val="20"/>
          <w:szCs w:val="20"/>
        </w:rPr>
        <w:t xml:space="preserve"> Powiatow</w:t>
      </w:r>
      <w:r w:rsidR="0096037A">
        <w:rPr>
          <w:rFonts w:ascii="Verdana" w:hAnsi="Verdana"/>
          <w:sz w:val="20"/>
          <w:szCs w:val="20"/>
        </w:rPr>
        <w:t>y</w:t>
      </w:r>
      <w:r w:rsidR="0096037A" w:rsidRPr="0096037A">
        <w:rPr>
          <w:rFonts w:ascii="Verdana" w:hAnsi="Verdana"/>
          <w:sz w:val="20"/>
          <w:szCs w:val="20"/>
        </w:rPr>
        <w:t xml:space="preserve"> Inspektor Sanitarn</w:t>
      </w:r>
      <w:r w:rsidR="0096037A">
        <w:rPr>
          <w:rFonts w:ascii="Verdana" w:hAnsi="Verdana"/>
          <w:sz w:val="20"/>
          <w:szCs w:val="20"/>
        </w:rPr>
        <w:t>y</w:t>
      </w:r>
      <w:r w:rsidR="0096037A" w:rsidRPr="0096037A">
        <w:rPr>
          <w:rFonts w:ascii="Verdana" w:hAnsi="Verdana"/>
          <w:sz w:val="20"/>
          <w:szCs w:val="20"/>
        </w:rPr>
        <w:t xml:space="preserve"> w Tarnobrzegu </w:t>
      </w:r>
      <w:r w:rsidR="0096037A">
        <w:rPr>
          <w:rFonts w:ascii="Verdana" w:hAnsi="Verdana"/>
          <w:sz w:val="20"/>
          <w:szCs w:val="20"/>
        </w:rPr>
        <w:t xml:space="preserve">wydał </w:t>
      </w:r>
      <w:r w:rsidR="00FC05E7" w:rsidRPr="00FC05E7">
        <w:rPr>
          <w:rFonts w:ascii="Verdana" w:hAnsi="Verdana"/>
          <w:sz w:val="20"/>
          <w:szCs w:val="20"/>
        </w:rPr>
        <w:t xml:space="preserve"> opini</w:t>
      </w:r>
      <w:r w:rsidR="0096037A">
        <w:rPr>
          <w:rFonts w:ascii="Verdana" w:hAnsi="Verdana"/>
          <w:sz w:val="20"/>
          <w:szCs w:val="20"/>
        </w:rPr>
        <w:t>ę</w:t>
      </w:r>
      <w:r w:rsidR="00FC05E7" w:rsidRPr="00FC05E7">
        <w:rPr>
          <w:rFonts w:ascii="Verdana" w:hAnsi="Verdana"/>
          <w:sz w:val="20"/>
          <w:szCs w:val="20"/>
        </w:rPr>
        <w:t xml:space="preserve"> z dnia </w:t>
      </w:r>
      <w:r w:rsidR="0096037A">
        <w:rPr>
          <w:rFonts w:ascii="Verdana" w:hAnsi="Verdana"/>
          <w:sz w:val="20"/>
          <w:szCs w:val="20"/>
        </w:rPr>
        <w:t xml:space="preserve">2 października </w:t>
      </w:r>
      <w:r w:rsidR="00001E7C" w:rsidRPr="00001E7C">
        <w:rPr>
          <w:rFonts w:ascii="Verdana" w:hAnsi="Verdana"/>
          <w:sz w:val="20"/>
          <w:szCs w:val="20"/>
        </w:rPr>
        <w:t xml:space="preserve"> 2024r. znak PSNZ.9020.6.1</w:t>
      </w:r>
      <w:r w:rsidR="0096037A">
        <w:rPr>
          <w:rFonts w:ascii="Verdana" w:hAnsi="Verdana"/>
          <w:sz w:val="20"/>
          <w:szCs w:val="20"/>
        </w:rPr>
        <w:t>3</w:t>
      </w:r>
      <w:r w:rsidR="00001E7C" w:rsidRPr="00001E7C">
        <w:rPr>
          <w:rFonts w:ascii="Verdana" w:hAnsi="Verdana"/>
          <w:sz w:val="20"/>
          <w:szCs w:val="20"/>
        </w:rPr>
        <w:t>.2024</w:t>
      </w:r>
      <w:r w:rsidR="007E37A2">
        <w:rPr>
          <w:rFonts w:ascii="Verdana" w:hAnsi="Verdana"/>
          <w:sz w:val="20"/>
          <w:szCs w:val="20"/>
        </w:rPr>
        <w:t>,</w:t>
      </w:r>
      <w:r w:rsidR="00001E7C" w:rsidRPr="00001E7C">
        <w:rPr>
          <w:rFonts w:ascii="Verdana" w:hAnsi="Verdana"/>
          <w:sz w:val="20"/>
          <w:szCs w:val="20"/>
        </w:rPr>
        <w:t xml:space="preserve"> </w:t>
      </w:r>
      <w:r w:rsidR="007E37A2">
        <w:rPr>
          <w:rFonts w:ascii="Verdana" w:hAnsi="Verdana"/>
          <w:sz w:val="20"/>
          <w:szCs w:val="20"/>
        </w:rPr>
        <w:t>w której</w:t>
      </w:r>
      <w:r w:rsidR="00773728" w:rsidRPr="00773728">
        <w:rPr>
          <w:rFonts w:ascii="Verdana" w:hAnsi="Verdana"/>
          <w:sz w:val="20"/>
          <w:szCs w:val="20"/>
        </w:rPr>
        <w:t xml:space="preserve"> </w:t>
      </w:r>
      <w:r w:rsidR="00FC05E7" w:rsidRPr="00FC05E7">
        <w:rPr>
          <w:rFonts w:ascii="Verdana" w:hAnsi="Verdana"/>
          <w:sz w:val="20"/>
          <w:szCs w:val="20"/>
        </w:rPr>
        <w:t xml:space="preserve">stwierdził, że przedmiotowe przedsięwzięcie </w:t>
      </w:r>
      <w:r w:rsidR="00FC05E7" w:rsidRPr="00FC05E7">
        <w:rPr>
          <w:rFonts w:ascii="Verdana" w:hAnsi="Verdana"/>
          <w:bCs/>
          <w:sz w:val="20"/>
          <w:szCs w:val="20"/>
        </w:rPr>
        <w:t xml:space="preserve">w zakresie wymagań higienicznych i zdrowotnych </w:t>
      </w:r>
      <w:r w:rsidR="00D15592">
        <w:rPr>
          <w:rFonts w:ascii="Verdana" w:hAnsi="Verdana"/>
          <w:bCs/>
          <w:sz w:val="20"/>
          <w:szCs w:val="20"/>
        </w:rPr>
        <w:br/>
      </w:r>
      <w:r w:rsidR="00FC05E7" w:rsidRPr="00FC05E7">
        <w:rPr>
          <w:rFonts w:ascii="Verdana" w:hAnsi="Verdana"/>
          <w:bCs/>
          <w:sz w:val="20"/>
          <w:szCs w:val="20"/>
        </w:rPr>
        <w:t>nie</w:t>
      </w:r>
      <w:r w:rsidR="00D15592">
        <w:rPr>
          <w:rFonts w:ascii="Verdana" w:hAnsi="Verdana"/>
          <w:bCs/>
          <w:sz w:val="20"/>
          <w:szCs w:val="20"/>
        </w:rPr>
        <w:t xml:space="preserve"> </w:t>
      </w:r>
      <w:r w:rsidR="00FC05E7" w:rsidRPr="00FC05E7">
        <w:rPr>
          <w:rFonts w:ascii="Verdana" w:hAnsi="Verdana"/>
          <w:bCs/>
          <w:sz w:val="20"/>
          <w:szCs w:val="20"/>
        </w:rPr>
        <w:t xml:space="preserve">wymaga potrzeby przeprowadzenia oceny oddziaływania na środowisko i konieczności sporządzenia raportu o oddziaływaniu projektowanego przedsięwzięcia na środowisko. </w:t>
      </w:r>
    </w:p>
    <w:p w14:paraId="6BDB7AD4" w14:textId="77777777" w:rsidR="006B5E69" w:rsidRPr="00FC05E7" w:rsidRDefault="006B5E69" w:rsidP="00CB51B5">
      <w:pPr>
        <w:spacing w:line="276" w:lineRule="auto"/>
        <w:ind w:firstLine="709"/>
        <w:jc w:val="both"/>
        <w:rPr>
          <w:rFonts w:ascii="Verdana" w:hAnsi="Verdana"/>
          <w:color w:val="FF0000"/>
          <w:sz w:val="20"/>
          <w:szCs w:val="20"/>
        </w:rPr>
      </w:pPr>
    </w:p>
    <w:p w14:paraId="20337134" w14:textId="42321464" w:rsidR="00E94EE7" w:rsidRDefault="00EA1F3C" w:rsidP="00CB51B5">
      <w:pPr>
        <w:autoSpaceDE w:val="0"/>
        <w:autoSpaceDN w:val="0"/>
        <w:adjustRightInd w:val="0"/>
        <w:spacing w:line="276" w:lineRule="auto"/>
        <w:ind w:firstLine="709"/>
        <w:jc w:val="both"/>
        <w:rPr>
          <w:rFonts w:ascii="Verdana" w:hAnsi="Verdana"/>
          <w:bCs/>
          <w:sz w:val="20"/>
          <w:szCs w:val="20"/>
        </w:rPr>
      </w:pPr>
      <w:bookmarkStart w:id="18" w:name="_Hlk143860105"/>
      <w:bookmarkStart w:id="19" w:name="_Hlk165164"/>
      <w:r w:rsidRPr="00382553">
        <w:rPr>
          <w:rFonts w:ascii="Verdana" w:hAnsi="Verdana" w:cs="Arial"/>
          <w:bCs/>
          <w:sz w:val="20"/>
          <w:szCs w:val="20"/>
        </w:rPr>
        <w:lastRenderedPageBreak/>
        <w:t xml:space="preserve">Dyrektor Zarządu Zlewni w </w:t>
      </w:r>
      <w:r w:rsidR="008B6AED">
        <w:rPr>
          <w:rFonts w:ascii="Verdana" w:hAnsi="Verdana" w:cs="Arial"/>
          <w:bCs/>
          <w:sz w:val="20"/>
          <w:szCs w:val="20"/>
        </w:rPr>
        <w:t>Sandomierzu</w:t>
      </w:r>
      <w:r w:rsidRPr="00382553">
        <w:rPr>
          <w:rFonts w:ascii="Verdana" w:hAnsi="Verdana" w:cs="Arial"/>
          <w:bCs/>
          <w:sz w:val="20"/>
          <w:szCs w:val="20"/>
        </w:rPr>
        <w:t xml:space="preserve">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bookmarkEnd w:id="18"/>
      <w:r w:rsidR="00892405">
        <w:rPr>
          <w:rFonts w:ascii="Verdana" w:hAnsi="Verdana" w:cs="Arial"/>
          <w:bCs/>
          <w:sz w:val="20"/>
          <w:szCs w:val="20"/>
        </w:rPr>
        <w:t xml:space="preserve"> wystąpił z pismem z dnia 12 września 2024r. znak: KS.ZZŚ.4901.2024.MC </w:t>
      </w:r>
      <w:r w:rsidR="00892405">
        <w:rPr>
          <w:rFonts w:ascii="Verdana" w:hAnsi="Verdana" w:cs="Arial"/>
          <w:bCs/>
          <w:sz w:val="20"/>
          <w:szCs w:val="20"/>
        </w:rPr>
        <w:br/>
        <w:t>do tut. organu o uzupełni</w:t>
      </w:r>
      <w:r w:rsidR="00874816">
        <w:rPr>
          <w:rFonts w:ascii="Verdana" w:hAnsi="Verdana" w:cs="Arial"/>
          <w:bCs/>
          <w:sz w:val="20"/>
          <w:szCs w:val="20"/>
        </w:rPr>
        <w:t>nie</w:t>
      </w:r>
      <w:r w:rsidR="00892405">
        <w:rPr>
          <w:rFonts w:ascii="Verdana" w:hAnsi="Verdana" w:cs="Arial"/>
          <w:bCs/>
          <w:sz w:val="20"/>
          <w:szCs w:val="20"/>
        </w:rPr>
        <w:t xml:space="preserve"> karty informacyjnej przez wnioskodawcę. Wnioskodawca za pośrednictwem pełnomocnika w dniu 7 października 2024r. uzupełnił</w:t>
      </w:r>
      <w:r w:rsidR="007E37A2">
        <w:rPr>
          <w:rFonts w:ascii="Verdana" w:hAnsi="Verdana" w:cs="Arial"/>
          <w:bCs/>
          <w:sz w:val="20"/>
          <w:szCs w:val="20"/>
        </w:rPr>
        <w:t xml:space="preserve"> zapisy karty informacyjnej przedsięwzięcia w zakresie wskazanym przez Wody Polskie.</w:t>
      </w:r>
      <w:r w:rsidR="00892405">
        <w:rPr>
          <w:rFonts w:ascii="Verdana" w:hAnsi="Verdana" w:cs="Arial"/>
          <w:bCs/>
          <w:sz w:val="20"/>
          <w:szCs w:val="20"/>
        </w:rPr>
        <w:t xml:space="preserve"> </w:t>
      </w:r>
      <w:r w:rsidR="007E37A2">
        <w:rPr>
          <w:rFonts w:ascii="Verdana" w:hAnsi="Verdana" w:cs="Arial"/>
          <w:bCs/>
          <w:sz w:val="20"/>
          <w:szCs w:val="20"/>
        </w:rPr>
        <w:t xml:space="preserve">Następnie </w:t>
      </w:r>
      <w:r w:rsidR="00FC05E7" w:rsidRPr="00FC05E7">
        <w:rPr>
          <w:rFonts w:ascii="Verdana" w:eastAsiaTheme="minorEastAsia" w:hAnsi="Verdana" w:cs="Arial"/>
          <w:bCs/>
          <w:sz w:val="20"/>
          <w:szCs w:val="20"/>
        </w:rPr>
        <w:t xml:space="preserve"> </w:t>
      </w:r>
      <w:r w:rsidR="007E37A2" w:rsidRPr="007E37A2">
        <w:rPr>
          <w:rFonts w:ascii="Verdana" w:eastAsiaTheme="minorEastAsia" w:hAnsi="Verdana" w:cs="Arial"/>
          <w:bCs/>
          <w:sz w:val="20"/>
          <w:szCs w:val="20"/>
        </w:rPr>
        <w:t>Dyrektor Zarządu Zlewni w Sandomierzu Państwowego Gospodarstwa Wodnego Wody Polskie</w:t>
      </w:r>
      <w:r w:rsidR="007E37A2">
        <w:rPr>
          <w:rFonts w:ascii="Verdana" w:eastAsiaTheme="minorEastAsia" w:hAnsi="Verdana" w:cs="Arial"/>
          <w:bCs/>
          <w:sz w:val="20"/>
          <w:szCs w:val="20"/>
        </w:rPr>
        <w:t xml:space="preserve"> wydał opinie </w:t>
      </w:r>
      <w:bookmarkStart w:id="20" w:name="_Hlk114824163"/>
      <w:r w:rsidR="00FC05E7" w:rsidRPr="00FC05E7">
        <w:rPr>
          <w:rFonts w:ascii="Verdana" w:eastAsiaTheme="minorEastAsia" w:hAnsi="Verdana" w:cs="Calibri"/>
          <w:sz w:val="20"/>
          <w:szCs w:val="20"/>
        </w:rPr>
        <w:t xml:space="preserve">z dnia </w:t>
      </w:r>
      <w:r w:rsidR="00001E7C">
        <w:rPr>
          <w:rFonts w:ascii="Verdana" w:eastAsiaTheme="minorEastAsia" w:hAnsi="Verdana" w:cs="Calibri"/>
          <w:sz w:val="20"/>
          <w:szCs w:val="20"/>
        </w:rPr>
        <w:t>2</w:t>
      </w:r>
      <w:r w:rsidR="007E37A2">
        <w:rPr>
          <w:rFonts w:ascii="Verdana" w:eastAsiaTheme="minorEastAsia" w:hAnsi="Verdana" w:cs="Calibri"/>
          <w:sz w:val="20"/>
          <w:szCs w:val="20"/>
        </w:rPr>
        <w:t>8</w:t>
      </w:r>
      <w:r w:rsidR="0016627C">
        <w:rPr>
          <w:rFonts w:ascii="Verdana" w:eastAsiaTheme="minorEastAsia" w:hAnsi="Verdana" w:cs="Calibri"/>
          <w:sz w:val="20"/>
          <w:szCs w:val="20"/>
        </w:rPr>
        <w:t xml:space="preserve"> </w:t>
      </w:r>
      <w:r w:rsidR="00001E7C">
        <w:rPr>
          <w:rFonts w:ascii="Verdana" w:eastAsiaTheme="minorEastAsia" w:hAnsi="Verdana" w:cs="Calibri"/>
          <w:sz w:val="20"/>
          <w:szCs w:val="20"/>
        </w:rPr>
        <w:t xml:space="preserve">października </w:t>
      </w:r>
      <w:r>
        <w:rPr>
          <w:rFonts w:ascii="Verdana" w:eastAsiaTheme="minorEastAsia" w:hAnsi="Verdana" w:cs="Calibri"/>
          <w:sz w:val="20"/>
          <w:szCs w:val="20"/>
        </w:rPr>
        <w:t>202</w:t>
      </w:r>
      <w:r w:rsidR="00001E7C">
        <w:rPr>
          <w:rFonts w:ascii="Verdana" w:eastAsiaTheme="minorEastAsia" w:hAnsi="Verdana" w:cs="Calibri"/>
          <w:sz w:val="20"/>
          <w:szCs w:val="20"/>
        </w:rPr>
        <w:t>4</w:t>
      </w:r>
      <w:r w:rsidR="00FC05E7" w:rsidRPr="00FC05E7">
        <w:rPr>
          <w:rFonts w:ascii="Verdana" w:eastAsiaTheme="minorEastAsia" w:hAnsi="Verdana" w:cs="Calibri"/>
          <w:sz w:val="20"/>
          <w:szCs w:val="20"/>
        </w:rPr>
        <w:t xml:space="preserve">r. znak: </w:t>
      </w:r>
      <w:bookmarkStart w:id="21" w:name="_Hlk143860083"/>
      <w:r w:rsidR="0016627C">
        <w:rPr>
          <w:rFonts w:ascii="Verdana" w:eastAsiaTheme="minorEastAsia" w:hAnsi="Verdana" w:cs="Calibri"/>
          <w:sz w:val="20"/>
          <w:szCs w:val="20"/>
        </w:rPr>
        <w:t>KR</w:t>
      </w:r>
      <w:r w:rsidR="00FA3AE6">
        <w:rPr>
          <w:rFonts w:ascii="Verdana" w:eastAsiaTheme="minorEastAsia" w:hAnsi="Verdana" w:cs="Calibri"/>
          <w:sz w:val="20"/>
          <w:szCs w:val="20"/>
        </w:rPr>
        <w:t>.Z</w:t>
      </w:r>
      <w:r w:rsidR="00FC05E7" w:rsidRPr="00FC05E7">
        <w:rPr>
          <w:rFonts w:ascii="Verdana" w:eastAsiaTheme="minorEastAsia" w:hAnsi="Verdana" w:cs="Calibri"/>
          <w:sz w:val="20"/>
          <w:szCs w:val="20"/>
        </w:rPr>
        <w:t>ZŚ.</w:t>
      </w:r>
      <w:bookmarkEnd w:id="19"/>
      <w:r w:rsidR="0016627C">
        <w:rPr>
          <w:rFonts w:ascii="Verdana" w:eastAsiaTheme="minorEastAsia" w:hAnsi="Verdana" w:cs="Calibri"/>
          <w:sz w:val="20"/>
          <w:szCs w:val="20"/>
        </w:rPr>
        <w:t>4901</w:t>
      </w:r>
      <w:r>
        <w:rPr>
          <w:rFonts w:ascii="Verdana" w:eastAsiaTheme="minorEastAsia" w:hAnsi="Verdana" w:cs="Calibri"/>
          <w:sz w:val="20"/>
          <w:szCs w:val="20"/>
        </w:rPr>
        <w:t>.</w:t>
      </w:r>
      <w:r w:rsidR="007E37A2">
        <w:rPr>
          <w:rFonts w:ascii="Verdana" w:eastAsiaTheme="minorEastAsia" w:hAnsi="Verdana" w:cs="Calibri"/>
          <w:sz w:val="20"/>
          <w:szCs w:val="20"/>
        </w:rPr>
        <w:t>91</w:t>
      </w:r>
      <w:r w:rsidR="001C0566">
        <w:rPr>
          <w:rFonts w:ascii="Verdana" w:eastAsiaTheme="minorEastAsia" w:hAnsi="Verdana" w:cs="Calibri"/>
          <w:sz w:val="20"/>
          <w:szCs w:val="20"/>
        </w:rPr>
        <w:t>.</w:t>
      </w:r>
      <w:r>
        <w:rPr>
          <w:rFonts w:ascii="Verdana" w:eastAsiaTheme="minorEastAsia" w:hAnsi="Verdana" w:cs="Calibri"/>
          <w:sz w:val="20"/>
          <w:szCs w:val="20"/>
        </w:rPr>
        <w:t>202</w:t>
      </w:r>
      <w:r w:rsidR="00001E7C">
        <w:rPr>
          <w:rFonts w:ascii="Verdana" w:eastAsiaTheme="minorEastAsia" w:hAnsi="Verdana" w:cs="Calibri"/>
          <w:sz w:val="20"/>
          <w:szCs w:val="20"/>
        </w:rPr>
        <w:t>4</w:t>
      </w:r>
      <w:r>
        <w:rPr>
          <w:rFonts w:ascii="Verdana" w:eastAsiaTheme="minorEastAsia" w:hAnsi="Verdana" w:cs="Calibri"/>
          <w:sz w:val="20"/>
          <w:szCs w:val="20"/>
        </w:rPr>
        <w:t>.</w:t>
      </w:r>
      <w:bookmarkEnd w:id="20"/>
      <w:r w:rsidR="00001E7C">
        <w:rPr>
          <w:rFonts w:ascii="Verdana" w:eastAsiaTheme="minorEastAsia" w:hAnsi="Verdana" w:cs="Calibri"/>
          <w:sz w:val="20"/>
          <w:szCs w:val="20"/>
        </w:rPr>
        <w:t>MC</w:t>
      </w:r>
      <w:r w:rsidR="007E37A2">
        <w:rPr>
          <w:rFonts w:ascii="Verdana" w:eastAsiaTheme="minorEastAsia" w:hAnsi="Verdana" w:cs="Calibri"/>
          <w:sz w:val="20"/>
          <w:szCs w:val="20"/>
        </w:rPr>
        <w:t>,</w:t>
      </w:r>
      <w:r w:rsidR="00FC05E7" w:rsidRPr="00FC05E7">
        <w:rPr>
          <w:rFonts w:ascii="Verdana" w:eastAsiaTheme="minorEastAsia" w:hAnsi="Verdana" w:cs="Arial"/>
          <w:bCs/>
          <w:sz w:val="20"/>
          <w:szCs w:val="20"/>
        </w:rPr>
        <w:t xml:space="preserve"> </w:t>
      </w:r>
      <w:bookmarkEnd w:id="21"/>
      <w:r w:rsidR="007E37A2">
        <w:rPr>
          <w:rFonts w:ascii="Verdana" w:eastAsiaTheme="minorEastAsia" w:hAnsi="Verdana" w:cs="Arial"/>
          <w:bCs/>
          <w:sz w:val="20"/>
          <w:szCs w:val="20"/>
        </w:rPr>
        <w:t xml:space="preserve">w której </w:t>
      </w:r>
      <w:r w:rsidR="00FC05E7" w:rsidRPr="00FC05E7">
        <w:rPr>
          <w:rFonts w:ascii="Verdana" w:eastAsiaTheme="minorEastAsia" w:hAnsi="Verdana" w:cs="Arial"/>
          <w:bCs/>
          <w:sz w:val="20"/>
          <w:szCs w:val="20"/>
        </w:rPr>
        <w:t xml:space="preserve">stwierdził, </w:t>
      </w:r>
      <w:r w:rsidR="00BF65C3">
        <w:rPr>
          <w:rFonts w:ascii="Verdana" w:eastAsiaTheme="minorEastAsia" w:hAnsi="Verdana" w:cs="Arial"/>
          <w:bCs/>
          <w:sz w:val="20"/>
          <w:szCs w:val="20"/>
        </w:rPr>
        <w:t xml:space="preserve">brak konieczności </w:t>
      </w:r>
      <w:r w:rsidR="00FC05E7" w:rsidRPr="00FC05E7">
        <w:rPr>
          <w:rFonts w:ascii="Verdana" w:eastAsiaTheme="minorEastAsia" w:hAnsi="Verdana" w:cs="Arial"/>
          <w:bCs/>
          <w:sz w:val="20"/>
          <w:szCs w:val="20"/>
        </w:rPr>
        <w:t xml:space="preserve"> </w:t>
      </w:r>
      <w:r w:rsidR="00BF65C3" w:rsidRPr="00FC05E7">
        <w:rPr>
          <w:rFonts w:ascii="Verdana" w:eastAsiaTheme="minorEastAsia" w:hAnsi="Verdana" w:cs="Calibri"/>
          <w:bCs/>
          <w:sz w:val="20"/>
          <w:szCs w:val="20"/>
        </w:rPr>
        <w:t>przeprowadzeni</w:t>
      </w:r>
      <w:r w:rsidR="00BF65C3">
        <w:rPr>
          <w:rFonts w:ascii="Verdana" w:eastAsiaTheme="minorEastAsia" w:hAnsi="Verdana" w:cs="Calibri"/>
          <w:bCs/>
          <w:sz w:val="20"/>
          <w:szCs w:val="20"/>
        </w:rPr>
        <w:t>a</w:t>
      </w:r>
      <w:r w:rsidR="00BF65C3" w:rsidRPr="00FC05E7">
        <w:rPr>
          <w:rFonts w:ascii="Verdana" w:eastAsiaTheme="minorEastAsia" w:hAnsi="Verdana" w:cs="Calibri"/>
          <w:bCs/>
          <w:sz w:val="20"/>
          <w:szCs w:val="20"/>
        </w:rPr>
        <w:t xml:space="preserve"> oceny oddziaływania na środowisko </w:t>
      </w:r>
      <w:r w:rsidR="00FC05E7" w:rsidRPr="00FC05E7">
        <w:rPr>
          <w:rFonts w:ascii="Verdana" w:eastAsiaTheme="minorEastAsia" w:hAnsi="Verdana" w:cs="Calibri"/>
          <w:bCs/>
          <w:sz w:val="20"/>
          <w:szCs w:val="20"/>
        </w:rPr>
        <w:t>dla przedmiotowego przedsięwzięcia.</w:t>
      </w:r>
      <w:bookmarkEnd w:id="7"/>
      <w:r w:rsidR="00E94EE7" w:rsidRPr="00E94EE7">
        <w:rPr>
          <w:rFonts w:ascii="Verdana" w:hAnsi="Verdana"/>
          <w:bCs/>
          <w:sz w:val="20"/>
          <w:szCs w:val="20"/>
        </w:rPr>
        <w:t xml:space="preserve"> </w:t>
      </w:r>
      <w:r w:rsidR="0016627C" w:rsidRPr="0016627C">
        <w:rPr>
          <w:rFonts w:ascii="Verdana" w:hAnsi="Verdana"/>
          <w:bCs/>
          <w:sz w:val="20"/>
          <w:szCs w:val="20"/>
        </w:rPr>
        <w:t>Jednocześnie określił następujące warunki konieczne do uwzględnienia</w:t>
      </w:r>
      <w:r w:rsidR="0016627C" w:rsidRPr="0016627C">
        <w:rPr>
          <w:rFonts w:ascii="Verdana" w:hAnsi="Verdana"/>
          <w:b/>
          <w:bCs/>
          <w:sz w:val="20"/>
          <w:szCs w:val="20"/>
        </w:rPr>
        <w:t xml:space="preserve"> </w:t>
      </w:r>
      <w:r w:rsidR="0016627C" w:rsidRPr="0016627C">
        <w:rPr>
          <w:rFonts w:ascii="Verdana" w:hAnsi="Verdana"/>
          <w:bCs/>
          <w:sz w:val="20"/>
          <w:szCs w:val="20"/>
        </w:rPr>
        <w:t>w decyzji o środowiskowych uwarunkowaniach:</w:t>
      </w:r>
    </w:p>
    <w:p w14:paraId="505FA8DC"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1. Zaplecze budowy oraz miejsca postoju maszyn i urządzeń budowlanych należy zorganizować w sposób zabezpieczający przed zanieczyszczeniem środowiska gruntowo-wodnego i zlokalizować w odległości nie mniejszej niż 10 m od rowu.</w:t>
      </w:r>
    </w:p>
    <w:p w14:paraId="00DDDF9C" w14:textId="33E192A8"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 xml:space="preserve">2.Prace budowlane należy prowadzić w sposób, który nie będzie powodował ingerencji </w:t>
      </w:r>
      <w:r w:rsidR="008143D5">
        <w:rPr>
          <w:rFonts w:ascii="Verdana" w:hAnsi="Verdana"/>
          <w:sz w:val="20"/>
          <w:szCs w:val="20"/>
        </w:rPr>
        <w:br/>
      </w:r>
      <w:r w:rsidRPr="00524C5A">
        <w:rPr>
          <w:rFonts w:ascii="Verdana" w:hAnsi="Verdana"/>
          <w:sz w:val="20"/>
          <w:szCs w:val="20"/>
        </w:rPr>
        <w:t>w istniejący rów, a w przypadku braku takiej możliwości na podstawie pozwolenia wodnoprawnego.</w:t>
      </w:r>
    </w:p>
    <w:p w14:paraId="5AD8156C"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3.Ogrodzenie należy lokalizować w odległości umożliwiającej wykonywanie prac utrzymaniowych na rowie.</w:t>
      </w:r>
    </w:p>
    <w:p w14:paraId="2EBAC174"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4.W sytuacjach awaryjnych (np. wycieku paliwa, oleju z maszyn) należy podjąć niezwłocznie działania mające na celu zapobieganie przenikaniu zanieczyszczeń do wód powierzchniowych i podziemnych poprzez unieszkodliwienie wycieku za pomocą odpowiednich metod.</w:t>
      </w:r>
    </w:p>
    <w:p w14:paraId="4D9C4FB0"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5.W przypadku konieczności odwodnienia wykopów budowlanych, wody z odwodnienia należy odprowadzić do odbiornika po ich uprzednim oczyszczeniu z zawiesiny ogólnej.</w:t>
      </w:r>
    </w:p>
    <w:p w14:paraId="00A9F6E5" w14:textId="6FC3FEA9"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 xml:space="preserve">6.W przypadku konieczności dokonania napraw sprzętu oraz tankowania pojazdów </w:t>
      </w:r>
      <w:r w:rsidR="008143D5">
        <w:rPr>
          <w:rFonts w:ascii="Verdana" w:hAnsi="Verdana"/>
          <w:sz w:val="20"/>
          <w:szCs w:val="20"/>
        </w:rPr>
        <w:br/>
      </w:r>
      <w:r w:rsidRPr="00524C5A">
        <w:rPr>
          <w:rFonts w:ascii="Verdana" w:hAnsi="Verdana"/>
          <w:sz w:val="20"/>
          <w:szCs w:val="20"/>
        </w:rPr>
        <w:t>i urządzeń budowlanych na terenie przedsięwzięcia czynności te powinny zostać przeprowadzone w miejscach utwardzonych i wyposażonych w szczelną nawierzchnię oraz specjalistyczny sprzęt do neutralizacji ewentualnych wycieków substancji ropopochodnych, który chroni tereny gruntowo-wodne przed zanieczyszczeniami. </w:t>
      </w:r>
    </w:p>
    <w:p w14:paraId="13716E82"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7.Place oraz miejsca przeznaczone do magazynowania odpadów należy zlokalizować na utwardzonym i szczelnym podłożu, w miejscach osłoniętych przed działaniem czynników atmosferycznych oraz zabezpieczonych przed dostępem osób nieuprawnionych, a następnie przekazywać do utylizacji lub unieszkodliwiania podmiotowi posiadającemu stosowne uprawnienia w tym zakresie.</w:t>
      </w:r>
    </w:p>
    <w:p w14:paraId="01A9375D" w14:textId="4D0D8C1C"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 xml:space="preserve">8.Wykonać szczelną nawierzchnię w miejscach narażonych na rozlanie substancji </w:t>
      </w:r>
      <w:r w:rsidR="008143D5">
        <w:rPr>
          <w:rFonts w:ascii="Verdana" w:hAnsi="Verdana"/>
          <w:sz w:val="20"/>
          <w:szCs w:val="20"/>
        </w:rPr>
        <w:br/>
      </w:r>
      <w:r w:rsidRPr="00524C5A">
        <w:rPr>
          <w:rFonts w:ascii="Verdana" w:hAnsi="Verdana"/>
          <w:sz w:val="20"/>
          <w:szCs w:val="20"/>
        </w:rPr>
        <w:t>i preparatów chemicznych oraz zanieczyszczonych spływów deszczowych, celem ograniczenia możliwości infiltracji w podłoże. Nawierzchnię należy wykonać przy zastosowaniu nowoczesnych technologii i z wykorzystaniem najlepszej jakości materiałów (wysokiej jakości stali i betonu oraz środków i powłok izolacyjnych) oraz odpowiednich izolacji i warstw ochronnych, podnoszących trwałość instalacji, mających na celu przeciwdziałanie skażeniom wód podziemnych na skutek potencjalnej sytuacji awaryjnej.</w:t>
      </w:r>
    </w:p>
    <w:p w14:paraId="53BDAA5C"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9.Przeprowadzać regularną kontrolę stanu zabezpieczeń przed awaryjnymi wyciekami.</w:t>
      </w:r>
    </w:p>
    <w:p w14:paraId="2E3D7D21"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10.Wody opadowe lub roztopowe należy odprowadzać do sieci kanalizacji lub retencjonować lub zagospodarować w granicach działek budowlanych.</w:t>
      </w:r>
    </w:p>
    <w:p w14:paraId="07F61F54" w14:textId="77777777" w:rsidR="0060756F" w:rsidRPr="00524C5A" w:rsidRDefault="0060756F" w:rsidP="0060756F">
      <w:pPr>
        <w:spacing w:line="276" w:lineRule="auto"/>
        <w:jc w:val="both"/>
        <w:rPr>
          <w:rFonts w:ascii="Verdana" w:hAnsi="Verdana"/>
          <w:sz w:val="20"/>
          <w:szCs w:val="20"/>
        </w:rPr>
      </w:pPr>
      <w:r w:rsidRPr="00524C5A">
        <w:rPr>
          <w:rFonts w:ascii="Verdana" w:hAnsi="Verdana"/>
          <w:sz w:val="20"/>
          <w:szCs w:val="20"/>
        </w:rPr>
        <w:t>11.Urządzenia oczyszczające należy utrzymać w sprawności eksploatacyjnej poprzez okresowe czyszczenie.</w:t>
      </w:r>
    </w:p>
    <w:p w14:paraId="081C7FCF" w14:textId="77777777" w:rsidR="0060756F" w:rsidRDefault="0060756F" w:rsidP="0060756F">
      <w:pPr>
        <w:spacing w:line="276" w:lineRule="auto"/>
        <w:jc w:val="both"/>
        <w:rPr>
          <w:rFonts w:ascii="Verdana" w:hAnsi="Verdana"/>
          <w:sz w:val="20"/>
          <w:szCs w:val="20"/>
        </w:rPr>
      </w:pPr>
      <w:r w:rsidRPr="00524C5A">
        <w:rPr>
          <w:rFonts w:ascii="Verdana" w:hAnsi="Verdana"/>
          <w:sz w:val="20"/>
          <w:szCs w:val="20"/>
        </w:rPr>
        <w:t>12.Na etapie realizacji, użytkowania i likwidacji zamierzenia należy prowadzić gospodarkę wodno- ściekową i gospodarkę odpadami w sposób zabezpieczający przed negatywnym wpływem na środowisko gruntowo-wodne.</w:t>
      </w:r>
    </w:p>
    <w:p w14:paraId="5E64816C" w14:textId="77777777" w:rsidR="0060756F" w:rsidRPr="00524C5A" w:rsidRDefault="0060756F" w:rsidP="0060756F">
      <w:pPr>
        <w:spacing w:line="276" w:lineRule="auto"/>
        <w:jc w:val="both"/>
        <w:rPr>
          <w:rFonts w:ascii="Verdana" w:hAnsi="Verdana"/>
          <w:sz w:val="20"/>
          <w:szCs w:val="20"/>
        </w:rPr>
      </w:pPr>
    </w:p>
    <w:p w14:paraId="191458E9" w14:textId="35458656" w:rsidR="00E960F4" w:rsidRPr="00B97F1C" w:rsidRDefault="00E960F4" w:rsidP="00E960F4">
      <w:pPr>
        <w:pStyle w:val="Teksttreci0"/>
        <w:shd w:val="clear" w:color="auto" w:fill="auto"/>
        <w:tabs>
          <w:tab w:val="left" w:pos="798"/>
        </w:tabs>
        <w:spacing w:after="187" w:line="264" w:lineRule="exact"/>
        <w:ind w:right="60" w:firstLine="709"/>
        <w:jc w:val="both"/>
        <w:rPr>
          <w:rFonts w:ascii="Verdana" w:hAnsi="Verdana"/>
        </w:rPr>
      </w:pPr>
      <w:r w:rsidRPr="00E960F4">
        <w:rPr>
          <w:rFonts w:ascii="Verdana" w:hAnsi="Verdana"/>
        </w:rPr>
        <w:lastRenderedPageBreak/>
        <w:t xml:space="preserve">Prezydent Miasta Tarnobrzega w niniejszej decyzji uwzględnił warunki wskazane </w:t>
      </w:r>
      <w:r>
        <w:rPr>
          <w:rFonts w:ascii="Verdana" w:hAnsi="Verdana"/>
        </w:rPr>
        <w:br/>
      </w:r>
      <w:r w:rsidRPr="00E960F4">
        <w:rPr>
          <w:rFonts w:ascii="Verdana" w:hAnsi="Verdana"/>
        </w:rPr>
        <w:t xml:space="preserve">w </w:t>
      </w:r>
      <w:r>
        <w:rPr>
          <w:rFonts w:ascii="Verdana" w:hAnsi="Verdana"/>
        </w:rPr>
        <w:t>opiniach</w:t>
      </w:r>
      <w:r w:rsidRPr="00E960F4">
        <w:rPr>
          <w:rFonts w:ascii="Verdana" w:hAnsi="Verdana"/>
        </w:rPr>
        <w:t xml:space="preserve"> Regionalnego Dyrektora Ochrony Środowiska w Rzeszowie, Dyrektor Zarządu Zlewni w Sandomierzu Państwowego Gospodarstwa Wodnego Wody Polskie oraz Państwowego Powiatowego Inspektora Sanitarnego w Tarnobrzegu.</w:t>
      </w:r>
      <w:r w:rsidR="00413585">
        <w:rPr>
          <w:rFonts w:ascii="Verdana" w:hAnsi="Verdana"/>
        </w:rPr>
        <w:t xml:space="preserve"> Nie uwzględnił tylko tych warunków, które wprost wynikały z przepisów prawa. </w:t>
      </w:r>
    </w:p>
    <w:bookmarkEnd w:id="8"/>
    <w:p w14:paraId="13CBEC17" w14:textId="77777777" w:rsidR="00F752C7" w:rsidRPr="00211BD3" w:rsidRDefault="00F752C7" w:rsidP="00CB51B5">
      <w:pPr>
        <w:autoSpaceDE w:val="0"/>
        <w:autoSpaceDN w:val="0"/>
        <w:adjustRightInd w:val="0"/>
        <w:spacing w:line="276" w:lineRule="auto"/>
        <w:ind w:firstLine="709"/>
        <w:jc w:val="both"/>
        <w:rPr>
          <w:rFonts w:ascii="Verdana" w:hAnsi="Verdana"/>
          <w:sz w:val="20"/>
          <w:szCs w:val="20"/>
        </w:rPr>
      </w:pPr>
      <w:r w:rsidRPr="00211BD3">
        <w:rPr>
          <w:rFonts w:ascii="Verdana" w:hAnsi="Verdana"/>
          <w:sz w:val="20"/>
          <w:szCs w:val="20"/>
        </w:rPr>
        <w:t>Obowiązek przeprowadzenia oceny oddziaływania planowanego przedsięwzięcia na środowisko organ stwierdza zgodnie z art. 63 ust. 1 po uwzględnieniu łącznie następujących uwarunkowań:</w:t>
      </w:r>
    </w:p>
    <w:p w14:paraId="112CF64A" w14:textId="77777777" w:rsidR="00F752C7" w:rsidRPr="00211BD3" w:rsidRDefault="00F752C7" w:rsidP="00CB51B5">
      <w:pPr>
        <w:pStyle w:val="NormalnyWeb"/>
        <w:spacing w:before="0" w:beforeAutospacing="0" w:after="0" w:afterAutospacing="0" w:line="276" w:lineRule="auto"/>
        <w:ind w:left="408" w:hanging="408"/>
        <w:rPr>
          <w:rFonts w:ascii="Verdana" w:hAnsi="Verdana"/>
          <w:sz w:val="20"/>
          <w:szCs w:val="20"/>
        </w:rPr>
      </w:pPr>
      <w:r w:rsidRPr="00211BD3">
        <w:rPr>
          <w:rFonts w:ascii="Verdana" w:hAnsi="Verdana"/>
          <w:sz w:val="20"/>
          <w:szCs w:val="20"/>
        </w:rPr>
        <w:t>1. Rodzaj i charakterystykę przedsięwzięcia, z uwzględnieniem:</w:t>
      </w:r>
    </w:p>
    <w:p w14:paraId="04F136C0"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skali przedsięwzięcia i wielkości zajmowanego terenu oraz ich wzajemnych proporcji,</w:t>
      </w:r>
      <w:r w:rsidRPr="00211BD3">
        <w:rPr>
          <w:rFonts w:ascii="Verdana" w:hAnsi="Verdana"/>
          <w:color w:val="000000"/>
          <w:sz w:val="20"/>
          <w:szCs w:val="20"/>
          <w:shd w:val="clear" w:color="auto" w:fill="FFFFFF"/>
        </w:rPr>
        <w:t xml:space="preserve"> a także istotnych rozwiązań charakteryzujących przedsięwzięcie,</w:t>
      </w:r>
    </w:p>
    <w:p w14:paraId="691283F7" w14:textId="77777777" w:rsidR="00F22292"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r w:rsidR="006F62ED">
        <w:rPr>
          <w:rFonts w:ascii="Verdana" w:hAnsi="Verdana"/>
          <w:sz w:val="20"/>
          <w:szCs w:val="20"/>
        </w:rPr>
        <w:t xml:space="preserve"> </w:t>
      </w:r>
    </w:p>
    <w:p w14:paraId="5F6C941D" w14:textId="64248BC2" w:rsidR="00F752C7" w:rsidRPr="006F62ED"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6F62ED">
        <w:rPr>
          <w:rFonts w:ascii="Verdana" w:hAnsi="Verdana"/>
          <w:color w:val="000000"/>
          <w:sz w:val="20"/>
          <w:szCs w:val="20"/>
          <w:shd w:val="clear" w:color="auto" w:fill="FFFFFF"/>
        </w:rPr>
        <w:t>różnorodności biologicznej, wykorzystywania zasobów naturalnych, w tym gleby, wody i powierzchni ziemi</w:t>
      </w:r>
      <w:r w:rsidRPr="006F62ED">
        <w:rPr>
          <w:rFonts w:ascii="Verdana" w:hAnsi="Verdana"/>
          <w:sz w:val="20"/>
          <w:szCs w:val="20"/>
        </w:rPr>
        <w:t>,</w:t>
      </w:r>
    </w:p>
    <w:p w14:paraId="4D72B280" w14:textId="77777777" w:rsidR="00F22292"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emisji i występowania innych uciążliwości,</w:t>
      </w:r>
      <w:r w:rsidR="006F62ED">
        <w:rPr>
          <w:rFonts w:ascii="Verdana" w:hAnsi="Verdana"/>
          <w:sz w:val="20"/>
          <w:szCs w:val="20"/>
        </w:rPr>
        <w:t xml:space="preserve"> </w:t>
      </w:r>
    </w:p>
    <w:p w14:paraId="0294CCA9" w14:textId="065D898E" w:rsidR="00F752C7" w:rsidRPr="006F62ED" w:rsidRDefault="00F752C7" w:rsidP="006F62ED">
      <w:pPr>
        <w:pStyle w:val="NormalnyWeb"/>
        <w:numPr>
          <w:ilvl w:val="0"/>
          <w:numId w:val="6"/>
        </w:numPr>
        <w:spacing w:before="0" w:beforeAutospacing="0" w:after="0" w:afterAutospacing="0" w:line="276" w:lineRule="auto"/>
        <w:ind w:left="680" w:hanging="396"/>
        <w:rPr>
          <w:rFonts w:ascii="Verdana" w:hAnsi="Verdana"/>
          <w:sz w:val="20"/>
          <w:szCs w:val="20"/>
        </w:rPr>
      </w:pPr>
      <w:r w:rsidRPr="006F62ED">
        <w:rPr>
          <w:rFonts w:ascii="Verdana" w:hAnsi="Verdana"/>
          <w:color w:val="000000"/>
          <w:sz w:val="20"/>
          <w:szCs w:val="20"/>
          <w:shd w:val="clear" w:color="auto" w:fill="FFFFFF"/>
        </w:rPr>
        <w:t>ocenionego w oparciu o wiedzę naukową ryzyka wystąpienia poważnych awarii lub katastrof naturalnych i budowlanych, przy uwzględnieniu używanych substancji i stosowanych technologii, w tym ryzyka związanego ze zmianą klimatu,</w:t>
      </w:r>
    </w:p>
    <w:p w14:paraId="217C1037"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przewidywanych ilości i rodzaju wytwarzanych odpadów oraz ich wpływu na środowisko, w przypadkach gdy planuje się ich powstawanie, </w:t>
      </w:r>
    </w:p>
    <w:p w14:paraId="2F86D6E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zagrożenia dla zdrowia ludzi, w tym wynikającego z emisji;</w:t>
      </w:r>
    </w:p>
    <w:p w14:paraId="62EEA931" w14:textId="77777777" w:rsidR="00F752C7" w:rsidRPr="00211BD3" w:rsidRDefault="00F752C7" w:rsidP="00CB51B5">
      <w:pPr>
        <w:pStyle w:val="NormalnyWeb"/>
        <w:spacing w:before="0" w:beforeAutospacing="0" w:after="0" w:afterAutospacing="0" w:line="276" w:lineRule="auto"/>
        <w:ind w:left="266" w:hanging="227"/>
        <w:rPr>
          <w:rFonts w:ascii="Verdana" w:hAnsi="Verdana"/>
          <w:sz w:val="20"/>
          <w:szCs w:val="20"/>
        </w:rPr>
      </w:pPr>
      <w:r w:rsidRPr="00211BD3">
        <w:rPr>
          <w:rFonts w:ascii="Verdana" w:hAnsi="Verdana"/>
          <w:sz w:val="20"/>
          <w:szCs w:val="20"/>
        </w:rP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w:t>
      </w:r>
    </w:p>
    <w:p w14:paraId="78DD97C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wodno-błotne, inne obszary o płytkim zaleganiu wód podziemnych, w tym siedliska łęgowe oraz ujścia rzek</w:t>
      </w:r>
      <w:r w:rsidRPr="00211BD3">
        <w:rPr>
          <w:rFonts w:ascii="Verdana" w:hAnsi="Verdana"/>
          <w:sz w:val="20"/>
          <w:szCs w:val="20"/>
        </w:rPr>
        <w:t>,</w:t>
      </w:r>
    </w:p>
    <w:p w14:paraId="6814014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wybrzeży i środowisko morskie</w:t>
      </w:r>
      <w:r w:rsidRPr="00211BD3">
        <w:rPr>
          <w:rFonts w:ascii="Verdana" w:hAnsi="Verdana"/>
          <w:sz w:val="20"/>
          <w:szCs w:val="20"/>
        </w:rPr>
        <w:t>,</w:t>
      </w:r>
    </w:p>
    <w:p w14:paraId="62831C1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górskie lub leśne,</w:t>
      </w:r>
    </w:p>
    <w:p w14:paraId="5AD8DFB7"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objęte ochroną, w tym strefy ochronne ujęć wód i obszary ochronne zbiorników wód śródlądowych,</w:t>
      </w:r>
    </w:p>
    <w:p w14:paraId="4D0B4F0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wymagające specjalnej ochrony ze względu na występowanie gatunków roślin, grzybów i zwierząt lub ich siedlisk lub siedlisk przyrodniczych objętych ochroną, w tym obszary Natura 2000, oraz pozostałe formy ochrony przyrody</w:t>
      </w:r>
      <w:r w:rsidRPr="00211BD3">
        <w:rPr>
          <w:rFonts w:ascii="Verdana" w:hAnsi="Verdana"/>
          <w:sz w:val="20"/>
          <w:szCs w:val="20"/>
        </w:rPr>
        <w:t>,</w:t>
      </w:r>
    </w:p>
    <w:p w14:paraId="45E316A2"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na których standardy jakości środowiska zostały przekroczone lub istnieje prawdopodobieństwo ich przekroczenia</w:t>
      </w:r>
      <w:r w:rsidRPr="00211BD3">
        <w:rPr>
          <w:rFonts w:ascii="Verdana" w:hAnsi="Verdana"/>
          <w:sz w:val="20"/>
          <w:szCs w:val="20"/>
        </w:rPr>
        <w:t>,</w:t>
      </w:r>
    </w:p>
    <w:p w14:paraId="524802B1" w14:textId="15C3C30A" w:rsidR="00AB18CC" w:rsidRPr="005A6C43" w:rsidRDefault="00F752C7" w:rsidP="00AB18CC">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 krajobrazie mającym znaczenie historyczne, kulturowe lub archeologiczne,</w:t>
      </w:r>
    </w:p>
    <w:p w14:paraId="69EB899C"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gęstość zaludnienia,</w:t>
      </w:r>
    </w:p>
    <w:p w14:paraId="0C0B18B1"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przylegające do jezior,</w:t>
      </w:r>
    </w:p>
    <w:p w14:paraId="20BEEAC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uzdrowiska i obszary ochrony uzdrowiskowej,</w:t>
      </w:r>
    </w:p>
    <w:p w14:paraId="5742DCFE" w14:textId="77777777" w:rsidR="00F752C7" w:rsidRPr="006B5E69"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wody i obowiązujące dla nich cele środowiskowe;</w:t>
      </w:r>
    </w:p>
    <w:p w14:paraId="1AF83A54" w14:textId="77777777" w:rsidR="006B5E69" w:rsidRPr="00211BD3" w:rsidRDefault="006B5E69" w:rsidP="006B5E69">
      <w:pPr>
        <w:pStyle w:val="NormalnyWeb"/>
        <w:spacing w:before="0" w:beforeAutospacing="0" w:after="0" w:afterAutospacing="0" w:line="276" w:lineRule="auto"/>
        <w:ind w:left="680"/>
        <w:rPr>
          <w:rFonts w:ascii="Verdana" w:hAnsi="Verdana"/>
          <w:sz w:val="20"/>
          <w:szCs w:val="20"/>
        </w:rPr>
      </w:pPr>
    </w:p>
    <w:p w14:paraId="3B24D54A" w14:textId="77777777" w:rsidR="00F752C7" w:rsidRPr="00211BD3" w:rsidRDefault="00F752C7" w:rsidP="00CB51B5">
      <w:pPr>
        <w:pStyle w:val="NormalnyWeb"/>
        <w:spacing w:before="0" w:beforeAutospacing="0" w:after="0" w:afterAutospacing="0" w:line="276" w:lineRule="auto"/>
        <w:ind w:left="284" w:hanging="284"/>
        <w:rPr>
          <w:rFonts w:ascii="Verdana" w:hAnsi="Verdana"/>
          <w:sz w:val="20"/>
          <w:szCs w:val="20"/>
        </w:rPr>
      </w:pPr>
      <w:r w:rsidRPr="00211BD3">
        <w:rPr>
          <w:rFonts w:ascii="Verdana" w:hAnsi="Verdana"/>
          <w:sz w:val="20"/>
          <w:szCs w:val="20"/>
        </w:rPr>
        <w:lastRenderedPageBreak/>
        <w:t>3. R</w:t>
      </w:r>
      <w:r w:rsidRPr="00211BD3">
        <w:rPr>
          <w:rFonts w:ascii="Verdana" w:hAnsi="Verdana"/>
          <w:color w:val="000000"/>
          <w:sz w:val="20"/>
          <w:szCs w:val="20"/>
          <w:shd w:val="clear" w:color="auto" w:fill="FFFFFF"/>
        </w:rPr>
        <w:t xml:space="preserve">odzaj, cechy i skalę możliwego oddziaływania rozważanego w odniesieniu do kryteriów wymienionych w pkt. 1 i 2 oraz </w:t>
      </w:r>
      <w:r w:rsidRPr="00F752C7">
        <w:rPr>
          <w:rFonts w:ascii="Verdana" w:hAnsi="Verdana"/>
          <w:sz w:val="20"/>
          <w:szCs w:val="20"/>
          <w:shd w:val="clear" w:color="auto" w:fill="FFFFFF"/>
        </w:rPr>
        <w:t>w</w:t>
      </w:r>
      <w:r w:rsidRPr="00F752C7">
        <w:rPr>
          <w:rStyle w:val="apple-converted-space"/>
          <w:rFonts w:ascii="Verdana" w:hAnsi="Verdana"/>
          <w:sz w:val="20"/>
          <w:szCs w:val="20"/>
          <w:shd w:val="clear" w:color="auto" w:fill="FFFFFF"/>
        </w:rPr>
        <w:t> </w:t>
      </w:r>
      <w:hyperlink r:id="rId8" w:history="1">
        <w:r w:rsidRPr="00F752C7">
          <w:rPr>
            <w:rStyle w:val="Hipercze"/>
            <w:rFonts w:ascii="Verdana" w:hAnsi="Verdana"/>
            <w:color w:val="auto"/>
            <w:sz w:val="20"/>
            <w:szCs w:val="20"/>
            <w:u w:val="none"/>
            <w:shd w:val="clear" w:color="auto" w:fill="FFFFFF"/>
          </w:rPr>
          <w:t>art. 62 ust. 1 pkt. 1</w:t>
        </w:r>
      </w:hyperlink>
      <w:r w:rsidRPr="00211BD3">
        <w:rPr>
          <w:rFonts w:ascii="Verdana" w:hAnsi="Verdana"/>
          <w:color w:val="000000"/>
          <w:sz w:val="20"/>
          <w:szCs w:val="20"/>
          <w:shd w:val="clear" w:color="auto" w:fill="FFFFFF"/>
        </w:rPr>
        <w:t>, wynikające z</w:t>
      </w:r>
      <w:r w:rsidRPr="00211BD3">
        <w:rPr>
          <w:rFonts w:ascii="Verdana" w:hAnsi="Verdana"/>
          <w:sz w:val="20"/>
          <w:szCs w:val="20"/>
        </w:rPr>
        <w:t>:</w:t>
      </w:r>
    </w:p>
    <w:p w14:paraId="0F1749A2"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zasięgu oddziaływania - obszaru geograficznego i liczby ludności, na którą przedsięwzięcie może oddziaływać,</w:t>
      </w:r>
    </w:p>
    <w:p w14:paraId="0B7085D9"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transgranicznego charakteru oddziaływania przedsięwzięcia na poszczególne elementy przyrodnicze,</w:t>
      </w:r>
    </w:p>
    <w:p w14:paraId="76CB9FEF"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charakteru, wielkości, intensywności i złożoności oddziaływania, z uwzględnieniem obciążenia istniejącej infrastruktury technicznej oraz przewidywanego momentu rozpoczęcia oddziaływania</w:t>
      </w:r>
      <w:r w:rsidRPr="00211BD3">
        <w:rPr>
          <w:rFonts w:ascii="Verdana" w:hAnsi="Verdana"/>
          <w:sz w:val="20"/>
          <w:szCs w:val="20"/>
        </w:rPr>
        <w:t>,</w:t>
      </w:r>
    </w:p>
    <w:p w14:paraId="7CC38650"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prawdopodobieństwa oddziaływania,</w:t>
      </w:r>
    </w:p>
    <w:p w14:paraId="740499E1"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czasu trwania, częstotliwości i odwracalności oddziaływania,</w:t>
      </w:r>
    </w:p>
    <w:p w14:paraId="6F903F73" w14:textId="0364E705"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186111">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6F1B5D87" w14:textId="6864F95B" w:rsidR="00AA3312" w:rsidRDefault="00F752C7" w:rsidP="00250650">
      <w:pPr>
        <w:pStyle w:val="NormalnyWeb"/>
        <w:numPr>
          <w:ilvl w:val="0"/>
          <w:numId w:val="2"/>
        </w:numPr>
        <w:spacing w:before="0" w:beforeAutospacing="0" w:after="0" w:afterAutospacing="0" w:line="276" w:lineRule="auto"/>
        <w:ind w:left="709" w:hanging="425"/>
        <w:rPr>
          <w:rFonts w:ascii="Verdana" w:hAnsi="Verdana"/>
          <w:sz w:val="20"/>
          <w:szCs w:val="20"/>
        </w:rPr>
      </w:pPr>
      <w:r w:rsidRPr="002009E4">
        <w:rPr>
          <w:rFonts w:ascii="Verdana" w:hAnsi="Verdana"/>
          <w:color w:val="000000"/>
          <w:sz w:val="20"/>
          <w:szCs w:val="20"/>
          <w:shd w:val="clear" w:color="auto" w:fill="FFFFFF"/>
        </w:rPr>
        <w:t>możliwości ograniczenia oddziaływania.</w:t>
      </w:r>
    </w:p>
    <w:p w14:paraId="2F6C3289" w14:textId="77777777" w:rsidR="002009E4" w:rsidRPr="002009E4" w:rsidRDefault="002009E4" w:rsidP="002009E4">
      <w:pPr>
        <w:pStyle w:val="NormalnyWeb"/>
        <w:spacing w:before="0" w:beforeAutospacing="0" w:after="0" w:afterAutospacing="0" w:line="276" w:lineRule="auto"/>
        <w:ind w:left="709"/>
        <w:rPr>
          <w:rFonts w:ascii="Verdana" w:hAnsi="Verdana"/>
          <w:sz w:val="20"/>
          <w:szCs w:val="20"/>
        </w:rPr>
      </w:pPr>
    </w:p>
    <w:p w14:paraId="0A3E4EBA" w14:textId="2C54F328" w:rsidR="00986528" w:rsidRDefault="00986528" w:rsidP="00CB51B5">
      <w:pPr>
        <w:pStyle w:val="NormalnyWeb"/>
        <w:spacing w:before="0" w:beforeAutospacing="0" w:after="0" w:afterAutospacing="0" w:line="276" w:lineRule="auto"/>
        <w:ind w:firstLine="708"/>
        <w:rPr>
          <w:rFonts w:ascii="Verdana" w:hAnsi="Verdana"/>
          <w:sz w:val="20"/>
          <w:szCs w:val="20"/>
        </w:rPr>
      </w:pPr>
      <w:r w:rsidRPr="005E5B6E">
        <w:rPr>
          <w:rFonts w:ascii="Verdana" w:hAnsi="Verdana"/>
          <w:sz w:val="20"/>
          <w:szCs w:val="20"/>
        </w:rPr>
        <w:t xml:space="preserve">W trakcie postępowania administracyjnego oceniono w/w uwarunkowania </w:t>
      </w:r>
      <w:r w:rsidR="00C72039">
        <w:rPr>
          <w:rFonts w:ascii="Verdana" w:hAnsi="Verdana"/>
          <w:sz w:val="20"/>
          <w:szCs w:val="20"/>
        </w:rPr>
        <w:br/>
      </w:r>
      <w:r w:rsidRPr="005E5B6E">
        <w:rPr>
          <w:rFonts w:ascii="Verdana" w:hAnsi="Verdana"/>
          <w:sz w:val="20"/>
          <w:szCs w:val="20"/>
        </w:rPr>
        <w:t>i ustalono:</w:t>
      </w:r>
    </w:p>
    <w:p w14:paraId="18FBC7C0" w14:textId="3BB102AE" w:rsidR="00010050" w:rsidRDefault="00010050" w:rsidP="00322D8D">
      <w:pPr>
        <w:pStyle w:val="Teksttreci0"/>
        <w:numPr>
          <w:ilvl w:val="2"/>
          <w:numId w:val="43"/>
        </w:numPr>
        <w:spacing w:line="276" w:lineRule="auto"/>
        <w:ind w:right="20"/>
        <w:jc w:val="both"/>
        <w:rPr>
          <w:rStyle w:val="Teksttreci"/>
          <w:rFonts w:ascii="Verdana" w:hAnsi="Verdana"/>
        </w:rPr>
      </w:pPr>
      <w:r w:rsidRPr="00010050">
        <w:rPr>
          <w:rStyle w:val="Teksttreci"/>
          <w:rFonts w:ascii="Verdana" w:hAnsi="Verdana"/>
        </w:rPr>
        <w:t xml:space="preserve">Przedsięwzięcie obejmuje obszar o powierzchni </w:t>
      </w:r>
      <w:r>
        <w:rPr>
          <w:rStyle w:val="Teksttreci"/>
          <w:rFonts w:ascii="Verdana" w:hAnsi="Verdana"/>
        </w:rPr>
        <w:t>do</w:t>
      </w:r>
      <w:r w:rsidRPr="00010050">
        <w:rPr>
          <w:rStyle w:val="Teksttreci"/>
          <w:rFonts w:ascii="Verdana" w:hAnsi="Verdana"/>
        </w:rPr>
        <w:t xml:space="preserve"> 3,0 ha, na którą składać się będzie: powierzchnia zabudowy - ok. 2,01 ha, w której skład wchodzi - powierzchnia budynków - ok. 1,24 ha oraz towarzysząca infrastruktura hali m.in. w postaci ciągów komunikacyjnych istniejących i projektowanych, zbiornika ppoż. oraz miejsca postojowe wraz z towarzyszącą infrastrukturą łącznie ok. 0,77 ha, i powierzchnia biologicznie czynna. </w:t>
      </w:r>
    </w:p>
    <w:p w14:paraId="38CCD284" w14:textId="6227B4C0" w:rsidR="00664B84" w:rsidRDefault="00664B84" w:rsidP="00664B84">
      <w:pPr>
        <w:pStyle w:val="Teksttreci0"/>
        <w:spacing w:line="276" w:lineRule="auto"/>
        <w:ind w:right="20" w:firstLine="0"/>
        <w:jc w:val="both"/>
        <w:rPr>
          <w:rStyle w:val="Teksttreci"/>
          <w:rFonts w:ascii="Verdana" w:hAnsi="Verdana"/>
        </w:rPr>
      </w:pPr>
      <w:r w:rsidRPr="00664B84">
        <w:rPr>
          <w:rStyle w:val="Teksttreci"/>
          <w:rFonts w:ascii="Verdana" w:hAnsi="Verdana"/>
        </w:rPr>
        <w:t xml:space="preserve">Otoczenie przedsięwzięcia stanowi : od północy - ul. Turystyczna (tereny niezagospodarowane, niska i wysoka roślinność trawiasta), od południa -ul. Zakładowa (tereny zagospodarowane przemysłowo), od zachodu - zabudowa przemysłowa (tereny niezagospodarowane) oraz ul. Zakładowa (tereny niezagospodarowane, niska i wysoka roślinność trawiasta) </w:t>
      </w:r>
      <w:r>
        <w:rPr>
          <w:rStyle w:val="Teksttreci"/>
          <w:rFonts w:ascii="Verdana" w:hAnsi="Verdana"/>
        </w:rPr>
        <w:t xml:space="preserve">i </w:t>
      </w:r>
      <w:r w:rsidRPr="00664B84">
        <w:rPr>
          <w:rStyle w:val="Teksttreci"/>
          <w:rFonts w:ascii="Verdana" w:hAnsi="Verdana"/>
        </w:rPr>
        <w:t xml:space="preserve">od wschodu drzewa. Najbliższe tereny chronione pod względem akustycznym, zlokalizowane są w odległości: ok. 1,25 km na </w:t>
      </w:r>
      <w:proofErr w:type="spellStart"/>
      <w:r w:rsidRPr="00664B84">
        <w:rPr>
          <w:rStyle w:val="Teksttreci"/>
          <w:rFonts w:ascii="Verdana" w:hAnsi="Verdana"/>
        </w:rPr>
        <w:t>południowy-zachód</w:t>
      </w:r>
      <w:proofErr w:type="spellEnd"/>
      <w:r w:rsidRPr="00664B84">
        <w:rPr>
          <w:rStyle w:val="Teksttreci"/>
          <w:rFonts w:ascii="Verdana" w:hAnsi="Verdana"/>
        </w:rPr>
        <w:t xml:space="preserve"> od granicy inwestycji. W odległości około 400 m od inwestycji zlokalizowany jest zbiornik rekreacyjny Jezioro Tarnobrzeskie.</w:t>
      </w:r>
    </w:p>
    <w:p w14:paraId="3509291A" w14:textId="2164C847" w:rsidR="00322D8D" w:rsidRDefault="00AA3312" w:rsidP="00010050">
      <w:pPr>
        <w:pStyle w:val="Teksttreci0"/>
        <w:spacing w:line="276" w:lineRule="auto"/>
        <w:ind w:right="20" w:firstLine="0"/>
        <w:jc w:val="both"/>
        <w:rPr>
          <w:rStyle w:val="Teksttreci"/>
          <w:rFonts w:ascii="Verdana" w:hAnsi="Verdana"/>
        </w:rPr>
      </w:pPr>
      <w:r w:rsidRPr="00AA3312">
        <w:rPr>
          <w:rStyle w:val="Teksttreci"/>
          <w:rFonts w:ascii="Verdana" w:hAnsi="Verdana"/>
        </w:rPr>
        <w:t>Planowane przedsięwzięcie</w:t>
      </w:r>
      <w:r w:rsidR="00103282">
        <w:rPr>
          <w:rStyle w:val="Teksttreci"/>
          <w:rFonts w:ascii="Verdana" w:hAnsi="Verdana"/>
        </w:rPr>
        <w:t xml:space="preserve"> obecnie</w:t>
      </w:r>
      <w:r w:rsidRPr="00AA3312">
        <w:rPr>
          <w:rStyle w:val="Teksttreci"/>
          <w:rFonts w:ascii="Verdana" w:hAnsi="Verdana"/>
        </w:rPr>
        <w:t xml:space="preserve"> </w:t>
      </w:r>
      <w:r w:rsidR="00103282">
        <w:rPr>
          <w:rStyle w:val="Teksttreci"/>
          <w:rFonts w:ascii="Verdana" w:hAnsi="Verdana"/>
        </w:rPr>
        <w:t xml:space="preserve">realizowane będzie w zakresie </w:t>
      </w:r>
      <w:r w:rsidR="00322D8D" w:rsidRPr="00322D8D">
        <w:rPr>
          <w:rStyle w:val="Teksttreci"/>
          <w:rFonts w:ascii="Verdana" w:hAnsi="Verdana"/>
        </w:rPr>
        <w:t>budow</w:t>
      </w:r>
      <w:r w:rsidR="00103282">
        <w:rPr>
          <w:rStyle w:val="Teksttreci"/>
          <w:rFonts w:ascii="Verdana" w:hAnsi="Verdana"/>
        </w:rPr>
        <w:t>y</w:t>
      </w:r>
      <w:r w:rsidR="00322D8D" w:rsidRPr="00322D8D">
        <w:rPr>
          <w:rStyle w:val="Teksttreci"/>
          <w:rFonts w:ascii="Verdana" w:hAnsi="Verdana"/>
        </w:rPr>
        <w:t xml:space="preserve"> hali produkcyjno-magazynowej, wraz częścią socjalno-biurową oraz niezbędną infrastrukturą techniczną </w:t>
      </w:r>
      <w:r w:rsidR="00103282">
        <w:rPr>
          <w:rStyle w:val="Teksttreci"/>
          <w:rFonts w:ascii="Verdana" w:hAnsi="Verdana"/>
        </w:rPr>
        <w:br/>
      </w:r>
      <w:r w:rsidR="00322D8D" w:rsidRPr="00322D8D">
        <w:rPr>
          <w:rStyle w:val="Teksttreci"/>
          <w:rFonts w:ascii="Verdana" w:hAnsi="Verdana"/>
        </w:rPr>
        <w:t>i komunikacyjną (drogi wewnętrzne, place manewrowe, miejsca postojowe, doki załadowcze). Na przedmiotowym terenie zaplanowano również m. in.: naziemne zbiorniki magazynowe gazu o łącznej pojemności do 120 m</w:t>
      </w:r>
      <w:r w:rsidR="00322D8D" w:rsidRPr="005A6C43">
        <w:rPr>
          <w:rStyle w:val="Teksttreci"/>
          <w:rFonts w:ascii="Verdana" w:hAnsi="Verdana"/>
          <w:vertAlign w:val="superscript"/>
        </w:rPr>
        <w:t>3</w:t>
      </w:r>
      <w:r w:rsidR="00322D8D" w:rsidRPr="00322D8D">
        <w:rPr>
          <w:rStyle w:val="Teksttreci"/>
          <w:rFonts w:ascii="Verdana" w:hAnsi="Verdana"/>
        </w:rPr>
        <w:t>, agregat prądotwórczy wyposażony</w:t>
      </w:r>
      <w:r w:rsidR="006F19D2">
        <w:rPr>
          <w:rStyle w:val="Teksttreci"/>
          <w:rFonts w:ascii="Verdana" w:hAnsi="Verdana"/>
        </w:rPr>
        <w:t xml:space="preserve"> </w:t>
      </w:r>
      <w:r w:rsidR="00322D8D" w:rsidRPr="00322D8D">
        <w:rPr>
          <w:rStyle w:val="Teksttreci"/>
          <w:rFonts w:ascii="Verdana" w:hAnsi="Verdana"/>
        </w:rPr>
        <w:t>we własny zbiornik paliwa, ewentualną instalację fotowoltaiczną, zbiornik przeciwpożarowy wraz z pompownią, poziemny zbiornik</w:t>
      </w:r>
      <w:r w:rsidR="00322D8D">
        <w:rPr>
          <w:rStyle w:val="Teksttreci"/>
          <w:rFonts w:ascii="Verdana" w:hAnsi="Verdana"/>
        </w:rPr>
        <w:t>i</w:t>
      </w:r>
      <w:r w:rsidR="00322D8D" w:rsidRPr="00322D8D">
        <w:rPr>
          <w:rStyle w:val="Teksttreci"/>
          <w:rFonts w:ascii="Verdana" w:hAnsi="Verdana"/>
        </w:rPr>
        <w:t xml:space="preserve"> retencyjne na wody opadowe lub roztopowe </w:t>
      </w:r>
      <w:r w:rsidR="006F19D2">
        <w:rPr>
          <w:rStyle w:val="Teksttreci"/>
          <w:rFonts w:ascii="Verdana" w:hAnsi="Verdana"/>
        </w:rPr>
        <w:br/>
      </w:r>
      <w:r w:rsidR="00322D8D" w:rsidRPr="00322D8D">
        <w:rPr>
          <w:rStyle w:val="Teksttreci"/>
          <w:rFonts w:ascii="Verdana" w:hAnsi="Verdana"/>
        </w:rPr>
        <w:t xml:space="preserve">i wartownię. </w:t>
      </w:r>
      <w:r w:rsidR="00322D8D">
        <w:rPr>
          <w:rStyle w:val="Teksttreci"/>
          <w:rFonts w:ascii="Verdana" w:hAnsi="Verdana"/>
        </w:rPr>
        <w:t xml:space="preserve">Inwestor planuje ogrodzenie zakładu. </w:t>
      </w:r>
    </w:p>
    <w:p w14:paraId="3B7A89D6" w14:textId="2DA61C69" w:rsidR="00322D8D" w:rsidRPr="00322D8D" w:rsidRDefault="00322D8D" w:rsidP="00322D8D">
      <w:pPr>
        <w:pStyle w:val="Teksttreci0"/>
        <w:spacing w:line="276" w:lineRule="auto"/>
        <w:ind w:right="20" w:firstLine="0"/>
        <w:jc w:val="both"/>
        <w:rPr>
          <w:rStyle w:val="Teksttreci"/>
          <w:rFonts w:ascii="Verdana" w:hAnsi="Verdana"/>
        </w:rPr>
      </w:pPr>
      <w:r w:rsidRPr="00322D8D">
        <w:rPr>
          <w:rStyle w:val="Teksttreci"/>
          <w:rFonts w:ascii="Verdana" w:hAnsi="Verdana"/>
        </w:rPr>
        <w:t>Obiekt wykorzystywany będzie jako zakład produkcyjny, do wynajmu powierzchni dla prowadzenia działalności (m. in.: obróbka materiałów, składanie produktów z gotowych komponentów, montaż podzespołów) niekwalifikowanej jako przedsięwzięcia znacząco oddziałujące na środowisko</w:t>
      </w:r>
      <w:r>
        <w:rPr>
          <w:rStyle w:val="Teksttreci"/>
          <w:rFonts w:ascii="Verdana" w:hAnsi="Verdana"/>
        </w:rPr>
        <w:t xml:space="preserve">. W pozostałej </w:t>
      </w:r>
      <w:r w:rsidRPr="00322D8D">
        <w:rPr>
          <w:rStyle w:val="Teksttreci"/>
          <w:rFonts w:ascii="Verdana" w:hAnsi="Verdana"/>
        </w:rPr>
        <w:t xml:space="preserve">części </w:t>
      </w:r>
      <w:r>
        <w:rPr>
          <w:rStyle w:val="Teksttreci"/>
          <w:rFonts w:ascii="Verdana" w:hAnsi="Verdana"/>
        </w:rPr>
        <w:t>zaplanowano</w:t>
      </w:r>
      <w:r w:rsidRPr="00322D8D">
        <w:rPr>
          <w:rStyle w:val="Teksttreci"/>
          <w:rFonts w:ascii="Verdana" w:hAnsi="Verdana"/>
        </w:rPr>
        <w:t xml:space="preserve"> magazyn wysokiego składowania. W obiekcie przewidziano również zespół pomieszczeń technicznych m. in. </w:t>
      </w:r>
      <w:r w:rsidRPr="00322D8D">
        <w:rPr>
          <w:rStyle w:val="Teksttreci"/>
          <w:rFonts w:ascii="Verdana" w:hAnsi="Verdana"/>
        </w:rPr>
        <w:lastRenderedPageBreak/>
        <w:t>pomieszczenie do przechowywania sprzętu do utrzymania obiektu w ładzie (np. utrzymanie zieleni, sprzątanie nawierzchni utwardzonych, konserwacja budynku).</w:t>
      </w:r>
    </w:p>
    <w:p w14:paraId="6706A3D7" w14:textId="52947E7E" w:rsidR="00322D8D" w:rsidRPr="00322D8D" w:rsidRDefault="00322D8D" w:rsidP="00322D8D">
      <w:pPr>
        <w:pStyle w:val="Teksttreci0"/>
        <w:spacing w:line="276" w:lineRule="auto"/>
        <w:ind w:right="20" w:firstLine="0"/>
        <w:jc w:val="both"/>
        <w:rPr>
          <w:rStyle w:val="Teksttreci"/>
          <w:rFonts w:ascii="Verdana" w:hAnsi="Verdana"/>
        </w:rPr>
      </w:pPr>
      <w:r w:rsidRPr="00322D8D">
        <w:rPr>
          <w:rStyle w:val="Teksttreci"/>
          <w:rFonts w:ascii="Verdana" w:hAnsi="Verdana"/>
        </w:rPr>
        <w:t>Produkcja</w:t>
      </w:r>
      <w:r w:rsidR="002B50B4">
        <w:rPr>
          <w:rStyle w:val="Teksttreci"/>
          <w:rFonts w:ascii="Verdana" w:hAnsi="Verdana"/>
        </w:rPr>
        <w:t xml:space="preserve"> i </w:t>
      </w:r>
      <w:r w:rsidRPr="00322D8D">
        <w:rPr>
          <w:rStyle w:val="Teksttreci"/>
          <w:rFonts w:ascii="Verdana" w:hAnsi="Verdana"/>
        </w:rPr>
        <w:t>usługi, które zostaną uruchomione w częściach hali polega</w:t>
      </w:r>
      <w:r w:rsidR="002B50B4">
        <w:rPr>
          <w:rStyle w:val="Teksttreci"/>
          <w:rFonts w:ascii="Verdana" w:hAnsi="Verdana"/>
        </w:rPr>
        <w:t>ć</w:t>
      </w:r>
      <w:r w:rsidRPr="00322D8D">
        <w:rPr>
          <w:rStyle w:val="Teksttreci"/>
          <w:rFonts w:ascii="Verdana" w:hAnsi="Verdana"/>
        </w:rPr>
        <w:t xml:space="preserve"> będ</w:t>
      </w:r>
      <w:r w:rsidR="002B50B4">
        <w:rPr>
          <w:rStyle w:val="Teksttreci"/>
          <w:rFonts w:ascii="Verdana" w:hAnsi="Verdana"/>
        </w:rPr>
        <w:t>ą</w:t>
      </w:r>
      <w:r w:rsidRPr="00322D8D">
        <w:rPr>
          <w:rStyle w:val="Teksttreci"/>
          <w:rFonts w:ascii="Verdana" w:hAnsi="Verdana"/>
        </w:rPr>
        <w:t xml:space="preserve"> na obróbce materiałów pod zamówienia konkretnych klientów, będą to elementy metalowe, tworzywa sztuczne oraz elementy drewniane, wymagające m. in.: spawania, szlifowania, cięcia, polerowania, gratowania. </w:t>
      </w:r>
      <w:r w:rsidR="002B50B4">
        <w:rPr>
          <w:rStyle w:val="Teksttreci"/>
          <w:rFonts w:ascii="Verdana" w:hAnsi="Verdana"/>
        </w:rPr>
        <w:t>Planowane jest również w obiekcie n</w:t>
      </w:r>
      <w:r w:rsidRPr="00322D8D">
        <w:rPr>
          <w:rStyle w:val="Teksttreci"/>
          <w:rFonts w:ascii="Verdana" w:hAnsi="Verdana"/>
        </w:rPr>
        <w:t>a zamówienie klienta</w:t>
      </w:r>
      <w:r w:rsidR="002B50B4">
        <w:rPr>
          <w:rStyle w:val="Teksttreci"/>
          <w:rFonts w:ascii="Verdana" w:hAnsi="Verdana"/>
        </w:rPr>
        <w:t>,</w:t>
      </w:r>
      <w:r w:rsidRPr="00322D8D">
        <w:rPr>
          <w:rStyle w:val="Teksttreci"/>
          <w:rFonts w:ascii="Verdana" w:hAnsi="Verdana"/>
        </w:rPr>
        <w:t xml:space="preserve"> montaż gotowych komponentów w całe układy (np. składanie liczników samochodowych, podzespołów elektronicznych). Prace te wykonywane będą ręcznie na stołach przy użyciu prostych narzędzi ręcznych oraz zmechanizowanych takich jak: lutownica, </w:t>
      </w:r>
      <w:proofErr w:type="spellStart"/>
      <w:r w:rsidRPr="00322D8D">
        <w:rPr>
          <w:rStyle w:val="Teksttreci"/>
          <w:rFonts w:ascii="Verdana" w:hAnsi="Verdana"/>
        </w:rPr>
        <w:t>zaciskarka</w:t>
      </w:r>
      <w:proofErr w:type="spellEnd"/>
      <w:r w:rsidRPr="00322D8D">
        <w:rPr>
          <w:rStyle w:val="Teksttreci"/>
          <w:rFonts w:ascii="Verdana" w:hAnsi="Verdana"/>
        </w:rPr>
        <w:t xml:space="preserve"> końcówek, wkrętarka, opalarka, nożyki, mierniki prądów, autotransformatory.</w:t>
      </w:r>
    </w:p>
    <w:p w14:paraId="04C86BCA" w14:textId="16095BFA" w:rsidR="00322D8D" w:rsidRDefault="00322D8D" w:rsidP="00322D8D">
      <w:pPr>
        <w:pStyle w:val="Teksttreci0"/>
        <w:spacing w:line="276" w:lineRule="auto"/>
        <w:ind w:right="20" w:firstLine="0"/>
        <w:jc w:val="both"/>
        <w:rPr>
          <w:rStyle w:val="Teksttreci"/>
          <w:rFonts w:ascii="Verdana" w:hAnsi="Verdana"/>
        </w:rPr>
      </w:pPr>
      <w:r w:rsidRPr="00322D8D">
        <w:rPr>
          <w:rStyle w:val="Teksttreci"/>
          <w:rFonts w:ascii="Verdana" w:hAnsi="Verdana"/>
        </w:rPr>
        <w:t>Praca w części magazynowej polegać będzie na rozładunku i dostawie produktów</w:t>
      </w:r>
      <w:r w:rsidR="00D35C1A">
        <w:rPr>
          <w:rStyle w:val="Teksttreci"/>
          <w:rFonts w:ascii="Verdana" w:hAnsi="Verdana"/>
        </w:rPr>
        <w:t>.</w:t>
      </w:r>
      <w:r w:rsidRPr="00322D8D">
        <w:rPr>
          <w:rStyle w:val="Teksttreci"/>
          <w:rFonts w:ascii="Verdana" w:hAnsi="Verdana"/>
        </w:rPr>
        <w:t xml:space="preserve"> </w:t>
      </w:r>
      <w:r w:rsidR="00D35C1A">
        <w:rPr>
          <w:rStyle w:val="Teksttreci"/>
          <w:rFonts w:ascii="Verdana" w:hAnsi="Verdana"/>
        </w:rPr>
        <w:t>A</w:t>
      </w:r>
      <w:r w:rsidRPr="00322D8D">
        <w:rPr>
          <w:rStyle w:val="Teksttreci"/>
          <w:rFonts w:ascii="Verdana" w:hAnsi="Verdana"/>
        </w:rPr>
        <w:t xml:space="preserve">rtykuły </w:t>
      </w:r>
      <w:r w:rsidR="00D35C1A">
        <w:rPr>
          <w:rStyle w:val="Teksttreci"/>
          <w:rFonts w:ascii="Verdana" w:hAnsi="Verdana"/>
        </w:rPr>
        <w:t xml:space="preserve">w magazynie </w:t>
      </w:r>
      <w:r w:rsidRPr="00322D8D">
        <w:rPr>
          <w:rStyle w:val="Teksttreci"/>
          <w:rFonts w:ascii="Verdana" w:hAnsi="Verdana"/>
        </w:rPr>
        <w:t xml:space="preserve">będą podlegały czasowemu przechowywaniu do momentu dalszej dystrybucji i sprzedaży. Obsługa za- i </w:t>
      </w:r>
      <w:proofErr w:type="spellStart"/>
      <w:r w:rsidRPr="00322D8D">
        <w:rPr>
          <w:rStyle w:val="Teksttreci"/>
          <w:rFonts w:ascii="Verdana" w:hAnsi="Verdana"/>
        </w:rPr>
        <w:t>wytowarowania</w:t>
      </w:r>
      <w:proofErr w:type="spellEnd"/>
      <w:r w:rsidRPr="00322D8D">
        <w:rPr>
          <w:rStyle w:val="Teksttreci"/>
          <w:rFonts w:ascii="Verdana" w:hAnsi="Verdana"/>
        </w:rPr>
        <w:t xml:space="preserve"> odbywać się będzie przy pomocy wózków widłowych i ręcznych. Do rozładunków samochodów TIR służyć będą bramy w strefie dostaw. Zakłada się magazynowanie i przeładunek artykułów posiadających oryginalne opakowania. W magazynie zakłada się </w:t>
      </w:r>
      <w:r w:rsidR="002D532C">
        <w:rPr>
          <w:rStyle w:val="Teksttreci"/>
          <w:rFonts w:ascii="Verdana" w:hAnsi="Verdana"/>
        </w:rPr>
        <w:t xml:space="preserve">również </w:t>
      </w:r>
      <w:r w:rsidRPr="00322D8D">
        <w:rPr>
          <w:rStyle w:val="Teksttreci"/>
          <w:rFonts w:ascii="Verdana" w:hAnsi="Verdana"/>
        </w:rPr>
        <w:t xml:space="preserve">sortowanie przesyłek, paczek oraz/lub artykułów. Sortowanie będzie polegało na rozdziale ilościowym w oryginalnych opakowaniach, przepakowaniu i podziale jakościowym pod względem tego samego produktu. Towar magazynowany będzie na europaletach w opakowaniach zbiorczych. Towar przed wysyłką do sklepów będzie podlegał przygotowaniu, polegającemu na: sortowaniu, metkowaniu, pakowaniu i kompletacji. Poszczególne części hali będą mogły być wykorzystywane jako chłodnie i mroźnie (np. na potrzeby magazynowania artykułów spożywczych, farmaceutyków, kosmetyków </w:t>
      </w:r>
      <w:proofErr w:type="spellStart"/>
      <w:r w:rsidRPr="00322D8D">
        <w:rPr>
          <w:rStyle w:val="Teksttreci"/>
          <w:rFonts w:ascii="Verdana" w:hAnsi="Verdana"/>
        </w:rPr>
        <w:t>itp</w:t>
      </w:r>
      <w:proofErr w:type="spellEnd"/>
      <w:r w:rsidRPr="00322D8D">
        <w:rPr>
          <w:rStyle w:val="Teksttreci"/>
          <w:rFonts w:ascii="Verdana" w:hAnsi="Verdana"/>
        </w:rPr>
        <w:t>,).</w:t>
      </w:r>
    </w:p>
    <w:p w14:paraId="44050C0E" w14:textId="10CEEDF9" w:rsidR="006F19D2" w:rsidRDefault="006F19D2" w:rsidP="00322D8D">
      <w:pPr>
        <w:pStyle w:val="Teksttreci0"/>
        <w:spacing w:line="276" w:lineRule="auto"/>
        <w:ind w:right="20" w:firstLine="0"/>
        <w:jc w:val="both"/>
        <w:rPr>
          <w:rStyle w:val="Teksttreci"/>
          <w:rFonts w:ascii="Verdana" w:hAnsi="Verdana"/>
        </w:rPr>
      </w:pPr>
      <w:r>
        <w:rPr>
          <w:rStyle w:val="Teksttreci"/>
          <w:rFonts w:ascii="Verdana" w:hAnsi="Verdana"/>
        </w:rPr>
        <w:t>O</w:t>
      </w:r>
      <w:r w:rsidRPr="006F19D2">
        <w:rPr>
          <w:rStyle w:val="Teksttreci"/>
          <w:rFonts w:ascii="Verdana" w:hAnsi="Verdana"/>
        </w:rPr>
        <w:t>grzewanie obiektów realizowane będzie z wykorzystaniem gazu (opcjonalnie za pomocą pomp ciepła). Zaopatrzenie w gaz realizowane będzie z sieci gazowej. Na potrzeby alternatywnego zasilania gazem oraz do czasu wybudowania przyłącza gazu wykonane zostan</w:t>
      </w:r>
      <w:r w:rsidR="00A132C5">
        <w:rPr>
          <w:rStyle w:val="Teksttreci"/>
          <w:rFonts w:ascii="Verdana" w:hAnsi="Verdana"/>
        </w:rPr>
        <w:t xml:space="preserve">ie </w:t>
      </w:r>
      <w:r w:rsidRPr="006F19D2">
        <w:rPr>
          <w:rStyle w:val="Teksttreci"/>
          <w:rFonts w:ascii="Verdana" w:hAnsi="Verdana"/>
        </w:rPr>
        <w:t>naziemn</w:t>
      </w:r>
      <w:r w:rsidR="00A132C5">
        <w:rPr>
          <w:rStyle w:val="Teksttreci"/>
          <w:rFonts w:ascii="Verdana" w:hAnsi="Verdana"/>
        </w:rPr>
        <w:t>y</w:t>
      </w:r>
      <w:r w:rsidRPr="006F19D2">
        <w:rPr>
          <w:rStyle w:val="Teksttreci"/>
          <w:rFonts w:ascii="Verdana" w:hAnsi="Verdana"/>
        </w:rPr>
        <w:t xml:space="preserve"> zbiornik</w:t>
      </w:r>
      <w:r>
        <w:rPr>
          <w:rStyle w:val="Teksttreci"/>
          <w:rFonts w:ascii="Verdana" w:hAnsi="Verdana"/>
        </w:rPr>
        <w:t xml:space="preserve">. </w:t>
      </w:r>
      <w:r w:rsidRPr="006F19D2">
        <w:rPr>
          <w:rStyle w:val="Teksttreci"/>
          <w:rFonts w:ascii="Verdana" w:hAnsi="Verdana"/>
        </w:rPr>
        <w:t xml:space="preserve"> Do celów grzewczych pomieszczeń </w:t>
      </w:r>
      <w:r w:rsidR="00A132C5">
        <w:rPr>
          <w:rStyle w:val="Teksttreci"/>
          <w:rFonts w:ascii="Verdana" w:hAnsi="Verdana"/>
        </w:rPr>
        <w:t xml:space="preserve">biurowych </w:t>
      </w:r>
      <w:r w:rsidRPr="006F19D2">
        <w:rPr>
          <w:rStyle w:val="Teksttreci"/>
          <w:rFonts w:ascii="Verdana" w:hAnsi="Verdana"/>
        </w:rPr>
        <w:t>wykorzystywane będą kotły gazowe o łącznej mocy do 220 kW oraz urządzenia grzewcze gazowe o łącznej mocy do 1,83 MW</w:t>
      </w:r>
      <w:r w:rsidR="00A132C5">
        <w:rPr>
          <w:rStyle w:val="Teksttreci"/>
          <w:rFonts w:ascii="Verdana" w:hAnsi="Verdana"/>
        </w:rPr>
        <w:t xml:space="preserve"> do ogrzewania przestrzeni produkcyjnej</w:t>
      </w:r>
      <w:r w:rsidRPr="006F19D2">
        <w:rPr>
          <w:rStyle w:val="Teksttreci"/>
          <w:rFonts w:ascii="Verdana" w:hAnsi="Verdana"/>
        </w:rPr>
        <w:t>.</w:t>
      </w:r>
    </w:p>
    <w:p w14:paraId="41E1DC43" w14:textId="6E4EE4E4" w:rsidR="00883372" w:rsidRPr="00322D8D" w:rsidRDefault="00883372" w:rsidP="00322D8D">
      <w:pPr>
        <w:pStyle w:val="Teksttreci0"/>
        <w:spacing w:line="276" w:lineRule="auto"/>
        <w:ind w:right="20" w:firstLine="0"/>
        <w:jc w:val="both"/>
        <w:rPr>
          <w:rStyle w:val="Teksttreci"/>
          <w:rFonts w:ascii="Verdana" w:hAnsi="Verdana"/>
        </w:rPr>
      </w:pPr>
      <w:r>
        <w:rPr>
          <w:rStyle w:val="Teksttreci"/>
          <w:rFonts w:ascii="Verdana" w:hAnsi="Verdana"/>
        </w:rPr>
        <w:t xml:space="preserve">Zakład podłączony będzie do sieci wodociągowej, miejskiej sieci kanalizacji sanitarnej oraz do miejskiej sieci kanalizacji deszczowej. </w:t>
      </w:r>
    </w:p>
    <w:p w14:paraId="7D2DEEC1" w14:textId="43F76D8D" w:rsidR="00AA3312" w:rsidRPr="00AA3312" w:rsidRDefault="00322D8D" w:rsidP="00322D8D">
      <w:pPr>
        <w:pStyle w:val="Teksttreci0"/>
        <w:spacing w:line="276" w:lineRule="auto"/>
        <w:ind w:right="20" w:firstLine="0"/>
        <w:jc w:val="both"/>
        <w:rPr>
          <w:rFonts w:ascii="Verdana" w:hAnsi="Verdana"/>
        </w:rPr>
      </w:pPr>
      <w:r w:rsidRPr="00322D8D">
        <w:rPr>
          <w:rStyle w:val="Teksttreci"/>
          <w:rFonts w:ascii="Verdana" w:hAnsi="Verdana"/>
        </w:rPr>
        <w:t>Obiekt funkcjonować będ</w:t>
      </w:r>
      <w:r w:rsidR="008143D5">
        <w:rPr>
          <w:rStyle w:val="Teksttreci"/>
          <w:rFonts w:ascii="Verdana" w:hAnsi="Verdana"/>
        </w:rPr>
        <w:t>zie</w:t>
      </w:r>
      <w:r w:rsidRPr="00322D8D">
        <w:rPr>
          <w:rStyle w:val="Teksttreci"/>
          <w:rFonts w:ascii="Verdana" w:hAnsi="Verdana"/>
        </w:rPr>
        <w:t xml:space="preserve"> w systemie trzyzmianowym, siedem dni w tygodniu.</w:t>
      </w:r>
    </w:p>
    <w:p w14:paraId="5513BD8E" w14:textId="4ED4FD91" w:rsidR="00175931" w:rsidRPr="002415BB" w:rsidRDefault="00175931" w:rsidP="00843861">
      <w:pPr>
        <w:pStyle w:val="Akapitzlist"/>
        <w:numPr>
          <w:ilvl w:val="2"/>
          <w:numId w:val="43"/>
        </w:numPr>
        <w:autoSpaceDE w:val="0"/>
        <w:autoSpaceDN w:val="0"/>
        <w:adjustRightInd w:val="0"/>
        <w:spacing w:line="276" w:lineRule="auto"/>
        <w:ind w:left="0"/>
        <w:jc w:val="both"/>
        <w:rPr>
          <w:rFonts w:ascii="Verdana" w:eastAsiaTheme="minorEastAsia" w:hAnsi="Verdana"/>
          <w:sz w:val="20"/>
          <w:szCs w:val="20"/>
        </w:rPr>
      </w:pPr>
      <w:r w:rsidRPr="002415BB">
        <w:rPr>
          <w:rFonts w:ascii="Verdana" w:eastAsiaTheme="minorEastAsia" w:hAnsi="Verdana" w:cs="Calibri"/>
          <w:sz w:val="20"/>
          <w:szCs w:val="20"/>
        </w:rPr>
        <w:t xml:space="preserve">Planowana inwestycja będzie zlokalizowana na terenie, gdzie nie występują: obszary </w:t>
      </w:r>
      <w:r w:rsidRPr="002415BB">
        <w:rPr>
          <w:rFonts w:ascii="Verdana" w:eastAsiaTheme="minorEastAsia" w:hAnsi="Verdana" w:cs="Calibri"/>
          <w:sz w:val="20"/>
          <w:szCs w:val="20"/>
        </w:rPr>
        <w:br/>
        <w:t xml:space="preserve">o płytkim zaleganiu wód podziemnych, nie występują ujęcia wody (powierzchniowej </w:t>
      </w:r>
      <w:r w:rsidRPr="002415BB">
        <w:rPr>
          <w:rFonts w:ascii="Verdana" w:eastAsiaTheme="minorEastAsia" w:hAnsi="Verdana" w:cs="Calibri"/>
          <w:sz w:val="20"/>
          <w:szCs w:val="20"/>
        </w:rPr>
        <w:br/>
        <w:t>i podziemnej).</w:t>
      </w:r>
    </w:p>
    <w:p w14:paraId="3C730B0B" w14:textId="69DA9D13" w:rsidR="0038635B" w:rsidRPr="0038635B" w:rsidRDefault="0038635B" w:rsidP="0038635B">
      <w:pPr>
        <w:spacing w:line="276" w:lineRule="auto"/>
        <w:jc w:val="both"/>
        <w:rPr>
          <w:rFonts w:ascii="Verdana" w:hAnsi="Verdana"/>
          <w:sz w:val="20"/>
          <w:szCs w:val="20"/>
        </w:rPr>
      </w:pPr>
      <w:r w:rsidRPr="0038635B">
        <w:rPr>
          <w:rFonts w:ascii="Verdana" w:hAnsi="Verdana"/>
          <w:sz w:val="20"/>
          <w:szCs w:val="20"/>
        </w:rPr>
        <w:t>Zgodnie z Planem gospodarowania wodami na obszarze dorzecza Wisły - rozporządzenie Rady Ministrów z dnia 4 listopada 2022 r. w sprawie Planu gospodarowania wodami na obszarze dorzecza Wis</w:t>
      </w:r>
      <w:r w:rsidR="005A6C43">
        <w:rPr>
          <w:rFonts w:ascii="Verdana" w:hAnsi="Verdana"/>
          <w:sz w:val="20"/>
          <w:szCs w:val="20"/>
        </w:rPr>
        <w:t>ł</w:t>
      </w:r>
      <w:r w:rsidRPr="0038635B">
        <w:rPr>
          <w:rFonts w:ascii="Verdana" w:hAnsi="Verdana"/>
          <w:sz w:val="20"/>
          <w:szCs w:val="20"/>
        </w:rPr>
        <w:t xml:space="preserve">y (Dz. U. z 2023 r. poz. 300) planowane przedsięwzięcie zlokalizowane jest w zlewni jednolitej części wód powierzchniowych JCWP „Wisła od Wisłoki do Sanny" o kodzie RW2000122319, jest to naturalna część wód, o złym stanie wód. Monitorowana. Ocena ryzyka nieosiągnięcia celów środowiskowych: zagrożona. Celem środowiskowym dla JCWP jest osiągnięcie umiarkowanego stanu ekologicznego (złagodzone wskaźniki: [IFPL, MMI, EFI+PL/ IBI_PL]; pozostałe wskaźniki - II klasa jakości); zapewnienie drożności cieku 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oraz stanu chemicznego: </w:t>
      </w:r>
      <w:r w:rsidR="008F0D70">
        <w:rPr>
          <w:rFonts w:ascii="Verdana" w:hAnsi="Verdana"/>
          <w:sz w:val="20"/>
          <w:szCs w:val="20"/>
        </w:rPr>
        <w:br/>
      </w:r>
      <w:r w:rsidRPr="0038635B">
        <w:rPr>
          <w:rFonts w:ascii="Verdana" w:hAnsi="Verdana"/>
          <w:sz w:val="20"/>
          <w:szCs w:val="20"/>
        </w:rPr>
        <w:lastRenderedPageBreak/>
        <w:t>dla złagodzonych wskaźników (</w:t>
      </w:r>
      <w:proofErr w:type="spellStart"/>
      <w:r w:rsidRPr="0038635B">
        <w:rPr>
          <w:rFonts w:ascii="Verdana" w:hAnsi="Verdana"/>
          <w:sz w:val="20"/>
          <w:szCs w:val="20"/>
        </w:rPr>
        <w:t>benzo</w:t>
      </w:r>
      <w:proofErr w:type="spellEnd"/>
      <w:r w:rsidRPr="0038635B">
        <w:rPr>
          <w:rFonts w:ascii="Verdana" w:hAnsi="Verdana"/>
          <w:sz w:val="20"/>
          <w:szCs w:val="20"/>
        </w:rPr>
        <w:t>(a)</w:t>
      </w:r>
      <w:proofErr w:type="spellStart"/>
      <w:r w:rsidRPr="0038635B">
        <w:rPr>
          <w:rFonts w:ascii="Verdana" w:hAnsi="Verdana"/>
          <w:sz w:val="20"/>
          <w:szCs w:val="20"/>
        </w:rPr>
        <w:t>piren</w:t>
      </w:r>
      <w:proofErr w:type="spellEnd"/>
      <w:r w:rsidRPr="0038635B">
        <w:rPr>
          <w:rFonts w:ascii="Verdana" w:hAnsi="Verdana"/>
          <w:sz w:val="20"/>
          <w:szCs w:val="20"/>
        </w:rPr>
        <w:t xml:space="preserve">(w)] poniżej stanu dobrego, dla pozostałych wskaźników - stanu dobrego. Dla danej JCWP zostało ustanowione odstępstwo z art. 4 </w:t>
      </w:r>
      <w:r w:rsidR="008F0D70">
        <w:rPr>
          <w:rFonts w:ascii="Verdana" w:hAnsi="Verdana"/>
          <w:sz w:val="20"/>
          <w:szCs w:val="20"/>
        </w:rPr>
        <w:br/>
      </w:r>
      <w:r w:rsidRPr="0038635B">
        <w:rPr>
          <w:rFonts w:ascii="Verdana" w:hAnsi="Verdana"/>
          <w:sz w:val="20"/>
          <w:szCs w:val="20"/>
        </w:rPr>
        <w:t>ust. 4 Ramowej Dyrektywy Wodnej, polegające na odroczeniu terminu osiągnięcia celów środowiskowych jest związane z tym, że nie są osiągnięte (lub są zagrożone) cele środowiskowe JCWP</w:t>
      </w:r>
      <w:r>
        <w:rPr>
          <w:rFonts w:ascii="Verdana" w:hAnsi="Verdana"/>
          <w:sz w:val="20"/>
          <w:szCs w:val="20"/>
        </w:rPr>
        <w:t xml:space="preserve"> </w:t>
      </w:r>
      <w:r w:rsidRPr="0038635B">
        <w:rPr>
          <w:rFonts w:ascii="Verdana" w:hAnsi="Verdana"/>
          <w:sz w:val="20"/>
          <w:szCs w:val="20"/>
        </w:rPr>
        <w:t xml:space="preserve">w zakresie wskaźników: bromowane </w:t>
      </w:r>
      <w:proofErr w:type="spellStart"/>
      <w:r w:rsidRPr="0038635B">
        <w:rPr>
          <w:rFonts w:ascii="Verdana" w:hAnsi="Verdana"/>
          <w:sz w:val="20"/>
          <w:szCs w:val="20"/>
        </w:rPr>
        <w:t>difenyloetery</w:t>
      </w:r>
      <w:proofErr w:type="spellEnd"/>
      <w:r w:rsidRPr="0038635B">
        <w:rPr>
          <w:rFonts w:ascii="Verdana" w:hAnsi="Verdana"/>
          <w:sz w:val="20"/>
          <w:szCs w:val="20"/>
        </w:rPr>
        <w:t xml:space="preserve">(b), rtęć(b). Jest to spowodowane warunkami naturalnymi (wskazanymi w kolumnie pn. „Warunki naturalne uniemożliwiające osiągnięcie celów środowiskowych w perspektywie do końca 2027 r. (lub roku 2039 - dla substancji priorytetowych wprowadzonych dyrektywą 2013/39/UE)"), </w:t>
      </w:r>
      <w:r w:rsidR="008F0D70">
        <w:rPr>
          <w:rFonts w:ascii="Verdana" w:hAnsi="Verdana"/>
          <w:sz w:val="20"/>
          <w:szCs w:val="20"/>
        </w:rPr>
        <w:br/>
      </w:r>
      <w:r w:rsidRPr="0038635B">
        <w:rPr>
          <w:rFonts w:ascii="Verdana" w:hAnsi="Verdana"/>
          <w:sz w:val="20"/>
          <w:szCs w:val="20"/>
        </w:rPr>
        <w:t xml:space="preserve">a w odniesieniu do substancji priorytetowych wprowadzonych dyrektywą 2013/39/UE - brakiem możliwości technicznych (w tym: niewystarczającymi danymi na temat źródeł zanieczyszczenia) i nieproporcjonalnością kosztów. Warunkiem odstępstwa jest pełne </w:t>
      </w:r>
      <w:r w:rsidR="00A942AA">
        <w:rPr>
          <w:rFonts w:ascii="Verdana" w:hAnsi="Verdana"/>
          <w:sz w:val="20"/>
          <w:szCs w:val="20"/>
        </w:rPr>
        <w:br/>
      </w:r>
      <w:r w:rsidRPr="0038635B">
        <w:rPr>
          <w:rFonts w:ascii="Verdana" w:hAnsi="Verdana"/>
          <w:sz w:val="20"/>
          <w:szCs w:val="20"/>
        </w:rPr>
        <w:t xml:space="preserve">i terminowe wdrożenie programu działań (którego zakres i skuteczność określono </w:t>
      </w:r>
      <w:r w:rsidR="00A942AA">
        <w:rPr>
          <w:rFonts w:ascii="Verdana" w:hAnsi="Verdana"/>
          <w:sz w:val="20"/>
          <w:szCs w:val="20"/>
        </w:rPr>
        <w:br/>
      </w:r>
      <w:r w:rsidRPr="0038635B">
        <w:rPr>
          <w:rFonts w:ascii="Verdana" w:hAnsi="Verdana"/>
          <w:sz w:val="20"/>
          <w:szCs w:val="20"/>
        </w:rPr>
        <w:t xml:space="preserve">w zestawach działań). Dla danej JCWP zostało ustanowione odstępstwo z art. 4 ust. 5 Ramowej Dyrektywy Wodnej, polegające na złagodzeniu celów środowiskowych jest związane z tym, że nie są osiągnięte cele środowiskowe JCWP w zakresie wskaźników: IFPL, MMI, EFI+PL/ IBI_PL; </w:t>
      </w:r>
      <w:proofErr w:type="spellStart"/>
      <w:r w:rsidRPr="0038635B">
        <w:rPr>
          <w:rFonts w:ascii="Verdana" w:hAnsi="Verdana"/>
          <w:sz w:val="20"/>
          <w:szCs w:val="20"/>
        </w:rPr>
        <w:t>benzo</w:t>
      </w:r>
      <w:proofErr w:type="spellEnd"/>
      <w:r w:rsidRPr="0038635B">
        <w:rPr>
          <w:rFonts w:ascii="Verdana" w:hAnsi="Verdana"/>
          <w:sz w:val="20"/>
          <w:szCs w:val="20"/>
        </w:rPr>
        <w:t>(a)</w:t>
      </w:r>
      <w:proofErr w:type="spellStart"/>
      <w:r w:rsidRPr="0038635B">
        <w:rPr>
          <w:rFonts w:ascii="Verdana" w:hAnsi="Verdana"/>
          <w:sz w:val="20"/>
          <w:szCs w:val="20"/>
        </w:rPr>
        <w:t>piren</w:t>
      </w:r>
      <w:proofErr w:type="spellEnd"/>
      <w:r w:rsidRPr="0038635B">
        <w:rPr>
          <w:rFonts w:ascii="Verdana" w:hAnsi="Verdana"/>
          <w:sz w:val="20"/>
          <w:szCs w:val="20"/>
        </w:rPr>
        <w:t xml:space="preserve">(w). Jest to spowodowane czynnikami wskazanymi </w:t>
      </w:r>
      <w:r w:rsidR="00A942AA">
        <w:rPr>
          <w:rFonts w:ascii="Verdana" w:hAnsi="Verdana"/>
          <w:sz w:val="20"/>
          <w:szCs w:val="20"/>
        </w:rPr>
        <w:br/>
      </w:r>
      <w:r w:rsidRPr="0038635B">
        <w:rPr>
          <w:rFonts w:ascii="Verdana" w:hAnsi="Verdana"/>
          <w:sz w:val="20"/>
          <w:szCs w:val="20"/>
        </w:rPr>
        <w:t>w zestawie kolumn pn. „Wskazanie dominującego rodzaju presji determinujących stan wód", które trwale uniemożliwiają osiągnięcie celów środowiskowych. Presje trwale uniemożliwiające osiągnięcie celów środowiskowych zaspokajają ważne potrzeby społeczno-gospodarcze (określone w kolumnie pn. „Potrzeba społeczno-ekonomiczna zaspokajana przez źródło presji antropogenicznej determinującej na stan wód w stopniu zagrażającym osiągnięciu celów środowiskowych") i na obecnym etapie stwierdza się brak alternatywnych opcji zaspokojenia tych potrzeb (zob. kolumna pn. „Uzasadnienie braku alternatywnych opcji"). Warunkiem odstępstwa jest pełne i terminowe wdrożenie programu działań (którego zakres i skuteczność określono w zestawach działań). Dla danej JCWP nie zostało ustanowione odstępstwo z art. 4 ust. 7 Ramowej Dyrektywy Wodnej.</w:t>
      </w:r>
    </w:p>
    <w:p w14:paraId="247B70FA" w14:textId="77777777" w:rsidR="0038635B" w:rsidRPr="0038635B" w:rsidRDefault="0038635B" w:rsidP="0038635B">
      <w:pPr>
        <w:spacing w:line="276" w:lineRule="auto"/>
        <w:jc w:val="both"/>
        <w:rPr>
          <w:rFonts w:ascii="Verdana" w:hAnsi="Verdana"/>
          <w:sz w:val="20"/>
          <w:szCs w:val="20"/>
        </w:rPr>
      </w:pPr>
      <w:r w:rsidRPr="0038635B">
        <w:rPr>
          <w:rFonts w:ascii="Verdana" w:hAnsi="Verdana"/>
          <w:sz w:val="20"/>
          <w:szCs w:val="20"/>
        </w:rPr>
        <w:t xml:space="preserve">Równocześnie planowane przedsięwzięcie mieści się na terenie jednolitej części wód podziemnych </w:t>
      </w:r>
      <w:proofErr w:type="spellStart"/>
      <w:r w:rsidRPr="0038635B">
        <w:rPr>
          <w:rFonts w:ascii="Verdana" w:hAnsi="Verdana"/>
          <w:sz w:val="20"/>
          <w:szCs w:val="20"/>
        </w:rPr>
        <w:t>JCWPd</w:t>
      </w:r>
      <w:proofErr w:type="spellEnd"/>
      <w:r w:rsidRPr="0038635B">
        <w:rPr>
          <w:rFonts w:ascii="Verdana" w:hAnsi="Verdana"/>
          <w:sz w:val="20"/>
          <w:szCs w:val="20"/>
        </w:rPr>
        <w:t xml:space="preserve"> PLGW2000135, stan chemiczny: słaby, stan ilościowy: dobry, stan </w:t>
      </w:r>
      <w:proofErr w:type="spellStart"/>
      <w:r w:rsidRPr="0038635B">
        <w:rPr>
          <w:rFonts w:ascii="Verdana" w:hAnsi="Verdana"/>
          <w:sz w:val="20"/>
          <w:szCs w:val="20"/>
        </w:rPr>
        <w:t>JCWPd</w:t>
      </w:r>
      <w:proofErr w:type="spellEnd"/>
      <w:r w:rsidRPr="0038635B">
        <w:rPr>
          <w:rFonts w:ascii="Verdana" w:hAnsi="Verdana"/>
          <w:sz w:val="20"/>
          <w:szCs w:val="20"/>
        </w:rPr>
        <w:t xml:space="preserve">: słaby. Monitorowana. Ocena ryzyka niespełnienia celów środowiskowych: niezagrożona. Celem środowiskowym dla wskazanej </w:t>
      </w:r>
      <w:proofErr w:type="spellStart"/>
      <w:r w:rsidRPr="0038635B">
        <w:rPr>
          <w:rFonts w:ascii="Verdana" w:hAnsi="Verdana"/>
          <w:sz w:val="20"/>
          <w:szCs w:val="20"/>
        </w:rPr>
        <w:t>JCWPd</w:t>
      </w:r>
      <w:proofErr w:type="spellEnd"/>
      <w:r w:rsidRPr="0038635B">
        <w:rPr>
          <w:rFonts w:ascii="Verdana" w:hAnsi="Verdana"/>
          <w:sz w:val="20"/>
          <w:szCs w:val="20"/>
        </w:rPr>
        <w:t xml:space="preserve"> jest osiągnięcie dobrego stanu chemicznego z wyłączeniem przekroczeń wartości progowej dobrego stanu w przypadku wskaźników: K, Fe, Mn, As, </w:t>
      </w:r>
      <w:proofErr w:type="spellStart"/>
      <w:r w:rsidRPr="0038635B">
        <w:rPr>
          <w:rFonts w:ascii="Verdana" w:hAnsi="Verdana"/>
          <w:sz w:val="20"/>
          <w:szCs w:val="20"/>
        </w:rPr>
        <w:t>pH</w:t>
      </w:r>
      <w:proofErr w:type="spellEnd"/>
      <w:r w:rsidRPr="0038635B">
        <w:rPr>
          <w:rFonts w:ascii="Verdana" w:hAnsi="Verdana"/>
          <w:sz w:val="20"/>
          <w:szCs w:val="20"/>
        </w:rPr>
        <w:t xml:space="preserve">, Al, S04, TOC i dobrego stanu ilościowego. </w:t>
      </w:r>
      <w:proofErr w:type="spellStart"/>
      <w:r w:rsidRPr="0038635B">
        <w:rPr>
          <w:rFonts w:ascii="Verdana" w:hAnsi="Verdana"/>
          <w:sz w:val="20"/>
          <w:szCs w:val="20"/>
        </w:rPr>
        <w:t>JCWPd</w:t>
      </w:r>
      <w:proofErr w:type="spellEnd"/>
      <w:r w:rsidRPr="0038635B">
        <w:rPr>
          <w:rFonts w:ascii="Verdana" w:hAnsi="Verdana"/>
          <w:sz w:val="20"/>
          <w:szCs w:val="20"/>
        </w:rPr>
        <w:t xml:space="preserve"> przeznaczona do poboru wody na potrzeby zaopatrzenia ludności w wodę przeznaczoną do spożycia przez ludzi.</w:t>
      </w:r>
    </w:p>
    <w:p w14:paraId="2EA9E157" w14:textId="33B8C41A" w:rsidR="0038635B" w:rsidRPr="0038635B" w:rsidRDefault="0038635B" w:rsidP="0038635B">
      <w:pPr>
        <w:spacing w:line="276" w:lineRule="auto"/>
        <w:jc w:val="both"/>
        <w:rPr>
          <w:rFonts w:ascii="Verdana" w:hAnsi="Verdana"/>
          <w:sz w:val="20"/>
          <w:szCs w:val="20"/>
        </w:rPr>
      </w:pPr>
      <w:r w:rsidRPr="0038635B">
        <w:rPr>
          <w:rFonts w:ascii="Verdana" w:hAnsi="Verdana"/>
          <w:sz w:val="20"/>
          <w:szCs w:val="20"/>
        </w:rPr>
        <w:t>W odniesieniu do obszarów chronionych w rozumieniu art. 16 pkt 32 ustawy z dnia 20 lipca 2017 r. Prawo wodne</w:t>
      </w:r>
      <w:r w:rsidR="008F0D70">
        <w:rPr>
          <w:rFonts w:ascii="Verdana" w:hAnsi="Verdana"/>
          <w:sz w:val="20"/>
          <w:szCs w:val="20"/>
        </w:rPr>
        <w:t xml:space="preserve"> </w:t>
      </w:r>
      <w:r w:rsidR="007F2C90" w:rsidRPr="007F2C90">
        <w:rPr>
          <w:rFonts w:ascii="Verdana" w:hAnsi="Verdana"/>
          <w:sz w:val="20"/>
          <w:szCs w:val="20"/>
        </w:rPr>
        <w:t>(</w:t>
      </w:r>
      <w:proofErr w:type="spellStart"/>
      <w:r w:rsidR="007F2C90" w:rsidRPr="007F2C90">
        <w:rPr>
          <w:rFonts w:ascii="Verdana" w:hAnsi="Verdana"/>
          <w:sz w:val="20"/>
          <w:szCs w:val="20"/>
        </w:rPr>
        <w:t>t.j</w:t>
      </w:r>
      <w:proofErr w:type="spellEnd"/>
      <w:r w:rsidR="007F2C90" w:rsidRPr="007F2C90">
        <w:rPr>
          <w:rFonts w:ascii="Verdana" w:hAnsi="Verdana"/>
          <w:sz w:val="20"/>
          <w:szCs w:val="20"/>
        </w:rPr>
        <w:t>. Dz. U. z 2024 r. poz. 1087 z późn. zm.)</w:t>
      </w:r>
      <w:r w:rsidR="007F2C90" w:rsidRPr="0038635B">
        <w:rPr>
          <w:rFonts w:ascii="Verdana" w:hAnsi="Verdana"/>
          <w:sz w:val="20"/>
          <w:szCs w:val="20"/>
        </w:rPr>
        <w:t xml:space="preserve"> </w:t>
      </w:r>
      <w:r w:rsidRPr="0038635B">
        <w:rPr>
          <w:rFonts w:ascii="Verdana" w:hAnsi="Verdana"/>
          <w:sz w:val="20"/>
          <w:szCs w:val="20"/>
        </w:rPr>
        <w:t>(obejmujących: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w:t>
      </w:r>
      <w:r w:rsidR="008F0D70">
        <w:rPr>
          <w:rFonts w:ascii="Verdana" w:hAnsi="Verdana"/>
          <w:sz w:val="20"/>
          <w:szCs w:val="20"/>
        </w:rPr>
        <w:t xml:space="preserve"> </w:t>
      </w:r>
      <w:r w:rsidR="007F2C90" w:rsidRPr="007F2C90">
        <w:rPr>
          <w:rFonts w:ascii="Verdana" w:hAnsi="Verdana"/>
          <w:sz w:val="20"/>
          <w:szCs w:val="20"/>
        </w:rPr>
        <w:t>(</w:t>
      </w:r>
      <w:proofErr w:type="spellStart"/>
      <w:r w:rsidR="007F2C90" w:rsidRPr="007F2C90">
        <w:rPr>
          <w:rFonts w:ascii="Verdana" w:hAnsi="Verdana"/>
          <w:sz w:val="20"/>
          <w:szCs w:val="20"/>
        </w:rPr>
        <w:t>t.j</w:t>
      </w:r>
      <w:proofErr w:type="spellEnd"/>
      <w:r w:rsidR="007F2C90" w:rsidRPr="007F2C90">
        <w:rPr>
          <w:rFonts w:ascii="Verdana" w:hAnsi="Verdana"/>
          <w:sz w:val="20"/>
          <w:szCs w:val="20"/>
        </w:rPr>
        <w:t>. Dz. U. z 2024 r. poz. 1478)</w:t>
      </w:r>
      <w:r w:rsidRPr="0038635B">
        <w:rPr>
          <w:rFonts w:ascii="Verdana" w:hAnsi="Verdana"/>
          <w:sz w:val="20"/>
          <w:szCs w:val="20"/>
        </w:rPr>
        <w:t xml:space="preserve"> dla których utrzymanie lub poprawa stanu wód jest ważnym czynnikiem w ich ochronie, obszary przeznaczone do ochrony gatunków zwierząt wodnych o znaczeniu gospodarczym) na terenie, na którym planowane jest przedsięwzięcie wyznaczono jednolitą część wód podziemnych przeznaczoną do poboru wody na potrzeby zaopatrzenia ludności w wodę przeznaczoną do spożycia przez ludzi oraz obszar wrażliwy na eutrofizację wywołaną zanieczyszczeniami pochodzącymi ze źródeł komunalnych (który obejmuje cały kraj).</w:t>
      </w:r>
    </w:p>
    <w:p w14:paraId="46369B20" w14:textId="77777777" w:rsidR="0038635B" w:rsidRPr="0038635B" w:rsidRDefault="0038635B" w:rsidP="0038635B">
      <w:pPr>
        <w:spacing w:line="276" w:lineRule="auto"/>
        <w:jc w:val="both"/>
        <w:rPr>
          <w:rFonts w:ascii="Verdana" w:hAnsi="Verdana"/>
          <w:sz w:val="20"/>
          <w:szCs w:val="20"/>
        </w:rPr>
      </w:pPr>
      <w:r w:rsidRPr="0038635B">
        <w:rPr>
          <w:rFonts w:ascii="Verdana" w:hAnsi="Verdana"/>
          <w:sz w:val="20"/>
          <w:szCs w:val="20"/>
        </w:rPr>
        <w:lastRenderedPageBreak/>
        <w:t>Planowana inwestycja znajduje się poza formami ochrony przyrody o których mowa w art. 6 ust. 1 ustawy z dnia 16 kwietnia 2004 r. o ochronie przyrody (Dz. U. z 2023 r., poz. 1336 ze zm.).</w:t>
      </w:r>
    </w:p>
    <w:p w14:paraId="583A63F3" w14:textId="0F45AD49" w:rsidR="00E232DF" w:rsidRDefault="00916EA1" w:rsidP="0038635B">
      <w:pPr>
        <w:spacing w:line="276" w:lineRule="auto"/>
        <w:contextualSpacing/>
        <w:jc w:val="both"/>
        <w:rPr>
          <w:rFonts w:ascii="Verdana" w:eastAsiaTheme="minorEastAsia" w:hAnsi="Verdana"/>
          <w:sz w:val="20"/>
          <w:szCs w:val="20"/>
        </w:rPr>
      </w:pPr>
      <w:r w:rsidRPr="00916EA1">
        <w:rPr>
          <w:rFonts w:ascii="Verdana" w:eastAsiaTheme="minorEastAsia" w:hAnsi="Verdana"/>
          <w:sz w:val="20"/>
          <w:szCs w:val="20"/>
        </w:rPr>
        <w:t>Ponadto z danych przestrzennych wynika, że przedmiotowa inwestycja znajduje się poza terenami stref ochronnych ujęć wody, głównych zbiorników wód podziemnych oraz obszarem szczególnego zagrożenia powodzią w rozumieniu art. 16 pkt 34 ustawy Prawo wodne.</w:t>
      </w:r>
      <w:r w:rsidR="00843861">
        <w:rPr>
          <w:rFonts w:ascii="Verdana" w:eastAsiaTheme="minorEastAsia" w:hAnsi="Verdana"/>
          <w:sz w:val="20"/>
          <w:szCs w:val="20"/>
        </w:rPr>
        <w:t xml:space="preserve"> </w:t>
      </w:r>
      <w:r w:rsidRPr="00916EA1">
        <w:rPr>
          <w:rFonts w:ascii="Verdana" w:eastAsiaTheme="minorEastAsia" w:hAnsi="Verdana"/>
          <w:sz w:val="20"/>
          <w:szCs w:val="20"/>
        </w:rPr>
        <w:t>Dodatkowo w obszarze inwestycji nie występują cieki, urządzenia melioracji wodnej, rowy, zbiorniki wód powierzchniowych ani ujęcia wód.</w:t>
      </w:r>
      <w:r>
        <w:rPr>
          <w:rFonts w:ascii="Verdana" w:eastAsiaTheme="minorEastAsia" w:hAnsi="Verdana"/>
          <w:sz w:val="20"/>
          <w:szCs w:val="20"/>
        </w:rPr>
        <w:t xml:space="preserve"> </w:t>
      </w:r>
    </w:p>
    <w:p w14:paraId="500754D9" w14:textId="77777777" w:rsidR="004F00BC" w:rsidRPr="00AA3312" w:rsidRDefault="004F00BC" w:rsidP="00916EA1">
      <w:pPr>
        <w:spacing w:line="276" w:lineRule="auto"/>
        <w:contextualSpacing/>
        <w:jc w:val="both"/>
        <w:rPr>
          <w:rFonts w:ascii="Verdana" w:hAnsi="Verdana" w:cs="Arial Unicode MS"/>
          <w:iCs/>
          <w:sz w:val="20"/>
          <w:szCs w:val="20"/>
        </w:rPr>
      </w:pPr>
    </w:p>
    <w:p w14:paraId="53195052" w14:textId="77777777" w:rsidR="00036E49" w:rsidRPr="00036E49" w:rsidRDefault="00036E49" w:rsidP="00CB51B5">
      <w:pPr>
        <w:numPr>
          <w:ilvl w:val="0"/>
          <w:numId w:val="15"/>
        </w:numPr>
        <w:spacing w:line="276" w:lineRule="auto"/>
        <w:ind w:left="284" w:hanging="284"/>
        <w:contextualSpacing/>
        <w:jc w:val="both"/>
        <w:rPr>
          <w:rFonts w:ascii="Verdana" w:hAnsi="Verdana"/>
          <w:sz w:val="20"/>
          <w:szCs w:val="20"/>
        </w:rPr>
      </w:pPr>
      <w:bookmarkStart w:id="22" w:name="_Hlk532548036"/>
      <w:r w:rsidRPr="00676910">
        <w:rPr>
          <w:rFonts w:ascii="Verdana" w:hAnsi="Verdana"/>
          <w:sz w:val="20"/>
          <w:szCs w:val="20"/>
        </w:rPr>
        <w:t xml:space="preserve">W zakresie </w:t>
      </w:r>
      <w:r w:rsidRPr="00036E49">
        <w:rPr>
          <w:rFonts w:ascii="Verdana" w:hAnsi="Verdana"/>
          <w:sz w:val="20"/>
          <w:szCs w:val="20"/>
        </w:rPr>
        <w:t xml:space="preserve">oddziaływania planowanego przedsięwzięcia nie ma obszarów podlegających szczególnej ochronie tj.: </w:t>
      </w:r>
    </w:p>
    <w:p w14:paraId="6FFB6ADC" w14:textId="49DBC28E" w:rsidR="00F52E1D" w:rsidRPr="00F52E1D" w:rsidRDefault="00F52E1D" w:rsidP="00F52E1D">
      <w:pPr>
        <w:pStyle w:val="NormalnyWeb"/>
        <w:numPr>
          <w:ilvl w:val="0"/>
          <w:numId w:val="11"/>
        </w:numPr>
        <w:spacing w:before="0" w:beforeAutospacing="0" w:after="0" w:afterAutospacing="0" w:line="276" w:lineRule="auto"/>
        <w:ind w:left="567" w:hanging="283"/>
        <w:rPr>
          <w:rFonts w:ascii="Verdana" w:eastAsia="Courier" w:hAnsi="Verdana" w:cs="Arial"/>
          <w:sz w:val="20"/>
          <w:szCs w:val="20"/>
          <w:lang w:eastAsia="ar-SA"/>
        </w:rPr>
      </w:pPr>
      <w:r w:rsidRPr="00F52E1D">
        <w:rPr>
          <w:rFonts w:ascii="Verdana" w:eastAsia="Univers-PL" w:hAnsi="Verdana"/>
          <w:sz w:val="20"/>
          <w:szCs w:val="20"/>
          <w:lang w:eastAsia="ar-SA"/>
        </w:rPr>
        <w:t xml:space="preserve">Przedmiotowe przedsięwzięcie położone jest poza granicami form ochrony przyrody, </w:t>
      </w:r>
      <w:r>
        <w:rPr>
          <w:rFonts w:ascii="Verdana" w:eastAsia="Courier" w:hAnsi="Verdana" w:cs="Arial"/>
          <w:sz w:val="20"/>
          <w:szCs w:val="20"/>
          <w:lang w:eastAsia="ar-SA"/>
        </w:rPr>
        <w:br/>
      </w:r>
      <w:r w:rsidRPr="00F52E1D">
        <w:rPr>
          <w:rFonts w:ascii="Verdana" w:eastAsia="Univers-PL" w:hAnsi="Verdana"/>
          <w:sz w:val="20"/>
          <w:szCs w:val="20"/>
          <w:lang w:eastAsia="ar-SA"/>
        </w:rPr>
        <w:t>o których mowa w art. 6 ust. 1 ustawy o ochronie przyrody (Dz. U. 2023 r., poz. 1336 ze zm.). Najbliższymi obszarami Natura 2000 względem obszaru objętego planowanym przedsięwzięciem są:</w:t>
      </w:r>
    </w:p>
    <w:p w14:paraId="0E483560" w14:textId="3D2FDB43" w:rsidR="00F52E1D" w:rsidRPr="00F52E1D" w:rsidRDefault="00F52E1D" w:rsidP="00F52E1D">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-specjalny obszar ochrony siedlisk Natura 2000 Tarnobrzeska Dolina Wisły PLH180049 </w:t>
      </w:r>
    </w:p>
    <w:p w14:paraId="03344E23" w14:textId="77777777" w:rsidR="00F52E1D" w:rsidRPr="00F52E1D" w:rsidRDefault="00F52E1D" w:rsidP="00F52E1D">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(w odległości około 0,8 km),</w:t>
      </w:r>
    </w:p>
    <w:p w14:paraId="08A65947" w14:textId="77777777" w:rsidR="00F52E1D" w:rsidRPr="00F52E1D" w:rsidRDefault="00F52E1D" w:rsidP="00F52E1D">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-obszar specjalnej ochrony ptaków Natura 2000 Puszcza Sandomierska PLB180005 </w:t>
      </w:r>
    </w:p>
    <w:p w14:paraId="70BBB3FC" w14:textId="77777777" w:rsidR="00F52E1D" w:rsidRPr="00F52E1D" w:rsidRDefault="00F52E1D" w:rsidP="00F52E1D">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(w odległości około 5,6 km).</w:t>
      </w:r>
    </w:p>
    <w:p w14:paraId="6BF4CE69" w14:textId="77777777" w:rsidR="00F52E1D" w:rsidRPr="00F52E1D" w:rsidRDefault="00F52E1D" w:rsidP="00F52E1D">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Teren planowanego przedsięwzięcia znajduje się poza korytarzami ekologicznym. </w:t>
      </w:r>
    </w:p>
    <w:p w14:paraId="299F7739"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W odległości około 25 m w kierunku północnym znajduje się korytarz ekologiczny Puszcza Sandomierska-Dolina Wisły KPd-7B wyznaczony w Projekcie korytarzy ekologicznych łączących Europejską Sieć Natura 2000 w Polsce (Jędrzejewski W, Nowak S., Stachura K., </w:t>
      </w:r>
      <w:proofErr w:type="spellStart"/>
      <w:r w:rsidRPr="00F52E1D">
        <w:rPr>
          <w:rFonts w:ascii="Verdana" w:eastAsia="Univers-PL" w:hAnsi="Verdana"/>
          <w:sz w:val="20"/>
          <w:szCs w:val="20"/>
          <w:lang w:eastAsia="ar-SA"/>
        </w:rPr>
        <w:t>Skierczyński</w:t>
      </w:r>
      <w:proofErr w:type="spellEnd"/>
      <w:r w:rsidRPr="00F52E1D">
        <w:rPr>
          <w:rFonts w:ascii="Verdana" w:eastAsia="Univers-PL" w:hAnsi="Verdana"/>
          <w:sz w:val="20"/>
          <w:szCs w:val="20"/>
          <w:lang w:eastAsia="ar-SA"/>
        </w:rPr>
        <w:t xml:space="preserve"> M., </w:t>
      </w:r>
      <w:proofErr w:type="spellStart"/>
      <w:r w:rsidRPr="00F52E1D">
        <w:rPr>
          <w:rFonts w:ascii="Verdana" w:eastAsia="Univers-PL" w:hAnsi="Verdana"/>
          <w:sz w:val="20"/>
          <w:szCs w:val="20"/>
          <w:lang w:eastAsia="ar-SA"/>
        </w:rPr>
        <w:t>Mysłajek</w:t>
      </w:r>
      <w:proofErr w:type="spellEnd"/>
      <w:r w:rsidRPr="00F52E1D">
        <w:rPr>
          <w:rFonts w:ascii="Verdana" w:eastAsia="Univers-PL" w:hAnsi="Verdana"/>
          <w:sz w:val="20"/>
          <w:szCs w:val="20"/>
          <w:lang w:eastAsia="ar-SA"/>
        </w:rPr>
        <w:t xml:space="preserve"> R. W., Niedziałkowski K., Jędrzejewska B., Wójcik J. M., Zalewska H., Pilot M., 2005), zaktualizowanym w latach 2010 - 2012 przez Instytut Biologii Ssaków PAN w Białowieży, celem zapewnienia łączności ekologicznej, zarówno w skali całego kraju jak i w skali europejskiej.</w:t>
      </w:r>
    </w:p>
    <w:p w14:paraId="51024D34" w14:textId="21327220"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Przedmiotowy teren, na którym zlokalizowane będzie przedsięwzięcie obecnie nie jest wykorzystywany przemysłowo. Teren w części porasta roślinność trawiasta, krzewy </w:t>
      </w:r>
      <w:r w:rsidR="005E6313">
        <w:rPr>
          <w:rFonts w:ascii="Verdana" w:eastAsia="Univers-PL" w:hAnsi="Verdana"/>
          <w:sz w:val="20"/>
          <w:szCs w:val="20"/>
          <w:lang w:eastAsia="ar-SA"/>
        </w:rPr>
        <w:br/>
      </w:r>
      <w:r w:rsidRPr="00F52E1D">
        <w:rPr>
          <w:rFonts w:ascii="Verdana" w:eastAsia="Univers-PL" w:hAnsi="Verdana"/>
          <w:sz w:val="20"/>
          <w:szCs w:val="20"/>
          <w:lang w:eastAsia="ar-SA"/>
        </w:rPr>
        <w:t>i drzewa. Inwestor uzyska stosowną decyzję na wycinkę.</w:t>
      </w:r>
    </w:p>
    <w:p w14:paraId="60589FD3"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Przed przystąpieniem do robót budowlanych zostaną wykonane obserwacje przyrodnicze ukierunkowane na identyfikację ewentualnych zwierząt w celu schwytania ich w pułapki </w:t>
      </w:r>
      <w:proofErr w:type="spellStart"/>
      <w:r w:rsidRPr="00F52E1D">
        <w:rPr>
          <w:rFonts w:ascii="Verdana" w:eastAsia="Univers-PL" w:hAnsi="Verdana"/>
          <w:sz w:val="20"/>
          <w:szCs w:val="20"/>
          <w:lang w:eastAsia="ar-SA"/>
        </w:rPr>
        <w:t>żywołowne</w:t>
      </w:r>
      <w:proofErr w:type="spellEnd"/>
      <w:r w:rsidRPr="00F52E1D">
        <w:rPr>
          <w:rFonts w:ascii="Verdana" w:eastAsia="Univers-PL" w:hAnsi="Verdana"/>
          <w:sz w:val="20"/>
          <w:szCs w:val="20"/>
          <w:lang w:eastAsia="ar-SA"/>
        </w:rPr>
        <w:t xml:space="preserve"> i przeniesienia osobników w miejsca o tożsamych warunkach siedliskowych. </w:t>
      </w:r>
    </w:p>
    <w:p w14:paraId="42F85CFC"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Na etapie budowy cały teren zamierzenia zostanie ogrodzony, zapewniona zostanie szczelność ogrodzenia. Pułapki antropogeniczne będą kontrolowane na obecność uwięzionych zwierząt, a w przypadkach uwięzienia, zwierzęta będą uwalniane. Wszystkie istniejące, zidentyfikowane osobniki zwierząt będą przeniesione w inną lokalizację.</w:t>
      </w:r>
    </w:p>
    <w:p w14:paraId="4D1408A3"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W przedłożonej KIP przedstawiono rozwiązania mające na celu ograniczenie możliwego wpływu na środowisko przyrodnicze oraz krajobraz, w tym m.in.:</w:t>
      </w:r>
    </w:p>
    <w:p w14:paraId="149C2DEF"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-wykonanie elewacji planowanych obiektów budowlanych w niejaskrawych, stonowanych barwach,</w:t>
      </w:r>
    </w:p>
    <w:p w14:paraId="469ADFB3"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-przeznaczenie ponad 10% powierzchni zamierzenia na tereny biologicznie czynne,</w:t>
      </w:r>
    </w:p>
    <w:p w14:paraId="3E84A082"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-wykonanie zieleni niskiej i średniowysokiej,</w:t>
      </w:r>
    </w:p>
    <w:p w14:paraId="010E63D6" w14:textId="77777777" w:rsidR="00F52E1D" w:rsidRPr="00F52E1D"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t xml:space="preserve">-realizacja prac przygotowawczych polegających m. in. na zdjęciu darni, </w:t>
      </w:r>
      <w:proofErr w:type="spellStart"/>
      <w:r w:rsidRPr="00F52E1D">
        <w:rPr>
          <w:rFonts w:ascii="Verdana" w:eastAsia="Univers-PL" w:hAnsi="Verdana"/>
          <w:sz w:val="20"/>
          <w:szCs w:val="20"/>
          <w:lang w:eastAsia="ar-SA"/>
        </w:rPr>
        <w:t>odhumusowanie</w:t>
      </w:r>
      <w:proofErr w:type="spellEnd"/>
      <w:r w:rsidRPr="00F52E1D">
        <w:rPr>
          <w:rFonts w:ascii="Verdana" w:eastAsia="Univers-PL" w:hAnsi="Verdana"/>
          <w:sz w:val="20"/>
          <w:szCs w:val="20"/>
          <w:lang w:eastAsia="ar-SA"/>
        </w:rPr>
        <w:t>, poza sezonem rozrodczym i lęgowym, a w tym okresie dopuszczenie do prac może nastąpić po stwierdzeniu braku lęgów i migracji, pod nadzorem przyrodniczym (zwłaszcza ornitologicznym i herpetologicznym),</w:t>
      </w:r>
    </w:p>
    <w:p w14:paraId="2D9A0F60" w14:textId="07D3E112" w:rsidR="008D110C" w:rsidRPr="00781131" w:rsidRDefault="00F52E1D" w:rsidP="005E6313">
      <w:pPr>
        <w:pStyle w:val="NormalnyWeb"/>
        <w:spacing w:before="0" w:beforeAutospacing="0" w:after="0" w:afterAutospacing="0" w:line="276" w:lineRule="auto"/>
        <w:ind w:left="567"/>
        <w:rPr>
          <w:rFonts w:ascii="Verdana" w:eastAsia="Univers-PL" w:hAnsi="Verdana"/>
          <w:sz w:val="20"/>
          <w:szCs w:val="20"/>
          <w:lang w:eastAsia="ar-SA"/>
        </w:rPr>
      </w:pPr>
      <w:r w:rsidRPr="00F52E1D">
        <w:rPr>
          <w:rFonts w:ascii="Verdana" w:eastAsia="Univers-PL" w:hAnsi="Verdana"/>
          <w:sz w:val="20"/>
          <w:szCs w:val="20"/>
          <w:lang w:eastAsia="ar-SA"/>
        </w:rPr>
        <w:lastRenderedPageBreak/>
        <w:t>-zabezpieczenie placu budowy i powstających na jego terenie pułapek antropogenicznych przed możliwością wpadania do nich małych zwierząt, w tym także prowadzenie kontroli takich miejsc pod kątem obecność w nich zwierząt; wszystkie uwięzione zwierzęta będą odławiane i przenoszone na stanowiska o stosownych dla gatunku warunkach siedliskowych, - w przypadku stwierdzenia występowania zwierząt objętych ochroną gatunkową Wnioskodawca podejmie kroki w celu uzyskania zezwolenia na odstępstwa od zakazów.</w:t>
      </w:r>
      <w:r w:rsidR="00265416">
        <w:rPr>
          <w:rFonts w:ascii="Verdana" w:eastAsia="Univers-PL" w:hAnsi="Verdana"/>
          <w:sz w:val="20"/>
          <w:szCs w:val="20"/>
          <w:lang w:eastAsia="ar-SA"/>
        </w:rPr>
        <w:t xml:space="preserve"> </w:t>
      </w:r>
      <w:r w:rsidR="00265416">
        <w:rPr>
          <w:rFonts w:ascii="Verdana" w:hAnsi="Verdana"/>
          <w:sz w:val="20"/>
          <w:szCs w:val="20"/>
          <w:shd w:val="clear" w:color="auto" w:fill="FFFFFF"/>
        </w:rPr>
        <w:t>O</w:t>
      </w:r>
      <w:r w:rsidR="00175931" w:rsidRPr="006939A2">
        <w:rPr>
          <w:rFonts w:ascii="Verdana" w:hAnsi="Verdana"/>
          <w:sz w:val="20"/>
          <w:szCs w:val="20"/>
          <w:shd w:val="clear" w:color="auto" w:fill="FFFFFF"/>
        </w:rPr>
        <w:t xml:space="preserve">bszarami Natura 2000 </w:t>
      </w:r>
      <w:r w:rsidR="00175931">
        <w:rPr>
          <w:rFonts w:ascii="Verdana" w:hAnsi="Verdana"/>
          <w:sz w:val="20"/>
          <w:szCs w:val="20"/>
          <w:shd w:val="clear" w:color="auto" w:fill="FFFFFF"/>
        </w:rPr>
        <w:t>jest</w:t>
      </w:r>
      <w:r w:rsidR="00175931" w:rsidRPr="006939A2">
        <w:rPr>
          <w:rFonts w:ascii="Verdana" w:hAnsi="Verdana"/>
          <w:sz w:val="20"/>
          <w:szCs w:val="20"/>
          <w:shd w:val="clear" w:color="auto" w:fill="FFFFFF"/>
        </w:rPr>
        <w:t xml:space="preserve"> </w:t>
      </w:r>
      <w:r w:rsidR="002B2610" w:rsidRPr="002B2610">
        <w:rPr>
          <w:rFonts w:ascii="Verdana" w:hAnsi="Verdana"/>
          <w:sz w:val="20"/>
          <w:szCs w:val="20"/>
          <w:shd w:val="clear" w:color="auto" w:fill="FFFFFF"/>
          <w:lang w:val="pl"/>
        </w:rPr>
        <w:t>specjalny obszar ochrony siedlisk Tarnobrzeska Dolina Wisły PLH180049</w:t>
      </w:r>
      <w:r w:rsidR="0014714B" w:rsidRPr="002B2610">
        <w:rPr>
          <w:rFonts w:ascii="Verdana" w:hAnsi="Verdana"/>
          <w:sz w:val="20"/>
          <w:szCs w:val="20"/>
          <w:shd w:val="clear" w:color="auto" w:fill="FFFFFF"/>
          <w:lang w:val="pl"/>
        </w:rPr>
        <w:t xml:space="preserve">, położony w odległości </w:t>
      </w:r>
      <w:r w:rsidR="00370013">
        <w:rPr>
          <w:rFonts w:ascii="Verdana" w:hAnsi="Verdana"/>
          <w:sz w:val="20"/>
          <w:szCs w:val="20"/>
          <w:shd w:val="clear" w:color="auto" w:fill="FFFFFF"/>
          <w:lang w:val="pl"/>
        </w:rPr>
        <w:br/>
      </w:r>
      <w:r w:rsidR="0014714B" w:rsidRPr="002B2610">
        <w:rPr>
          <w:rFonts w:ascii="Verdana" w:hAnsi="Verdana"/>
          <w:sz w:val="20"/>
          <w:szCs w:val="20"/>
          <w:shd w:val="clear" w:color="auto" w:fill="FFFFFF"/>
          <w:lang w:val="pl"/>
        </w:rPr>
        <w:t>ok. 1,</w:t>
      </w:r>
      <w:r w:rsidR="004F00BC">
        <w:rPr>
          <w:rFonts w:ascii="Verdana" w:hAnsi="Verdana"/>
          <w:sz w:val="20"/>
          <w:szCs w:val="20"/>
          <w:shd w:val="clear" w:color="auto" w:fill="FFFFFF"/>
          <w:lang w:val="pl"/>
        </w:rPr>
        <w:t>12</w:t>
      </w:r>
      <w:r w:rsidR="0014714B" w:rsidRPr="002B2610">
        <w:rPr>
          <w:rFonts w:ascii="Verdana" w:hAnsi="Verdana"/>
          <w:sz w:val="20"/>
          <w:szCs w:val="20"/>
          <w:shd w:val="clear" w:color="auto" w:fill="FFFFFF"/>
          <w:lang w:val="pl"/>
        </w:rPr>
        <w:t xml:space="preserve"> km od miejsca planowanego przedsięwzięcia.</w:t>
      </w:r>
      <w:r w:rsidR="004F7DD5" w:rsidRPr="002B2610">
        <w:rPr>
          <w:rFonts w:ascii="Verdana" w:hAnsi="Verdana"/>
          <w:sz w:val="20"/>
          <w:szCs w:val="20"/>
          <w:shd w:val="clear" w:color="auto" w:fill="FFFFFF"/>
        </w:rPr>
        <w:t xml:space="preserve"> </w:t>
      </w:r>
      <w:r w:rsidR="008D110C" w:rsidRPr="002B2610">
        <w:rPr>
          <w:rFonts w:ascii="Verdana" w:hAnsi="Verdana"/>
          <w:sz w:val="20"/>
          <w:szCs w:val="20"/>
          <w:shd w:val="clear" w:color="auto" w:fill="FFFFFF"/>
          <w:lang w:val="pl"/>
        </w:rPr>
        <w:t>Inne obszary wchodzące w skład sieci obszarów Natura 2000 znajdują się w większych odległościach.</w:t>
      </w:r>
    </w:p>
    <w:p w14:paraId="3544B99E"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6939A2">
        <w:rPr>
          <w:rFonts w:ascii="Verdana" w:hAnsi="Verdana"/>
          <w:sz w:val="20"/>
          <w:szCs w:val="20"/>
        </w:rPr>
        <w:t>Planowane przedsięwzięcie nie będzie oddziaływać na:</w:t>
      </w:r>
      <w:r w:rsidRPr="006939A2">
        <w:rPr>
          <w:rFonts w:ascii="Verdana" w:hAnsi="Verdana"/>
          <w:bCs/>
          <w:sz w:val="20"/>
          <w:szCs w:val="20"/>
        </w:rPr>
        <w:t xml:space="preserve"> obszary </w:t>
      </w:r>
      <w:proofErr w:type="spellStart"/>
      <w:r w:rsidRPr="006939A2">
        <w:rPr>
          <w:rFonts w:ascii="Verdana" w:hAnsi="Verdana"/>
          <w:bCs/>
          <w:sz w:val="20"/>
          <w:szCs w:val="20"/>
        </w:rPr>
        <w:t>wodno</w:t>
      </w:r>
      <w:proofErr w:type="spellEnd"/>
      <w:r w:rsidRPr="006939A2">
        <w:rPr>
          <w:rFonts w:ascii="Verdana" w:hAnsi="Verdana"/>
          <w:bCs/>
          <w:sz w:val="20"/>
          <w:szCs w:val="20"/>
        </w:rPr>
        <w:t xml:space="preserve"> – błotne; obszary wybrzeży; obszary górskie i leśne</w:t>
      </w:r>
      <w:r w:rsidRPr="006939A2">
        <w:rPr>
          <w:rFonts w:ascii="Verdana" w:hAnsi="Verdana"/>
          <w:sz w:val="20"/>
          <w:szCs w:val="20"/>
        </w:rPr>
        <w:t xml:space="preserve">; obszary o krajobrazie mającym znaczenie historyczne, kulturowe lub archeologiczne ani na obszary ochrony uzdrowiskowej. </w:t>
      </w:r>
    </w:p>
    <w:p w14:paraId="2891AE74"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Planowane przedsięwzięcie ze względu na stosowaną technologię, zastosowane rozwiązania techniczne i technologiczne oraz zasięg oddziaływania nie wpłynie negatywnie na zabytki.</w:t>
      </w:r>
    </w:p>
    <w:p w14:paraId="1BAD6C8C" w14:textId="2D782741" w:rsidR="00EB6485" w:rsidRDefault="00175931" w:rsidP="00EB648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 xml:space="preserve">Przedsięwzięcie zlokalizowane będzie w strefie podkarpackiej, która została zakwalifikowana do klasy C ze względu na przekroczenie poziomu dopuszczalnego ustalonego dla pyłu PM 10, PM 2,5 oraz przekroczenie poziomu docelowego ustalonego dla </w:t>
      </w:r>
      <w:proofErr w:type="spellStart"/>
      <w:r w:rsidRPr="00175931">
        <w:rPr>
          <w:rFonts w:ascii="Verdana" w:hAnsi="Verdana"/>
          <w:sz w:val="20"/>
          <w:szCs w:val="20"/>
        </w:rPr>
        <w:t>benzo</w:t>
      </w:r>
      <w:proofErr w:type="spellEnd"/>
      <w:r w:rsidRPr="00175931">
        <w:rPr>
          <w:rFonts w:ascii="Verdana" w:hAnsi="Verdana"/>
          <w:sz w:val="20"/>
          <w:szCs w:val="20"/>
        </w:rPr>
        <w:t>(a)</w:t>
      </w:r>
      <w:proofErr w:type="spellStart"/>
      <w:r w:rsidRPr="00175931">
        <w:rPr>
          <w:rFonts w:ascii="Verdana" w:hAnsi="Verdana"/>
          <w:sz w:val="20"/>
          <w:szCs w:val="20"/>
        </w:rPr>
        <w:t>pir</w:t>
      </w:r>
      <w:r w:rsidR="007F2C90">
        <w:rPr>
          <w:rFonts w:ascii="Verdana" w:hAnsi="Verdana"/>
          <w:sz w:val="20"/>
          <w:szCs w:val="20"/>
        </w:rPr>
        <w:t>e</w:t>
      </w:r>
      <w:r w:rsidRPr="00175931">
        <w:rPr>
          <w:rFonts w:ascii="Verdana" w:hAnsi="Verdana"/>
          <w:sz w:val="20"/>
          <w:szCs w:val="20"/>
        </w:rPr>
        <w:t>nu</w:t>
      </w:r>
      <w:proofErr w:type="spellEnd"/>
      <w:r w:rsidRPr="00175931">
        <w:rPr>
          <w:rFonts w:ascii="Verdana" w:hAnsi="Verdana"/>
          <w:sz w:val="20"/>
          <w:szCs w:val="20"/>
        </w:rPr>
        <w:t xml:space="preserve"> mierzonego w pyle PM 10 wykonanych na stanowiskach pomiarowych  w wyżej wymienionej strefie. </w:t>
      </w:r>
      <w:bookmarkStart w:id="23" w:name="_Hlk53577145"/>
      <w:bookmarkEnd w:id="22"/>
    </w:p>
    <w:p w14:paraId="42407769" w14:textId="4A49B711" w:rsidR="00190991" w:rsidRDefault="00EB6485" w:rsidP="00EB6485">
      <w:pPr>
        <w:pStyle w:val="Style4"/>
        <w:widowControl/>
        <w:numPr>
          <w:ilvl w:val="0"/>
          <w:numId w:val="11"/>
        </w:numPr>
        <w:spacing w:line="276" w:lineRule="auto"/>
        <w:ind w:left="567" w:hanging="283"/>
        <w:rPr>
          <w:rFonts w:ascii="Verdana" w:hAnsi="Verdana"/>
          <w:sz w:val="20"/>
          <w:szCs w:val="20"/>
        </w:rPr>
      </w:pPr>
      <w:r w:rsidRPr="00EB6485">
        <w:rPr>
          <w:rFonts w:ascii="Verdana" w:hAnsi="Verdana"/>
          <w:sz w:val="20"/>
          <w:szCs w:val="20"/>
        </w:rPr>
        <w:t>Planowane przedsięwzięcie położone jest na terenie objętym miejscowym planem zagospodarowania przestrzennego uchwalonym Uchwałą Nr LXII/747/2014 Rady Miasta Tarnobrzega z dnia 31 lipca 2014 r. w sprawie miejscowego planu zagospodarowania przestrzennego terenów poprzemysłowych przy Jeziorze Tarnobrzeskim w Tarnobrzegu, zmienionego Uchwałą XLVIII/486/2017 z dnia 26 października 2017 r. (tekst jednolity Dziennik Urzędowy Woj. Podkarpackiego z dnia 29 listopada 2018 r., poz. 5635)</w:t>
      </w:r>
      <w:bookmarkEnd w:id="23"/>
      <w:r w:rsidRPr="00EB6485">
        <w:rPr>
          <w:rFonts w:ascii="Verdana" w:hAnsi="Verdana"/>
          <w:sz w:val="20"/>
          <w:szCs w:val="20"/>
        </w:rPr>
        <w:t>. Działki inwestycyjne położone są na terenach oznaczonych symbole</w:t>
      </w:r>
      <w:r w:rsidR="007F2C90">
        <w:rPr>
          <w:rFonts w:ascii="Verdana" w:hAnsi="Verdana"/>
          <w:sz w:val="20"/>
          <w:szCs w:val="20"/>
        </w:rPr>
        <w:t>m</w:t>
      </w:r>
      <w:r w:rsidRPr="00EB6485">
        <w:rPr>
          <w:rFonts w:ascii="Verdana" w:hAnsi="Verdana"/>
          <w:sz w:val="20"/>
          <w:szCs w:val="20"/>
        </w:rPr>
        <w:t>: 1U/P - teren usług i terenów produkcyjnych, składów, magazynów. Zgodnie z § 13 ust.2 obowiązuje przeznaczenie terenu : podstawowe – usługi podstawowe i obiekty produkcyjne, składy, magazyny; uzupełniające – zieleń, urządzenia towarzyszące. Zgodnie z § 2pkt 7 przez urządzenia towarzyszące należy rozumieć obiekty technicznego wyposażenia, dojazdy i dojścia, urządzenia i sieci infrastruktury technicznej , parkingi, małą architekturę oraz inne obiekty i urządzenia pełniące służebną rolę wobec funkcji określonej w przeznaczeniu podstawowym.  Wobec powyższego lokalizacja przedsięwzięcia nie jest sprzeczna z ustaleniami miejscowego planu zagospodarowania przestrzennego.</w:t>
      </w:r>
    </w:p>
    <w:p w14:paraId="53E7986F" w14:textId="77777777" w:rsidR="00E90390" w:rsidRPr="00EB6485" w:rsidRDefault="00E90390" w:rsidP="00E90390">
      <w:pPr>
        <w:pStyle w:val="Style4"/>
        <w:widowControl/>
        <w:spacing w:line="276" w:lineRule="auto"/>
        <w:ind w:left="567" w:firstLine="0"/>
        <w:rPr>
          <w:rFonts w:ascii="Verdana" w:hAnsi="Verdana"/>
          <w:sz w:val="20"/>
          <w:szCs w:val="20"/>
        </w:rPr>
      </w:pPr>
    </w:p>
    <w:p w14:paraId="1F82EB8F" w14:textId="77777777" w:rsidR="00E232DF" w:rsidRPr="00E232DF" w:rsidRDefault="00E232DF" w:rsidP="00CB51B5">
      <w:pPr>
        <w:numPr>
          <w:ilvl w:val="0"/>
          <w:numId w:val="8"/>
        </w:numPr>
        <w:spacing w:line="276" w:lineRule="auto"/>
        <w:ind w:left="284" w:hanging="284"/>
        <w:contextualSpacing/>
        <w:jc w:val="both"/>
        <w:rPr>
          <w:rFonts w:ascii="Verdana" w:hAnsi="Verdana"/>
          <w:i/>
          <w:sz w:val="20"/>
          <w:szCs w:val="20"/>
          <w:u w:val="single"/>
        </w:rPr>
      </w:pPr>
      <w:bookmarkStart w:id="24" w:name="_Hlk532548190"/>
      <w:r w:rsidRPr="00E232DF">
        <w:rPr>
          <w:rFonts w:ascii="Verdana" w:hAnsi="Verdana"/>
          <w:sz w:val="20"/>
          <w:szCs w:val="20"/>
        </w:rPr>
        <w:t>Emisje i oddziaływanie na środowisko.</w:t>
      </w:r>
    </w:p>
    <w:p w14:paraId="7C939B78" w14:textId="77777777" w:rsidR="00E232DF" w:rsidRDefault="00E232DF" w:rsidP="00CB51B5">
      <w:pPr>
        <w:spacing w:before="62" w:line="276" w:lineRule="auto"/>
        <w:ind w:left="284"/>
        <w:contextualSpacing/>
        <w:jc w:val="both"/>
        <w:rPr>
          <w:rFonts w:ascii="Verdana" w:hAnsi="Verdana"/>
          <w:i/>
          <w:sz w:val="20"/>
          <w:szCs w:val="20"/>
          <w:u w:val="single"/>
        </w:rPr>
      </w:pPr>
      <w:r w:rsidRPr="00175931">
        <w:rPr>
          <w:rFonts w:ascii="Verdana" w:hAnsi="Verdana"/>
          <w:i/>
          <w:sz w:val="20"/>
          <w:szCs w:val="20"/>
          <w:u w:val="single"/>
        </w:rPr>
        <w:t>Etap realizacji przedsięwzięcia:</w:t>
      </w:r>
    </w:p>
    <w:p w14:paraId="277782A9" w14:textId="4818777C" w:rsidR="0061739A" w:rsidRPr="0061739A" w:rsidRDefault="0061739A" w:rsidP="00AE7929">
      <w:pPr>
        <w:spacing w:before="62" w:line="276" w:lineRule="auto"/>
        <w:ind w:left="284"/>
        <w:contextualSpacing/>
        <w:jc w:val="both"/>
        <w:rPr>
          <w:rFonts w:ascii="Verdana" w:hAnsi="Verdana"/>
          <w:iCs/>
          <w:sz w:val="20"/>
          <w:szCs w:val="20"/>
        </w:rPr>
      </w:pPr>
      <w:r w:rsidRPr="0061739A">
        <w:rPr>
          <w:rFonts w:ascii="Verdana" w:hAnsi="Verdana"/>
          <w:iCs/>
          <w:sz w:val="20"/>
          <w:szCs w:val="20"/>
        </w:rPr>
        <w:t xml:space="preserve">Oddziaływanie planowanego przedsięwzięcia  na środowisko w fazie realizacji wynikać będzie m. in. z prac: ziemnych, budowlanych, konstrukcyjnych i montażowych. Na tym etapie może wystąpić okresowe pogorszenie jakości powietrza oraz klimatu akustycznego, w związku z ww. pracami oraz transportem m. in. niezbędnych materiałów i elementów wyposażenia obiektu. W celu ograniczenia wpływu tego etapu na środowisko przewiduje się m. in.: wykorzystywanie maszyn i urządzeń w dobrym stanie technicznym, utrzymywanie placu budowy w czystości, eliminowanie pracy maszyn, urządzeń </w:t>
      </w:r>
      <w:r w:rsidR="00AE7929">
        <w:rPr>
          <w:rFonts w:ascii="Verdana" w:hAnsi="Verdana"/>
          <w:iCs/>
          <w:sz w:val="20"/>
          <w:szCs w:val="20"/>
        </w:rPr>
        <w:br/>
      </w:r>
      <w:r w:rsidRPr="0061739A">
        <w:rPr>
          <w:rFonts w:ascii="Verdana" w:hAnsi="Verdana"/>
          <w:iCs/>
          <w:sz w:val="20"/>
          <w:szCs w:val="20"/>
        </w:rPr>
        <w:t xml:space="preserve">i samochodów na biegu jałowym, stosowanie gotowych mieszanek przygotowywanych </w:t>
      </w:r>
      <w:r w:rsidR="00AE7929">
        <w:rPr>
          <w:rFonts w:ascii="Verdana" w:hAnsi="Verdana"/>
          <w:iCs/>
          <w:sz w:val="20"/>
          <w:szCs w:val="20"/>
        </w:rPr>
        <w:br/>
      </w:r>
      <w:r w:rsidRPr="0061739A">
        <w:rPr>
          <w:rFonts w:ascii="Verdana" w:hAnsi="Verdana"/>
          <w:iCs/>
          <w:sz w:val="20"/>
          <w:szCs w:val="20"/>
        </w:rPr>
        <w:t xml:space="preserve">w wytwórniach betonu, nakrywanie materiałów sypkich podczas ich transportu </w:t>
      </w:r>
      <w:r w:rsidR="00AE7929">
        <w:rPr>
          <w:rFonts w:ascii="Verdana" w:hAnsi="Verdana"/>
          <w:iCs/>
          <w:sz w:val="20"/>
          <w:szCs w:val="20"/>
        </w:rPr>
        <w:br/>
      </w:r>
      <w:r w:rsidRPr="0061739A">
        <w:rPr>
          <w:rFonts w:ascii="Verdana" w:hAnsi="Verdana"/>
          <w:iCs/>
          <w:sz w:val="20"/>
          <w:szCs w:val="20"/>
        </w:rPr>
        <w:lastRenderedPageBreak/>
        <w:t xml:space="preserve">i magazynowania (np. plandeką), zraszanie wodą miejsc szczególnie pylących, czyszczenie kół pojazdów opuszczających teren budowy, prowadzenie prac przy użyciu budowlanego sprzętu ciężkiego w godzinach dziennych tj. od 6.00 do 22.00 (dopuszcza się prowadzenie prac wynikających z technologii lub w późniejszym etapie prac wykończeniowych wewnątrz obiektów). </w:t>
      </w:r>
    </w:p>
    <w:p w14:paraId="2EDC4C1C" w14:textId="77777777" w:rsidR="0061739A" w:rsidRPr="0061739A" w:rsidRDefault="0061739A" w:rsidP="0061739A">
      <w:pPr>
        <w:spacing w:before="62" w:line="276" w:lineRule="auto"/>
        <w:ind w:left="284"/>
        <w:contextualSpacing/>
        <w:jc w:val="both"/>
        <w:rPr>
          <w:rFonts w:ascii="Verdana" w:hAnsi="Verdana"/>
          <w:iCs/>
          <w:sz w:val="20"/>
          <w:szCs w:val="20"/>
        </w:rPr>
      </w:pPr>
      <w:r w:rsidRPr="0061739A">
        <w:rPr>
          <w:rFonts w:ascii="Verdana" w:hAnsi="Verdana"/>
          <w:iCs/>
          <w:sz w:val="20"/>
          <w:szCs w:val="20"/>
        </w:rPr>
        <w:t>Woda na etapie realizacji przedsięwzięcia do celów socjalno-bytowych dostarczana będzie w zbiornikach na wodę lub teren budowy podłączony zostanie do miejskiej sieci wodociągowej.</w:t>
      </w:r>
    </w:p>
    <w:p w14:paraId="1B4B2A91" w14:textId="77777777" w:rsidR="0061739A" w:rsidRPr="0061739A" w:rsidRDefault="0061739A" w:rsidP="0061739A">
      <w:pPr>
        <w:spacing w:before="62" w:line="276" w:lineRule="auto"/>
        <w:ind w:left="284"/>
        <w:contextualSpacing/>
        <w:jc w:val="both"/>
        <w:rPr>
          <w:rFonts w:ascii="Verdana" w:hAnsi="Verdana"/>
          <w:iCs/>
          <w:sz w:val="20"/>
          <w:szCs w:val="20"/>
        </w:rPr>
      </w:pPr>
      <w:r w:rsidRPr="0061739A">
        <w:rPr>
          <w:rFonts w:ascii="Verdana" w:hAnsi="Verdana"/>
          <w:iCs/>
          <w:sz w:val="20"/>
          <w:szCs w:val="20"/>
        </w:rPr>
        <w:t xml:space="preserve">Ścieki socjalno-bytowe, na etapie realizacji inwestycji, gromadzone będą w toaletach przenośnych typu </w:t>
      </w:r>
      <w:proofErr w:type="spellStart"/>
      <w:r w:rsidRPr="0061739A">
        <w:rPr>
          <w:rFonts w:ascii="Verdana" w:hAnsi="Verdana"/>
          <w:iCs/>
          <w:sz w:val="20"/>
          <w:szCs w:val="20"/>
        </w:rPr>
        <w:t>Toi-Toi</w:t>
      </w:r>
      <w:proofErr w:type="spellEnd"/>
      <w:r w:rsidRPr="0061739A">
        <w:rPr>
          <w:rFonts w:ascii="Verdana" w:hAnsi="Verdana"/>
          <w:iCs/>
          <w:sz w:val="20"/>
          <w:szCs w:val="20"/>
        </w:rPr>
        <w:t xml:space="preserve"> i wywożone przez wozy asenizacyjne zewnętrznych, wyspecjalizowanych jednostek.</w:t>
      </w:r>
    </w:p>
    <w:p w14:paraId="0DDCCA71" w14:textId="2778C15A" w:rsidR="000B010F" w:rsidRPr="0061739A" w:rsidRDefault="000B010F" w:rsidP="0061739A">
      <w:pPr>
        <w:spacing w:before="62" w:line="276" w:lineRule="auto"/>
        <w:ind w:left="284"/>
        <w:contextualSpacing/>
        <w:jc w:val="both"/>
        <w:rPr>
          <w:rFonts w:ascii="Verdana" w:hAnsi="Verdana"/>
          <w:iCs/>
          <w:sz w:val="20"/>
          <w:szCs w:val="20"/>
        </w:rPr>
      </w:pPr>
      <w:r w:rsidRPr="000B010F">
        <w:rPr>
          <w:rFonts w:ascii="Verdana" w:hAnsi="Verdana"/>
          <w:iCs/>
          <w:sz w:val="20"/>
          <w:szCs w:val="20"/>
        </w:rPr>
        <w:t>Posadowienie obiektu wstępnie zakłada się w sposób bezpośredni na stopach i ławach fundamentowych lub na palach, na głębokości około 1 - 2,2 m p.p.t. Poziom zalegania wód gruntowych na terenie przedsięwzięcia znajduje się na głębokości poniżej 2,5 m p.p.t,, dlatego podczas realizacji przedsięwzięcia nie przewiduje się konieczności odwadniania wykopów budowlanych.</w:t>
      </w:r>
    </w:p>
    <w:p w14:paraId="087DFB1F" w14:textId="004D706A" w:rsidR="00F94E8C" w:rsidRPr="0061739A" w:rsidRDefault="0061739A" w:rsidP="00AE7929">
      <w:pPr>
        <w:spacing w:before="62" w:line="276" w:lineRule="auto"/>
        <w:ind w:left="284"/>
        <w:contextualSpacing/>
        <w:jc w:val="both"/>
        <w:rPr>
          <w:rFonts w:ascii="Verdana" w:hAnsi="Verdana"/>
          <w:iCs/>
          <w:sz w:val="20"/>
          <w:szCs w:val="20"/>
        </w:rPr>
      </w:pPr>
      <w:r w:rsidRPr="0061739A">
        <w:rPr>
          <w:rFonts w:ascii="Verdana" w:hAnsi="Verdana"/>
          <w:iCs/>
          <w:sz w:val="20"/>
          <w:szCs w:val="20"/>
        </w:rPr>
        <w:t xml:space="preserve">Wszystkie wytwarzane odpady na etapie realizacji inwestycji będą wstępnie magazynowane na szczelnym, utwardzonym i nieprzepuszczalnym podłożu </w:t>
      </w:r>
      <w:r w:rsidR="00AE7929">
        <w:rPr>
          <w:rFonts w:ascii="Verdana" w:hAnsi="Verdana"/>
          <w:iCs/>
          <w:sz w:val="20"/>
          <w:szCs w:val="20"/>
        </w:rPr>
        <w:br/>
      </w:r>
      <w:r w:rsidRPr="0061739A">
        <w:rPr>
          <w:rFonts w:ascii="Verdana" w:hAnsi="Verdana"/>
          <w:iCs/>
          <w:sz w:val="20"/>
          <w:szCs w:val="20"/>
        </w:rPr>
        <w:t>w wyznaczonych miejscach na terenie budowy w specjalnych, szczelnych, zamykanych pojemnikach uniemożliwiając infiltrację substancji w nich zawartych do środowiska, zabezpieczone przed dostępem osób trzecich, zwierząt oraz działaniem czynników atmosferycznych</w:t>
      </w:r>
      <w:r w:rsidR="00AE7929">
        <w:rPr>
          <w:rFonts w:ascii="Verdana" w:hAnsi="Verdana"/>
          <w:iCs/>
          <w:sz w:val="20"/>
          <w:szCs w:val="20"/>
        </w:rPr>
        <w:t>.</w:t>
      </w:r>
      <w:r w:rsidRPr="0061739A">
        <w:rPr>
          <w:rFonts w:ascii="Verdana" w:hAnsi="Verdana"/>
          <w:iCs/>
          <w:sz w:val="20"/>
          <w:szCs w:val="20"/>
        </w:rPr>
        <w:t xml:space="preserve"> </w:t>
      </w:r>
      <w:r w:rsidR="00AE7929">
        <w:rPr>
          <w:rFonts w:ascii="Verdana" w:hAnsi="Verdana"/>
          <w:iCs/>
          <w:sz w:val="20"/>
          <w:szCs w:val="20"/>
        </w:rPr>
        <w:t>Nie będzie</w:t>
      </w:r>
      <w:r w:rsidRPr="0061739A">
        <w:rPr>
          <w:rFonts w:ascii="Verdana" w:hAnsi="Verdana"/>
          <w:iCs/>
          <w:sz w:val="20"/>
          <w:szCs w:val="20"/>
        </w:rPr>
        <w:t xml:space="preserve"> negatywnego wpływu na środowisko tj. glebę i ziemię, wody powierzchniowe i podziemne, powietrze, zdrowie ludzi oraz zwierząt. Po uzyskaniu partii zapewniającej opłacalny transport, będą przekazywane specjalistycznym firmom posiadającym odpowiednie zezwolenia na ich zagospodarowanie oraz odpowiednie wpisy do BDO, przy udziale podmiotów transportujących posiadających wpis do BDO.</w:t>
      </w:r>
    </w:p>
    <w:p w14:paraId="74CD07B3" w14:textId="4AE27FE0" w:rsidR="0081082C" w:rsidRDefault="0081082C" w:rsidP="00045741">
      <w:pPr>
        <w:spacing w:before="62" w:line="276" w:lineRule="auto"/>
        <w:ind w:left="284"/>
        <w:contextualSpacing/>
        <w:jc w:val="both"/>
        <w:rPr>
          <w:rFonts w:ascii="Verdana" w:hAnsi="Verdana"/>
          <w:iCs/>
          <w:sz w:val="20"/>
          <w:szCs w:val="20"/>
        </w:rPr>
      </w:pPr>
      <w:r w:rsidRPr="0081082C">
        <w:rPr>
          <w:rFonts w:ascii="Verdana" w:hAnsi="Verdana"/>
          <w:iCs/>
          <w:sz w:val="20"/>
          <w:szCs w:val="20"/>
        </w:rPr>
        <w:t>W związku z powyższym wpływ przedsięwzięcia na etapie jego realizacji można uznać za mało znaczący. Uciążliwości związane z etapem realizacji będą miały charakter krótkotrwały, odwracalny i ustaną wraz z chwilą zakończenia prac realizacyjnych.</w:t>
      </w:r>
    </w:p>
    <w:p w14:paraId="7061E998" w14:textId="77777777" w:rsidR="0005756B" w:rsidRPr="00045741" w:rsidRDefault="0005756B" w:rsidP="00045741">
      <w:pPr>
        <w:spacing w:before="62" w:line="276" w:lineRule="auto"/>
        <w:ind w:left="284"/>
        <w:contextualSpacing/>
        <w:jc w:val="both"/>
        <w:rPr>
          <w:rFonts w:ascii="Verdana" w:hAnsi="Verdana"/>
          <w:iCs/>
          <w:sz w:val="20"/>
          <w:szCs w:val="20"/>
        </w:rPr>
      </w:pPr>
    </w:p>
    <w:p w14:paraId="0C4D1E7B" w14:textId="5F778D8B" w:rsidR="00D972CB" w:rsidRPr="00D972CB" w:rsidRDefault="00E232DF" w:rsidP="00F94E8C">
      <w:pPr>
        <w:spacing w:line="276" w:lineRule="auto"/>
        <w:ind w:left="284"/>
        <w:contextualSpacing/>
        <w:jc w:val="both"/>
        <w:rPr>
          <w:rFonts w:ascii="Verdana" w:hAnsi="Verdana"/>
          <w:i/>
          <w:sz w:val="20"/>
          <w:szCs w:val="20"/>
          <w:u w:val="single"/>
        </w:rPr>
      </w:pPr>
      <w:r w:rsidRPr="00E232DF">
        <w:rPr>
          <w:rFonts w:ascii="Verdana" w:hAnsi="Verdana"/>
          <w:i/>
          <w:sz w:val="20"/>
          <w:szCs w:val="20"/>
          <w:u w:val="single"/>
        </w:rPr>
        <w:t>Etap eksploatacji przedsięwzięcia:</w:t>
      </w:r>
    </w:p>
    <w:p w14:paraId="3676B6F4" w14:textId="277B0467" w:rsidR="00DB658F" w:rsidRDefault="0081082C" w:rsidP="00DB658F">
      <w:pPr>
        <w:spacing w:line="276" w:lineRule="auto"/>
        <w:ind w:left="284"/>
        <w:contextualSpacing/>
        <w:jc w:val="both"/>
        <w:rPr>
          <w:rFonts w:ascii="Verdana" w:eastAsiaTheme="minorEastAsia" w:hAnsi="Verdana"/>
          <w:bCs/>
          <w:iCs/>
          <w:sz w:val="20"/>
          <w:szCs w:val="20"/>
        </w:rPr>
      </w:pPr>
      <w:r>
        <w:rPr>
          <w:rFonts w:ascii="Verdana" w:eastAsiaTheme="minorEastAsia" w:hAnsi="Verdana"/>
          <w:bCs/>
          <w:iCs/>
          <w:sz w:val="20"/>
          <w:szCs w:val="20"/>
        </w:rPr>
        <w:t xml:space="preserve">Na etapie eksploatacji planowanego przedsięwzięcia </w:t>
      </w:r>
      <w:r w:rsidRPr="0081082C">
        <w:rPr>
          <w:rFonts w:ascii="Verdana" w:eastAsiaTheme="minorEastAsia" w:hAnsi="Verdana"/>
          <w:bCs/>
          <w:iCs/>
          <w:sz w:val="20"/>
          <w:szCs w:val="20"/>
        </w:rPr>
        <w:t xml:space="preserve">emisja zanieczyszczeń do powietrza </w:t>
      </w:r>
      <w:r w:rsidR="00DB658F" w:rsidRPr="00DB658F">
        <w:rPr>
          <w:rFonts w:ascii="Verdana" w:eastAsiaTheme="minorEastAsia" w:hAnsi="Verdana"/>
          <w:bCs/>
          <w:iCs/>
          <w:sz w:val="20"/>
          <w:szCs w:val="20"/>
        </w:rPr>
        <w:t>pochodzić będzie ze stanowisk obróbki metali (m. in. szlifowania)</w:t>
      </w:r>
      <w:r w:rsidR="00DB658F">
        <w:rPr>
          <w:rFonts w:ascii="Verdana" w:eastAsiaTheme="minorEastAsia" w:hAnsi="Verdana"/>
          <w:bCs/>
          <w:iCs/>
          <w:sz w:val="20"/>
          <w:szCs w:val="20"/>
        </w:rPr>
        <w:t>.Powietrze</w:t>
      </w:r>
      <w:r w:rsidR="00DB658F" w:rsidRPr="00DB658F">
        <w:rPr>
          <w:rFonts w:ascii="Verdana" w:eastAsiaTheme="minorEastAsia" w:hAnsi="Verdana"/>
          <w:bCs/>
          <w:iCs/>
          <w:sz w:val="20"/>
          <w:szCs w:val="20"/>
        </w:rPr>
        <w:t xml:space="preserve"> oczyszczane będzie w filtrach o gwarantowanym stężeniu pyłu po oczyszczeniu max. 10 mg/m</w:t>
      </w:r>
      <w:r w:rsidR="00DB658F" w:rsidRPr="00970C13">
        <w:rPr>
          <w:rFonts w:ascii="Verdana" w:eastAsiaTheme="minorEastAsia" w:hAnsi="Verdana"/>
          <w:bCs/>
          <w:iCs/>
          <w:sz w:val="20"/>
          <w:szCs w:val="20"/>
          <w:vertAlign w:val="superscript"/>
        </w:rPr>
        <w:t>3</w:t>
      </w:r>
      <w:r w:rsidR="00DB658F" w:rsidRPr="00DB658F">
        <w:rPr>
          <w:rFonts w:ascii="Verdana" w:eastAsiaTheme="minorEastAsia" w:hAnsi="Verdana"/>
          <w:bCs/>
          <w:iCs/>
          <w:sz w:val="20"/>
          <w:szCs w:val="20"/>
        </w:rPr>
        <w:t xml:space="preserve">. Zanieczyszczone powietrze ze stanowisk obróbki materiałów (drewna, tworzyw sztucznych) oczyszczane będzie w urządzeniach odpylających. Transport wewnętrzny realizowany będzie przy pomocy wózków widłowych elektrycznych, żelowych </w:t>
      </w:r>
      <w:r w:rsidR="00970C13">
        <w:rPr>
          <w:rFonts w:ascii="Verdana" w:eastAsiaTheme="minorEastAsia" w:hAnsi="Verdana"/>
          <w:bCs/>
          <w:iCs/>
          <w:sz w:val="20"/>
          <w:szCs w:val="20"/>
        </w:rPr>
        <w:br/>
      </w:r>
      <w:r w:rsidR="00DB658F" w:rsidRPr="00DB658F">
        <w:rPr>
          <w:rFonts w:ascii="Verdana" w:eastAsiaTheme="minorEastAsia" w:hAnsi="Verdana"/>
          <w:bCs/>
          <w:iCs/>
          <w:sz w:val="20"/>
          <w:szCs w:val="20"/>
        </w:rPr>
        <w:t>i/lub kwasowych bezobsługowych lub wózków ręcznych. Na potrzeby wózków wydzielone zostanie pomieszczeni</w:t>
      </w:r>
      <w:r w:rsidR="00970C13">
        <w:rPr>
          <w:rFonts w:ascii="Verdana" w:eastAsiaTheme="minorEastAsia" w:hAnsi="Verdana"/>
          <w:bCs/>
          <w:iCs/>
          <w:sz w:val="20"/>
          <w:szCs w:val="20"/>
        </w:rPr>
        <w:t>e</w:t>
      </w:r>
      <w:r w:rsidR="00DB658F" w:rsidRPr="00DB658F">
        <w:rPr>
          <w:rFonts w:ascii="Verdana" w:eastAsiaTheme="minorEastAsia" w:hAnsi="Verdana"/>
          <w:bCs/>
          <w:iCs/>
          <w:sz w:val="20"/>
          <w:szCs w:val="20"/>
        </w:rPr>
        <w:t xml:space="preserve"> ładowania akumulatorów. Zakład wyposażony będzie w agregat prądotwórczy o mocy do 150 kW opalany olejem napędowym (na potrzeby awaryjnego zasilania). Przeładunek towarów odbywać się będzie przy wyłączonych silnikach. Proces napełniania zbiorników magazynowych gazu realizowany będzie za pomocą szczelnych połączeń. Zgodnie z dokumentacją przewidywane natężenie ruchu pojazdów będzie wynosić około 20 szt./dobę pojazdów ciężkich (ciężarowe) i około 40 </w:t>
      </w:r>
      <w:proofErr w:type="spellStart"/>
      <w:r w:rsidR="00DB658F" w:rsidRPr="00DB658F">
        <w:rPr>
          <w:rFonts w:ascii="Verdana" w:eastAsiaTheme="minorEastAsia" w:hAnsi="Verdana"/>
          <w:bCs/>
          <w:iCs/>
          <w:sz w:val="20"/>
          <w:szCs w:val="20"/>
        </w:rPr>
        <w:t>szt</w:t>
      </w:r>
      <w:proofErr w:type="spellEnd"/>
      <w:r w:rsidR="00DB658F" w:rsidRPr="00DB658F">
        <w:rPr>
          <w:rFonts w:ascii="Verdana" w:eastAsiaTheme="minorEastAsia" w:hAnsi="Verdana"/>
          <w:bCs/>
          <w:iCs/>
          <w:sz w:val="20"/>
          <w:szCs w:val="20"/>
        </w:rPr>
        <w:t>/dobę pojazdów osobowych i ciężarowych do 3,5 t.</w:t>
      </w:r>
    </w:p>
    <w:p w14:paraId="431F9D13" w14:textId="774B5843" w:rsidR="000B010F" w:rsidRDefault="000B010F" w:rsidP="0005756B">
      <w:pPr>
        <w:spacing w:line="276" w:lineRule="auto"/>
        <w:ind w:left="284"/>
        <w:contextualSpacing/>
        <w:jc w:val="both"/>
        <w:rPr>
          <w:rFonts w:ascii="Verdana" w:eastAsiaTheme="minorEastAsia" w:hAnsi="Verdana"/>
          <w:bCs/>
          <w:iCs/>
          <w:sz w:val="20"/>
          <w:szCs w:val="20"/>
        </w:rPr>
      </w:pPr>
      <w:r w:rsidRPr="000B010F">
        <w:rPr>
          <w:rFonts w:ascii="Verdana" w:eastAsiaTheme="minorEastAsia" w:hAnsi="Verdana"/>
          <w:bCs/>
          <w:iCs/>
          <w:sz w:val="20"/>
          <w:szCs w:val="20"/>
        </w:rPr>
        <w:t>Zgodnie z dokumentacją na terenie zadania nie będą prowadzone procesy: chemiczne lub elektrolityczne, malowania/lakierowania farbami zawierającymi LZO, nakładania powłok metalicznych, impregnowania drewna, konfekcjonowania i emulgowania.</w:t>
      </w:r>
    </w:p>
    <w:p w14:paraId="770A9238" w14:textId="26E4ACF7" w:rsidR="004B0AB4" w:rsidRDefault="000F7107" w:rsidP="00DB658F">
      <w:pPr>
        <w:spacing w:line="276" w:lineRule="auto"/>
        <w:ind w:left="284"/>
        <w:contextualSpacing/>
        <w:jc w:val="both"/>
        <w:rPr>
          <w:rFonts w:ascii="Verdana" w:eastAsiaTheme="minorEastAsia" w:hAnsi="Verdana"/>
          <w:bCs/>
          <w:iCs/>
          <w:sz w:val="20"/>
          <w:szCs w:val="20"/>
        </w:rPr>
      </w:pPr>
      <w:r w:rsidRPr="000F7107">
        <w:rPr>
          <w:rFonts w:ascii="Verdana" w:eastAsiaTheme="minorEastAsia" w:hAnsi="Verdana"/>
          <w:bCs/>
          <w:iCs/>
          <w:sz w:val="20"/>
          <w:szCs w:val="20"/>
        </w:rPr>
        <w:lastRenderedPageBreak/>
        <w:t xml:space="preserve">W trakcie eksploatacji planowanego przedsięwzięcia przestrzegane będą ogólne zasady wynikające z ustawy z dnia 14 grudnia 2012r. o odpadach (Dz. U. 2023 r., poz. 1587 ze zm.). Wytworzone odpady będą czasowo magazynowane w sposób selektywny, </w:t>
      </w:r>
      <w:r w:rsidR="0032308A">
        <w:rPr>
          <w:rFonts w:ascii="Verdana" w:eastAsiaTheme="minorEastAsia" w:hAnsi="Verdana"/>
          <w:bCs/>
          <w:iCs/>
          <w:sz w:val="20"/>
          <w:szCs w:val="20"/>
        </w:rPr>
        <w:br/>
      </w:r>
      <w:r w:rsidRPr="000F7107">
        <w:rPr>
          <w:rFonts w:ascii="Verdana" w:eastAsiaTheme="minorEastAsia" w:hAnsi="Verdana"/>
          <w:bCs/>
          <w:iCs/>
          <w:sz w:val="20"/>
          <w:szCs w:val="20"/>
        </w:rPr>
        <w:t xml:space="preserve">w wyznaczonych miejscach, w sposób zabezpieczający przed wpływem warunków atmosferycznych i ich rozprzestrzenianiem się w środowisku, a następnie będą przekazywane podmiotom prowadzącym działalność w zakresie </w:t>
      </w:r>
      <w:r w:rsidR="00970C13">
        <w:rPr>
          <w:rFonts w:ascii="Verdana" w:eastAsiaTheme="minorEastAsia" w:hAnsi="Verdana"/>
          <w:bCs/>
          <w:iCs/>
          <w:sz w:val="20"/>
          <w:szCs w:val="20"/>
        </w:rPr>
        <w:t>gospodarowania odpadami</w:t>
      </w:r>
      <w:r w:rsidRPr="000F7107">
        <w:rPr>
          <w:rFonts w:ascii="Verdana" w:eastAsiaTheme="minorEastAsia" w:hAnsi="Verdana"/>
          <w:bCs/>
          <w:iCs/>
          <w:sz w:val="20"/>
          <w:szCs w:val="20"/>
        </w:rPr>
        <w:t>.</w:t>
      </w:r>
    </w:p>
    <w:p w14:paraId="23C62F8B" w14:textId="11F74C78" w:rsidR="004B0AB4" w:rsidRDefault="004B0AB4" w:rsidP="00591C7A">
      <w:pPr>
        <w:spacing w:line="276" w:lineRule="auto"/>
        <w:ind w:left="284"/>
        <w:contextualSpacing/>
        <w:jc w:val="both"/>
        <w:rPr>
          <w:rFonts w:ascii="Verdana" w:eastAsiaTheme="minorEastAsia" w:hAnsi="Verdana"/>
          <w:bCs/>
          <w:iCs/>
          <w:sz w:val="20"/>
          <w:szCs w:val="20"/>
        </w:rPr>
      </w:pPr>
      <w:r w:rsidRPr="004B0AB4">
        <w:rPr>
          <w:rFonts w:ascii="Verdana" w:eastAsiaTheme="minorEastAsia" w:hAnsi="Verdana"/>
          <w:bCs/>
          <w:iCs/>
          <w:sz w:val="20"/>
          <w:szCs w:val="20"/>
        </w:rPr>
        <w:t xml:space="preserve">Z uwagi na odległość, w jakiej położone są najbliższe tereny chronione pod względem akustycznym </w:t>
      </w:r>
      <w:r w:rsidR="0032308A">
        <w:rPr>
          <w:rFonts w:ascii="Verdana" w:eastAsiaTheme="minorEastAsia" w:hAnsi="Verdana"/>
          <w:bCs/>
          <w:iCs/>
          <w:sz w:val="20"/>
          <w:szCs w:val="20"/>
        </w:rPr>
        <w:t>od planowanego przedsięwzięcia</w:t>
      </w:r>
      <w:r w:rsidRPr="004B0AB4">
        <w:rPr>
          <w:rFonts w:ascii="Verdana" w:eastAsiaTheme="minorEastAsia" w:hAnsi="Verdana"/>
          <w:bCs/>
          <w:iCs/>
          <w:sz w:val="20"/>
          <w:szCs w:val="20"/>
        </w:rPr>
        <w:t xml:space="preserve"> (powyżej 1 km), lokalizację na terenie przemysłowym, a także eksploatację kabiny w godzinach dziennych wewnątrz istniejącego obiektu, przewiduje się, iż </w:t>
      </w:r>
      <w:r w:rsidR="00B0364B">
        <w:rPr>
          <w:rFonts w:ascii="Verdana" w:eastAsiaTheme="minorEastAsia" w:hAnsi="Verdana"/>
          <w:bCs/>
          <w:iCs/>
          <w:sz w:val="20"/>
          <w:szCs w:val="20"/>
        </w:rPr>
        <w:t xml:space="preserve">eksploatacja planowanego przedsięwzięcia </w:t>
      </w:r>
      <w:r w:rsidRPr="004B0AB4">
        <w:rPr>
          <w:rFonts w:ascii="Verdana" w:eastAsiaTheme="minorEastAsia" w:hAnsi="Verdana"/>
          <w:bCs/>
          <w:iCs/>
          <w:sz w:val="20"/>
          <w:szCs w:val="20"/>
        </w:rPr>
        <w:t>nie wpłynie na pogorszenie</w:t>
      </w:r>
      <w:r w:rsidR="00B0364B">
        <w:rPr>
          <w:rFonts w:ascii="Verdana" w:eastAsiaTheme="minorEastAsia" w:hAnsi="Verdana"/>
          <w:bCs/>
          <w:iCs/>
          <w:sz w:val="20"/>
          <w:szCs w:val="20"/>
        </w:rPr>
        <w:t xml:space="preserve"> się</w:t>
      </w:r>
      <w:r w:rsidRPr="004B0AB4">
        <w:rPr>
          <w:rFonts w:ascii="Verdana" w:eastAsiaTheme="minorEastAsia" w:hAnsi="Verdana"/>
          <w:bCs/>
          <w:iCs/>
          <w:sz w:val="20"/>
          <w:szCs w:val="20"/>
        </w:rPr>
        <w:t xml:space="preserve"> klimatu akustycznego</w:t>
      </w:r>
      <w:r w:rsidR="00B0364B">
        <w:rPr>
          <w:rFonts w:ascii="Verdana" w:eastAsiaTheme="minorEastAsia" w:hAnsi="Verdana"/>
          <w:bCs/>
          <w:iCs/>
          <w:sz w:val="20"/>
          <w:szCs w:val="20"/>
        </w:rPr>
        <w:t>.</w:t>
      </w:r>
    </w:p>
    <w:p w14:paraId="26061854" w14:textId="2D55C859" w:rsidR="006E6EF5" w:rsidRPr="006E6EF5" w:rsidRDefault="006E6EF5" w:rsidP="006E6EF5">
      <w:pPr>
        <w:spacing w:line="276" w:lineRule="auto"/>
        <w:ind w:left="284"/>
        <w:contextualSpacing/>
        <w:jc w:val="both"/>
        <w:rPr>
          <w:rFonts w:ascii="Verdana" w:eastAsiaTheme="minorEastAsia" w:hAnsi="Verdana"/>
          <w:bCs/>
          <w:iCs/>
          <w:sz w:val="20"/>
          <w:szCs w:val="20"/>
        </w:rPr>
      </w:pPr>
      <w:r w:rsidRPr="006E6EF5">
        <w:rPr>
          <w:rFonts w:ascii="Verdana" w:eastAsiaTheme="minorEastAsia" w:hAnsi="Verdana"/>
          <w:bCs/>
          <w:iCs/>
          <w:sz w:val="20"/>
          <w:szCs w:val="20"/>
        </w:rPr>
        <w:t>Wewnętrzne ciągi komunikacyjne i miejsca postojowe, wykonane zostaną z kostki brukowej, co pozwoli na spowolnienie odpływu wód z tego terenu. Wody opadowe lub roztopowe z terenów utwardzonych, ujmowane będą w system szczelnej, wewnętrznej kanalizacji deszczowej i po ich oczyszczeniu w separatorze i osadniku, odprowadzane będą do miejskiej sieci kanalizacji deszczowej, przy czym na terenie przedsięwzięcia przewiduje się możliwość wykonania zbiorników retencyjnych na wody opadowe, o łącznej pojemności min. 500 m</w:t>
      </w:r>
      <w:r w:rsidRPr="00E50B4F">
        <w:rPr>
          <w:rFonts w:ascii="Verdana" w:eastAsiaTheme="minorEastAsia" w:hAnsi="Verdana"/>
          <w:bCs/>
          <w:iCs/>
          <w:sz w:val="20"/>
          <w:szCs w:val="20"/>
          <w:vertAlign w:val="superscript"/>
        </w:rPr>
        <w:t>3</w:t>
      </w:r>
      <w:r w:rsidRPr="006E6EF5">
        <w:rPr>
          <w:rFonts w:ascii="Verdana" w:eastAsiaTheme="minorEastAsia" w:hAnsi="Verdana"/>
          <w:bCs/>
          <w:iCs/>
          <w:sz w:val="20"/>
          <w:szCs w:val="20"/>
        </w:rPr>
        <w:t>, celem czasowej retencji tych wód przed ich odprowadzeniem. Natomiast wody opadowe lub roztopowe, pochodzące z połaci dachowych, jako umownie „wody czyste", odprowadzane będą do miejskiej sieci kanalizacji deszczowej bez ich uprzedniego oczyszczania.</w:t>
      </w:r>
    </w:p>
    <w:p w14:paraId="7F8BFA3B" w14:textId="7CEDFC76" w:rsidR="00DB658F" w:rsidRDefault="006E6EF5" w:rsidP="006E6EF5">
      <w:pPr>
        <w:spacing w:line="276" w:lineRule="auto"/>
        <w:ind w:left="284"/>
        <w:contextualSpacing/>
        <w:jc w:val="both"/>
        <w:rPr>
          <w:rFonts w:ascii="Verdana" w:eastAsiaTheme="minorEastAsia" w:hAnsi="Verdana"/>
          <w:bCs/>
          <w:iCs/>
          <w:sz w:val="20"/>
          <w:szCs w:val="20"/>
        </w:rPr>
      </w:pPr>
      <w:r w:rsidRPr="006E6EF5">
        <w:rPr>
          <w:rFonts w:ascii="Verdana" w:eastAsiaTheme="minorEastAsia" w:hAnsi="Verdana"/>
          <w:bCs/>
          <w:iCs/>
          <w:sz w:val="20"/>
          <w:szCs w:val="20"/>
        </w:rPr>
        <w:t>Jako alternatywne warianty odprowadzania wód opadowych lub roztopowych z terenu przedsięwzięcia (w przypadku braku możliwości podłączenia do miejskiej kanalizacji deszczowej) Inwestor wskazuje możliwość zagospodarowania tych wód w obrębie działek inwestycyjnych poprzez ich odprowadzanie do zbiorników retencyjnych, a następnie rozsączanie części wód do gruntu, za pomocą urządzeń rozsączających (np. skrzynki, tunele). Pozostała część wód zgromadzona w ewentualnych zbiornikach retencyjnych zostanie wykorzystana do podlewania zieleni, a częściowo może być wykorzystywana jako woda szara.</w:t>
      </w:r>
    </w:p>
    <w:p w14:paraId="47B8DFC0" w14:textId="77777777" w:rsidR="006E6EF5" w:rsidRDefault="006E6EF5" w:rsidP="006E6EF5">
      <w:pPr>
        <w:spacing w:line="276" w:lineRule="auto"/>
        <w:ind w:left="284"/>
        <w:contextualSpacing/>
        <w:jc w:val="both"/>
        <w:rPr>
          <w:rFonts w:ascii="Verdana" w:eastAsiaTheme="minorEastAsia" w:hAnsi="Verdana"/>
          <w:bCs/>
          <w:iCs/>
          <w:sz w:val="20"/>
          <w:szCs w:val="20"/>
        </w:rPr>
      </w:pPr>
      <w:r w:rsidRPr="006E6EF5">
        <w:rPr>
          <w:rFonts w:ascii="Verdana" w:eastAsiaTheme="minorEastAsia" w:hAnsi="Verdana"/>
          <w:bCs/>
          <w:iCs/>
          <w:sz w:val="20"/>
          <w:szCs w:val="20"/>
        </w:rPr>
        <w:t>Planowany do zlokalizowania na terenie zamierzenia agregat prądotwórczy (na potrzeby awaryjnego zasilania) wraz z własnym wbudowanym zbiornikiem na paliwo, o pojemności do 2,5 m</w:t>
      </w:r>
      <w:r w:rsidRPr="006F40D5">
        <w:rPr>
          <w:rFonts w:ascii="Verdana" w:eastAsiaTheme="minorEastAsia" w:hAnsi="Verdana"/>
          <w:bCs/>
          <w:iCs/>
          <w:sz w:val="20"/>
          <w:szCs w:val="20"/>
          <w:vertAlign w:val="superscript"/>
        </w:rPr>
        <w:t>3</w:t>
      </w:r>
      <w:r w:rsidRPr="006E6EF5">
        <w:rPr>
          <w:rFonts w:ascii="Verdana" w:eastAsiaTheme="minorEastAsia" w:hAnsi="Verdana"/>
          <w:bCs/>
          <w:iCs/>
          <w:sz w:val="20"/>
          <w:szCs w:val="20"/>
        </w:rPr>
        <w:t>, który w razie konieczności będzie uzupełniany za pomocą specjalistycznych samochodów, zlokalizowany będzie na utwardzonej powierzchni, skąd wody opadowe lub roztopowe ujmowane będą w wewnętrzny system kanalizacji deszczowej. W przypadku wycieku paliwa (np. podczas tankowania lub uszkodzenia zbiornika), zastosowane zostaną środki do pochłaniania substancji ropopochodnych (np. sorbenty, maty sorpcyjne).</w:t>
      </w:r>
    </w:p>
    <w:p w14:paraId="5565FC2C" w14:textId="529A3AC1" w:rsidR="00614182" w:rsidRPr="006E6EF5" w:rsidRDefault="00614182" w:rsidP="006E6EF5">
      <w:pPr>
        <w:spacing w:line="276" w:lineRule="auto"/>
        <w:ind w:left="284"/>
        <w:contextualSpacing/>
        <w:jc w:val="both"/>
        <w:rPr>
          <w:rFonts w:ascii="Verdana" w:eastAsiaTheme="minorEastAsia" w:hAnsi="Verdana"/>
          <w:bCs/>
          <w:iCs/>
          <w:sz w:val="20"/>
          <w:szCs w:val="20"/>
        </w:rPr>
      </w:pPr>
      <w:r w:rsidRPr="00614182">
        <w:rPr>
          <w:rFonts w:ascii="Verdana" w:eastAsiaTheme="minorEastAsia" w:hAnsi="Verdana"/>
          <w:bCs/>
          <w:iCs/>
          <w:sz w:val="20"/>
          <w:szCs w:val="20"/>
        </w:rPr>
        <w:t xml:space="preserve">Na etapie eksploatacji woda do celów </w:t>
      </w:r>
      <w:proofErr w:type="spellStart"/>
      <w:r w:rsidRPr="00614182">
        <w:rPr>
          <w:rFonts w:ascii="Verdana" w:eastAsiaTheme="minorEastAsia" w:hAnsi="Verdana"/>
          <w:bCs/>
          <w:iCs/>
          <w:sz w:val="20"/>
          <w:szCs w:val="20"/>
        </w:rPr>
        <w:t>socjalno</w:t>
      </w:r>
      <w:proofErr w:type="spellEnd"/>
      <w:r w:rsidRPr="00614182">
        <w:rPr>
          <w:rFonts w:ascii="Verdana" w:eastAsiaTheme="minorEastAsia" w:hAnsi="Verdana"/>
          <w:bCs/>
          <w:iCs/>
          <w:sz w:val="20"/>
          <w:szCs w:val="20"/>
        </w:rPr>
        <w:t xml:space="preserve"> - bytowych </w:t>
      </w:r>
      <w:r w:rsidR="00E50B4F">
        <w:rPr>
          <w:rFonts w:ascii="Verdana" w:eastAsiaTheme="minorEastAsia" w:hAnsi="Verdana"/>
          <w:bCs/>
          <w:iCs/>
          <w:sz w:val="20"/>
          <w:szCs w:val="20"/>
        </w:rPr>
        <w:t>pobierana</w:t>
      </w:r>
      <w:r w:rsidRPr="00614182">
        <w:rPr>
          <w:rFonts w:ascii="Verdana" w:eastAsiaTheme="minorEastAsia" w:hAnsi="Verdana"/>
          <w:bCs/>
          <w:iCs/>
          <w:sz w:val="20"/>
          <w:szCs w:val="20"/>
        </w:rPr>
        <w:t xml:space="preserve"> będzie z sieci wodociągowej.</w:t>
      </w:r>
    </w:p>
    <w:p w14:paraId="4F6C866D" w14:textId="5FF23918" w:rsidR="006E6EF5" w:rsidRDefault="006E6EF5" w:rsidP="006E6EF5">
      <w:pPr>
        <w:spacing w:line="276" w:lineRule="auto"/>
        <w:ind w:left="284"/>
        <w:contextualSpacing/>
        <w:jc w:val="both"/>
        <w:rPr>
          <w:rFonts w:ascii="Verdana" w:eastAsiaTheme="minorEastAsia" w:hAnsi="Verdana"/>
          <w:bCs/>
          <w:iCs/>
          <w:sz w:val="20"/>
          <w:szCs w:val="20"/>
        </w:rPr>
      </w:pPr>
      <w:r w:rsidRPr="006E6EF5">
        <w:rPr>
          <w:rFonts w:ascii="Verdana" w:eastAsiaTheme="minorEastAsia" w:hAnsi="Verdana"/>
          <w:bCs/>
          <w:iCs/>
          <w:sz w:val="20"/>
          <w:szCs w:val="20"/>
        </w:rPr>
        <w:t xml:space="preserve">Woda na cele ppoż. zostanie dostarczona z sieci wodociągowej lub ze zbiornika ppoż. </w:t>
      </w:r>
      <w:r w:rsidR="008644A6">
        <w:rPr>
          <w:rFonts w:ascii="Verdana" w:eastAsiaTheme="minorEastAsia" w:hAnsi="Verdana"/>
          <w:bCs/>
          <w:iCs/>
          <w:sz w:val="20"/>
          <w:szCs w:val="20"/>
        </w:rPr>
        <w:br/>
      </w:r>
      <w:r w:rsidRPr="006E6EF5">
        <w:rPr>
          <w:rFonts w:ascii="Verdana" w:eastAsiaTheme="minorEastAsia" w:hAnsi="Verdana"/>
          <w:bCs/>
          <w:iCs/>
          <w:sz w:val="20"/>
          <w:szCs w:val="20"/>
        </w:rPr>
        <w:t>W razie braku odpowiednich parametrów z sieci wodociągowej przewiduje się dodatkowo pompownię do zasilenia hydrantów. Jeżeli woda na cele ppoż. będzie dostarczana ze zbiornika, wówczas zostanie wykonany naziemny zbiornik ppoż.</w:t>
      </w:r>
      <w:r w:rsidR="004A6774" w:rsidRPr="004A6774">
        <w:t xml:space="preserve"> </w:t>
      </w:r>
      <w:r w:rsidR="004A6774" w:rsidRPr="004A6774">
        <w:rPr>
          <w:rFonts w:ascii="Verdana" w:eastAsiaTheme="minorEastAsia" w:hAnsi="Verdana"/>
          <w:bCs/>
          <w:iCs/>
          <w:sz w:val="20"/>
          <w:szCs w:val="20"/>
        </w:rPr>
        <w:t>o pojemności do 450 m</w:t>
      </w:r>
      <w:r w:rsidR="004A6774" w:rsidRPr="004A6774">
        <w:rPr>
          <w:rFonts w:ascii="Verdana" w:eastAsiaTheme="minorEastAsia" w:hAnsi="Verdana"/>
          <w:bCs/>
          <w:iCs/>
          <w:sz w:val="20"/>
          <w:szCs w:val="20"/>
          <w:vertAlign w:val="superscript"/>
        </w:rPr>
        <w:t>3</w:t>
      </w:r>
      <w:r w:rsidR="004A6774" w:rsidRPr="004A6774">
        <w:rPr>
          <w:rFonts w:ascii="Verdana" w:eastAsiaTheme="minorEastAsia" w:hAnsi="Verdana"/>
          <w:bCs/>
          <w:iCs/>
          <w:sz w:val="20"/>
          <w:szCs w:val="20"/>
        </w:rPr>
        <w:t>.</w:t>
      </w:r>
    </w:p>
    <w:p w14:paraId="12EF17BE" w14:textId="77777777" w:rsidR="008644A6" w:rsidRPr="00591C7A" w:rsidRDefault="008644A6" w:rsidP="00970C13">
      <w:pPr>
        <w:spacing w:line="276" w:lineRule="auto"/>
        <w:contextualSpacing/>
        <w:jc w:val="both"/>
        <w:rPr>
          <w:rFonts w:ascii="Verdana" w:eastAsiaTheme="minorEastAsia" w:hAnsi="Verdana"/>
          <w:bCs/>
          <w:iCs/>
          <w:sz w:val="20"/>
          <w:szCs w:val="20"/>
        </w:rPr>
      </w:pPr>
    </w:p>
    <w:p w14:paraId="0BD79D30" w14:textId="0713E8FB" w:rsidR="00E232DF" w:rsidRPr="00E232DF" w:rsidRDefault="00E232DF" w:rsidP="00CB51B5">
      <w:pPr>
        <w:spacing w:line="276" w:lineRule="auto"/>
        <w:ind w:left="284"/>
        <w:contextualSpacing/>
        <w:jc w:val="both"/>
        <w:rPr>
          <w:rFonts w:ascii="Verdana" w:hAnsi="Verdana"/>
          <w:bCs/>
          <w:i/>
          <w:sz w:val="20"/>
          <w:szCs w:val="20"/>
          <w:u w:val="single"/>
        </w:rPr>
      </w:pPr>
      <w:r w:rsidRPr="00E232DF">
        <w:rPr>
          <w:rFonts w:ascii="Verdana" w:hAnsi="Verdana"/>
          <w:bCs/>
          <w:i/>
          <w:sz w:val="20"/>
          <w:szCs w:val="20"/>
          <w:u w:val="single"/>
        </w:rPr>
        <w:t>Etap likwidacji przedsięwzięcia:</w:t>
      </w:r>
    </w:p>
    <w:p w14:paraId="69B5F3E8" w14:textId="14BE982A" w:rsidR="00E232DF" w:rsidRPr="00E232DF" w:rsidRDefault="00E232DF" w:rsidP="00CB51B5">
      <w:pPr>
        <w:spacing w:before="62" w:line="276" w:lineRule="auto"/>
        <w:ind w:left="284"/>
        <w:contextualSpacing/>
        <w:jc w:val="both"/>
        <w:rPr>
          <w:rFonts w:ascii="Verdana" w:hAnsi="Verdana"/>
          <w:sz w:val="20"/>
          <w:szCs w:val="20"/>
        </w:rPr>
      </w:pPr>
      <w:r w:rsidRPr="00E232DF">
        <w:rPr>
          <w:rFonts w:ascii="Verdana" w:hAnsi="Verdana"/>
          <w:sz w:val="20"/>
          <w:szCs w:val="20"/>
        </w:rPr>
        <w:t>W przypadku likwidacji przedsięwzięcia oddziaływanie</w:t>
      </w:r>
      <w:r w:rsidR="000B034B">
        <w:rPr>
          <w:rFonts w:ascii="Verdana" w:hAnsi="Verdana"/>
          <w:sz w:val="20"/>
          <w:szCs w:val="20"/>
        </w:rPr>
        <w:t>,</w:t>
      </w:r>
      <w:r w:rsidRPr="00E232DF">
        <w:rPr>
          <w:rFonts w:ascii="Verdana" w:hAnsi="Verdana"/>
          <w:sz w:val="20"/>
          <w:szCs w:val="20"/>
        </w:rPr>
        <w:t xml:space="preserve"> co do wielkości i rodzaju będzie zbliżone do oddziaływania w fazie realizacji.</w:t>
      </w:r>
      <w:bookmarkEnd w:id="24"/>
    </w:p>
    <w:p w14:paraId="6FFE866D" w14:textId="42DD3484" w:rsidR="00D54060" w:rsidRDefault="00D54060" w:rsidP="00D54060">
      <w:pPr>
        <w:autoSpaceDE w:val="0"/>
        <w:autoSpaceDN w:val="0"/>
        <w:adjustRightInd w:val="0"/>
        <w:spacing w:line="276" w:lineRule="auto"/>
        <w:ind w:left="284"/>
        <w:jc w:val="both"/>
        <w:rPr>
          <w:rFonts w:ascii="Verdana" w:eastAsiaTheme="minorEastAsia" w:hAnsi="Verdana"/>
          <w:sz w:val="20"/>
          <w:szCs w:val="20"/>
          <w:lang w:val="pl"/>
        </w:rPr>
      </w:pPr>
      <w:r w:rsidRPr="00D54060">
        <w:rPr>
          <w:rFonts w:ascii="Verdana" w:eastAsiaTheme="minorEastAsia" w:hAnsi="Verdana"/>
          <w:sz w:val="20"/>
          <w:szCs w:val="20"/>
          <w:lang w:val="pl"/>
        </w:rPr>
        <w:lastRenderedPageBreak/>
        <w:t xml:space="preserve">Oddziaływanie na etapie likwidacji będzie krótkotrwałe i ustąpi po zakończeniu prac likwidacyjnych. Z uwagi na usytuowanie przedsięwzięcia wśród obiektów infrastruktury zakładu oraz zakres prac likwidacyjnych, oddziaływanie to będzie odczuwalne wyłącznie </w:t>
      </w:r>
      <w:r>
        <w:rPr>
          <w:rFonts w:ascii="Verdana" w:eastAsiaTheme="minorEastAsia" w:hAnsi="Verdana"/>
          <w:sz w:val="20"/>
          <w:szCs w:val="20"/>
          <w:lang w:val="pl"/>
        </w:rPr>
        <w:br/>
      </w:r>
      <w:r w:rsidRPr="00D54060">
        <w:rPr>
          <w:rFonts w:ascii="Verdana" w:eastAsiaTheme="minorEastAsia" w:hAnsi="Verdana"/>
          <w:sz w:val="20"/>
          <w:szCs w:val="20"/>
          <w:lang w:val="pl"/>
        </w:rPr>
        <w:t>w granicach zakładu ewentualnie na drodze dojazdowej.</w:t>
      </w:r>
    </w:p>
    <w:p w14:paraId="6879545D" w14:textId="77777777" w:rsidR="00D54060" w:rsidRDefault="00D54060" w:rsidP="00D54060">
      <w:pPr>
        <w:autoSpaceDE w:val="0"/>
        <w:autoSpaceDN w:val="0"/>
        <w:adjustRightInd w:val="0"/>
        <w:spacing w:line="276" w:lineRule="auto"/>
        <w:ind w:left="284"/>
        <w:jc w:val="both"/>
        <w:rPr>
          <w:rFonts w:ascii="Verdana" w:eastAsiaTheme="minorEastAsia" w:hAnsi="Verdana"/>
          <w:sz w:val="20"/>
          <w:szCs w:val="20"/>
          <w:lang w:val="pl"/>
        </w:rPr>
      </w:pPr>
    </w:p>
    <w:p w14:paraId="079DA3F8" w14:textId="77777777" w:rsidR="00534F81" w:rsidRDefault="00534F81" w:rsidP="00CB51B5">
      <w:pPr>
        <w:autoSpaceDE w:val="0"/>
        <w:autoSpaceDN w:val="0"/>
        <w:adjustRightInd w:val="0"/>
        <w:spacing w:line="276" w:lineRule="auto"/>
        <w:ind w:firstLine="567"/>
        <w:jc w:val="both"/>
        <w:rPr>
          <w:rFonts w:ascii="Verdana" w:eastAsiaTheme="minorEastAsia" w:hAnsi="Verdana"/>
          <w:sz w:val="20"/>
          <w:szCs w:val="20"/>
        </w:rPr>
      </w:pPr>
      <w:r w:rsidRPr="00534F81">
        <w:rPr>
          <w:rFonts w:ascii="Verdana" w:eastAsiaTheme="minorEastAsia" w:hAnsi="Verdana"/>
          <w:sz w:val="20"/>
          <w:szCs w:val="20"/>
        </w:rPr>
        <w:t>Przedmiotowe zamierzenie inwestycyjne ze względu na fakt, iż będzie zlokalizowane na terenie dotychczas niezagospodarowanym wpłynie na zmianę obecnego krajobrazu. Jednakże, przedsięwzięcie realizowane będzie na terenie przeznaczonym pod usługi, obiekty produkcyjne, składy i magazyny (</w:t>
      </w:r>
      <w:proofErr w:type="spellStart"/>
      <w:r w:rsidRPr="00534F81">
        <w:rPr>
          <w:rFonts w:ascii="Verdana" w:eastAsiaTheme="minorEastAsia" w:hAnsi="Verdana"/>
          <w:sz w:val="20"/>
          <w:szCs w:val="20"/>
        </w:rPr>
        <w:t>mpzp</w:t>
      </w:r>
      <w:proofErr w:type="spellEnd"/>
      <w:r w:rsidRPr="00534F81">
        <w:rPr>
          <w:rFonts w:ascii="Verdana" w:eastAsiaTheme="minorEastAsia" w:hAnsi="Verdana"/>
          <w:sz w:val="20"/>
          <w:szCs w:val="20"/>
        </w:rPr>
        <w:t>) i stanowić będzie kontynuację zagospodarowania terenu przemysłowego w tym rejonie.</w:t>
      </w:r>
    </w:p>
    <w:p w14:paraId="50CB6066" w14:textId="293C5DFC" w:rsidR="00534F81" w:rsidRDefault="00534F81" w:rsidP="00CB51B5">
      <w:pPr>
        <w:autoSpaceDE w:val="0"/>
        <w:autoSpaceDN w:val="0"/>
        <w:adjustRightInd w:val="0"/>
        <w:spacing w:line="276" w:lineRule="auto"/>
        <w:ind w:firstLine="567"/>
        <w:jc w:val="both"/>
        <w:rPr>
          <w:rFonts w:ascii="Verdana" w:eastAsiaTheme="minorEastAsia" w:hAnsi="Verdana"/>
          <w:sz w:val="20"/>
          <w:szCs w:val="20"/>
        </w:rPr>
      </w:pPr>
      <w:r w:rsidRPr="00534F81">
        <w:rPr>
          <w:rFonts w:ascii="Verdana" w:eastAsiaTheme="minorEastAsia" w:hAnsi="Verdana"/>
          <w:sz w:val="20"/>
          <w:szCs w:val="20"/>
        </w:rPr>
        <w:t xml:space="preserve">Jak wynika z przedłożonej dokumentacji na etapie planowania przedsięwzięcia Inwestor uwzględnił w swoich rozwiązaniach technicznych, zarówno możliwości zabezpieczenia przed wystąpieniem katastrof naturalnych i budowlanych, jak </w:t>
      </w:r>
      <w:r>
        <w:rPr>
          <w:rFonts w:ascii="Verdana" w:eastAsiaTheme="minorEastAsia" w:hAnsi="Verdana"/>
          <w:sz w:val="20"/>
          <w:szCs w:val="20"/>
        </w:rPr>
        <w:br/>
      </w:r>
      <w:r w:rsidRPr="00534F81">
        <w:rPr>
          <w:rFonts w:ascii="Verdana" w:eastAsiaTheme="minorEastAsia" w:hAnsi="Verdana"/>
          <w:sz w:val="20"/>
          <w:szCs w:val="20"/>
        </w:rPr>
        <w:t xml:space="preserve">i dostosowywanie się do warunków klimatycznych. Prowadzone będą szkolenia załogi </w:t>
      </w:r>
      <w:r>
        <w:rPr>
          <w:rFonts w:ascii="Verdana" w:eastAsiaTheme="minorEastAsia" w:hAnsi="Verdana"/>
          <w:sz w:val="20"/>
          <w:szCs w:val="20"/>
        </w:rPr>
        <w:br/>
      </w:r>
      <w:r w:rsidRPr="00534F81">
        <w:rPr>
          <w:rFonts w:ascii="Verdana" w:eastAsiaTheme="minorEastAsia" w:hAnsi="Verdana"/>
          <w:sz w:val="20"/>
          <w:szCs w:val="20"/>
        </w:rPr>
        <w:t>w zakresie przepisów BHP i ppoż. Planowany Zakład wyposażony będzie w niezbędne zabezpieczenia ppoż. i sprzęt gaśniczy. Zbiorniki na gaz wyposażone będą w armaturę zabezpieczającą i odcinającą (m. in. zawór: bezpieczeństwa, awaryjnego opróżniania zbiornika, manometr i wskaźnik napełnienia). Przeprowadzane będą kontrole stanu zbiorników.</w:t>
      </w:r>
    </w:p>
    <w:p w14:paraId="448BEC86" w14:textId="51B0D30E" w:rsidR="00632B03" w:rsidRPr="008644A6" w:rsidRDefault="00484960" w:rsidP="00CB51B5">
      <w:pPr>
        <w:autoSpaceDE w:val="0"/>
        <w:autoSpaceDN w:val="0"/>
        <w:adjustRightInd w:val="0"/>
        <w:spacing w:line="276" w:lineRule="auto"/>
        <w:ind w:firstLine="567"/>
        <w:jc w:val="both"/>
        <w:rPr>
          <w:rFonts w:ascii="Verdana" w:eastAsia="Arial" w:hAnsi="Verdana" w:cs="Arial"/>
          <w:sz w:val="20"/>
          <w:szCs w:val="20"/>
          <w:lang w:val="pl"/>
        </w:rPr>
      </w:pPr>
      <w:r w:rsidRPr="008644A6">
        <w:rPr>
          <w:rFonts w:ascii="Verdana" w:eastAsiaTheme="minorEastAsia" w:hAnsi="Verdana"/>
          <w:sz w:val="20"/>
          <w:szCs w:val="20"/>
        </w:rPr>
        <w:t>Z uwagi na rodzaj i wielkość generowanych oddziaływań wpływ przedsięwzięcia na klimat ograniczy się do bezpośredniej emisji gazów cieplarnianych, powodowanej przez spalanie paliw w silnikach pojazdów poruszających się po terenie przedsięwzięcia, w fazie jego realizacji i eksploatacji</w:t>
      </w:r>
      <w:r w:rsidR="00346887" w:rsidRPr="008644A6">
        <w:rPr>
          <w:rFonts w:ascii="Verdana" w:eastAsiaTheme="minorEastAsia" w:hAnsi="Verdana"/>
          <w:sz w:val="20"/>
          <w:szCs w:val="20"/>
        </w:rPr>
        <w:t>.</w:t>
      </w:r>
      <w:r w:rsidR="00632B03" w:rsidRPr="008644A6">
        <w:rPr>
          <w:rFonts w:ascii="Verdana" w:eastAsiaTheme="minorEastAsia" w:hAnsi="Verdana"/>
          <w:sz w:val="20"/>
          <w:szCs w:val="20"/>
        </w:rPr>
        <w:t xml:space="preserve">  </w:t>
      </w:r>
      <w:r w:rsidRPr="008644A6">
        <w:rPr>
          <w:rFonts w:ascii="Verdana" w:eastAsiaTheme="minorEastAsia" w:hAnsi="Verdana"/>
          <w:sz w:val="20"/>
          <w:szCs w:val="20"/>
        </w:rPr>
        <w:t>Z uwagi na zakres i skalę tych emisji uznano, iż nie będzie ono wywierało znaczącego oddziaływania na zmiany klimatu lokalnego i globalnego.</w:t>
      </w:r>
      <w:r w:rsidRPr="008644A6">
        <w:rPr>
          <w:rFonts w:ascii="Verdana" w:eastAsia="Arial" w:hAnsi="Verdana" w:cs="Arial"/>
          <w:sz w:val="20"/>
          <w:szCs w:val="20"/>
          <w:lang w:val="pl"/>
        </w:rPr>
        <w:t xml:space="preserve"> </w:t>
      </w:r>
    </w:p>
    <w:p w14:paraId="6FCFD2FB" w14:textId="5180BA24" w:rsidR="00A4224E" w:rsidRPr="008644A6" w:rsidRDefault="00A4224E" w:rsidP="00CB51B5">
      <w:pPr>
        <w:autoSpaceDE w:val="0"/>
        <w:autoSpaceDN w:val="0"/>
        <w:adjustRightInd w:val="0"/>
        <w:spacing w:line="276" w:lineRule="auto"/>
        <w:ind w:firstLine="567"/>
        <w:jc w:val="both"/>
        <w:rPr>
          <w:rFonts w:ascii="Verdana" w:eastAsia="Arial" w:hAnsi="Verdana" w:cs="Arial"/>
          <w:sz w:val="20"/>
          <w:szCs w:val="20"/>
          <w:lang w:val="pl"/>
        </w:rPr>
      </w:pPr>
      <w:r w:rsidRPr="008644A6">
        <w:rPr>
          <w:rFonts w:ascii="Verdana" w:eastAsia="Arial" w:hAnsi="Verdana" w:cs="Arial"/>
          <w:sz w:val="20"/>
          <w:szCs w:val="20"/>
          <w:lang w:val="pl"/>
        </w:rPr>
        <w:t>Na terenie inwestycji nie będą magazynowane substancje w ilościach, które spowodują zaliczenie Zakładu do  Zakładu dużego lub zwiększonego ryzyka występowania poważnej awarii przemysłowej.</w:t>
      </w:r>
    </w:p>
    <w:p w14:paraId="75908036" w14:textId="77777777" w:rsidR="00A4224E" w:rsidRPr="00CC2C18" w:rsidRDefault="00A4224E" w:rsidP="00CB51B5">
      <w:pPr>
        <w:autoSpaceDE w:val="0"/>
        <w:autoSpaceDN w:val="0"/>
        <w:adjustRightInd w:val="0"/>
        <w:spacing w:line="276" w:lineRule="auto"/>
        <w:ind w:firstLine="567"/>
        <w:jc w:val="both"/>
        <w:rPr>
          <w:rFonts w:ascii="Arial" w:eastAsia="Arial" w:hAnsi="Arial" w:cs="Arial"/>
          <w:sz w:val="20"/>
          <w:szCs w:val="20"/>
          <w:lang w:val="pl"/>
        </w:rPr>
      </w:pPr>
    </w:p>
    <w:p w14:paraId="2FE932DB" w14:textId="77777777" w:rsidR="00106456" w:rsidRDefault="00175931" w:rsidP="00CB51B5">
      <w:pPr>
        <w:tabs>
          <w:tab w:val="left" w:pos="-6096"/>
        </w:tabs>
        <w:spacing w:line="276" w:lineRule="auto"/>
        <w:ind w:firstLine="709"/>
        <w:jc w:val="both"/>
        <w:rPr>
          <w:rFonts w:ascii="Verdana" w:hAnsi="Verdana"/>
          <w:sz w:val="20"/>
          <w:szCs w:val="20"/>
        </w:rPr>
      </w:pPr>
      <w:r w:rsidRPr="00063809">
        <w:rPr>
          <w:rFonts w:ascii="Verdana" w:hAnsi="Verdana"/>
          <w:sz w:val="20"/>
          <w:szCs w:val="20"/>
        </w:rPr>
        <w:t>Ze względu na charakter planowanego przedsięwzięcia, jego rozmiary, zasięg oddziaływania oraz odległość od granic państwa, nie będzie występować</w:t>
      </w:r>
      <w:r w:rsidRPr="00175931">
        <w:rPr>
          <w:rFonts w:ascii="Verdana" w:hAnsi="Verdana"/>
          <w:sz w:val="20"/>
          <w:szCs w:val="20"/>
        </w:rPr>
        <w:t xml:space="preserve"> transgraniczne oddziaływanie przedsięwzięcia na środowisko.</w:t>
      </w:r>
    </w:p>
    <w:p w14:paraId="437E2C9C" w14:textId="77777777" w:rsidR="006B5E69" w:rsidRDefault="006B5E69" w:rsidP="00CB51B5">
      <w:pPr>
        <w:tabs>
          <w:tab w:val="left" w:pos="-6096"/>
        </w:tabs>
        <w:spacing w:line="276" w:lineRule="auto"/>
        <w:ind w:firstLine="709"/>
        <w:jc w:val="both"/>
        <w:rPr>
          <w:rFonts w:ascii="Verdana" w:hAnsi="Verdana"/>
          <w:sz w:val="20"/>
          <w:szCs w:val="20"/>
        </w:rPr>
      </w:pPr>
    </w:p>
    <w:p w14:paraId="0E2DF174" w14:textId="6274210C" w:rsidR="001C7692" w:rsidRDefault="00063809" w:rsidP="00071908">
      <w:pPr>
        <w:tabs>
          <w:tab w:val="left" w:pos="-6096"/>
        </w:tabs>
        <w:spacing w:line="276" w:lineRule="auto"/>
        <w:jc w:val="both"/>
        <w:rPr>
          <w:rFonts w:ascii="Verdana" w:hAnsi="Verdana"/>
          <w:bCs/>
          <w:sz w:val="20"/>
          <w:szCs w:val="20"/>
        </w:rPr>
      </w:pPr>
      <w:r>
        <w:rPr>
          <w:rFonts w:ascii="Verdana" w:hAnsi="Verdana"/>
          <w:sz w:val="20"/>
          <w:szCs w:val="20"/>
        </w:rPr>
        <w:tab/>
      </w:r>
      <w:r w:rsidR="001C7692" w:rsidRPr="001C7692">
        <w:rPr>
          <w:rFonts w:ascii="Verdana" w:hAnsi="Verdana"/>
          <w:sz w:val="20"/>
          <w:szCs w:val="20"/>
        </w:rPr>
        <w:t xml:space="preserve">Rozstrzygając w niniejszej sprawie Prezydent Miasta Tarnobrzega  dysponował informacjami zawartymi w karcie informacyjnej przedsięwzięcia wykonanej zgodnie </w:t>
      </w:r>
      <w:r w:rsidR="001C7692" w:rsidRPr="001C7692">
        <w:rPr>
          <w:rFonts w:ascii="Verdana" w:hAnsi="Verdana"/>
          <w:sz w:val="20"/>
          <w:szCs w:val="20"/>
        </w:rPr>
        <w:br/>
        <w:t xml:space="preserve">z art. 62a ustawy </w:t>
      </w:r>
      <w:proofErr w:type="spellStart"/>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ś</w:t>
      </w:r>
      <w:proofErr w:type="spellEnd"/>
      <w:r w:rsidR="00F97553">
        <w:rPr>
          <w:rFonts w:ascii="Verdana" w:hAnsi="Verdana"/>
          <w:sz w:val="20"/>
          <w:szCs w:val="20"/>
        </w:rPr>
        <w:t>.</w:t>
      </w:r>
      <w:r w:rsidR="001C7692" w:rsidRPr="001C7692">
        <w:rPr>
          <w:rFonts w:ascii="Verdana" w:hAnsi="Verdana"/>
          <w:sz w:val="20"/>
          <w:szCs w:val="20"/>
        </w:rPr>
        <w:t xml:space="preserve"> oraz stanowiskami organów właściwych do wyrażenia opinii </w:t>
      </w:r>
      <w:r w:rsidR="001C7692" w:rsidRPr="001C7692">
        <w:rPr>
          <w:rFonts w:ascii="Verdana" w:hAnsi="Verdana"/>
          <w:sz w:val="20"/>
          <w:szCs w:val="20"/>
        </w:rPr>
        <w:br/>
        <w:t xml:space="preserve">w tej sprawie. Jakkolwiek opiniami ww. organów, organ wydający postanowienie nie jest związany, to podejmując decyzję w sprawie potrzeby przeprowadzenia oceny oddziaływania przedsięwzięcia na środowisko ma obowiązek poddać analizie wszystkie dowody i materiały w sprawie zgromadzone. Własną ocenę przedsięwzięcia i ustalenia w zakresie rodzaju </w:t>
      </w:r>
      <w:r>
        <w:rPr>
          <w:rFonts w:ascii="Verdana" w:hAnsi="Verdana"/>
          <w:sz w:val="20"/>
          <w:szCs w:val="20"/>
        </w:rPr>
        <w:br/>
      </w:r>
      <w:r w:rsidR="001C7692" w:rsidRPr="001C7692">
        <w:rPr>
          <w:rFonts w:ascii="Verdana" w:hAnsi="Verdana"/>
          <w:sz w:val="20"/>
          <w:szCs w:val="20"/>
        </w:rPr>
        <w:t xml:space="preserve">i charakterystyki przedsięwzięcia, usytuowania przedsięwzięcia z uwzględnieniem możliwego zagrożenia dla środowiska oraz rodzaju i skali możliwego oddziaływania, w oparciu o art. 63 ustawy </w:t>
      </w:r>
      <w:proofErr w:type="spellStart"/>
      <w:r w:rsidR="00CA5F0A">
        <w:rPr>
          <w:rFonts w:ascii="Verdana" w:hAnsi="Verdana"/>
          <w:sz w:val="20"/>
          <w:szCs w:val="20"/>
        </w:rPr>
        <w:t>o.o.ś</w:t>
      </w:r>
      <w:proofErr w:type="spellEnd"/>
      <w:r w:rsidR="00CA5F0A">
        <w:rPr>
          <w:rFonts w:ascii="Verdana" w:hAnsi="Verdana"/>
          <w:sz w:val="20"/>
          <w:szCs w:val="20"/>
        </w:rPr>
        <w:t>.</w:t>
      </w:r>
      <w:r w:rsidR="001C7692" w:rsidRPr="001C7692">
        <w:rPr>
          <w:rFonts w:ascii="Verdana" w:hAnsi="Verdana"/>
          <w:sz w:val="20"/>
          <w:szCs w:val="20"/>
        </w:rPr>
        <w:t xml:space="preserve"> przedstawiono powyżej. W jej wyniku Prezydent Miasta Tarnobrzega  stwierdził brak potrzeby przeprowadzenia oceny oddziaływania przedsięwzięcia na środowisko oraz sporządzenia raportu o oddziaływaniu przedsięwzięcia na środowisko dla </w:t>
      </w:r>
      <w:r w:rsidR="001C7692">
        <w:rPr>
          <w:rFonts w:ascii="Verdana" w:hAnsi="Verdana"/>
          <w:sz w:val="20"/>
          <w:szCs w:val="20"/>
        </w:rPr>
        <w:t xml:space="preserve">planowanego do </w:t>
      </w:r>
      <w:r w:rsidR="001C7692" w:rsidRPr="001C7692">
        <w:rPr>
          <w:rFonts w:ascii="Verdana" w:hAnsi="Verdana"/>
          <w:sz w:val="20"/>
          <w:szCs w:val="20"/>
        </w:rPr>
        <w:t xml:space="preserve">realizowanego przez Wnioskodawcę przedsięwzięcia </w:t>
      </w:r>
      <w:r w:rsidR="00071908" w:rsidRPr="00071908">
        <w:rPr>
          <w:rFonts w:ascii="Verdana" w:hAnsi="Verdana"/>
          <w:sz w:val="20"/>
          <w:szCs w:val="20"/>
        </w:rPr>
        <w:t xml:space="preserve">polegającego na budowie hali produkcyjno-magazynowa z częścią socjalno-biurową, infrastrukturą techniczną </w:t>
      </w:r>
      <w:r w:rsidR="00071908">
        <w:rPr>
          <w:rFonts w:ascii="Verdana" w:hAnsi="Verdana"/>
          <w:sz w:val="20"/>
          <w:szCs w:val="20"/>
        </w:rPr>
        <w:br/>
      </w:r>
      <w:r w:rsidR="00071908" w:rsidRPr="00071908">
        <w:rPr>
          <w:rFonts w:ascii="Verdana" w:hAnsi="Verdana"/>
          <w:sz w:val="20"/>
          <w:szCs w:val="20"/>
        </w:rPr>
        <w:t>i zagospodarowaniem terenu w Tarnobrzegu przy ul. Zakładowej na części działek ewidencyjnych 154/93, 154/94, 154/63, 154/98 oraz na działkach nr ewidencyjnych 154/96, 203/7 w obrębie Machów</w:t>
      </w:r>
      <w:r w:rsidR="002262C8" w:rsidRPr="002262C8">
        <w:rPr>
          <w:rFonts w:ascii="Verdana" w:hAnsi="Verdana"/>
          <w:sz w:val="20"/>
          <w:szCs w:val="20"/>
          <w:lang w:val="pl"/>
        </w:rPr>
        <w:t>.</w:t>
      </w:r>
      <w:r w:rsidR="005F7481">
        <w:rPr>
          <w:rFonts w:ascii="Verdana" w:hAnsi="Verdana"/>
          <w:sz w:val="20"/>
          <w:szCs w:val="20"/>
        </w:rPr>
        <w:t xml:space="preserve"> </w:t>
      </w:r>
      <w:r w:rsidR="001C7692" w:rsidRPr="001C7692">
        <w:rPr>
          <w:rFonts w:ascii="Verdana" w:hAnsi="Verdana"/>
          <w:sz w:val="20"/>
          <w:szCs w:val="20"/>
        </w:rPr>
        <w:t xml:space="preserve">Ocena ta </w:t>
      </w:r>
      <w:r w:rsidR="001C7692">
        <w:rPr>
          <w:rFonts w:ascii="Verdana" w:hAnsi="Verdana"/>
          <w:sz w:val="20"/>
          <w:szCs w:val="20"/>
        </w:rPr>
        <w:t>jest</w:t>
      </w:r>
      <w:r w:rsidR="001C7692" w:rsidRPr="001C7692">
        <w:rPr>
          <w:rFonts w:ascii="Verdana" w:hAnsi="Verdana"/>
          <w:sz w:val="20"/>
          <w:szCs w:val="20"/>
        </w:rPr>
        <w:t xml:space="preserve"> zgodna z opiniami wyrażonymi przez </w:t>
      </w:r>
      <w:r w:rsidR="001C7692" w:rsidRPr="001C7692">
        <w:rPr>
          <w:rFonts w:ascii="Verdana" w:hAnsi="Verdana"/>
          <w:sz w:val="20"/>
          <w:szCs w:val="20"/>
        </w:rPr>
        <w:lastRenderedPageBreak/>
        <w:t xml:space="preserve">Regionalnego Dyrektora Ochrony Środowiska w Rzeszowie, Państwowego Powiatowego Inspektora Sanitarnego w Tarnobrzegu oraz </w:t>
      </w:r>
      <w:r w:rsidR="001C7692" w:rsidRPr="001C7692">
        <w:rPr>
          <w:rFonts w:ascii="Verdana" w:hAnsi="Verdana"/>
          <w:bCs/>
          <w:sz w:val="20"/>
          <w:szCs w:val="20"/>
        </w:rPr>
        <w:t xml:space="preserve">Dyrektora </w:t>
      </w:r>
      <w:r w:rsidR="005F7481" w:rsidRPr="00382553">
        <w:rPr>
          <w:rFonts w:ascii="Verdana" w:hAnsi="Verdana" w:cs="Arial"/>
          <w:bCs/>
          <w:sz w:val="20"/>
          <w:szCs w:val="20"/>
        </w:rPr>
        <w:t xml:space="preserve">Zarządu Zlewni w </w:t>
      </w:r>
      <w:r w:rsidR="002262C8">
        <w:rPr>
          <w:rFonts w:ascii="Verdana" w:hAnsi="Verdana" w:cs="Arial"/>
          <w:bCs/>
          <w:sz w:val="20"/>
          <w:szCs w:val="20"/>
        </w:rPr>
        <w:t>Sandomierzu</w:t>
      </w:r>
      <w:r w:rsidR="00D3491B">
        <w:rPr>
          <w:rFonts w:ascii="Verdana" w:hAnsi="Verdana" w:cs="Arial"/>
          <w:bCs/>
          <w:sz w:val="20"/>
          <w:szCs w:val="20"/>
        </w:rPr>
        <w:t xml:space="preserve"> </w:t>
      </w:r>
      <w:r w:rsidR="005F7481" w:rsidRPr="00382553">
        <w:rPr>
          <w:rFonts w:ascii="Verdana" w:hAnsi="Verdana" w:cs="Arial"/>
          <w:bCs/>
          <w:sz w:val="20"/>
          <w:szCs w:val="20"/>
        </w:rPr>
        <w:t>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001C7692" w:rsidRPr="001C7692">
        <w:rPr>
          <w:rFonts w:ascii="Verdana" w:hAnsi="Verdana"/>
          <w:bCs/>
          <w:sz w:val="20"/>
          <w:szCs w:val="20"/>
        </w:rPr>
        <w:t xml:space="preserve">.  </w:t>
      </w:r>
    </w:p>
    <w:p w14:paraId="4DE99411" w14:textId="77777777" w:rsidR="006B5E69" w:rsidRPr="00071908" w:rsidRDefault="006B5E69" w:rsidP="00071908">
      <w:pPr>
        <w:tabs>
          <w:tab w:val="left" w:pos="-6096"/>
        </w:tabs>
        <w:spacing w:line="276" w:lineRule="auto"/>
        <w:jc w:val="both"/>
        <w:rPr>
          <w:rFonts w:ascii="Verdana" w:hAnsi="Verdana"/>
          <w:sz w:val="20"/>
          <w:szCs w:val="20"/>
        </w:rPr>
      </w:pPr>
    </w:p>
    <w:p w14:paraId="3703FA02" w14:textId="4669CD3B" w:rsidR="00043F6E" w:rsidRDefault="00043F6E" w:rsidP="00043F6E">
      <w:pPr>
        <w:tabs>
          <w:tab w:val="left" w:pos="-6096"/>
        </w:tabs>
        <w:spacing w:line="276" w:lineRule="auto"/>
        <w:ind w:firstLine="851"/>
        <w:jc w:val="both"/>
        <w:rPr>
          <w:rFonts w:ascii="Verdana" w:hAnsi="Verdana"/>
          <w:bCs/>
          <w:sz w:val="20"/>
          <w:szCs w:val="20"/>
        </w:rPr>
      </w:pPr>
      <w:r w:rsidRPr="00043F6E">
        <w:rPr>
          <w:rFonts w:ascii="Verdana" w:hAnsi="Verdana"/>
          <w:bCs/>
          <w:sz w:val="20"/>
          <w:szCs w:val="20"/>
        </w:rPr>
        <w:t xml:space="preserve">Decyzja o środowiskowych uwarunkowaniach nie jest tożsama z zezwoleniem na przeprowadzenie czynności zakazanych w stosunku do gatunków chronionych na mocy ustawy o ochronie przyrody. W przypadku gdy realizacja planowanego przedsięwzięcia będzie się wiązała z koniecznością naruszenia przepisów o ochronie gatunkowej roślin, grzybów i zwierząt, niezbędne będzie uzyskanie stosownych zezwoleń, o których mowa </w:t>
      </w:r>
      <w:r w:rsidR="00E57FFC">
        <w:rPr>
          <w:rFonts w:ascii="Verdana" w:hAnsi="Verdana"/>
          <w:bCs/>
          <w:sz w:val="20"/>
          <w:szCs w:val="20"/>
        </w:rPr>
        <w:br/>
      </w:r>
      <w:r w:rsidRPr="00043F6E">
        <w:rPr>
          <w:rFonts w:ascii="Verdana" w:hAnsi="Verdana"/>
          <w:bCs/>
          <w:sz w:val="20"/>
          <w:szCs w:val="20"/>
        </w:rPr>
        <w:t>w art. 56 ustawy o ochronie przyrody.</w:t>
      </w:r>
    </w:p>
    <w:p w14:paraId="5BCB0A3C" w14:textId="77777777" w:rsidR="006B5E69" w:rsidRPr="001C7692" w:rsidRDefault="006B5E69" w:rsidP="00043F6E">
      <w:pPr>
        <w:tabs>
          <w:tab w:val="left" w:pos="-6096"/>
        </w:tabs>
        <w:spacing w:line="276" w:lineRule="auto"/>
        <w:ind w:firstLine="851"/>
        <w:jc w:val="both"/>
        <w:rPr>
          <w:rFonts w:ascii="Verdana" w:hAnsi="Verdana"/>
          <w:bCs/>
          <w:sz w:val="20"/>
          <w:szCs w:val="20"/>
        </w:rPr>
      </w:pPr>
    </w:p>
    <w:p w14:paraId="1394A46B" w14:textId="78C1B689" w:rsidR="00B923DC" w:rsidRPr="00F15C3D" w:rsidRDefault="001375B2" w:rsidP="00CB51B5">
      <w:pPr>
        <w:tabs>
          <w:tab w:val="left" w:pos="-6096"/>
        </w:tabs>
        <w:spacing w:line="276" w:lineRule="auto"/>
        <w:jc w:val="both"/>
        <w:rPr>
          <w:rFonts w:ascii="Verdana" w:hAnsi="Verdana"/>
          <w:b/>
          <w:sz w:val="20"/>
          <w:szCs w:val="20"/>
        </w:rPr>
      </w:pPr>
      <w:r>
        <w:rPr>
          <w:rFonts w:ascii="Verdana" w:hAnsi="Verdana" w:cs="Arial"/>
          <w:bCs/>
          <w:sz w:val="20"/>
          <w:szCs w:val="20"/>
        </w:rPr>
        <w:tab/>
      </w:r>
      <w:r w:rsidR="00B923DC" w:rsidRPr="00F15C3D">
        <w:rPr>
          <w:rFonts w:ascii="Verdana" w:hAnsi="Verdana"/>
          <w:sz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487455F7" w14:textId="6E12AD06" w:rsidR="00B923DC" w:rsidRDefault="00B923DC" w:rsidP="00CB51B5">
      <w:pPr>
        <w:spacing w:line="276" w:lineRule="auto"/>
        <w:ind w:firstLine="709"/>
        <w:jc w:val="both"/>
        <w:rPr>
          <w:rFonts w:ascii="Verdana" w:hAnsi="Verdana"/>
          <w:sz w:val="20"/>
          <w:lang w:eastAsia="ar-SA"/>
        </w:rPr>
      </w:pPr>
      <w:r w:rsidRPr="00F15C3D">
        <w:rPr>
          <w:rFonts w:ascii="Verdana" w:hAnsi="Verdana"/>
          <w:sz w:val="20"/>
          <w:lang w:eastAsia="ar-SA"/>
        </w:rPr>
        <w:t>W toku postępowania nie zgłoszono uwag i zastrzeżeń dotyczących realizacji planowanego przedsięwzięcia.</w:t>
      </w:r>
    </w:p>
    <w:p w14:paraId="1C606E99" w14:textId="77777777" w:rsidR="006B5E69" w:rsidRDefault="006B5E69" w:rsidP="00CB51B5">
      <w:pPr>
        <w:spacing w:line="276" w:lineRule="auto"/>
        <w:ind w:firstLine="709"/>
        <w:jc w:val="both"/>
        <w:rPr>
          <w:rFonts w:ascii="Verdana" w:hAnsi="Verdana"/>
          <w:sz w:val="20"/>
          <w:szCs w:val="20"/>
        </w:rPr>
      </w:pPr>
    </w:p>
    <w:p w14:paraId="3212CE4E" w14:textId="2AD29CFA" w:rsidR="00B923DC" w:rsidRPr="005E5B6E" w:rsidRDefault="00B923DC" w:rsidP="00CB51B5">
      <w:pPr>
        <w:spacing w:line="276" w:lineRule="auto"/>
        <w:ind w:firstLine="708"/>
        <w:jc w:val="both"/>
        <w:rPr>
          <w:rFonts w:ascii="Verdana" w:hAnsi="Verdana"/>
          <w:sz w:val="20"/>
          <w:szCs w:val="20"/>
        </w:rPr>
      </w:pPr>
      <w:r w:rsidRPr="005E5B6E">
        <w:rPr>
          <w:rFonts w:ascii="Verdana" w:hAnsi="Verdana"/>
          <w:sz w:val="20"/>
          <w:szCs w:val="20"/>
        </w:rPr>
        <w:t xml:space="preserve">W związku z tym, że postępowanie o wydanie decyzji o środowiskowych uwarunkowaniach wykazało, iż dla planowanego przedsięwzięcia nie ma potrzeby przeprowadzenia oceny oddziaływania na środowisko, odstąpiono od konieczności wykonania analizy </w:t>
      </w:r>
      <w:proofErr w:type="spellStart"/>
      <w:r w:rsidRPr="005E5B6E">
        <w:rPr>
          <w:rFonts w:ascii="Verdana" w:hAnsi="Verdana"/>
          <w:sz w:val="20"/>
          <w:szCs w:val="20"/>
        </w:rPr>
        <w:t>porealizacyjnej</w:t>
      </w:r>
      <w:proofErr w:type="spellEnd"/>
      <w:r w:rsidRPr="005E5B6E">
        <w:rPr>
          <w:rFonts w:ascii="Verdana" w:hAnsi="Verdana"/>
          <w:sz w:val="20"/>
          <w:szCs w:val="20"/>
        </w:rPr>
        <w:t xml:space="preserve">, o której mowa w art. 82 ust. 1 pkt 5 ustawy </w:t>
      </w:r>
      <w:proofErr w:type="spellStart"/>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ś</w:t>
      </w:r>
      <w:proofErr w:type="spellEnd"/>
      <w:r w:rsidRPr="005E5B6E">
        <w:rPr>
          <w:rFonts w:ascii="Verdana" w:hAnsi="Verdana"/>
          <w:sz w:val="20"/>
          <w:szCs w:val="20"/>
        </w:rPr>
        <w:t xml:space="preserve">.  </w:t>
      </w:r>
    </w:p>
    <w:p w14:paraId="16815D8E" w14:textId="77777777" w:rsidR="00B923DC" w:rsidRDefault="00B923DC" w:rsidP="00CB51B5">
      <w:pPr>
        <w:spacing w:before="240" w:line="276" w:lineRule="auto"/>
        <w:ind w:firstLine="708"/>
        <w:jc w:val="both"/>
        <w:rPr>
          <w:rFonts w:ascii="Verdana" w:hAnsi="Verdana"/>
          <w:sz w:val="20"/>
          <w:szCs w:val="20"/>
        </w:rPr>
      </w:pPr>
      <w:r w:rsidRPr="009D1791">
        <w:rPr>
          <w:rFonts w:ascii="Verdana" w:hAnsi="Verdana"/>
          <w:sz w:val="20"/>
          <w:szCs w:val="20"/>
        </w:rPr>
        <w:t>W świetle powyższego orzeczono jak w sentencji.</w:t>
      </w:r>
    </w:p>
    <w:p w14:paraId="4DE86E7D" w14:textId="77777777" w:rsidR="006B5E69" w:rsidRPr="009D1791" w:rsidRDefault="006B5E69" w:rsidP="00CB51B5">
      <w:pPr>
        <w:spacing w:before="240" w:line="276" w:lineRule="auto"/>
        <w:ind w:firstLine="708"/>
        <w:jc w:val="both"/>
        <w:rPr>
          <w:rFonts w:ascii="Verdana" w:hAnsi="Verdana"/>
          <w:sz w:val="20"/>
          <w:szCs w:val="20"/>
        </w:rPr>
      </w:pPr>
    </w:p>
    <w:p w14:paraId="7BEED48B" w14:textId="77777777" w:rsidR="00A106F2" w:rsidRDefault="00A106F2" w:rsidP="00CB51B5">
      <w:pPr>
        <w:pStyle w:val="Nagwek4"/>
        <w:spacing w:line="276" w:lineRule="auto"/>
        <w:jc w:val="center"/>
        <w:rPr>
          <w:rFonts w:ascii="Verdana" w:hAnsi="Verdana"/>
          <w:i w:val="0"/>
          <w:color w:val="auto"/>
          <w:sz w:val="20"/>
          <w:szCs w:val="20"/>
        </w:rPr>
      </w:pPr>
      <w:r w:rsidRPr="005E5B6E">
        <w:rPr>
          <w:rFonts w:ascii="Verdana" w:hAnsi="Verdana"/>
          <w:i w:val="0"/>
          <w:color w:val="auto"/>
          <w:sz w:val="20"/>
          <w:szCs w:val="20"/>
        </w:rPr>
        <w:t>Pouczenie</w:t>
      </w:r>
    </w:p>
    <w:p w14:paraId="7DE8D654" w14:textId="77777777" w:rsidR="006B5E69" w:rsidRPr="006B5E69" w:rsidRDefault="006B5E69" w:rsidP="006B5E69"/>
    <w:p w14:paraId="05EF984A" w14:textId="5CA7AB9A" w:rsidR="004F4DF4" w:rsidRDefault="002E6DB1" w:rsidP="00FC2F85">
      <w:pPr>
        <w:spacing w:line="276"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sidR="00106456">
        <w:rPr>
          <w:rFonts w:ascii="Verdana" w:hAnsi="Verdana"/>
          <w:sz w:val="20"/>
          <w:szCs w:val="20"/>
        </w:rPr>
        <w:br/>
      </w:r>
      <w:r w:rsidRPr="005E5B6E">
        <w:rPr>
          <w:rFonts w:ascii="Verdana" w:hAnsi="Verdana"/>
          <w:sz w:val="20"/>
          <w:szCs w:val="20"/>
        </w:rPr>
        <w:t xml:space="preserve">o udostępnianiu informacji o środowisku i jego ochronie, udziale społeczeństwa w ochronie środowiska oraz o ocenach oddziaływania na środowisko </w:t>
      </w:r>
      <w:r w:rsidR="00CA5F0A" w:rsidRPr="00CA5F0A">
        <w:rPr>
          <w:rFonts w:ascii="Verdana" w:hAnsi="Verdana"/>
          <w:sz w:val="20"/>
          <w:szCs w:val="20"/>
        </w:rPr>
        <w:t>(</w:t>
      </w:r>
      <w:proofErr w:type="spellStart"/>
      <w:r w:rsidR="00CA5F0A" w:rsidRPr="00CA5F0A">
        <w:rPr>
          <w:rFonts w:ascii="Verdana" w:hAnsi="Verdana"/>
          <w:sz w:val="20"/>
          <w:szCs w:val="20"/>
        </w:rPr>
        <w:t>t.j</w:t>
      </w:r>
      <w:proofErr w:type="spellEnd"/>
      <w:r w:rsidR="00CA5F0A" w:rsidRPr="00CA5F0A">
        <w:rPr>
          <w:rFonts w:ascii="Verdana" w:hAnsi="Verdana"/>
          <w:sz w:val="20"/>
          <w:szCs w:val="20"/>
        </w:rPr>
        <w:t>. Dz. U. z 2024 r. poz. 1112)</w:t>
      </w:r>
      <w:r w:rsidRPr="005E5B6E">
        <w:rPr>
          <w:rFonts w:ascii="Verdana" w:hAnsi="Verdana"/>
          <w:sz w:val="20"/>
          <w:szCs w:val="20"/>
        </w:rPr>
        <w:t xml:space="preserve">, decyzję o środowiskowych uwarunkowaniach dołącza się do wniosku o wydanie decyzji, </w:t>
      </w:r>
      <w:r w:rsidR="00CA5F0A">
        <w:rPr>
          <w:rFonts w:ascii="Verdana" w:hAnsi="Verdana"/>
          <w:sz w:val="20"/>
          <w:szCs w:val="20"/>
        </w:rPr>
        <w:br/>
      </w:r>
      <w:r w:rsidRPr="005E5B6E">
        <w:rPr>
          <w:rFonts w:ascii="Verdana" w:hAnsi="Verdana"/>
          <w:sz w:val="20"/>
          <w:szCs w:val="20"/>
        </w:rPr>
        <w:t xml:space="preserve">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w/w ustawy. 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o wydanie decyzji o środowiskowych uwarunkowaniach, lub podmiot, na który została przeniesiona ta decyzja, otrzymali, przed upływem terminu, o którym mowa w ust. 3 </w:t>
      </w:r>
      <w:r w:rsidR="008838F9">
        <w:rPr>
          <w:rFonts w:ascii="Verdana" w:hAnsi="Verdana"/>
          <w:sz w:val="20"/>
          <w:szCs w:val="20"/>
        </w:rPr>
        <w:t xml:space="preserve">(6lat) </w:t>
      </w:r>
      <w:r w:rsidRPr="005E5B6E">
        <w:rPr>
          <w:rFonts w:ascii="Verdana" w:hAnsi="Verdana"/>
          <w:sz w:val="20"/>
          <w:szCs w:val="20"/>
        </w:rPr>
        <w:t>od organu, który wydał decyzję o środowiskowych uwarunkowaniach</w:t>
      </w:r>
      <w:r w:rsidR="004F4DF4" w:rsidRPr="004F4DF4">
        <w:rPr>
          <w:rFonts w:ascii="Verdana" w:hAnsi="Verdana"/>
          <w:sz w:val="20"/>
          <w:szCs w:val="20"/>
        </w:rPr>
        <w:t xml:space="preserve"> w pierwszej instancji</w:t>
      </w:r>
      <w:r w:rsidRPr="005E5B6E">
        <w:rPr>
          <w:rFonts w:ascii="Verdana" w:hAnsi="Verdana"/>
          <w:sz w:val="20"/>
          <w:szCs w:val="20"/>
        </w:rPr>
        <w:t xml:space="preserve">, stanowisko, że </w:t>
      </w:r>
      <w:r w:rsidR="004F4DF4" w:rsidRPr="004F4DF4">
        <w:rPr>
          <w:rFonts w:ascii="Verdana" w:hAnsi="Verdana"/>
          <w:sz w:val="20"/>
          <w:szCs w:val="20"/>
        </w:rPr>
        <w:t>aktualne są warunki realizacji przedsięwzięcia określone w decyzji o środowiskowych uwarunkowaniach</w:t>
      </w:r>
      <w:r w:rsidR="004F4DF4" w:rsidRPr="004F4DF4">
        <w:rPr>
          <w:rFonts w:ascii="Verdana" w:hAnsi="Verdana" w:cs="Arial"/>
          <w:sz w:val="20"/>
          <w:szCs w:val="20"/>
          <w:shd w:val="clear" w:color="auto" w:fill="FFFFFF"/>
        </w:rPr>
        <w:t xml:space="preserve"> </w:t>
      </w:r>
      <w:r w:rsidR="004F4DF4" w:rsidRPr="005E5B6E">
        <w:rPr>
          <w:rFonts w:ascii="Verdana" w:hAnsi="Verdana" w:cs="Arial"/>
          <w:sz w:val="20"/>
          <w:szCs w:val="20"/>
          <w:shd w:val="clear" w:color="auto" w:fill="FFFFFF"/>
        </w:rPr>
        <w:t>lub postanowieniu, o którym mowa w art. 90 ust. 1, jeżeli było wydane.</w:t>
      </w:r>
      <w:r w:rsidR="004F4DF4" w:rsidRPr="004F4DF4">
        <w:rPr>
          <w:rFonts w:ascii="Verdana" w:hAnsi="Verdana"/>
          <w:sz w:val="20"/>
          <w:szCs w:val="20"/>
        </w:rPr>
        <w:t xml:space="preserve"> Zajęcie stanowiska następuje na wniosek uwzględniający informacje na temat stanu środowiska i możliwości realizacji warunków wynikających z decyzji o środowiskowych uwarunkowaniach lub postanowienia, o którym mowa w art. 90 ust. 1, jeżeli było wydane. Wniosek</w:t>
      </w:r>
      <w:r w:rsidR="00FC2F85" w:rsidRPr="00FC2F85">
        <w:rPr>
          <w:rFonts w:ascii="Verdana" w:hAnsi="Verdana"/>
          <w:sz w:val="20"/>
          <w:szCs w:val="20"/>
        </w:rPr>
        <w:t xml:space="preserve"> </w:t>
      </w:r>
      <w:r w:rsidR="00FC2F85" w:rsidRPr="004F4DF4">
        <w:rPr>
          <w:rFonts w:ascii="Verdana" w:hAnsi="Verdana"/>
          <w:sz w:val="20"/>
          <w:szCs w:val="20"/>
        </w:rPr>
        <w:t>składa się do organu nie wcześniej niż po upływie 5 lat od dnia, w którym decyzja o środowiskowych uwarunkowaniach stała się ostateczna.</w:t>
      </w:r>
    </w:p>
    <w:p w14:paraId="79CE3C42" w14:textId="5EB3960E" w:rsidR="00A106F2" w:rsidRDefault="00A106F2" w:rsidP="00FC2F85">
      <w:pPr>
        <w:spacing w:line="276" w:lineRule="auto"/>
        <w:ind w:firstLine="708"/>
        <w:jc w:val="both"/>
        <w:rPr>
          <w:rFonts w:ascii="Verdana" w:hAnsi="Verdana"/>
          <w:sz w:val="20"/>
          <w:szCs w:val="20"/>
        </w:rPr>
      </w:pPr>
      <w:r w:rsidRPr="005E5B6E">
        <w:rPr>
          <w:rFonts w:ascii="Verdana" w:hAnsi="Verdana"/>
          <w:sz w:val="20"/>
          <w:szCs w:val="20"/>
        </w:rPr>
        <w:t xml:space="preserve">Od niniejszej decyzji przysługuje prawo wniesienia odwołania do Samorządowego  Kolegium Odwoławczego w Tarnobrzegu za moim pośrednictwem </w:t>
      </w:r>
      <w:r w:rsidR="00D3491B">
        <w:rPr>
          <w:rFonts w:ascii="Verdana" w:hAnsi="Verdana"/>
          <w:sz w:val="20"/>
          <w:szCs w:val="20"/>
        </w:rPr>
        <w:br/>
      </w:r>
      <w:r w:rsidRPr="005E5B6E">
        <w:rPr>
          <w:rFonts w:ascii="Verdana" w:hAnsi="Verdana"/>
          <w:sz w:val="20"/>
          <w:szCs w:val="20"/>
        </w:rPr>
        <w:t xml:space="preserve">w terminie 14 dni od dnia jej doręczenia. </w:t>
      </w:r>
    </w:p>
    <w:p w14:paraId="77EAB8B8" w14:textId="023AA66C" w:rsidR="00966FB8" w:rsidRDefault="00966FB8" w:rsidP="00CB51B5">
      <w:pPr>
        <w:spacing w:line="276" w:lineRule="auto"/>
        <w:ind w:firstLine="708"/>
        <w:jc w:val="both"/>
        <w:rPr>
          <w:rFonts w:ascii="Verdana" w:hAnsi="Verdana"/>
          <w:sz w:val="20"/>
          <w:szCs w:val="20"/>
        </w:rPr>
      </w:pPr>
      <w:r>
        <w:rPr>
          <w:rFonts w:ascii="Verdana" w:hAnsi="Verdana"/>
          <w:sz w:val="20"/>
          <w:szCs w:val="20"/>
        </w:rPr>
        <w:lastRenderedPageBreak/>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w:t>
      </w:r>
      <w:r w:rsidR="005F7481">
        <w:rPr>
          <w:rFonts w:ascii="Verdana" w:hAnsi="Verdana"/>
          <w:sz w:val="20"/>
          <w:szCs w:val="20"/>
        </w:rPr>
        <w:t xml:space="preserve"> </w:t>
      </w:r>
      <w:r>
        <w:rPr>
          <w:rFonts w:ascii="Verdana" w:hAnsi="Verdana"/>
          <w:sz w:val="20"/>
          <w:szCs w:val="20"/>
        </w:rPr>
        <w:t>staje się prawomocna i ostateczna. W przypadku złożenia przez stronę oświadczenia o zrzeczeniu się prawa do odwołania od decyzji, Stronie nie przysługuje prawo do odwołania się ani skargi do sądu administracyjnego.</w:t>
      </w:r>
    </w:p>
    <w:p w14:paraId="233723EC" w14:textId="77777777" w:rsidR="006B5E69" w:rsidRDefault="006B5E69" w:rsidP="00CB51B5">
      <w:pPr>
        <w:spacing w:line="276" w:lineRule="auto"/>
        <w:ind w:firstLine="708"/>
        <w:jc w:val="both"/>
        <w:rPr>
          <w:rFonts w:ascii="Verdana" w:hAnsi="Verdana"/>
          <w:sz w:val="20"/>
          <w:szCs w:val="20"/>
        </w:rPr>
      </w:pPr>
    </w:p>
    <w:p w14:paraId="08A25B6A" w14:textId="2B4863FE" w:rsidR="0082112D" w:rsidRDefault="00A106F2" w:rsidP="0082112D">
      <w:pPr>
        <w:spacing w:line="276" w:lineRule="auto"/>
        <w:jc w:val="both"/>
        <w:rPr>
          <w:rFonts w:ascii="Verdana" w:hAnsi="Verdana"/>
          <w:i/>
          <w:sz w:val="16"/>
          <w:szCs w:val="16"/>
        </w:rPr>
      </w:pPr>
      <w:r w:rsidRPr="00EE1621">
        <w:rPr>
          <w:rFonts w:ascii="Verdana" w:hAnsi="Verdana"/>
          <w:i/>
          <w:sz w:val="16"/>
          <w:szCs w:val="16"/>
        </w:rPr>
        <w:t>Adnotacja:</w:t>
      </w:r>
      <w:r w:rsidR="005F7481">
        <w:rPr>
          <w:rFonts w:ascii="Verdana" w:hAnsi="Verdana"/>
          <w:i/>
          <w:sz w:val="16"/>
          <w:szCs w:val="16"/>
        </w:rPr>
        <w:t xml:space="preserve"> </w:t>
      </w:r>
      <w:r w:rsidR="0082112D" w:rsidRPr="0082112D">
        <w:rPr>
          <w:rFonts w:ascii="Verdana" w:hAnsi="Verdana"/>
          <w:i/>
          <w:sz w:val="16"/>
          <w:szCs w:val="16"/>
        </w:rPr>
        <w:t xml:space="preserve">: Za wydanie decyzji dokonano opłaty skarbowej w wysokości 205,00 zł – wpłata na konto, przelew bankowy z </w:t>
      </w:r>
      <w:r w:rsidR="001739B6">
        <w:rPr>
          <w:rFonts w:ascii="Verdana" w:hAnsi="Verdana"/>
          <w:i/>
          <w:sz w:val="16"/>
          <w:szCs w:val="16"/>
        </w:rPr>
        <w:t>ING Bank Śląski S.A.</w:t>
      </w:r>
      <w:r w:rsidR="0082112D">
        <w:rPr>
          <w:rFonts w:ascii="Verdana" w:hAnsi="Verdana"/>
          <w:i/>
          <w:sz w:val="16"/>
          <w:szCs w:val="16"/>
        </w:rPr>
        <w:t xml:space="preserve"> </w:t>
      </w:r>
      <w:r w:rsidR="0082112D" w:rsidRPr="0082112D">
        <w:rPr>
          <w:rFonts w:ascii="Verdana" w:hAnsi="Verdana"/>
          <w:i/>
          <w:sz w:val="16"/>
          <w:szCs w:val="16"/>
        </w:rPr>
        <w:t xml:space="preserve">z dnia </w:t>
      </w:r>
      <w:r w:rsidR="001739B6">
        <w:rPr>
          <w:rFonts w:ascii="Verdana" w:hAnsi="Verdana"/>
          <w:i/>
          <w:sz w:val="16"/>
          <w:szCs w:val="16"/>
        </w:rPr>
        <w:t>18</w:t>
      </w:r>
      <w:r w:rsidR="0082112D">
        <w:rPr>
          <w:rFonts w:ascii="Verdana" w:hAnsi="Verdana"/>
          <w:i/>
          <w:sz w:val="16"/>
          <w:szCs w:val="16"/>
        </w:rPr>
        <w:t>.0</w:t>
      </w:r>
      <w:r w:rsidR="001739B6">
        <w:rPr>
          <w:rFonts w:ascii="Verdana" w:hAnsi="Verdana"/>
          <w:i/>
          <w:sz w:val="16"/>
          <w:szCs w:val="16"/>
        </w:rPr>
        <w:t>6</w:t>
      </w:r>
      <w:r w:rsidR="0082112D" w:rsidRPr="0082112D">
        <w:rPr>
          <w:rFonts w:ascii="Verdana" w:hAnsi="Verdana"/>
          <w:i/>
          <w:sz w:val="16"/>
          <w:szCs w:val="16"/>
        </w:rPr>
        <w:t>.202</w:t>
      </w:r>
      <w:r w:rsidR="00AC7627">
        <w:rPr>
          <w:rFonts w:ascii="Verdana" w:hAnsi="Verdana"/>
          <w:i/>
          <w:sz w:val="16"/>
          <w:szCs w:val="16"/>
        </w:rPr>
        <w:t>4</w:t>
      </w:r>
      <w:r w:rsidR="0082112D" w:rsidRPr="0082112D">
        <w:rPr>
          <w:rFonts w:ascii="Verdana" w:hAnsi="Verdana"/>
          <w:i/>
          <w:sz w:val="16"/>
          <w:szCs w:val="16"/>
        </w:rPr>
        <w:t>r.</w:t>
      </w:r>
      <w:r w:rsidR="0082112D">
        <w:rPr>
          <w:rFonts w:ascii="Verdana" w:hAnsi="Verdana"/>
          <w:i/>
          <w:sz w:val="16"/>
          <w:szCs w:val="16"/>
        </w:rPr>
        <w:t xml:space="preserve"> </w:t>
      </w:r>
    </w:p>
    <w:p w14:paraId="6EA59A83" w14:textId="77777777" w:rsidR="00CA5F0A" w:rsidRPr="0082112D" w:rsidRDefault="00CA5F0A" w:rsidP="0082112D">
      <w:pPr>
        <w:spacing w:line="276" w:lineRule="auto"/>
        <w:jc w:val="both"/>
        <w:rPr>
          <w:rFonts w:ascii="Verdana" w:hAnsi="Verdana"/>
          <w:i/>
          <w:sz w:val="16"/>
          <w:szCs w:val="16"/>
          <w:u w:val="single"/>
        </w:rPr>
      </w:pPr>
    </w:p>
    <w:p w14:paraId="3E976DF9" w14:textId="31359BAD" w:rsidR="002B5162" w:rsidRPr="00567498" w:rsidRDefault="002B5162" w:rsidP="00E25A66">
      <w:pPr>
        <w:tabs>
          <w:tab w:val="left" w:pos="1035"/>
        </w:tabs>
        <w:spacing w:line="276" w:lineRule="auto"/>
        <w:rPr>
          <w:rFonts w:ascii="Verdana" w:hAnsi="Verdana"/>
          <w:color w:val="FFFFFF"/>
          <w:sz w:val="20"/>
        </w:rPr>
      </w:pPr>
      <w:r w:rsidRPr="00567498">
        <w:rPr>
          <w:rFonts w:ascii="Verdana" w:hAnsi="Verdana"/>
          <w:color w:val="FFFFFF"/>
          <w:sz w:val="20"/>
        </w:rPr>
        <w:t xml:space="preserve">                                                            </w:t>
      </w:r>
      <w:r w:rsidR="00E25A66" w:rsidRPr="00567498">
        <w:rPr>
          <w:rFonts w:ascii="Verdana" w:hAnsi="Verdana"/>
          <w:color w:val="FFFFFF"/>
          <w:sz w:val="20"/>
        </w:rPr>
        <w:t xml:space="preserve">                </w:t>
      </w:r>
      <w:r w:rsidRPr="00567498">
        <w:rPr>
          <w:rFonts w:ascii="Verdana" w:hAnsi="Verdana"/>
          <w:color w:val="FFFFFF"/>
          <w:sz w:val="20"/>
        </w:rPr>
        <w:t xml:space="preserve"> Z up. Prezydenta Miasta</w:t>
      </w:r>
    </w:p>
    <w:p w14:paraId="5262B3EF" w14:textId="77777777" w:rsidR="002B5162" w:rsidRPr="00567498" w:rsidRDefault="002B5162" w:rsidP="002B5162">
      <w:pPr>
        <w:tabs>
          <w:tab w:val="left" w:pos="1035"/>
        </w:tabs>
        <w:spacing w:line="276" w:lineRule="auto"/>
        <w:jc w:val="center"/>
        <w:rPr>
          <w:rFonts w:ascii="Verdana" w:hAnsi="Verdana"/>
          <w:color w:val="FFFFFF"/>
          <w:sz w:val="20"/>
        </w:rPr>
      </w:pP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t xml:space="preserve">         Jolanta Hyla</w:t>
      </w:r>
    </w:p>
    <w:p w14:paraId="2F9DC6CB" w14:textId="485AE028" w:rsidR="002B5162" w:rsidRPr="00567498" w:rsidRDefault="002B5162" w:rsidP="002B5162">
      <w:pPr>
        <w:tabs>
          <w:tab w:val="left" w:pos="1035"/>
        </w:tabs>
        <w:spacing w:line="276" w:lineRule="auto"/>
        <w:jc w:val="center"/>
        <w:rPr>
          <w:rFonts w:ascii="Verdana" w:hAnsi="Verdana"/>
          <w:color w:val="FFFFFF"/>
          <w:sz w:val="20"/>
        </w:rPr>
      </w:pP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t>Naczelnik Wydziału</w:t>
      </w:r>
    </w:p>
    <w:p w14:paraId="197A8650" w14:textId="1DC2D9D5" w:rsidR="008C3B67" w:rsidRPr="008C3B67" w:rsidRDefault="002B5162" w:rsidP="008C3B67">
      <w:pPr>
        <w:tabs>
          <w:tab w:val="left" w:pos="1035"/>
        </w:tabs>
        <w:jc w:val="center"/>
        <w:rPr>
          <w:rFonts w:ascii="Verdana" w:hAnsi="Verdana"/>
          <w:sz w:val="20"/>
        </w:rPr>
      </w:pPr>
      <w:r w:rsidRPr="00567498">
        <w:rPr>
          <w:rFonts w:ascii="Verdana" w:hAnsi="Verdana"/>
          <w:color w:val="FFFFFF"/>
          <w:sz w:val="20"/>
        </w:rPr>
        <w:tab/>
      </w:r>
      <w:r w:rsidR="008C3B67">
        <w:rPr>
          <w:rFonts w:ascii="Verdana" w:hAnsi="Verdana"/>
          <w:color w:val="FFFFFF"/>
          <w:sz w:val="20"/>
        </w:rPr>
        <w:t xml:space="preserve">                                              </w:t>
      </w:r>
      <w:r w:rsidR="008C3B67" w:rsidRPr="008C3B67">
        <w:rPr>
          <w:rFonts w:ascii="Verdana" w:hAnsi="Verdana"/>
          <w:sz w:val="20"/>
        </w:rPr>
        <w:t>Z up. Prezydenta Miasta</w:t>
      </w:r>
    </w:p>
    <w:p w14:paraId="0C7F62E3" w14:textId="77777777" w:rsidR="008C3B67" w:rsidRPr="008C3B67" w:rsidRDefault="008C3B67" w:rsidP="008C3B67">
      <w:pPr>
        <w:tabs>
          <w:tab w:val="left" w:pos="1035"/>
        </w:tabs>
        <w:jc w:val="center"/>
        <w:rPr>
          <w:rFonts w:ascii="Verdana" w:hAnsi="Verdana"/>
          <w:sz w:val="20"/>
        </w:rPr>
      </w:pPr>
      <w:r w:rsidRPr="008C3B67">
        <w:rPr>
          <w:rFonts w:ascii="Verdana" w:hAnsi="Verdana"/>
          <w:sz w:val="20"/>
        </w:rPr>
        <w:tab/>
      </w:r>
      <w:r w:rsidRPr="008C3B67">
        <w:rPr>
          <w:rFonts w:ascii="Verdana" w:hAnsi="Verdana"/>
          <w:sz w:val="20"/>
        </w:rPr>
        <w:tab/>
      </w:r>
      <w:r w:rsidRPr="008C3B67">
        <w:rPr>
          <w:rFonts w:ascii="Verdana" w:hAnsi="Verdana"/>
          <w:sz w:val="20"/>
        </w:rPr>
        <w:tab/>
      </w:r>
      <w:r w:rsidRPr="008C3B67">
        <w:rPr>
          <w:rFonts w:ascii="Verdana" w:hAnsi="Verdana"/>
          <w:sz w:val="20"/>
        </w:rPr>
        <w:tab/>
      </w:r>
      <w:r w:rsidRPr="008C3B67">
        <w:rPr>
          <w:rFonts w:ascii="Verdana" w:hAnsi="Verdana"/>
          <w:sz w:val="20"/>
        </w:rPr>
        <w:tab/>
        <w:t xml:space="preserve">         Łukasz Maciąg</w:t>
      </w:r>
    </w:p>
    <w:p w14:paraId="0E015E4F" w14:textId="77777777" w:rsidR="008C3B67" w:rsidRPr="008C3B67" w:rsidRDefault="008C3B67" w:rsidP="008C3B67">
      <w:pPr>
        <w:tabs>
          <w:tab w:val="left" w:pos="1035"/>
        </w:tabs>
        <w:rPr>
          <w:rFonts w:ascii="Verdana" w:hAnsi="Verdana"/>
          <w:sz w:val="16"/>
          <w:szCs w:val="20"/>
        </w:rPr>
      </w:pPr>
      <w:r w:rsidRPr="008C3B67">
        <w:rPr>
          <w:rFonts w:ascii="Verdana" w:hAnsi="Verdana"/>
          <w:sz w:val="20"/>
        </w:rPr>
        <w:tab/>
      </w:r>
      <w:r w:rsidRPr="008C3B67">
        <w:rPr>
          <w:rFonts w:ascii="Verdana" w:hAnsi="Verdana"/>
          <w:sz w:val="20"/>
        </w:rPr>
        <w:tab/>
      </w:r>
      <w:r w:rsidRPr="008C3B67">
        <w:rPr>
          <w:rFonts w:ascii="Verdana" w:hAnsi="Verdana"/>
          <w:sz w:val="20"/>
        </w:rPr>
        <w:tab/>
      </w:r>
      <w:r w:rsidRPr="008C3B67">
        <w:rPr>
          <w:rFonts w:ascii="Verdana" w:hAnsi="Verdana"/>
          <w:sz w:val="20"/>
        </w:rPr>
        <w:tab/>
      </w:r>
      <w:r w:rsidRPr="008C3B67">
        <w:rPr>
          <w:rFonts w:ascii="Verdana" w:hAnsi="Verdana"/>
          <w:sz w:val="20"/>
        </w:rPr>
        <w:tab/>
      </w:r>
      <w:r w:rsidRPr="008C3B67">
        <w:rPr>
          <w:rFonts w:ascii="Verdana" w:hAnsi="Verdana"/>
          <w:sz w:val="20"/>
        </w:rPr>
        <w:tab/>
      </w:r>
      <w:r w:rsidRPr="008C3B67">
        <w:rPr>
          <w:rFonts w:ascii="Verdana" w:hAnsi="Verdana"/>
          <w:sz w:val="20"/>
        </w:rPr>
        <w:tab/>
        <w:t xml:space="preserve">        </w:t>
      </w:r>
      <w:r w:rsidRPr="008C3B67">
        <w:rPr>
          <w:rFonts w:ascii="Verdana" w:hAnsi="Verdana"/>
          <w:sz w:val="16"/>
          <w:szCs w:val="20"/>
        </w:rPr>
        <w:t>Zastępca Naczelnika Wydziału</w:t>
      </w:r>
    </w:p>
    <w:p w14:paraId="658BA6E2" w14:textId="77777777" w:rsidR="008C3B67" w:rsidRPr="008C3B67" w:rsidRDefault="008C3B67" w:rsidP="008C3B67">
      <w:pPr>
        <w:spacing w:line="276" w:lineRule="auto"/>
        <w:ind w:firstLine="709"/>
        <w:jc w:val="both"/>
        <w:rPr>
          <w:rFonts w:ascii="Verdana" w:hAnsi="Verdana"/>
          <w:bCs/>
          <w:sz w:val="20"/>
          <w:szCs w:val="20"/>
        </w:rPr>
      </w:pPr>
      <w:r w:rsidRPr="008C3B67">
        <w:rPr>
          <w:rFonts w:ascii="Verdana" w:hAnsi="Verdana"/>
          <w:sz w:val="16"/>
          <w:szCs w:val="20"/>
        </w:rPr>
        <w:tab/>
      </w:r>
      <w:r w:rsidRPr="008C3B67">
        <w:rPr>
          <w:rFonts w:ascii="Verdana" w:hAnsi="Verdana"/>
          <w:sz w:val="16"/>
          <w:szCs w:val="20"/>
        </w:rPr>
        <w:tab/>
      </w:r>
      <w:r w:rsidRPr="008C3B67">
        <w:rPr>
          <w:rFonts w:ascii="Verdana" w:hAnsi="Verdana"/>
          <w:sz w:val="16"/>
          <w:szCs w:val="20"/>
        </w:rPr>
        <w:tab/>
      </w:r>
      <w:r w:rsidRPr="008C3B67">
        <w:rPr>
          <w:rFonts w:ascii="Verdana" w:hAnsi="Verdana"/>
          <w:sz w:val="16"/>
          <w:szCs w:val="20"/>
        </w:rPr>
        <w:tab/>
      </w:r>
      <w:r w:rsidRPr="008C3B67">
        <w:rPr>
          <w:rFonts w:ascii="Verdana" w:hAnsi="Verdana"/>
          <w:sz w:val="16"/>
          <w:szCs w:val="20"/>
        </w:rPr>
        <w:tab/>
        <w:t xml:space="preserve"> </w:t>
      </w:r>
      <w:r w:rsidRPr="008C3B67">
        <w:rPr>
          <w:rFonts w:ascii="Verdana" w:hAnsi="Verdana"/>
          <w:sz w:val="16"/>
          <w:szCs w:val="20"/>
        </w:rPr>
        <w:tab/>
        <w:t xml:space="preserve">       Gospodarki Komunalnej i Środowiska</w:t>
      </w:r>
    </w:p>
    <w:p w14:paraId="52AA1246" w14:textId="398E100E" w:rsidR="00CA5F0A" w:rsidRPr="00567498" w:rsidRDefault="002B5162" w:rsidP="00E25A66">
      <w:pPr>
        <w:tabs>
          <w:tab w:val="left" w:pos="1035"/>
        </w:tabs>
        <w:spacing w:line="276" w:lineRule="auto"/>
        <w:jc w:val="center"/>
        <w:rPr>
          <w:rFonts w:ascii="Verdana" w:hAnsi="Verdana"/>
          <w:color w:val="FFFFFF"/>
          <w:sz w:val="20"/>
        </w:rPr>
      </w:pP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t xml:space="preserve"> </w:t>
      </w:r>
      <w:r w:rsidRPr="00567498">
        <w:rPr>
          <w:rFonts w:ascii="Verdana" w:hAnsi="Verdana"/>
          <w:color w:val="FFFFFF"/>
          <w:sz w:val="20"/>
        </w:rPr>
        <w:tab/>
        <w:t xml:space="preserve"> Gospodarki Komunalnej i Środowiska</w:t>
      </w:r>
      <w:r w:rsidR="00EB3D9E" w:rsidRPr="00567498">
        <w:rPr>
          <w:rFonts w:ascii="Verdana" w:hAnsi="Verdana"/>
          <w:color w:val="FFFFFF"/>
          <w:sz w:val="20"/>
        </w:rPr>
        <w:t xml:space="preserve">    </w:t>
      </w:r>
    </w:p>
    <w:p w14:paraId="283FF5EF" w14:textId="77777777" w:rsidR="00F668C6" w:rsidRDefault="00F668C6" w:rsidP="00E25A66">
      <w:pPr>
        <w:tabs>
          <w:tab w:val="left" w:pos="1035"/>
        </w:tabs>
        <w:spacing w:line="276" w:lineRule="auto"/>
        <w:jc w:val="center"/>
        <w:rPr>
          <w:rFonts w:ascii="Verdana" w:hAnsi="Verdana"/>
          <w:sz w:val="20"/>
        </w:rPr>
      </w:pPr>
    </w:p>
    <w:p w14:paraId="510057C0" w14:textId="77777777" w:rsidR="00F668C6" w:rsidRDefault="00F668C6" w:rsidP="00E25A66">
      <w:pPr>
        <w:tabs>
          <w:tab w:val="left" w:pos="1035"/>
        </w:tabs>
        <w:spacing w:line="276" w:lineRule="auto"/>
        <w:jc w:val="center"/>
        <w:rPr>
          <w:rFonts w:ascii="Verdana" w:hAnsi="Verdana"/>
          <w:sz w:val="20"/>
        </w:rPr>
      </w:pPr>
    </w:p>
    <w:p w14:paraId="69A92109" w14:textId="77777777" w:rsidR="00F668C6" w:rsidRDefault="00F668C6" w:rsidP="00E25A66">
      <w:pPr>
        <w:tabs>
          <w:tab w:val="left" w:pos="1035"/>
        </w:tabs>
        <w:spacing w:line="276" w:lineRule="auto"/>
        <w:jc w:val="center"/>
        <w:rPr>
          <w:rFonts w:ascii="Verdana" w:hAnsi="Verdana"/>
          <w:sz w:val="20"/>
        </w:rPr>
      </w:pPr>
    </w:p>
    <w:p w14:paraId="7D74CE05" w14:textId="77777777" w:rsidR="00F668C6" w:rsidRDefault="00F668C6" w:rsidP="00E25A66">
      <w:pPr>
        <w:tabs>
          <w:tab w:val="left" w:pos="1035"/>
        </w:tabs>
        <w:spacing w:line="276" w:lineRule="auto"/>
        <w:jc w:val="center"/>
        <w:rPr>
          <w:rFonts w:ascii="Verdana" w:hAnsi="Verdana"/>
          <w:sz w:val="20"/>
        </w:rPr>
      </w:pPr>
    </w:p>
    <w:p w14:paraId="14E7E461" w14:textId="77777777" w:rsidR="006B5E69" w:rsidRDefault="006B5E69" w:rsidP="00E25A66">
      <w:pPr>
        <w:tabs>
          <w:tab w:val="left" w:pos="1035"/>
        </w:tabs>
        <w:spacing w:line="276" w:lineRule="auto"/>
        <w:jc w:val="center"/>
        <w:rPr>
          <w:rFonts w:ascii="Verdana" w:hAnsi="Verdana"/>
          <w:sz w:val="20"/>
        </w:rPr>
      </w:pPr>
    </w:p>
    <w:p w14:paraId="1741A151" w14:textId="77777777" w:rsidR="006B5E69" w:rsidRDefault="006B5E69" w:rsidP="00E25A66">
      <w:pPr>
        <w:tabs>
          <w:tab w:val="left" w:pos="1035"/>
        </w:tabs>
        <w:spacing w:line="276" w:lineRule="auto"/>
        <w:jc w:val="center"/>
        <w:rPr>
          <w:rFonts w:ascii="Verdana" w:hAnsi="Verdana"/>
          <w:sz w:val="20"/>
        </w:rPr>
      </w:pPr>
    </w:p>
    <w:p w14:paraId="0A7CACDA" w14:textId="77777777" w:rsidR="006B5E69" w:rsidRDefault="006B5E69" w:rsidP="00E25A66">
      <w:pPr>
        <w:tabs>
          <w:tab w:val="left" w:pos="1035"/>
        </w:tabs>
        <w:spacing w:line="276" w:lineRule="auto"/>
        <w:jc w:val="center"/>
        <w:rPr>
          <w:rFonts w:ascii="Verdana" w:hAnsi="Verdana"/>
          <w:sz w:val="20"/>
        </w:rPr>
      </w:pPr>
    </w:p>
    <w:p w14:paraId="539CB153" w14:textId="77777777" w:rsidR="006B5E69" w:rsidRDefault="006B5E69" w:rsidP="00E25A66">
      <w:pPr>
        <w:tabs>
          <w:tab w:val="left" w:pos="1035"/>
        </w:tabs>
        <w:spacing w:line="276" w:lineRule="auto"/>
        <w:jc w:val="center"/>
        <w:rPr>
          <w:rFonts w:ascii="Verdana" w:hAnsi="Verdana"/>
          <w:sz w:val="20"/>
        </w:rPr>
      </w:pPr>
    </w:p>
    <w:p w14:paraId="013EEFCA" w14:textId="77777777" w:rsidR="006B5E69" w:rsidRDefault="006B5E69" w:rsidP="008C3B67">
      <w:pPr>
        <w:tabs>
          <w:tab w:val="left" w:pos="1035"/>
        </w:tabs>
        <w:spacing w:line="276" w:lineRule="auto"/>
        <w:rPr>
          <w:rFonts w:ascii="Verdana" w:hAnsi="Verdana"/>
          <w:sz w:val="20"/>
        </w:rPr>
      </w:pPr>
    </w:p>
    <w:p w14:paraId="1C820814" w14:textId="77777777" w:rsidR="006B5E69" w:rsidRDefault="006B5E69" w:rsidP="00E25A66">
      <w:pPr>
        <w:tabs>
          <w:tab w:val="left" w:pos="1035"/>
        </w:tabs>
        <w:spacing w:line="276" w:lineRule="auto"/>
        <w:jc w:val="center"/>
        <w:rPr>
          <w:rFonts w:ascii="Verdana" w:hAnsi="Verdana"/>
          <w:sz w:val="20"/>
        </w:rPr>
      </w:pPr>
    </w:p>
    <w:p w14:paraId="5126A80B" w14:textId="77777777" w:rsidR="003B18C3" w:rsidRDefault="003B18C3" w:rsidP="006C541C">
      <w:pPr>
        <w:tabs>
          <w:tab w:val="left" w:pos="1035"/>
        </w:tabs>
        <w:spacing w:line="276" w:lineRule="auto"/>
        <w:rPr>
          <w:rFonts w:ascii="Verdana" w:hAnsi="Verdana"/>
          <w:sz w:val="20"/>
        </w:rPr>
      </w:pPr>
    </w:p>
    <w:p w14:paraId="35F7C07F" w14:textId="77777777" w:rsidR="009228BA" w:rsidRDefault="009228BA" w:rsidP="00E25A66">
      <w:pPr>
        <w:tabs>
          <w:tab w:val="left" w:pos="1035"/>
        </w:tabs>
        <w:spacing w:line="276" w:lineRule="auto"/>
        <w:jc w:val="center"/>
        <w:rPr>
          <w:rFonts w:ascii="Verdana" w:hAnsi="Verdana"/>
          <w:sz w:val="20"/>
        </w:rPr>
      </w:pPr>
    </w:p>
    <w:p w14:paraId="368905B9" w14:textId="1910D63E" w:rsidR="00EF259F" w:rsidRPr="00E25A66" w:rsidRDefault="00EB3D9E" w:rsidP="00E25A66">
      <w:pPr>
        <w:tabs>
          <w:tab w:val="left" w:pos="1035"/>
        </w:tabs>
        <w:spacing w:line="276" w:lineRule="auto"/>
        <w:jc w:val="center"/>
        <w:rPr>
          <w:rFonts w:ascii="Verdana" w:hAnsi="Verdana"/>
          <w:bCs/>
          <w:sz w:val="20"/>
          <w:szCs w:val="20"/>
        </w:rPr>
      </w:pPr>
      <w:r w:rsidRPr="00EB3D9E">
        <w:rPr>
          <w:rFonts w:ascii="Verdana" w:hAnsi="Verdana"/>
          <w:sz w:val="20"/>
        </w:rPr>
        <w:t xml:space="preserve">                                                             </w:t>
      </w:r>
    </w:p>
    <w:p w14:paraId="1AD129B3" w14:textId="77777777" w:rsidR="0066510B" w:rsidRPr="00330FD9" w:rsidRDefault="0066510B" w:rsidP="0066510B">
      <w:pPr>
        <w:spacing w:line="276" w:lineRule="auto"/>
        <w:jc w:val="both"/>
        <w:rPr>
          <w:rFonts w:ascii="Verdana" w:hAnsi="Verdana"/>
          <w:sz w:val="20"/>
          <w:szCs w:val="20"/>
          <w:u w:val="single"/>
          <w:lang w:val="x-none"/>
        </w:rPr>
      </w:pPr>
      <w:bookmarkStart w:id="25" w:name="_Hlk534892859"/>
      <w:r w:rsidRPr="00330FD9">
        <w:rPr>
          <w:rFonts w:ascii="Verdana" w:hAnsi="Verdana"/>
          <w:sz w:val="20"/>
          <w:szCs w:val="20"/>
          <w:u w:val="single"/>
          <w:lang w:val="x-none"/>
        </w:rPr>
        <w:t>Otrzymują:</w:t>
      </w:r>
    </w:p>
    <w:p w14:paraId="49992E0F" w14:textId="1488DC67" w:rsidR="00D45702" w:rsidRPr="00330FD9" w:rsidRDefault="00D45702" w:rsidP="0066510B">
      <w:pPr>
        <w:numPr>
          <w:ilvl w:val="0"/>
          <w:numId w:val="59"/>
        </w:numPr>
        <w:spacing w:after="200" w:line="276" w:lineRule="auto"/>
        <w:ind w:left="284" w:hanging="284"/>
        <w:contextualSpacing/>
        <w:jc w:val="both"/>
        <w:rPr>
          <w:rFonts w:ascii="Verdana" w:hAnsi="Verdana"/>
          <w:bCs/>
          <w:sz w:val="20"/>
          <w:szCs w:val="20"/>
        </w:rPr>
      </w:pPr>
      <w:bookmarkStart w:id="26" w:name="_Hlk184385997"/>
      <w:r w:rsidRPr="00330FD9">
        <w:rPr>
          <w:rFonts w:ascii="Verdana" w:hAnsi="Verdana"/>
          <w:sz w:val="20"/>
          <w:szCs w:val="20"/>
        </w:rPr>
        <w:t xml:space="preserve">Agencja Rozwoju Przemysłu S.A. w Warszawie ul. Nowy Świat 6/12, 00-400 Warszawa </w:t>
      </w:r>
      <w:bookmarkEnd w:id="26"/>
      <w:r w:rsidRPr="00330FD9">
        <w:rPr>
          <w:rFonts w:ascii="Verdana" w:hAnsi="Verdana"/>
          <w:sz w:val="20"/>
          <w:szCs w:val="20"/>
        </w:rPr>
        <w:t>działająca przez pełnomocnika Panią Katarzynę Giersz ul. Częstochowska 17, 42-350 Koziegłowy.</w:t>
      </w:r>
    </w:p>
    <w:p w14:paraId="690BAC72" w14:textId="60C03AB5" w:rsidR="0066510B" w:rsidRPr="00330FD9" w:rsidRDefault="0066510B" w:rsidP="0066510B">
      <w:pPr>
        <w:numPr>
          <w:ilvl w:val="0"/>
          <w:numId w:val="59"/>
        </w:numPr>
        <w:spacing w:after="200" w:line="276" w:lineRule="auto"/>
        <w:ind w:left="284" w:hanging="284"/>
        <w:contextualSpacing/>
        <w:jc w:val="both"/>
        <w:rPr>
          <w:rFonts w:ascii="Verdana" w:hAnsi="Verdana"/>
          <w:bCs/>
          <w:sz w:val="20"/>
          <w:szCs w:val="20"/>
        </w:rPr>
      </w:pPr>
      <w:r w:rsidRPr="00330FD9">
        <w:rPr>
          <w:rFonts w:ascii="Verdana" w:hAnsi="Verdana"/>
          <w:bCs/>
          <w:sz w:val="20"/>
          <w:szCs w:val="20"/>
        </w:rPr>
        <w:t xml:space="preserve">Strony postępowania zgodnie z art. 49 Kpa w związku z art. 74 ust. 3 ustawy </w:t>
      </w:r>
      <w:r w:rsidRPr="00330FD9">
        <w:rPr>
          <w:rFonts w:ascii="Verdana" w:hAnsi="Verdana"/>
          <w:bCs/>
          <w:sz w:val="20"/>
          <w:szCs w:val="20"/>
        </w:rPr>
        <w:br/>
        <w:t xml:space="preserve">o udostępnianiu informacji o środowisku i jego ochronie, udziale społeczeństwa </w:t>
      </w:r>
      <w:r w:rsidRPr="00330FD9">
        <w:rPr>
          <w:rFonts w:ascii="Verdana" w:hAnsi="Verdana"/>
          <w:bCs/>
          <w:sz w:val="20"/>
          <w:szCs w:val="20"/>
        </w:rPr>
        <w:br/>
        <w:t xml:space="preserve">w ochronie środowiska oraz o ocenach oddziaływania na środowisko, </w:t>
      </w:r>
    </w:p>
    <w:p w14:paraId="7FE370F2" w14:textId="77777777" w:rsidR="0066510B" w:rsidRPr="00330FD9" w:rsidRDefault="0066510B" w:rsidP="0066510B">
      <w:pPr>
        <w:numPr>
          <w:ilvl w:val="0"/>
          <w:numId w:val="58"/>
        </w:numPr>
        <w:tabs>
          <w:tab w:val="num" w:pos="-3060"/>
        </w:tabs>
        <w:spacing w:after="200" w:line="276" w:lineRule="auto"/>
        <w:contextualSpacing/>
        <w:jc w:val="both"/>
        <w:rPr>
          <w:rFonts w:ascii="Verdana" w:hAnsi="Verdana"/>
          <w:bCs/>
          <w:sz w:val="20"/>
          <w:szCs w:val="20"/>
        </w:rPr>
      </w:pPr>
      <w:r w:rsidRPr="00330FD9">
        <w:rPr>
          <w:rFonts w:ascii="Verdana" w:hAnsi="Verdana"/>
          <w:bCs/>
          <w:sz w:val="20"/>
          <w:szCs w:val="20"/>
        </w:rPr>
        <w:t>Umieszczono na tablicy ogłoszeń Urzędu Miasta Tarnobrzeg przy ul. Mickiewicza 7</w:t>
      </w:r>
    </w:p>
    <w:p w14:paraId="5370E475" w14:textId="77777777" w:rsidR="0066510B" w:rsidRPr="00DF727E" w:rsidRDefault="0066510B" w:rsidP="0066510B">
      <w:pPr>
        <w:numPr>
          <w:ilvl w:val="0"/>
          <w:numId w:val="58"/>
        </w:numPr>
        <w:tabs>
          <w:tab w:val="num" w:pos="-3060"/>
        </w:tabs>
        <w:spacing w:after="200" w:line="276" w:lineRule="auto"/>
        <w:contextualSpacing/>
        <w:jc w:val="both"/>
        <w:rPr>
          <w:rFonts w:ascii="Verdana" w:hAnsi="Verdana"/>
          <w:bCs/>
          <w:sz w:val="20"/>
          <w:szCs w:val="20"/>
        </w:rPr>
      </w:pPr>
      <w:r w:rsidRPr="00330FD9">
        <w:rPr>
          <w:rFonts w:ascii="Verdana" w:hAnsi="Verdana"/>
          <w:bCs/>
          <w:sz w:val="20"/>
          <w:szCs w:val="20"/>
        </w:rPr>
        <w:t xml:space="preserve">Umieszczono na stronie internetowej Urzędu Miasta Tarnobrzeg </w:t>
      </w:r>
      <w:hyperlink r:id="rId9" w:history="1">
        <w:r w:rsidRPr="00DF727E">
          <w:rPr>
            <w:rStyle w:val="Hipercze"/>
            <w:rFonts w:ascii="Verdana" w:hAnsi="Verdana"/>
            <w:bCs/>
            <w:sz w:val="20"/>
            <w:szCs w:val="20"/>
          </w:rPr>
          <w:t>www.tarnobrzeg.eobip.pl</w:t>
        </w:r>
      </w:hyperlink>
      <w:r w:rsidRPr="00DF727E">
        <w:rPr>
          <w:rFonts w:ascii="Verdana" w:hAnsi="Verdana"/>
          <w:bCs/>
          <w:sz w:val="20"/>
          <w:szCs w:val="20"/>
        </w:rPr>
        <w:t xml:space="preserve"> </w:t>
      </w:r>
    </w:p>
    <w:p w14:paraId="2CF92FC0" w14:textId="77777777" w:rsidR="0066510B" w:rsidRPr="00DF727E" w:rsidRDefault="0066510B" w:rsidP="0066510B">
      <w:pPr>
        <w:numPr>
          <w:ilvl w:val="0"/>
          <w:numId w:val="59"/>
        </w:numPr>
        <w:tabs>
          <w:tab w:val="num" w:pos="-3060"/>
        </w:tabs>
        <w:spacing w:after="200" w:line="276" w:lineRule="auto"/>
        <w:ind w:left="284" w:hanging="284"/>
        <w:contextualSpacing/>
        <w:jc w:val="both"/>
        <w:rPr>
          <w:rFonts w:ascii="Verdana" w:hAnsi="Verdana"/>
          <w:bCs/>
          <w:sz w:val="20"/>
          <w:szCs w:val="20"/>
        </w:rPr>
      </w:pPr>
      <w:r w:rsidRPr="00DF727E">
        <w:rPr>
          <w:rFonts w:ascii="Verdana" w:hAnsi="Verdana"/>
          <w:bCs/>
          <w:sz w:val="20"/>
          <w:szCs w:val="20"/>
        </w:rPr>
        <w:t>a/a</w:t>
      </w:r>
    </w:p>
    <w:p w14:paraId="6EA9AB05" w14:textId="77777777" w:rsidR="0066510B" w:rsidRDefault="0066510B" w:rsidP="0066510B">
      <w:pPr>
        <w:spacing w:after="200" w:line="276" w:lineRule="auto"/>
        <w:contextualSpacing/>
        <w:jc w:val="both"/>
        <w:rPr>
          <w:rFonts w:ascii="Verdana" w:hAnsi="Verdana"/>
          <w:sz w:val="20"/>
          <w:szCs w:val="20"/>
        </w:rPr>
      </w:pPr>
    </w:p>
    <w:p w14:paraId="7E12C996" w14:textId="77777777" w:rsidR="0066510B" w:rsidRPr="003D5C2D" w:rsidRDefault="0066510B" w:rsidP="0066510B">
      <w:pPr>
        <w:spacing w:line="276" w:lineRule="auto"/>
        <w:jc w:val="both"/>
        <w:rPr>
          <w:rFonts w:ascii="Verdana" w:hAnsi="Verdana"/>
          <w:sz w:val="20"/>
          <w:szCs w:val="20"/>
          <w:u w:val="single"/>
        </w:rPr>
      </w:pPr>
      <w:r w:rsidRPr="003D5C2D">
        <w:rPr>
          <w:rFonts w:ascii="Verdana" w:hAnsi="Verdana"/>
          <w:sz w:val="20"/>
          <w:szCs w:val="20"/>
          <w:u w:val="single"/>
        </w:rPr>
        <w:t>Do wiadomości:</w:t>
      </w:r>
    </w:p>
    <w:p w14:paraId="31CC798D" w14:textId="77777777" w:rsidR="0066510B" w:rsidRPr="003D5C2D"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 xml:space="preserve">Państwowy Powiatowy Inspektor Sanitarny w Tarnobrzegu. </w:t>
      </w:r>
    </w:p>
    <w:p w14:paraId="0C5FEC05" w14:textId="77777777" w:rsidR="0066510B"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Regionalny Dyrektor Ochrony Środowiska w Rzeszowie.</w:t>
      </w:r>
    </w:p>
    <w:p w14:paraId="56EE2E78" w14:textId="77777777" w:rsidR="0066510B" w:rsidRPr="00D45702" w:rsidRDefault="0066510B" w:rsidP="0066510B">
      <w:pPr>
        <w:numPr>
          <w:ilvl w:val="0"/>
          <w:numId w:val="1"/>
        </w:numPr>
        <w:tabs>
          <w:tab w:val="clear" w:pos="360"/>
          <w:tab w:val="num" w:pos="-6096"/>
        </w:tabs>
        <w:spacing w:line="276" w:lineRule="auto"/>
        <w:ind w:left="284" w:hanging="284"/>
        <w:jc w:val="both"/>
        <w:rPr>
          <w:rFonts w:ascii="Verdana" w:hAnsi="Verdana"/>
          <w:sz w:val="20"/>
          <w:szCs w:val="20"/>
        </w:rPr>
      </w:pPr>
      <w:r w:rsidRPr="00AD1E14">
        <w:rPr>
          <w:rFonts w:ascii="Verdana" w:hAnsi="Verdana" w:cs="Arial"/>
          <w:bCs/>
          <w:sz w:val="20"/>
          <w:szCs w:val="20"/>
        </w:rPr>
        <w:t xml:space="preserve">Dyrektor Zarządu Zlewni w </w:t>
      </w:r>
      <w:r>
        <w:rPr>
          <w:rFonts w:ascii="Verdana" w:hAnsi="Verdana" w:cs="Arial"/>
          <w:bCs/>
          <w:sz w:val="20"/>
          <w:szCs w:val="20"/>
        </w:rPr>
        <w:t>Sandomierzu</w:t>
      </w:r>
      <w:r w:rsidRPr="00AD1E14">
        <w:rPr>
          <w:rFonts w:ascii="Verdana" w:hAnsi="Verdana" w:cs="Arial"/>
          <w:bCs/>
          <w:sz w:val="20"/>
          <w:szCs w:val="20"/>
        </w:rPr>
        <w:t xml:space="preserve"> Państwowego Gospodarstwa Wodnego Wody Polskie</w:t>
      </w:r>
      <w:r w:rsidRPr="00D15028">
        <w:rPr>
          <w:rFonts w:ascii="Verdana" w:hAnsi="Verdana" w:cs="Arial"/>
          <w:bCs/>
          <w:sz w:val="20"/>
          <w:szCs w:val="20"/>
        </w:rPr>
        <w:t xml:space="preserve"> </w:t>
      </w:r>
    </w:p>
    <w:p w14:paraId="72A152D7" w14:textId="77777777" w:rsidR="00D45702" w:rsidRPr="00D15028" w:rsidRDefault="00D45702" w:rsidP="006B5E69">
      <w:pPr>
        <w:spacing w:line="276" w:lineRule="auto"/>
        <w:ind w:left="284"/>
        <w:jc w:val="both"/>
        <w:rPr>
          <w:rFonts w:ascii="Verdana" w:hAnsi="Verdana"/>
          <w:sz w:val="20"/>
          <w:szCs w:val="20"/>
        </w:rPr>
      </w:pPr>
    </w:p>
    <w:p w14:paraId="1391CC8D" w14:textId="62A14D88" w:rsidR="006B5E69" w:rsidRDefault="00937375" w:rsidP="00A33AA5">
      <w:pPr>
        <w:spacing w:line="276" w:lineRule="auto"/>
        <w:rPr>
          <w:rFonts w:ascii="Verdana" w:hAnsi="Verdana"/>
          <w:sz w:val="16"/>
          <w:szCs w:val="16"/>
        </w:rPr>
      </w:pPr>
      <w:r w:rsidRPr="00E25A66">
        <w:rPr>
          <w:rFonts w:ascii="Verdana" w:hAnsi="Verdana"/>
          <w:sz w:val="16"/>
          <w:szCs w:val="16"/>
        </w:rPr>
        <w:t xml:space="preserve">Sprawę prowadzi: </w:t>
      </w:r>
      <w:r w:rsidR="00E25A66">
        <w:rPr>
          <w:rFonts w:ascii="Verdana" w:hAnsi="Verdana"/>
          <w:sz w:val="16"/>
          <w:szCs w:val="16"/>
        </w:rPr>
        <w:t>Paulina Długoń</w:t>
      </w:r>
      <w:r w:rsidRPr="00E25A66">
        <w:rPr>
          <w:rFonts w:ascii="Verdana" w:hAnsi="Verdana"/>
          <w:sz w:val="16"/>
          <w:szCs w:val="16"/>
        </w:rPr>
        <w:t xml:space="preserve">, </w:t>
      </w:r>
      <w:r w:rsidR="00E25A66">
        <w:rPr>
          <w:rFonts w:ascii="Verdana" w:hAnsi="Verdana"/>
          <w:sz w:val="16"/>
          <w:szCs w:val="16"/>
        </w:rPr>
        <w:t>Wydz. Gospodarki Komunalnej i Środowiska</w:t>
      </w:r>
      <w:r w:rsidRPr="00E25A66">
        <w:rPr>
          <w:rFonts w:ascii="Verdana" w:hAnsi="Verdana"/>
          <w:sz w:val="16"/>
          <w:szCs w:val="16"/>
        </w:rPr>
        <w:t>, Tel. 15 81 81</w:t>
      </w:r>
      <w:r w:rsidR="0066510B">
        <w:rPr>
          <w:rFonts w:ascii="Verdana" w:hAnsi="Verdana"/>
          <w:sz w:val="16"/>
          <w:szCs w:val="16"/>
        </w:rPr>
        <w:t> </w:t>
      </w:r>
      <w:r w:rsidRPr="00E25A66">
        <w:rPr>
          <w:rFonts w:ascii="Verdana" w:hAnsi="Verdana"/>
          <w:sz w:val="16"/>
          <w:szCs w:val="16"/>
        </w:rPr>
        <w:t>2</w:t>
      </w:r>
      <w:r w:rsidR="00E25A66">
        <w:rPr>
          <w:rFonts w:ascii="Verdana" w:hAnsi="Verdana"/>
          <w:sz w:val="16"/>
          <w:szCs w:val="16"/>
        </w:rPr>
        <w:t>5</w:t>
      </w:r>
      <w:bookmarkEnd w:id="25"/>
      <w:r w:rsidR="00AB18CC">
        <w:rPr>
          <w:rFonts w:ascii="Verdana" w:hAnsi="Verdana"/>
          <w:sz w:val="16"/>
          <w:szCs w:val="16"/>
        </w:rPr>
        <w:t>6</w:t>
      </w:r>
    </w:p>
    <w:p w14:paraId="3132925F" w14:textId="77777777" w:rsidR="006B5E69" w:rsidRPr="00A33AA5" w:rsidRDefault="006B5E69" w:rsidP="00A33AA5">
      <w:pPr>
        <w:spacing w:line="276" w:lineRule="auto"/>
        <w:rPr>
          <w:rFonts w:ascii="Verdana" w:hAnsi="Verdana"/>
          <w:sz w:val="16"/>
          <w:szCs w:val="16"/>
        </w:rPr>
      </w:pPr>
    </w:p>
    <w:p w14:paraId="09ECED75" w14:textId="37A3FA51" w:rsidR="005729BF" w:rsidRPr="005729BF" w:rsidRDefault="005729BF" w:rsidP="005A3B40">
      <w:pPr>
        <w:pStyle w:val="Tekstpodstawowy"/>
        <w:spacing w:after="0" w:line="276" w:lineRule="auto"/>
        <w:ind w:left="5387"/>
        <w:rPr>
          <w:rFonts w:ascii="Verdana" w:hAnsi="Verdana"/>
          <w:sz w:val="16"/>
          <w:szCs w:val="16"/>
        </w:rPr>
      </w:pPr>
      <w:r w:rsidRPr="005729BF">
        <w:rPr>
          <w:rFonts w:ascii="Verdana" w:hAnsi="Verdana"/>
          <w:sz w:val="16"/>
          <w:szCs w:val="16"/>
        </w:rPr>
        <w:t xml:space="preserve">Załącznik nr 1 do </w:t>
      </w:r>
      <w:bookmarkStart w:id="27" w:name="_Hlk144105487"/>
      <w:r w:rsidRPr="005729BF">
        <w:rPr>
          <w:rFonts w:ascii="Verdana" w:hAnsi="Verdana"/>
          <w:sz w:val="16"/>
          <w:szCs w:val="16"/>
        </w:rPr>
        <w:t>decyzji z dnia 20</w:t>
      </w:r>
      <w:r w:rsidR="00871586">
        <w:rPr>
          <w:rFonts w:ascii="Verdana" w:hAnsi="Verdana"/>
          <w:sz w:val="16"/>
          <w:szCs w:val="16"/>
        </w:rPr>
        <w:t>2</w:t>
      </w:r>
      <w:r w:rsidR="00A33AA5">
        <w:rPr>
          <w:rFonts w:ascii="Verdana" w:hAnsi="Verdana"/>
          <w:sz w:val="16"/>
          <w:szCs w:val="16"/>
        </w:rPr>
        <w:t>4</w:t>
      </w:r>
      <w:r w:rsidRPr="005729BF">
        <w:rPr>
          <w:rFonts w:ascii="Verdana" w:hAnsi="Verdana"/>
          <w:sz w:val="16"/>
          <w:szCs w:val="16"/>
        </w:rPr>
        <w:t>-</w:t>
      </w:r>
      <w:r w:rsidR="00A33AA5">
        <w:rPr>
          <w:rFonts w:ascii="Verdana" w:hAnsi="Verdana"/>
          <w:sz w:val="16"/>
          <w:szCs w:val="16"/>
        </w:rPr>
        <w:t>12</w:t>
      </w:r>
      <w:r w:rsidRPr="005729BF">
        <w:rPr>
          <w:rFonts w:ascii="Verdana" w:hAnsi="Verdana"/>
          <w:sz w:val="16"/>
          <w:szCs w:val="16"/>
        </w:rPr>
        <w:t>-</w:t>
      </w:r>
      <w:r w:rsidR="00A33AA5">
        <w:rPr>
          <w:rFonts w:ascii="Verdana" w:hAnsi="Verdana"/>
          <w:sz w:val="16"/>
          <w:szCs w:val="16"/>
        </w:rPr>
        <w:t>0</w:t>
      </w:r>
      <w:r w:rsidR="009228BA">
        <w:rPr>
          <w:rFonts w:ascii="Verdana" w:hAnsi="Verdana"/>
          <w:sz w:val="16"/>
          <w:szCs w:val="16"/>
        </w:rPr>
        <w:t>5</w:t>
      </w:r>
    </w:p>
    <w:p w14:paraId="4DA12B0F" w14:textId="7A1C1C51" w:rsidR="004E5632" w:rsidRPr="00567498" w:rsidRDefault="005729BF" w:rsidP="00567498">
      <w:pPr>
        <w:pStyle w:val="Tekstpodstawowy"/>
        <w:spacing w:after="0" w:line="276" w:lineRule="auto"/>
        <w:ind w:left="5387"/>
        <w:rPr>
          <w:rFonts w:ascii="Verdana" w:hAnsi="Verdana"/>
          <w:sz w:val="20"/>
          <w:szCs w:val="20"/>
        </w:rPr>
      </w:pPr>
      <w:r w:rsidRPr="005729BF">
        <w:rPr>
          <w:rFonts w:ascii="Verdana" w:hAnsi="Verdana"/>
          <w:sz w:val="16"/>
          <w:szCs w:val="16"/>
        </w:rPr>
        <w:t>Znak: GKŚ-</w:t>
      </w:r>
      <w:r w:rsidR="008A2F86">
        <w:rPr>
          <w:rFonts w:ascii="Verdana" w:hAnsi="Verdana"/>
          <w:sz w:val="16"/>
          <w:szCs w:val="16"/>
        </w:rPr>
        <w:t>V</w:t>
      </w:r>
      <w:r w:rsidRPr="005729BF">
        <w:rPr>
          <w:rFonts w:ascii="Verdana" w:hAnsi="Verdana"/>
          <w:sz w:val="16"/>
          <w:szCs w:val="16"/>
        </w:rPr>
        <w:t>.6220.</w:t>
      </w:r>
      <w:r w:rsidR="00D45702">
        <w:rPr>
          <w:rFonts w:ascii="Verdana" w:hAnsi="Verdana"/>
          <w:sz w:val="16"/>
          <w:szCs w:val="16"/>
        </w:rPr>
        <w:t>9</w:t>
      </w:r>
      <w:r w:rsidRPr="005729BF">
        <w:rPr>
          <w:rFonts w:ascii="Verdana" w:hAnsi="Verdana"/>
          <w:sz w:val="16"/>
          <w:szCs w:val="16"/>
        </w:rPr>
        <w:t>.20</w:t>
      </w:r>
      <w:r w:rsidR="00357097">
        <w:rPr>
          <w:rFonts w:ascii="Verdana" w:hAnsi="Verdana"/>
          <w:sz w:val="16"/>
          <w:szCs w:val="16"/>
        </w:rPr>
        <w:t>2</w:t>
      </w:r>
      <w:bookmarkEnd w:id="27"/>
      <w:r w:rsidR="00A33AA5">
        <w:rPr>
          <w:rFonts w:ascii="Verdana" w:hAnsi="Verdana"/>
          <w:sz w:val="16"/>
          <w:szCs w:val="16"/>
        </w:rPr>
        <w:t>4</w:t>
      </w:r>
    </w:p>
    <w:p w14:paraId="674EEB2E" w14:textId="77777777" w:rsidR="00BB4CAE" w:rsidRDefault="00BB4CAE" w:rsidP="005A3B40">
      <w:pPr>
        <w:pStyle w:val="Tekstpodstawowy"/>
        <w:spacing w:after="0" w:line="276" w:lineRule="auto"/>
        <w:jc w:val="center"/>
        <w:rPr>
          <w:rFonts w:ascii="Verdana" w:hAnsi="Verdana"/>
          <w:b/>
          <w:sz w:val="20"/>
          <w:szCs w:val="20"/>
        </w:rPr>
      </w:pPr>
    </w:p>
    <w:p w14:paraId="17F9D93D" w14:textId="640646DD" w:rsidR="00BB4CAE" w:rsidRDefault="005729BF" w:rsidP="00567498">
      <w:pPr>
        <w:pStyle w:val="Tekstpodstawowy"/>
        <w:spacing w:after="0" w:line="276" w:lineRule="auto"/>
        <w:jc w:val="center"/>
        <w:rPr>
          <w:rFonts w:ascii="Verdana" w:hAnsi="Verdana"/>
          <w:b/>
          <w:sz w:val="20"/>
          <w:szCs w:val="20"/>
        </w:rPr>
      </w:pPr>
      <w:r w:rsidRPr="005729BF">
        <w:rPr>
          <w:rFonts w:ascii="Verdana" w:hAnsi="Verdana"/>
          <w:b/>
          <w:sz w:val="20"/>
          <w:szCs w:val="20"/>
        </w:rPr>
        <w:t>Charakterystyka przedsięwzięcia</w:t>
      </w:r>
    </w:p>
    <w:p w14:paraId="33913B64" w14:textId="77777777" w:rsidR="00567498" w:rsidRDefault="00567498" w:rsidP="00567498">
      <w:pPr>
        <w:pStyle w:val="Tekstpodstawowy"/>
        <w:spacing w:after="0" w:line="276" w:lineRule="auto"/>
        <w:jc w:val="center"/>
        <w:rPr>
          <w:rFonts w:ascii="Verdana" w:hAnsi="Verdana"/>
          <w:b/>
          <w:sz w:val="20"/>
          <w:szCs w:val="20"/>
        </w:rPr>
      </w:pPr>
    </w:p>
    <w:p w14:paraId="7D4CB277" w14:textId="59A131A1" w:rsidR="005729BF" w:rsidRPr="005729BF" w:rsidRDefault="005729BF" w:rsidP="005A3B40">
      <w:pPr>
        <w:pStyle w:val="Tekstpodstawowy"/>
        <w:spacing w:line="276" w:lineRule="auto"/>
        <w:rPr>
          <w:rFonts w:ascii="Verdana" w:hAnsi="Verdana"/>
          <w:b/>
          <w:sz w:val="20"/>
          <w:szCs w:val="20"/>
        </w:rPr>
      </w:pPr>
      <w:r w:rsidRPr="005729BF">
        <w:rPr>
          <w:rFonts w:ascii="Verdana" w:hAnsi="Verdana"/>
          <w:b/>
          <w:sz w:val="20"/>
          <w:szCs w:val="20"/>
        </w:rPr>
        <w:t xml:space="preserve">Inwestor: </w:t>
      </w:r>
    </w:p>
    <w:p w14:paraId="4260F82D" w14:textId="77777777" w:rsidR="00D45702" w:rsidRDefault="00D45702" w:rsidP="005A3B40">
      <w:pPr>
        <w:pStyle w:val="Tekstpodstawowy"/>
        <w:spacing w:after="0" w:line="276" w:lineRule="auto"/>
        <w:rPr>
          <w:rFonts w:ascii="Verdana" w:hAnsi="Verdana"/>
          <w:sz w:val="20"/>
          <w:szCs w:val="20"/>
        </w:rPr>
      </w:pPr>
      <w:r w:rsidRPr="00D45702">
        <w:rPr>
          <w:rFonts w:ascii="Verdana" w:hAnsi="Verdana"/>
          <w:sz w:val="20"/>
          <w:szCs w:val="20"/>
        </w:rPr>
        <w:t xml:space="preserve">Agencja Rozwoju Przemysłu S.A. w Warszawie </w:t>
      </w:r>
    </w:p>
    <w:p w14:paraId="152B4810" w14:textId="77777777" w:rsidR="00D45702" w:rsidRDefault="00D45702" w:rsidP="005A3B40">
      <w:pPr>
        <w:pStyle w:val="Tekstpodstawowy"/>
        <w:spacing w:after="0" w:line="276" w:lineRule="auto"/>
        <w:rPr>
          <w:rFonts w:ascii="Verdana" w:hAnsi="Verdana"/>
          <w:sz w:val="20"/>
          <w:szCs w:val="20"/>
        </w:rPr>
      </w:pPr>
      <w:r w:rsidRPr="00D45702">
        <w:rPr>
          <w:rFonts w:ascii="Verdana" w:hAnsi="Verdana"/>
          <w:sz w:val="20"/>
          <w:szCs w:val="20"/>
        </w:rPr>
        <w:t xml:space="preserve">ul. Nowy Świat 6/12, </w:t>
      </w:r>
    </w:p>
    <w:p w14:paraId="73A9F2DB" w14:textId="1D1DA40D" w:rsidR="00E548B5" w:rsidRDefault="00D45702" w:rsidP="005A3B40">
      <w:pPr>
        <w:pStyle w:val="Tekstpodstawowy"/>
        <w:spacing w:after="0" w:line="276" w:lineRule="auto"/>
        <w:rPr>
          <w:rFonts w:ascii="Verdana" w:hAnsi="Verdana"/>
          <w:sz w:val="20"/>
          <w:szCs w:val="20"/>
        </w:rPr>
      </w:pPr>
      <w:r w:rsidRPr="00D45702">
        <w:rPr>
          <w:rFonts w:ascii="Verdana" w:hAnsi="Verdana"/>
          <w:sz w:val="20"/>
          <w:szCs w:val="20"/>
        </w:rPr>
        <w:t>00-400 Warszawa</w:t>
      </w:r>
    </w:p>
    <w:p w14:paraId="7AAC6BB0" w14:textId="77777777" w:rsidR="00D45702" w:rsidRDefault="00D45702" w:rsidP="005A3B40">
      <w:pPr>
        <w:pStyle w:val="Tekstpodstawowy"/>
        <w:spacing w:after="0" w:line="276" w:lineRule="auto"/>
        <w:rPr>
          <w:rFonts w:ascii="Verdana" w:hAnsi="Verdana"/>
          <w:b/>
          <w:sz w:val="20"/>
          <w:szCs w:val="20"/>
        </w:rPr>
      </w:pPr>
    </w:p>
    <w:p w14:paraId="14FC2F95" w14:textId="4C1BDD51" w:rsidR="00CF7648" w:rsidRDefault="005729BF" w:rsidP="00567498">
      <w:pPr>
        <w:pStyle w:val="Tekstpodstawowy"/>
        <w:spacing w:after="0" w:line="276" w:lineRule="auto"/>
        <w:rPr>
          <w:rFonts w:ascii="Verdana" w:hAnsi="Verdana"/>
          <w:b/>
          <w:sz w:val="20"/>
          <w:szCs w:val="20"/>
        </w:rPr>
      </w:pPr>
      <w:r w:rsidRPr="005729BF">
        <w:rPr>
          <w:rFonts w:ascii="Verdana" w:hAnsi="Verdana"/>
          <w:b/>
          <w:sz w:val="20"/>
          <w:szCs w:val="20"/>
        </w:rPr>
        <w:t>Rodzaj przedsięwzięcia i lokalizacja:</w:t>
      </w:r>
    </w:p>
    <w:p w14:paraId="6B2C5CDC" w14:textId="77777777" w:rsidR="0000397B" w:rsidRPr="00567498" w:rsidRDefault="0000397B" w:rsidP="00567498">
      <w:pPr>
        <w:pStyle w:val="Tekstpodstawowy"/>
        <w:spacing w:after="0" w:line="276" w:lineRule="auto"/>
        <w:rPr>
          <w:rFonts w:ascii="Verdana" w:hAnsi="Verdana"/>
          <w:b/>
          <w:sz w:val="20"/>
          <w:szCs w:val="20"/>
        </w:rPr>
      </w:pPr>
    </w:p>
    <w:p w14:paraId="4CA06BA4" w14:textId="7CBF4F45"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rPr>
      </w:pPr>
      <w:r w:rsidRPr="0000397B">
        <w:rPr>
          <w:rFonts w:ascii="Verdana" w:eastAsiaTheme="minorEastAsia" w:hAnsi="Verdana" w:cs="Cambria"/>
          <w:bCs/>
          <w:sz w:val="20"/>
          <w:szCs w:val="20"/>
        </w:rPr>
        <w:t>Zabudowa produkcyjno-magazynowa wraz z towarzyszącą jej infrastrukturą będzie obejmować obszar o powierzchni ok. 3,0 ha, na którą składać się będzie</w:t>
      </w:r>
      <w:r w:rsidR="001A56D3">
        <w:rPr>
          <w:rFonts w:ascii="Verdana" w:eastAsiaTheme="minorEastAsia" w:hAnsi="Verdana" w:cs="Cambria"/>
          <w:bCs/>
          <w:sz w:val="20"/>
          <w:szCs w:val="20"/>
        </w:rPr>
        <w:t xml:space="preserve"> </w:t>
      </w:r>
      <w:r w:rsidRPr="0000397B">
        <w:rPr>
          <w:rFonts w:ascii="Verdana" w:eastAsiaTheme="minorEastAsia" w:hAnsi="Verdana" w:cs="Cambria"/>
          <w:bCs/>
          <w:sz w:val="20"/>
          <w:szCs w:val="20"/>
        </w:rPr>
        <w:t>powierzchnia zabudowy - ok. 2,01 ha, w której skład wchodzi</w:t>
      </w:r>
      <w:r w:rsidR="001A56D3">
        <w:rPr>
          <w:rFonts w:ascii="Verdana" w:eastAsiaTheme="minorEastAsia" w:hAnsi="Verdana" w:cs="Cambria"/>
          <w:bCs/>
          <w:sz w:val="20"/>
          <w:szCs w:val="20"/>
        </w:rPr>
        <w:t>:</w:t>
      </w:r>
    </w:p>
    <w:p w14:paraId="414E5AF4"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rPr>
      </w:pPr>
      <w:r w:rsidRPr="0000397B">
        <w:rPr>
          <w:rFonts w:ascii="Verdana" w:eastAsiaTheme="minorEastAsia" w:hAnsi="Verdana" w:cs="Cambria"/>
          <w:bCs/>
          <w:sz w:val="20"/>
          <w:szCs w:val="20"/>
        </w:rPr>
        <w:t>- powierzchnia budynków – ok. 1,24 ha,</w:t>
      </w:r>
    </w:p>
    <w:p w14:paraId="76041D73" w14:textId="38242AA9"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rPr>
      </w:pPr>
      <w:r w:rsidRPr="0000397B">
        <w:rPr>
          <w:rFonts w:ascii="Verdana" w:eastAsiaTheme="minorEastAsia" w:hAnsi="Verdana" w:cs="Cambria"/>
          <w:bCs/>
          <w:sz w:val="20"/>
          <w:szCs w:val="20"/>
        </w:rPr>
        <w:t xml:space="preserve">- towarzysząca infrastruktura hali m.in. w postaci ciągów komunikacyjnych istniejących </w:t>
      </w:r>
      <w:r>
        <w:rPr>
          <w:rFonts w:ascii="Verdana" w:eastAsiaTheme="minorEastAsia" w:hAnsi="Verdana" w:cs="Cambria"/>
          <w:bCs/>
          <w:sz w:val="20"/>
          <w:szCs w:val="20"/>
        </w:rPr>
        <w:br/>
      </w:r>
      <w:r w:rsidRPr="0000397B">
        <w:rPr>
          <w:rFonts w:ascii="Verdana" w:eastAsiaTheme="minorEastAsia" w:hAnsi="Verdana" w:cs="Cambria"/>
          <w:bCs/>
          <w:sz w:val="20"/>
          <w:szCs w:val="20"/>
        </w:rPr>
        <w:t>i projektowanych, zbiornika ppoż. oraz miejsca postojowe wraz z towarzyszącą infrastrukturą łącznie ok. 0,77 ha,</w:t>
      </w:r>
    </w:p>
    <w:p w14:paraId="543939AF" w14:textId="16EACAAD" w:rsidR="002E02C8" w:rsidRDefault="0000397B" w:rsidP="0000397B">
      <w:pPr>
        <w:autoSpaceDE w:val="0"/>
        <w:autoSpaceDN w:val="0"/>
        <w:adjustRightInd w:val="0"/>
        <w:spacing w:line="276" w:lineRule="auto"/>
        <w:jc w:val="both"/>
        <w:rPr>
          <w:rFonts w:ascii="Verdana" w:eastAsiaTheme="minorEastAsia" w:hAnsi="Verdana" w:cs="Cambria"/>
          <w:bCs/>
          <w:sz w:val="20"/>
          <w:szCs w:val="20"/>
        </w:rPr>
      </w:pPr>
      <w:r w:rsidRPr="0000397B">
        <w:rPr>
          <w:rFonts w:ascii="Verdana" w:eastAsiaTheme="minorEastAsia" w:hAnsi="Verdana" w:cs="Cambria"/>
          <w:bCs/>
          <w:sz w:val="20"/>
          <w:szCs w:val="20"/>
        </w:rPr>
        <w:t>-pozostała powierzchnia przeznaczona do przekształcenia na potrzeby przedsięwzięcia - ok. 0,98 ha - jest to powierzchnia biologicznie czynna, tj. więcej niż 10 % ogólnej powierzchni działek.</w:t>
      </w:r>
    </w:p>
    <w:p w14:paraId="42C5D482" w14:textId="77777777" w:rsidR="0000397B" w:rsidRDefault="0000397B" w:rsidP="0000397B">
      <w:pPr>
        <w:autoSpaceDE w:val="0"/>
        <w:autoSpaceDN w:val="0"/>
        <w:adjustRightInd w:val="0"/>
        <w:spacing w:line="276" w:lineRule="auto"/>
        <w:jc w:val="both"/>
        <w:rPr>
          <w:rFonts w:ascii="Verdana" w:eastAsiaTheme="minorEastAsia" w:hAnsi="Verdana" w:cs="Cambria"/>
          <w:bCs/>
          <w:sz w:val="20"/>
          <w:szCs w:val="20"/>
        </w:rPr>
      </w:pPr>
    </w:p>
    <w:p w14:paraId="4145543E" w14:textId="28EB69B0" w:rsidR="0000397B" w:rsidRPr="00CF7648" w:rsidRDefault="00CF7648" w:rsidP="002E02C8">
      <w:pPr>
        <w:autoSpaceDE w:val="0"/>
        <w:autoSpaceDN w:val="0"/>
        <w:adjustRightInd w:val="0"/>
        <w:spacing w:line="276" w:lineRule="auto"/>
        <w:jc w:val="both"/>
        <w:rPr>
          <w:rFonts w:ascii="Verdana" w:eastAsiaTheme="minorEastAsia" w:hAnsi="Verdana" w:cs="Cambria"/>
          <w:b/>
          <w:sz w:val="20"/>
          <w:szCs w:val="20"/>
        </w:rPr>
      </w:pPr>
      <w:r w:rsidRPr="00CF7648">
        <w:rPr>
          <w:rFonts w:ascii="Verdana" w:eastAsiaTheme="minorEastAsia" w:hAnsi="Verdana" w:cs="Cambria"/>
          <w:b/>
          <w:sz w:val="20"/>
          <w:szCs w:val="20"/>
        </w:rPr>
        <w:t>Opis przedsięwzięcia:</w:t>
      </w:r>
    </w:p>
    <w:p w14:paraId="35D90C38"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Na przestrzeń hali produkcyjnej składać się będzie: </w:t>
      </w:r>
    </w:p>
    <w:p w14:paraId="62B69A8E"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-przestrzeń produkcyjna,</w:t>
      </w:r>
    </w:p>
    <w:p w14:paraId="3B2C9062" w14:textId="77777777" w:rsidR="001A56D3"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-przestrzenie socjalno-biurowe w hali.</w:t>
      </w:r>
    </w:p>
    <w:p w14:paraId="4279603B" w14:textId="6FFFC455"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br/>
      </w:r>
      <w:r w:rsidRPr="0000397B">
        <w:rPr>
          <w:rFonts w:ascii="Verdana" w:eastAsiaTheme="minorEastAsia" w:hAnsi="Verdana" w:cs="Cambria"/>
          <w:bCs/>
          <w:sz w:val="20"/>
          <w:szCs w:val="20"/>
          <w:lang w:bidi="pl-PL"/>
        </w:rPr>
        <w:t>Hala będzie miała konstrukcję hybrydową  słupy żelbetowe, konstrukcja dachu stalowa, ściany zewnętrzne z płyt warstwowych z rdzeniem z wełny mineralnej oraz dachem płaskim o konstrukcji warstwowej.</w:t>
      </w:r>
      <w:r w:rsidR="001A56D3" w:rsidRPr="001A56D3">
        <w:t xml:space="preserve"> </w:t>
      </w:r>
      <w:r w:rsidR="001A56D3" w:rsidRPr="001A56D3">
        <w:rPr>
          <w:rFonts w:ascii="Verdana" w:eastAsiaTheme="minorEastAsia" w:hAnsi="Verdana" w:cs="Cambria"/>
          <w:bCs/>
          <w:sz w:val="20"/>
          <w:szCs w:val="20"/>
          <w:lang w:bidi="pl-PL"/>
        </w:rPr>
        <w:t xml:space="preserve">Na terenie inwestycji mogą zostać zrealizowane również wartownie oraz w razie konieczności pompownia </w:t>
      </w:r>
      <w:proofErr w:type="spellStart"/>
      <w:r w:rsidR="001A56D3" w:rsidRPr="001A56D3">
        <w:rPr>
          <w:rFonts w:ascii="Verdana" w:eastAsiaTheme="minorEastAsia" w:hAnsi="Verdana" w:cs="Cambria"/>
          <w:bCs/>
          <w:sz w:val="20"/>
          <w:szCs w:val="20"/>
          <w:lang w:bidi="pl-PL"/>
        </w:rPr>
        <w:t>ppoż</w:t>
      </w:r>
      <w:proofErr w:type="spellEnd"/>
      <w:r w:rsidR="001A56D3" w:rsidRPr="001A56D3">
        <w:rPr>
          <w:rFonts w:ascii="Verdana" w:eastAsiaTheme="minorEastAsia" w:hAnsi="Verdana" w:cs="Cambria"/>
          <w:bCs/>
          <w:sz w:val="20"/>
          <w:szCs w:val="20"/>
          <w:lang w:bidi="pl-PL"/>
        </w:rPr>
        <w:t xml:space="preserve"> wraz ze zbiornikiem ppoż.</w:t>
      </w:r>
    </w:p>
    <w:p w14:paraId="456D8788" w14:textId="42F21EDF"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W projektowanym zespole zostaną wyznaczone niezależne części powierzchni </w:t>
      </w:r>
      <w:r>
        <w:rPr>
          <w:rFonts w:ascii="Verdana" w:eastAsiaTheme="minorEastAsia" w:hAnsi="Verdana" w:cs="Cambria"/>
          <w:bCs/>
          <w:sz w:val="20"/>
          <w:szCs w:val="20"/>
          <w:lang w:bidi="pl-PL"/>
        </w:rPr>
        <w:br/>
      </w:r>
      <w:r w:rsidRPr="0000397B">
        <w:rPr>
          <w:rFonts w:ascii="Verdana" w:eastAsiaTheme="minorEastAsia" w:hAnsi="Verdana" w:cs="Cambria"/>
          <w:bCs/>
          <w:sz w:val="20"/>
          <w:szCs w:val="20"/>
          <w:lang w:bidi="pl-PL"/>
        </w:rPr>
        <w:t xml:space="preserve">o następującym przeznaczeniu: </w:t>
      </w:r>
    </w:p>
    <w:p w14:paraId="15F54CEB"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1.</w:t>
      </w:r>
      <w:r w:rsidRPr="0000397B">
        <w:rPr>
          <w:rFonts w:ascii="Verdana" w:eastAsiaTheme="minorEastAsia" w:hAnsi="Verdana" w:cs="Cambria"/>
          <w:bCs/>
          <w:sz w:val="20"/>
          <w:szCs w:val="20"/>
          <w:lang w:bidi="pl-PL"/>
        </w:rPr>
        <w:tab/>
        <w:t>Magazyny w tym możliwe chłodnie/mroźnie</w:t>
      </w:r>
    </w:p>
    <w:p w14:paraId="7E94850C"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2.</w:t>
      </w:r>
      <w:r w:rsidRPr="0000397B">
        <w:rPr>
          <w:rFonts w:ascii="Verdana" w:eastAsiaTheme="minorEastAsia" w:hAnsi="Verdana" w:cs="Cambria"/>
          <w:bCs/>
          <w:sz w:val="20"/>
          <w:szCs w:val="20"/>
          <w:lang w:bidi="pl-PL"/>
        </w:rPr>
        <w:tab/>
        <w:t xml:space="preserve">Produkcja/usługi polegające na: </w:t>
      </w:r>
    </w:p>
    <w:p w14:paraId="22C1079C"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a.</w:t>
      </w:r>
      <w:r w:rsidRPr="0000397B">
        <w:rPr>
          <w:rFonts w:ascii="Verdana" w:eastAsiaTheme="minorEastAsia" w:hAnsi="Verdana" w:cs="Cambria"/>
          <w:bCs/>
          <w:sz w:val="20"/>
          <w:szCs w:val="20"/>
          <w:lang w:bidi="pl-PL"/>
        </w:rPr>
        <w:tab/>
        <w:t>obróbce materiałów,</w:t>
      </w:r>
    </w:p>
    <w:p w14:paraId="624DB506"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b.</w:t>
      </w:r>
      <w:r w:rsidRPr="0000397B">
        <w:rPr>
          <w:rFonts w:ascii="Verdana" w:eastAsiaTheme="minorEastAsia" w:hAnsi="Verdana" w:cs="Cambria"/>
          <w:bCs/>
          <w:sz w:val="20"/>
          <w:szCs w:val="20"/>
          <w:lang w:bidi="pl-PL"/>
        </w:rPr>
        <w:tab/>
        <w:t>składaniu produktów z gotowych komponentów,</w:t>
      </w:r>
    </w:p>
    <w:p w14:paraId="5A26A0B6"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c.</w:t>
      </w:r>
      <w:r w:rsidRPr="0000397B">
        <w:rPr>
          <w:rFonts w:ascii="Verdana" w:eastAsiaTheme="minorEastAsia" w:hAnsi="Verdana" w:cs="Cambria"/>
          <w:bCs/>
          <w:sz w:val="20"/>
          <w:szCs w:val="20"/>
          <w:lang w:bidi="pl-PL"/>
        </w:rPr>
        <w:tab/>
        <w:t>montowaniu podzespołów</w:t>
      </w:r>
    </w:p>
    <w:p w14:paraId="16F057C9"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p>
    <w:p w14:paraId="1D64828D"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
          <w:sz w:val="20"/>
          <w:szCs w:val="20"/>
          <w:lang w:bidi="pl-PL"/>
        </w:rPr>
      </w:pPr>
      <w:r w:rsidRPr="0000397B">
        <w:rPr>
          <w:rFonts w:ascii="Verdana" w:eastAsiaTheme="minorEastAsia" w:hAnsi="Verdana" w:cs="Cambria"/>
          <w:b/>
          <w:sz w:val="20"/>
          <w:szCs w:val="20"/>
          <w:lang w:bidi="pl-PL"/>
        </w:rPr>
        <w:t>1)</w:t>
      </w:r>
      <w:r w:rsidRPr="0000397B">
        <w:rPr>
          <w:rFonts w:ascii="Verdana" w:eastAsiaTheme="minorEastAsia" w:hAnsi="Verdana" w:cs="Cambria"/>
          <w:b/>
          <w:sz w:val="20"/>
          <w:szCs w:val="20"/>
          <w:lang w:bidi="pl-PL"/>
        </w:rPr>
        <w:tab/>
        <w:t>MAGAZYNOWANIE</w:t>
      </w:r>
    </w:p>
    <w:p w14:paraId="33F12E78"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Część magazynowa wyposażona będzie w system wysokiego składowania. Obsługa za- </w:t>
      </w:r>
    </w:p>
    <w:p w14:paraId="469083DD" w14:textId="5D9716EB"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i </w:t>
      </w:r>
      <w:proofErr w:type="spellStart"/>
      <w:r w:rsidRPr="0000397B">
        <w:rPr>
          <w:rFonts w:ascii="Verdana" w:eastAsiaTheme="minorEastAsia" w:hAnsi="Verdana" w:cs="Cambria"/>
          <w:bCs/>
          <w:sz w:val="20"/>
          <w:szCs w:val="20"/>
          <w:lang w:bidi="pl-PL"/>
        </w:rPr>
        <w:t>wytowarowania</w:t>
      </w:r>
      <w:proofErr w:type="spellEnd"/>
      <w:r w:rsidRPr="0000397B">
        <w:rPr>
          <w:rFonts w:ascii="Verdana" w:eastAsiaTheme="minorEastAsia" w:hAnsi="Verdana" w:cs="Cambria"/>
          <w:bCs/>
          <w:sz w:val="20"/>
          <w:szCs w:val="20"/>
          <w:lang w:bidi="pl-PL"/>
        </w:rPr>
        <w:t xml:space="preserve"> odbywać się będzie przy pomocy wózków widłowych elektrycznych wysokiego podnoszenia oraz wózków pomocniczych. Do rozładunków samochodów TIR służyć będą bramy w strefie dostaw</w:t>
      </w:r>
      <w:r>
        <w:rPr>
          <w:rFonts w:ascii="Verdana" w:eastAsiaTheme="minorEastAsia" w:hAnsi="Verdana" w:cs="Cambria"/>
          <w:bCs/>
          <w:sz w:val="20"/>
          <w:szCs w:val="20"/>
          <w:lang w:bidi="pl-PL"/>
        </w:rPr>
        <w:t>.</w:t>
      </w:r>
    </w:p>
    <w:p w14:paraId="311FA00F"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Zakłada się magazynowanie i przeładunek artykułów posiadających oryginalne opakowania. </w:t>
      </w:r>
    </w:p>
    <w:p w14:paraId="254C3312" w14:textId="67B41DE6"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lastRenderedPageBreak/>
        <w:t xml:space="preserve">W magazynie zakłada się sortowanie przesyłek, paczek oraz/lub artykułów. Sortowanie artykułów poprzez: rozdział ilościowy w oryginalnych opakowaniach, przepakowywanie </w:t>
      </w:r>
      <w:r w:rsidR="00987520">
        <w:rPr>
          <w:rFonts w:ascii="Verdana" w:eastAsiaTheme="minorEastAsia" w:hAnsi="Verdana" w:cs="Cambria"/>
          <w:bCs/>
          <w:sz w:val="20"/>
          <w:szCs w:val="20"/>
          <w:lang w:bidi="pl-PL"/>
        </w:rPr>
        <w:br/>
      </w:r>
      <w:r w:rsidRPr="0000397B">
        <w:rPr>
          <w:rFonts w:ascii="Verdana" w:eastAsiaTheme="minorEastAsia" w:hAnsi="Verdana" w:cs="Cambria"/>
          <w:bCs/>
          <w:sz w:val="20"/>
          <w:szCs w:val="20"/>
          <w:lang w:bidi="pl-PL"/>
        </w:rPr>
        <w:t>i podział pod względem tego samego produktu itp.</w:t>
      </w:r>
    </w:p>
    <w:p w14:paraId="545AD50D"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Kompletacja – kompletowanie docelowych zamówień dla konkretnego sklepu (kompletowanie asortymentu oraz pakowanie w opakowania </w:t>
      </w:r>
      <w:proofErr w:type="spellStart"/>
      <w:r w:rsidRPr="0000397B">
        <w:rPr>
          <w:rFonts w:ascii="Verdana" w:eastAsiaTheme="minorEastAsia" w:hAnsi="Verdana" w:cs="Cambria"/>
          <w:bCs/>
          <w:sz w:val="20"/>
          <w:szCs w:val="20"/>
          <w:lang w:bidi="pl-PL"/>
        </w:rPr>
        <w:t>podzbiorcze</w:t>
      </w:r>
      <w:proofErr w:type="spellEnd"/>
      <w:r w:rsidRPr="0000397B">
        <w:rPr>
          <w:rFonts w:ascii="Verdana" w:eastAsiaTheme="minorEastAsia" w:hAnsi="Verdana" w:cs="Cambria"/>
          <w:bCs/>
          <w:sz w:val="20"/>
          <w:szCs w:val="20"/>
          <w:lang w:bidi="pl-PL"/>
        </w:rPr>
        <w:t>).</w:t>
      </w:r>
    </w:p>
    <w:p w14:paraId="3BAC295E" w14:textId="421BEFCF"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Na potrzeby magazynowania artykułów spożywczych, farmaceutyków, kosmetyków itp. planuje się montaż chłodni/mroźni.</w:t>
      </w:r>
    </w:p>
    <w:p w14:paraId="56BBC63A"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Sposób funkcjonowania magazynu dla branży farmaceutycznej jest podobny do wyżej opisanej działalności „zwykłego” magazynu z tą różnicą, że w przestrzeniach hali będą znajdować się stanowiska rozdzielające poszczególne artykuły farmaceutyczne na mniejsze zestawy odpowiadające zamówieniom. Wówczas w zestawach mogą pojawiać się pojedyncze opakowania. W związku z tym planuje się montaż agregatów chłodniczych przy halach, wykorzystujących np. glikol jako czynnik chłodzący.</w:t>
      </w:r>
    </w:p>
    <w:p w14:paraId="7CB0790E"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p>
    <w:p w14:paraId="1921140F" w14:textId="08572146"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
          <w:sz w:val="20"/>
          <w:szCs w:val="20"/>
          <w:lang w:bidi="pl-PL"/>
        </w:rPr>
        <w:t>2) PRODUKCJA/USŁUGI</w:t>
      </w:r>
      <w:r w:rsidRPr="0000397B">
        <w:rPr>
          <w:rFonts w:ascii="Verdana" w:eastAsiaTheme="minorEastAsia" w:hAnsi="Verdana" w:cs="Cambria"/>
          <w:bCs/>
          <w:sz w:val="20"/>
          <w:szCs w:val="20"/>
          <w:lang w:bidi="pl-PL"/>
        </w:rPr>
        <w:t xml:space="preserve"> - Obróbka materiałów metalowych, drewnianych, składanie podzespołów elektrycznych</w:t>
      </w:r>
      <w:r>
        <w:rPr>
          <w:rFonts w:ascii="Verdana" w:eastAsiaTheme="minorEastAsia" w:hAnsi="Verdana" w:cs="Cambria"/>
          <w:bCs/>
          <w:sz w:val="20"/>
          <w:szCs w:val="20"/>
          <w:lang w:bidi="pl-PL"/>
        </w:rPr>
        <w:t>.</w:t>
      </w:r>
      <w:r w:rsidRPr="0000397B">
        <w:rPr>
          <w:rFonts w:ascii="Verdana" w:eastAsiaTheme="minorEastAsia" w:hAnsi="Verdana" w:cs="Cambria"/>
          <w:bCs/>
          <w:sz w:val="20"/>
          <w:szCs w:val="20"/>
          <w:lang w:bidi="pl-PL"/>
        </w:rPr>
        <w:t xml:space="preserve"> </w:t>
      </w:r>
    </w:p>
    <w:p w14:paraId="250B5499"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Produkcja/usługi, które zostaną uruchomione w częściach hali będą polegały na obróbce materiałów pod zamówienia konkretnych klientów, będą to elementy metalowe, tworzyw sztucznych wymagające szlifowania, cięcia – np. komponenty do produkcji samochodów, bram, konstrukcji metalowych itp. W obiekcie będą również poddawane obróbce elementy drewniane. Na zamówienie klienta w obiekcie będzie prowadzony montaż gotowych komponentów w całe układy, np. składanie liczników samochodowych, podzespołów elektronicznych. </w:t>
      </w:r>
    </w:p>
    <w:p w14:paraId="3EB9408F"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a.</w:t>
      </w:r>
      <w:r w:rsidRPr="0000397B">
        <w:rPr>
          <w:rFonts w:ascii="Verdana" w:eastAsiaTheme="minorEastAsia" w:hAnsi="Verdana" w:cs="Cambria"/>
          <w:bCs/>
          <w:sz w:val="20"/>
          <w:szCs w:val="20"/>
          <w:lang w:bidi="pl-PL"/>
        </w:rPr>
        <w:tab/>
        <w:t>Obróbka materiałów metalowych i tworzyw sztucznych, obróbka drewna</w:t>
      </w:r>
    </w:p>
    <w:p w14:paraId="63EE72A8"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W częściach hali, przeznaczonych na działalność produkcyjną/usługową będą odbywać się procesy produkcyjne/usługowe, polegające na obróbce materiałów przy użyciu nożyc krążkowych, polegające na ciągnięciu, gratowaniu taśm, ponadto odbywać się będzie kontrola jakości przy użyciu maszyn zrywających próbki a dalej pakowanie, magazynowanie oraz wysyłka.</w:t>
      </w:r>
    </w:p>
    <w:p w14:paraId="4DB18686"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Gratowanie – usuwanie ostrych pozostałości materiału (metalu lub tworzywa sztucznego), tzw. gratów, na krawędziach detalu pozostałych po różnego rodzaju obróbce skrawaniem lub z wyprasek. Celem gratowania jest stępienie ostrych krawędzi, które mogą uszkodzić ciało lub w celu poprawienia estetyki. </w:t>
      </w:r>
    </w:p>
    <w:p w14:paraId="2E82A74F"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Obróbka drewna obywać się będzie z wykorzystaniem ręcznych i zmechanizowanych narzędzi do wykrawania i cięcia drewna. Używane podczas ww. czynności narzędzia będą sprawne technicznie. W trakcie obróbki drewna nie będą wykorzystywane instalacje do impregnacji drewna, przewidziana aktywność nie będzie ani tartakiem, ani stolarnią. </w:t>
      </w:r>
    </w:p>
    <w:p w14:paraId="6559595D"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Pył powstający przy obróbce materiałów będzie pochłaniany przez urządzenia odpylające - odkurzacze z wymiennymi workami pochłaniającymi pył. </w:t>
      </w:r>
    </w:p>
    <w:p w14:paraId="2FC6328E" w14:textId="77777777"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b.</w:t>
      </w:r>
      <w:r w:rsidRPr="0000397B">
        <w:rPr>
          <w:rFonts w:ascii="Verdana" w:eastAsiaTheme="minorEastAsia" w:hAnsi="Verdana" w:cs="Cambria"/>
          <w:bCs/>
          <w:sz w:val="20"/>
          <w:szCs w:val="20"/>
          <w:lang w:bidi="pl-PL"/>
        </w:rPr>
        <w:tab/>
        <w:t>Składanie produktów z gotowych komponentów, montowanie podzespołów elektrycznych</w:t>
      </w:r>
    </w:p>
    <w:p w14:paraId="618E4F65" w14:textId="6A42490C" w:rsidR="0000397B" w:rsidRPr="0000397B"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W obiekcie na zamówienie klienta będzie się odbywał montaż gotowych komponentów </w:t>
      </w:r>
      <w:r w:rsidR="00B74C48">
        <w:rPr>
          <w:rFonts w:ascii="Verdana" w:eastAsiaTheme="minorEastAsia" w:hAnsi="Verdana" w:cs="Cambria"/>
          <w:bCs/>
          <w:sz w:val="20"/>
          <w:szCs w:val="20"/>
          <w:lang w:bidi="pl-PL"/>
        </w:rPr>
        <w:br/>
      </w:r>
      <w:r w:rsidRPr="0000397B">
        <w:rPr>
          <w:rFonts w:ascii="Verdana" w:eastAsiaTheme="minorEastAsia" w:hAnsi="Verdana" w:cs="Cambria"/>
          <w:bCs/>
          <w:sz w:val="20"/>
          <w:szCs w:val="20"/>
          <w:lang w:bidi="pl-PL"/>
        </w:rPr>
        <w:t>w całe układy, np. składanie liczników samochodowych, podzespołów elektronicznych.</w:t>
      </w:r>
    </w:p>
    <w:p w14:paraId="30FF3C3B" w14:textId="19FE84F7" w:rsidR="00CF7648" w:rsidRPr="003A1571" w:rsidRDefault="0000397B" w:rsidP="0000397B">
      <w:pPr>
        <w:autoSpaceDE w:val="0"/>
        <w:autoSpaceDN w:val="0"/>
        <w:adjustRightInd w:val="0"/>
        <w:spacing w:line="276" w:lineRule="auto"/>
        <w:jc w:val="both"/>
        <w:rPr>
          <w:rFonts w:ascii="Verdana" w:eastAsiaTheme="minorEastAsia" w:hAnsi="Verdana" w:cs="Cambria"/>
          <w:bCs/>
          <w:sz w:val="20"/>
          <w:szCs w:val="20"/>
          <w:lang w:bidi="pl-PL"/>
        </w:rPr>
      </w:pPr>
      <w:r w:rsidRPr="0000397B">
        <w:rPr>
          <w:rFonts w:ascii="Verdana" w:eastAsiaTheme="minorEastAsia" w:hAnsi="Verdana" w:cs="Cambria"/>
          <w:bCs/>
          <w:sz w:val="20"/>
          <w:szCs w:val="20"/>
          <w:lang w:bidi="pl-PL"/>
        </w:rPr>
        <w:t xml:space="preserve">Prace </w:t>
      </w:r>
      <w:proofErr w:type="spellStart"/>
      <w:r w:rsidRPr="0000397B">
        <w:rPr>
          <w:rFonts w:ascii="Verdana" w:eastAsiaTheme="minorEastAsia" w:hAnsi="Verdana" w:cs="Cambria"/>
          <w:bCs/>
          <w:sz w:val="20"/>
          <w:szCs w:val="20"/>
          <w:lang w:bidi="pl-PL"/>
        </w:rPr>
        <w:t>podmontażowe</w:t>
      </w:r>
      <w:proofErr w:type="spellEnd"/>
      <w:r w:rsidRPr="0000397B">
        <w:rPr>
          <w:rFonts w:ascii="Verdana" w:eastAsiaTheme="minorEastAsia" w:hAnsi="Verdana" w:cs="Cambria"/>
          <w:bCs/>
          <w:sz w:val="20"/>
          <w:szCs w:val="20"/>
          <w:lang w:bidi="pl-PL"/>
        </w:rPr>
        <w:t xml:space="preserve"> komponentów do instalacji elektrycznych będą wykonywane ręcznie na  stołach przy użyciu prostych narzędzi ręcznych oraz zmechanizowanych takich jak: lutownica, </w:t>
      </w:r>
      <w:proofErr w:type="spellStart"/>
      <w:r w:rsidRPr="0000397B">
        <w:rPr>
          <w:rFonts w:ascii="Verdana" w:eastAsiaTheme="minorEastAsia" w:hAnsi="Verdana" w:cs="Cambria"/>
          <w:bCs/>
          <w:sz w:val="20"/>
          <w:szCs w:val="20"/>
          <w:lang w:bidi="pl-PL"/>
        </w:rPr>
        <w:t>zaciskarka</w:t>
      </w:r>
      <w:proofErr w:type="spellEnd"/>
      <w:r w:rsidRPr="0000397B">
        <w:rPr>
          <w:rFonts w:ascii="Verdana" w:eastAsiaTheme="minorEastAsia" w:hAnsi="Verdana" w:cs="Cambria"/>
          <w:bCs/>
          <w:sz w:val="20"/>
          <w:szCs w:val="20"/>
          <w:lang w:bidi="pl-PL"/>
        </w:rPr>
        <w:t xml:space="preserve">  końcówek,  wkrętarka,  opalarka,  nożyki,  mierniki  prądów, autotransformatory.</w:t>
      </w:r>
    </w:p>
    <w:sectPr w:rsidR="00CF7648" w:rsidRPr="003A1571" w:rsidSect="006F0333">
      <w:footerReference w:type="default" r:id="rId10"/>
      <w:headerReference w:type="first" r:id="rId11"/>
      <w:pgSz w:w="11906" w:h="16838"/>
      <w:pgMar w:top="1276"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7724F" w14:textId="77777777" w:rsidR="007A29B1" w:rsidRDefault="007A29B1" w:rsidP="000E3689">
      <w:r>
        <w:separator/>
      </w:r>
    </w:p>
  </w:endnote>
  <w:endnote w:type="continuationSeparator" w:id="0">
    <w:p w14:paraId="021983EA" w14:textId="77777777" w:rsidR="007A29B1" w:rsidRDefault="007A29B1" w:rsidP="000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harterPl">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Univers-PL">
    <w:altName w:val="Times New Roman"/>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708632"/>
      <w:docPartObj>
        <w:docPartGallery w:val="Page Numbers (Bottom of Page)"/>
        <w:docPartUnique/>
      </w:docPartObj>
    </w:sdtPr>
    <w:sdtContent>
      <w:p w14:paraId="19FFE6A8" w14:textId="77777777" w:rsidR="00CB51B5" w:rsidRDefault="00F50C4C">
        <w:pPr>
          <w:pStyle w:val="Stopka"/>
          <w:jc w:val="center"/>
          <w:rPr>
            <w:noProof/>
          </w:rPr>
        </w:pPr>
        <w:r>
          <w:fldChar w:fldCharType="begin"/>
        </w:r>
        <w:r w:rsidR="005C636F">
          <w:instrText xml:space="preserve"> PAGE   \* MERGEFORMAT </w:instrText>
        </w:r>
        <w:r>
          <w:fldChar w:fldCharType="separate"/>
        </w:r>
        <w:r w:rsidR="00871586">
          <w:rPr>
            <w:noProof/>
          </w:rPr>
          <w:t>1</w:t>
        </w:r>
        <w:r>
          <w:rPr>
            <w:noProof/>
          </w:rPr>
          <w:fldChar w:fldCharType="end"/>
        </w:r>
      </w:p>
      <w:p w14:paraId="02D0EBC4" w14:textId="77777777" w:rsidR="00CB51B5" w:rsidRDefault="00000000" w:rsidP="00CB51B5">
        <w:pPr>
          <w:pStyle w:val="Stopka"/>
          <w:jc w:val="center"/>
        </w:pPr>
      </w:p>
    </w:sdtContent>
  </w:sdt>
  <w:p w14:paraId="341955F0" w14:textId="15A6E7A6" w:rsidR="00BE1E0B" w:rsidRPr="00766F2C" w:rsidRDefault="00CB51B5" w:rsidP="00766F2C">
    <w:pPr>
      <w:pStyle w:val="Stopka"/>
      <w:jc w:val="right"/>
      <w:rPr>
        <w:rFonts w:ascii="Verdana" w:hAnsi="Verdana"/>
        <w:sz w:val="14"/>
        <w:szCs w:val="14"/>
      </w:rPr>
    </w:pPr>
    <w:r w:rsidRPr="00CB51B5">
      <w:rPr>
        <w:rFonts w:ascii="Verdana" w:hAnsi="Verdana"/>
        <w:sz w:val="16"/>
        <w:szCs w:val="16"/>
      </w:rPr>
      <w:t xml:space="preserve"> </w:t>
    </w:r>
    <w:r w:rsidRPr="00766F2C">
      <w:rPr>
        <w:rFonts w:ascii="Verdana" w:hAnsi="Verdana"/>
        <w:sz w:val="14"/>
        <w:szCs w:val="14"/>
      </w:rPr>
      <w:t>Decyzja z dnia 202</w:t>
    </w:r>
    <w:r w:rsidR="00B316E3">
      <w:rPr>
        <w:rFonts w:ascii="Verdana" w:hAnsi="Verdana"/>
        <w:sz w:val="14"/>
        <w:szCs w:val="14"/>
      </w:rPr>
      <w:t>4</w:t>
    </w:r>
    <w:r w:rsidRPr="00766F2C">
      <w:rPr>
        <w:rFonts w:ascii="Verdana" w:hAnsi="Verdana"/>
        <w:sz w:val="14"/>
        <w:szCs w:val="14"/>
      </w:rPr>
      <w:t>-</w:t>
    </w:r>
    <w:r w:rsidR="00B316E3">
      <w:rPr>
        <w:rFonts w:ascii="Verdana" w:hAnsi="Verdana"/>
        <w:sz w:val="14"/>
        <w:szCs w:val="14"/>
      </w:rPr>
      <w:t>1</w:t>
    </w:r>
    <w:r w:rsidR="00A33AA5">
      <w:rPr>
        <w:rFonts w:ascii="Verdana" w:hAnsi="Verdana"/>
        <w:sz w:val="14"/>
        <w:szCs w:val="14"/>
      </w:rPr>
      <w:t>2</w:t>
    </w:r>
    <w:r w:rsidRPr="00766F2C">
      <w:rPr>
        <w:rFonts w:ascii="Verdana" w:hAnsi="Verdana"/>
        <w:sz w:val="14"/>
        <w:szCs w:val="14"/>
      </w:rPr>
      <w:t>-</w:t>
    </w:r>
    <w:r w:rsidR="00A33AA5">
      <w:rPr>
        <w:rFonts w:ascii="Verdana" w:hAnsi="Verdana"/>
        <w:sz w:val="14"/>
        <w:szCs w:val="14"/>
      </w:rPr>
      <w:t>0</w:t>
    </w:r>
    <w:r w:rsidR="00044178">
      <w:rPr>
        <w:rFonts w:ascii="Verdana" w:hAnsi="Verdana"/>
        <w:sz w:val="14"/>
        <w:szCs w:val="14"/>
      </w:rPr>
      <w:t>5</w:t>
    </w:r>
    <w:r w:rsidRPr="00766F2C">
      <w:rPr>
        <w:rFonts w:ascii="Verdana" w:hAnsi="Verdana"/>
        <w:sz w:val="14"/>
        <w:szCs w:val="14"/>
      </w:rPr>
      <w:t xml:space="preserve"> znak: GKŚ-</w:t>
    </w:r>
    <w:r w:rsidR="001D771C">
      <w:rPr>
        <w:rFonts w:ascii="Verdana" w:hAnsi="Verdana"/>
        <w:sz w:val="14"/>
        <w:szCs w:val="14"/>
      </w:rPr>
      <w:t>V</w:t>
    </w:r>
    <w:r w:rsidRPr="00766F2C">
      <w:rPr>
        <w:rFonts w:ascii="Verdana" w:hAnsi="Verdana"/>
        <w:sz w:val="14"/>
        <w:szCs w:val="14"/>
      </w:rPr>
      <w:t>.6220.</w:t>
    </w:r>
    <w:r w:rsidR="0066510B">
      <w:rPr>
        <w:rFonts w:ascii="Verdana" w:hAnsi="Verdana"/>
        <w:sz w:val="14"/>
        <w:szCs w:val="14"/>
      </w:rPr>
      <w:t>9</w:t>
    </w:r>
    <w:r w:rsidRPr="00766F2C">
      <w:rPr>
        <w:rFonts w:ascii="Verdana" w:hAnsi="Verdana"/>
        <w:sz w:val="14"/>
        <w:szCs w:val="14"/>
      </w:rPr>
      <w:t>.202</w:t>
    </w:r>
    <w:r w:rsidR="001D771C">
      <w:rPr>
        <w:rFonts w:ascii="Verdana" w:hAnsi="Verdana"/>
        <w:sz w:val="14"/>
        <w:szCs w:val="14"/>
      </w:rPr>
      <w:t>4</w:t>
    </w:r>
  </w:p>
  <w:p w14:paraId="4B029F12" w14:textId="77777777" w:rsidR="00BE1E0B" w:rsidRDefault="00BE1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8F77F" w14:textId="77777777" w:rsidR="007A29B1" w:rsidRDefault="007A29B1" w:rsidP="000E3689">
      <w:r>
        <w:separator/>
      </w:r>
    </w:p>
  </w:footnote>
  <w:footnote w:type="continuationSeparator" w:id="0">
    <w:p w14:paraId="4A1C0F64" w14:textId="77777777" w:rsidR="007A29B1" w:rsidRDefault="007A29B1" w:rsidP="000E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0AC8" w14:textId="0DB88D0A" w:rsidR="008C3B67" w:rsidRDefault="008C3B67">
    <w:pPr>
      <w:pStyle w:val="Nagwek"/>
    </w:pPr>
    <w:r w:rsidRPr="008C3B67">
      <w:t>PREZYDENT MIASTA TARNOBRZEGA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F72"/>
    <w:multiLevelType w:val="hybridMultilevel"/>
    <w:tmpl w:val="C1D207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303233"/>
    <w:multiLevelType w:val="hybridMultilevel"/>
    <w:tmpl w:val="29F866FA"/>
    <w:lvl w:ilvl="0" w:tplc="1494D364">
      <w:start w:val="4"/>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979C9"/>
    <w:multiLevelType w:val="hybridMultilevel"/>
    <w:tmpl w:val="C56E97F4"/>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3C124AD"/>
    <w:multiLevelType w:val="hybridMultilevel"/>
    <w:tmpl w:val="5358BDB2"/>
    <w:lvl w:ilvl="0" w:tplc="4B6E245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63551"/>
    <w:multiLevelType w:val="hybridMultilevel"/>
    <w:tmpl w:val="BBEE5298"/>
    <w:lvl w:ilvl="0" w:tplc="BEDC81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DB5E4D"/>
    <w:multiLevelType w:val="multilevel"/>
    <w:tmpl w:val="A86CA1F8"/>
    <w:lvl w:ilvl="0">
      <w:start w:val="2"/>
      <w:numFmt w:val="decimal"/>
      <w:lvlText w:val="%1."/>
      <w:lvlJc w:val="left"/>
      <w:pPr>
        <w:ind w:left="0" w:firstLine="0"/>
      </w:pPr>
      <w:rPr>
        <w:rFonts w:ascii="Verdana" w:eastAsia="Arial" w:hAnsi="Verdana"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8CC3E18"/>
    <w:multiLevelType w:val="multilevel"/>
    <w:tmpl w:val="9DDA506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0"/>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09721DFA"/>
    <w:multiLevelType w:val="hybridMultilevel"/>
    <w:tmpl w:val="027224AE"/>
    <w:lvl w:ilvl="0" w:tplc="8F7E78F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60EC4"/>
    <w:multiLevelType w:val="hybridMultilevel"/>
    <w:tmpl w:val="4F46C7EE"/>
    <w:lvl w:ilvl="0" w:tplc="87625910">
      <w:start w:val="39"/>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16BC7"/>
    <w:multiLevelType w:val="hybridMultilevel"/>
    <w:tmpl w:val="1D08445E"/>
    <w:lvl w:ilvl="0" w:tplc="177427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FB6173"/>
    <w:multiLevelType w:val="hybridMultilevel"/>
    <w:tmpl w:val="8E166F5E"/>
    <w:lvl w:ilvl="0" w:tplc="83B439DC">
      <w:start w:val="2"/>
      <w:numFmt w:val="decimal"/>
      <w:lvlText w:val="%1."/>
      <w:lvlJc w:val="left"/>
      <w:pPr>
        <w:ind w:left="360"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12" w15:restartNumberingAfterBreak="0">
    <w:nsid w:val="10E964AB"/>
    <w:multiLevelType w:val="hybridMultilevel"/>
    <w:tmpl w:val="F2400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90E2A"/>
    <w:multiLevelType w:val="multilevel"/>
    <w:tmpl w:val="1E7269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10"/>
        <w:w w:val="100"/>
        <w:position w:val="0"/>
        <w:sz w:val="15"/>
        <w:szCs w:val="15"/>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705CDA"/>
    <w:multiLevelType w:val="multilevel"/>
    <w:tmpl w:val="BACE1EE6"/>
    <w:lvl w:ilvl="0">
      <w:numFmt w:val="decimal"/>
      <w:lvlText w:val="%1"/>
      <w:lvlJc w:val="left"/>
      <w:rPr>
        <w:rFonts w:ascii="Arial" w:eastAsia="Arial" w:hAnsi="Arial" w:cs="Arial"/>
        <w:b/>
        <w:bCs/>
        <w:i/>
        <w:iCs/>
        <w:smallCaps w:val="0"/>
        <w:strike w:val="0"/>
        <w:color w:val="000000"/>
        <w:spacing w:val="0"/>
        <w:w w:val="100"/>
        <w:position w:val="0"/>
        <w:sz w:val="17"/>
        <w:szCs w:val="17"/>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A434C2"/>
    <w:multiLevelType w:val="multilevel"/>
    <w:tmpl w:val="44804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F28C9"/>
    <w:multiLevelType w:val="hybridMultilevel"/>
    <w:tmpl w:val="D9A652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 w15:restartNumberingAfterBreak="0">
    <w:nsid w:val="199D40EA"/>
    <w:multiLevelType w:val="hybridMultilevel"/>
    <w:tmpl w:val="0F6289D4"/>
    <w:lvl w:ilvl="0" w:tplc="87625910">
      <w:start w:val="39"/>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C1C0853"/>
    <w:multiLevelType w:val="hybridMultilevel"/>
    <w:tmpl w:val="C3169686"/>
    <w:lvl w:ilvl="0" w:tplc="92368EB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3E2C12"/>
    <w:multiLevelType w:val="hybridMultilevel"/>
    <w:tmpl w:val="F1FE4A92"/>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D46A6CF"/>
    <w:multiLevelType w:val="hybridMultilevel"/>
    <w:tmpl w:val="0BCE3DEC"/>
    <w:lvl w:ilvl="0" w:tplc="F3E88B00">
      <w:start w:val="1"/>
      <w:numFmt w:val="bullet"/>
      <w:lvlText w:val="-"/>
      <w:lvlJc w:val="left"/>
      <w:rPr>
        <w:rFonts w:ascii="Verdana" w:hAnsi="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AB0F2D"/>
    <w:multiLevelType w:val="hybridMultilevel"/>
    <w:tmpl w:val="7CBA5E3E"/>
    <w:lvl w:ilvl="0" w:tplc="5642AA2A">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22" w15:restartNumberingAfterBreak="0">
    <w:nsid w:val="20F046A7"/>
    <w:multiLevelType w:val="hybridMultilevel"/>
    <w:tmpl w:val="88049448"/>
    <w:lvl w:ilvl="0" w:tplc="92368EBC">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CF4A2F"/>
    <w:multiLevelType w:val="multilevel"/>
    <w:tmpl w:val="6F1A9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1628F9"/>
    <w:multiLevelType w:val="hybridMultilevel"/>
    <w:tmpl w:val="2B860BD4"/>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5" w15:restartNumberingAfterBreak="0">
    <w:nsid w:val="263D29F7"/>
    <w:multiLevelType w:val="multilevel"/>
    <w:tmpl w:val="68EA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AC000D"/>
    <w:multiLevelType w:val="hybridMultilevel"/>
    <w:tmpl w:val="41E2D6AA"/>
    <w:lvl w:ilvl="0" w:tplc="87625910">
      <w:start w:val="39"/>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91555FC"/>
    <w:multiLevelType w:val="hybridMultilevel"/>
    <w:tmpl w:val="C35C39F8"/>
    <w:lvl w:ilvl="0" w:tplc="AC305FC6">
      <w:start w:val="1"/>
      <w:numFmt w:val="lowerLetter"/>
      <w:lvlText w:val="%1)"/>
      <w:lvlJc w:val="left"/>
      <w:pPr>
        <w:ind w:left="1459" w:hanging="360"/>
      </w:pPr>
      <w:rPr>
        <w:b/>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28" w15:restartNumberingAfterBreak="0">
    <w:nsid w:val="2B1A36B6"/>
    <w:multiLevelType w:val="hybridMultilevel"/>
    <w:tmpl w:val="5156AF3E"/>
    <w:lvl w:ilvl="0" w:tplc="F8A806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965B58"/>
    <w:multiLevelType w:val="hybridMultilevel"/>
    <w:tmpl w:val="337699A4"/>
    <w:lvl w:ilvl="0" w:tplc="F3E88B0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49F033D"/>
    <w:multiLevelType w:val="hybridMultilevel"/>
    <w:tmpl w:val="C5C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76299"/>
    <w:multiLevelType w:val="hybridMultilevel"/>
    <w:tmpl w:val="E140101A"/>
    <w:lvl w:ilvl="0" w:tplc="31CE07BE">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600A8C"/>
    <w:multiLevelType w:val="multilevel"/>
    <w:tmpl w:val="B6F6A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202C91"/>
    <w:multiLevelType w:val="hybridMultilevel"/>
    <w:tmpl w:val="961EA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3F392197"/>
    <w:multiLevelType w:val="multilevel"/>
    <w:tmpl w:val="A06272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pl"/>
      </w:rPr>
    </w:lvl>
    <w:lvl w:ilvl="2">
      <w:start w:val="8"/>
      <w:numFmt w:val="upperLetter"/>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21653B"/>
    <w:multiLevelType w:val="multilevel"/>
    <w:tmpl w:val="E864F1B2"/>
    <w:styleLink w:val="Biecalista1"/>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D62AC0"/>
    <w:multiLevelType w:val="multilevel"/>
    <w:tmpl w:val="C4AA1FCE"/>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9B7E62"/>
    <w:multiLevelType w:val="hybridMultilevel"/>
    <w:tmpl w:val="7346B06C"/>
    <w:lvl w:ilvl="0" w:tplc="C7A487C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0" w15:restartNumberingAfterBreak="0">
    <w:nsid w:val="51C40FEF"/>
    <w:multiLevelType w:val="multilevel"/>
    <w:tmpl w:val="ECDEACB4"/>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760097"/>
    <w:multiLevelType w:val="hybridMultilevel"/>
    <w:tmpl w:val="C3D8B1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604280B"/>
    <w:multiLevelType w:val="multilevel"/>
    <w:tmpl w:val="60E00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DA3189"/>
    <w:multiLevelType w:val="hybridMultilevel"/>
    <w:tmpl w:val="03C63170"/>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9100070"/>
    <w:multiLevelType w:val="hybridMultilevel"/>
    <w:tmpl w:val="28BAF0AC"/>
    <w:lvl w:ilvl="0" w:tplc="DB96B8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B241D3"/>
    <w:multiLevelType w:val="hybridMultilevel"/>
    <w:tmpl w:val="88049448"/>
    <w:lvl w:ilvl="0" w:tplc="FFFFFFFF">
      <w:start w:val="3"/>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7" w15:restartNumberingAfterBreak="0">
    <w:nsid w:val="5A827E69"/>
    <w:multiLevelType w:val="multilevel"/>
    <w:tmpl w:val="CA1057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6F3590"/>
    <w:multiLevelType w:val="hybridMultilevel"/>
    <w:tmpl w:val="5756EE38"/>
    <w:lvl w:ilvl="0" w:tplc="561E2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047939"/>
    <w:multiLevelType w:val="multilevel"/>
    <w:tmpl w:val="8C10C8EE"/>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76555C"/>
    <w:multiLevelType w:val="multilevel"/>
    <w:tmpl w:val="D332B5A8"/>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7E115A"/>
    <w:multiLevelType w:val="multilevel"/>
    <w:tmpl w:val="A442E38E"/>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9B3237"/>
    <w:multiLevelType w:val="multilevel"/>
    <w:tmpl w:val="8E56F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194281"/>
    <w:multiLevelType w:val="multilevel"/>
    <w:tmpl w:val="24424A5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9026D8"/>
    <w:multiLevelType w:val="hybridMultilevel"/>
    <w:tmpl w:val="501CC9FA"/>
    <w:lvl w:ilvl="0" w:tplc="74E8761A">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5" w15:restartNumberingAfterBreak="0">
    <w:nsid w:val="7A874E9A"/>
    <w:multiLevelType w:val="hybridMultilevel"/>
    <w:tmpl w:val="6CA697F6"/>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7B4B3DF4"/>
    <w:multiLevelType w:val="multilevel"/>
    <w:tmpl w:val="E864F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F5368D7"/>
    <w:multiLevelType w:val="multilevel"/>
    <w:tmpl w:val="B026514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FC030CC"/>
    <w:multiLevelType w:val="multilevel"/>
    <w:tmpl w:val="905A4A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919151">
    <w:abstractNumId w:val="34"/>
    <w:lvlOverride w:ilvl="0">
      <w:startOverride w:val="1"/>
    </w:lvlOverride>
  </w:num>
  <w:num w:numId="2" w16cid:durableId="108358218">
    <w:abstractNumId w:val="54"/>
  </w:num>
  <w:num w:numId="3" w16cid:durableId="550848952">
    <w:abstractNumId w:val="39"/>
  </w:num>
  <w:num w:numId="4" w16cid:durableId="562986861">
    <w:abstractNumId w:val="7"/>
  </w:num>
  <w:num w:numId="5" w16cid:durableId="1714647304">
    <w:abstractNumId w:val="46"/>
  </w:num>
  <w:num w:numId="6" w16cid:durableId="1096054070">
    <w:abstractNumId w:val="41"/>
  </w:num>
  <w:num w:numId="7" w16cid:durableId="1076782463">
    <w:abstractNumId w:val="16"/>
  </w:num>
  <w:num w:numId="8" w16cid:durableId="1575701708">
    <w:abstractNumId w:val="31"/>
  </w:num>
  <w:num w:numId="9" w16cid:durableId="1987391222">
    <w:abstractNumId w:val="44"/>
  </w:num>
  <w:num w:numId="10" w16cid:durableId="670106122">
    <w:abstractNumId w:val="21"/>
  </w:num>
  <w:num w:numId="11" w16cid:durableId="1733505612">
    <w:abstractNumId w:val="30"/>
  </w:num>
  <w:num w:numId="12" w16cid:durableId="2003309993">
    <w:abstractNumId w:val="27"/>
  </w:num>
  <w:num w:numId="13" w16cid:durableId="1349136070">
    <w:abstractNumId w:val="29"/>
  </w:num>
  <w:num w:numId="14" w16cid:durableId="640690554">
    <w:abstractNumId w:val="55"/>
  </w:num>
  <w:num w:numId="15" w16cid:durableId="729042720">
    <w:abstractNumId w:val="10"/>
  </w:num>
  <w:num w:numId="16" w16cid:durableId="810101084">
    <w:abstractNumId w:val="0"/>
  </w:num>
  <w:num w:numId="17" w16cid:durableId="1790004430">
    <w:abstractNumId w:val="52"/>
  </w:num>
  <w:num w:numId="18" w16cid:durableId="419563435">
    <w:abstractNumId w:val="38"/>
  </w:num>
  <w:num w:numId="19" w16cid:durableId="1350176602">
    <w:abstractNumId w:val="26"/>
  </w:num>
  <w:num w:numId="20" w16cid:durableId="1036392535">
    <w:abstractNumId w:val="14"/>
  </w:num>
  <w:num w:numId="21" w16cid:durableId="352267782">
    <w:abstractNumId w:val="53"/>
  </w:num>
  <w:num w:numId="22" w16cid:durableId="141430400">
    <w:abstractNumId w:val="58"/>
  </w:num>
  <w:num w:numId="23" w16cid:durableId="843936477">
    <w:abstractNumId w:val="23"/>
  </w:num>
  <w:num w:numId="24" w16cid:durableId="883295274">
    <w:abstractNumId w:val="47"/>
  </w:num>
  <w:num w:numId="25" w16cid:durableId="611136501">
    <w:abstractNumId w:val="15"/>
  </w:num>
  <w:num w:numId="26" w16cid:durableId="1249268938">
    <w:abstractNumId w:val="17"/>
  </w:num>
  <w:num w:numId="27" w16cid:durableId="2051100908">
    <w:abstractNumId w:val="32"/>
  </w:num>
  <w:num w:numId="28" w16cid:durableId="1031300636">
    <w:abstractNumId w:val="25"/>
  </w:num>
  <w:num w:numId="29" w16cid:durableId="165219479">
    <w:abstractNumId w:val="24"/>
  </w:num>
  <w:num w:numId="30" w16cid:durableId="1351638471">
    <w:abstractNumId w:val="37"/>
  </w:num>
  <w:num w:numId="31" w16cid:durableId="742029470">
    <w:abstractNumId w:val="19"/>
  </w:num>
  <w:num w:numId="32" w16cid:durableId="2134517480">
    <w:abstractNumId w:val="43"/>
  </w:num>
  <w:num w:numId="33" w16cid:durableId="704216235">
    <w:abstractNumId w:val="13"/>
  </w:num>
  <w:num w:numId="34" w16cid:durableId="1699353308">
    <w:abstractNumId w:val="20"/>
  </w:num>
  <w:num w:numId="35" w16cid:durableId="622809919">
    <w:abstractNumId w:val="2"/>
  </w:num>
  <w:num w:numId="36" w16cid:durableId="1147353710">
    <w:abstractNumId w:val="35"/>
  </w:num>
  <w:num w:numId="37" w16cid:durableId="1503664140">
    <w:abstractNumId w:val="8"/>
  </w:num>
  <w:num w:numId="38" w16cid:durableId="866285726">
    <w:abstractNumId w:val="22"/>
  </w:num>
  <w:num w:numId="39" w16cid:durableId="1148325754">
    <w:abstractNumId w:val="18"/>
  </w:num>
  <w:num w:numId="40" w16cid:durableId="517741572">
    <w:abstractNumId w:val="51"/>
  </w:num>
  <w:num w:numId="41" w16cid:durableId="1606889568">
    <w:abstractNumId w:val="40"/>
  </w:num>
  <w:num w:numId="42" w16cid:durableId="648481782">
    <w:abstractNumId w:val="1"/>
  </w:num>
  <w:num w:numId="43" w16cid:durableId="1162350060">
    <w:abstractNumId w:val="42"/>
  </w:num>
  <w:num w:numId="44" w16cid:durableId="1212426116">
    <w:abstractNumId w:val="5"/>
  </w:num>
  <w:num w:numId="45" w16cid:durableId="225528477">
    <w:abstractNumId w:val="50"/>
  </w:num>
  <w:num w:numId="46" w16cid:durableId="1174490173">
    <w:abstractNumId w:val="56"/>
  </w:num>
  <w:num w:numId="47" w16cid:durableId="309484386">
    <w:abstractNumId w:val="11"/>
  </w:num>
  <w:num w:numId="48" w16cid:durableId="1451701527">
    <w:abstractNumId w:val="36"/>
  </w:num>
  <w:num w:numId="49" w16cid:durableId="32922818">
    <w:abstractNumId w:val="4"/>
  </w:num>
  <w:num w:numId="50" w16cid:durableId="923689840">
    <w:abstractNumId w:val="12"/>
  </w:num>
  <w:num w:numId="51" w16cid:durableId="1771123418">
    <w:abstractNumId w:val="33"/>
  </w:num>
  <w:num w:numId="52" w16cid:durableId="1309826871">
    <w:abstractNumId w:val="28"/>
  </w:num>
  <w:num w:numId="53" w16cid:durableId="2116754138">
    <w:abstractNumId w:val="45"/>
  </w:num>
  <w:num w:numId="54" w16cid:durableId="932667091">
    <w:abstractNumId w:val="3"/>
  </w:num>
  <w:num w:numId="55" w16cid:durableId="928808338">
    <w:abstractNumId w:val="49"/>
  </w:num>
  <w:num w:numId="56" w16cid:durableId="150103170">
    <w:abstractNumId w:val="6"/>
  </w:num>
  <w:num w:numId="57" w16cid:durableId="1580747522">
    <w:abstractNumId w:val="57"/>
  </w:num>
  <w:num w:numId="58" w16cid:durableId="322973389">
    <w:abstractNumId w:val="9"/>
  </w:num>
  <w:num w:numId="59" w16cid:durableId="1806002902">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5"/>
    <w:rsid w:val="000018F7"/>
    <w:rsid w:val="00001E7C"/>
    <w:rsid w:val="00003221"/>
    <w:rsid w:val="0000397B"/>
    <w:rsid w:val="00005209"/>
    <w:rsid w:val="000066DB"/>
    <w:rsid w:val="00010050"/>
    <w:rsid w:val="00013ADC"/>
    <w:rsid w:val="000162C3"/>
    <w:rsid w:val="00017C31"/>
    <w:rsid w:val="0002123F"/>
    <w:rsid w:val="00021AD0"/>
    <w:rsid w:val="00024443"/>
    <w:rsid w:val="00024BCF"/>
    <w:rsid w:val="00024F24"/>
    <w:rsid w:val="0003054E"/>
    <w:rsid w:val="00036E49"/>
    <w:rsid w:val="00036E86"/>
    <w:rsid w:val="00040368"/>
    <w:rsid w:val="000403FC"/>
    <w:rsid w:val="00043AF7"/>
    <w:rsid w:val="00043F6E"/>
    <w:rsid w:val="00044178"/>
    <w:rsid w:val="00045741"/>
    <w:rsid w:val="0004596A"/>
    <w:rsid w:val="00046F02"/>
    <w:rsid w:val="000527FD"/>
    <w:rsid w:val="0005413D"/>
    <w:rsid w:val="0005756B"/>
    <w:rsid w:val="00060B56"/>
    <w:rsid w:val="00061D70"/>
    <w:rsid w:val="00063809"/>
    <w:rsid w:val="00066591"/>
    <w:rsid w:val="00067B8D"/>
    <w:rsid w:val="00070855"/>
    <w:rsid w:val="00071418"/>
    <w:rsid w:val="00071908"/>
    <w:rsid w:val="000763F5"/>
    <w:rsid w:val="000800EB"/>
    <w:rsid w:val="00080B54"/>
    <w:rsid w:val="00081C98"/>
    <w:rsid w:val="00081FA2"/>
    <w:rsid w:val="0008336A"/>
    <w:rsid w:val="000872C6"/>
    <w:rsid w:val="000929B5"/>
    <w:rsid w:val="000962AD"/>
    <w:rsid w:val="00097559"/>
    <w:rsid w:val="000A5698"/>
    <w:rsid w:val="000A63DA"/>
    <w:rsid w:val="000A6B87"/>
    <w:rsid w:val="000B010F"/>
    <w:rsid w:val="000B034B"/>
    <w:rsid w:val="000B39F1"/>
    <w:rsid w:val="000B4998"/>
    <w:rsid w:val="000B4D7F"/>
    <w:rsid w:val="000B6B13"/>
    <w:rsid w:val="000C4114"/>
    <w:rsid w:val="000C5F2D"/>
    <w:rsid w:val="000C6996"/>
    <w:rsid w:val="000C6C57"/>
    <w:rsid w:val="000D02FD"/>
    <w:rsid w:val="000D2827"/>
    <w:rsid w:val="000D4743"/>
    <w:rsid w:val="000E1C9A"/>
    <w:rsid w:val="000E3689"/>
    <w:rsid w:val="000E416B"/>
    <w:rsid w:val="000F03FB"/>
    <w:rsid w:val="000F0436"/>
    <w:rsid w:val="000F1CDF"/>
    <w:rsid w:val="000F4767"/>
    <w:rsid w:val="000F7107"/>
    <w:rsid w:val="000F7320"/>
    <w:rsid w:val="00101734"/>
    <w:rsid w:val="001018F6"/>
    <w:rsid w:val="001031CA"/>
    <w:rsid w:val="00103282"/>
    <w:rsid w:val="00105563"/>
    <w:rsid w:val="00106456"/>
    <w:rsid w:val="00110015"/>
    <w:rsid w:val="00110323"/>
    <w:rsid w:val="00111C82"/>
    <w:rsid w:val="00112782"/>
    <w:rsid w:val="00113BAD"/>
    <w:rsid w:val="00116147"/>
    <w:rsid w:val="001204F0"/>
    <w:rsid w:val="00122D46"/>
    <w:rsid w:val="00123282"/>
    <w:rsid w:val="001237AD"/>
    <w:rsid w:val="00126D22"/>
    <w:rsid w:val="001272F8"/>
    <w:rsid w:val="0013325B"/>
    <w:rsid w:val="00136F59"/>
    <w:rsid w:val="0013752C"/>
    <w:rsid w:val="001375B2"/>
    <w:rsid w:val="00143FB2"/>
    <w:rsid w:val="00145A9F"/>
    <w:rsid w:val="00146E88"/>
    <w:rsid w:val="0014714B"/>
    <w:rsid w:val="001474FF"/>
    <w:rsid w:val="00147B09"/>
    <w:rsid w:val="00151E09"/>
    <w:rsid w:val="00152546"/>
    <w:rsid w:val="001541AF"/>
    <w:rsid w:val="0015470D"/>
    <w:rsid w:val="00155BCD"/>
    <w:rsid w:val="00156D2B"/>
    <w:rsid w:val="001577C8"/>
    <w:rsid w:val="0016073D"/>
    <w:rsid w:val="00162126"/>
    <w:rsid w:val="00162A19"/>
    <w:rsid w:val="0016341F"/>
    <w:rsid w:val="001654B1"/>
    <w:rsid w:val="0016627C"/>
    <w:rsid w:val="0017328B"/>
    <w:rsid w:val="001737F7"/>
    <w:rsid w:val="001739B6"/>
    <w:rsid w:val="00173D2A"/>
    <w:rsid w:val="0017446C"/>
    <w:rsid w:val="00175931"/>
    <w:rsid w:val="00175EC3"/>
    <w:rsid w:val="00175F9E"/>
    <w:rsid w:val="0017636C"/>
    <w:rsid w:val="00180565"/>
    <w:rsid w:val="0018156F"/>
    <w:rsid w:val="00186111"/>
    <w:rsid w:val="00187F02"/>
    <w:rsid w:val="001900E0"/>
    <w:rsid w:val="00190991"/>
    <w:rsid w:val="001920D8"/>
    <w:rsid w:val="0019214C"/>
    <w:rsid w:val="001926B7"/>
    <w:rsid w:val="00192C9B"/>
    <w:rsid w:val="00195BD5"/>
    <w:rsid w:val="00195CF9"/>
    <w:rsid w:val="00196BBE"/>
    <w:rsid w:val="00196C8E"/>
    <w:rsid w:val="001A1214"/>
    <w:rsid w:val="001A1CBF"/>
    <w:rsid w:val="001A410F"/>
    <w:rsid w:val="001A56D3"/>
    <w:rsid w:val="001A7140"/>
    <w:rsid w:val="001B09CB"/>
    <w:rsid w:val="001B41BE"/>
    <w:rsid w:val="001B50FB"/>
    <w:rsid w:val="001C0566"/>
    <w:rsid w:val="001C1AB0"/>
    <w:rsid w:val="001C1E55"/>
    <w:rsid w:val="001C31C7"/>
    <w:rsid w:val="001C7692"/>
    <w:rsid w:val="001D297B"/>
    <w:rsid w:val="001D522D"/>
    <w:rsid w:val="001D771C"/>
    <w:rsid w:val="001E4469"/>
    <w:rsid w:val="001E63A1"/>
    <w:rsid w:val="001F0119"/>
    <w:rsid w:val="001F0C5A"/>
    <w:rsid w:val="001F4774"/>
    <w:rsid w:val="001F68EF"/>
    <w:rsid w:val="001F73A8"/>
    <w:rsid w:val="001F7EDF"/>
    <w:rsid w:val="002009E4"/>
    <w:rsid w:val="00200C1B"/>
    <w:rsid w:val="002019EA"/>
    <w:rsid w:val="00202B90"/>
    <w:rsid w:val="00205B4A"/>
    <w:rsid w:val="002070AC"/>
    <w:rsid w:val="00215426"/>
    <w:rsid w:val="002160D9"/>
    <w:rsid w:val="00216E62"/>
    <w:rsid w:val="00217A0F"/>
    <w:rsid w:val="0022294F"/>
    <w:rsid w:val="00225438"/>
    <w:rsid w:val="002262C8"/>
    <w:rsid w:val="00230655"/>
    <w:rsid w:val="00233534"/>
    <w:rsid w:val="002362EB"/>
    <w:rsid w:val="0024114C"/>
    <w:rsid w:val="002415BB"/>
    <w:rsid w:val="00243DCB"/>
    <w:rsid w:val="002443AF"/>
    <w:rsid w:val="00246711"/>
    <w:rsid w:val="00250273"/>
    <w:rsid w:val="00254D03"/>
    <w:rsid w:val="00255514"/>
    <w:rsid w:val="002578D8"/>
    <w:rsid w:val="00257FE3"/>
    <w:rsid w:val="0026251B"/>
    <w:rsid w:val="00263A6C"/>
    <w:rsid w:val="00264663"/>
    <w:rsid w:val="00265416"/>
    <w:rsid w:val="00267394"/>
    <w:rsid w:val="002741C3"/>
    <w:rsid w:val="0027526D"/>
    <w:rsid w:val="00275BF5"/>
    <w:rsid w:val="00276DC7"/>
    <w:rsid w:val="00277695"/>
    <w:rsid w:val="002807DB"/>
    <w:rsid w:val="00281258"/>
    <w:rsid w:val="002844C1"/>
    <w:rsid w:val="00284FF6"/>
    <w:rsid w:val="00290C03"/>
    <w:rsid w:val="002929F7"/>
    <w:rsid w:val="00293C3F"/>
    <w:rsid w:val="00296579"/>
    <w:rsid w:val="002A01BC"/>
    <w:rsid w:val="002A05CF"/>
    <w:rsid w:val="002A11B1"/>
    <w:rsid w:val="002A51AB"/>
    <w:rsid w:val="002A5F12"/>
    <w:rsid w:val="002A7F26"/>
    <w:rsid w:val="002B02E2"/>
    <w:rsid w:val="002B2610"/>
    <w:rsid w:val="002B3BBE"/>
    <w:rsid w:val="002B3BD7"/>
    <w:rsid w:val="002B3F49"/>
    <w:rsid w:val="002B50B4"/>
    <w:rsid w:val="002B5162"/>
    <w:rsid w:val="002B7C03"/>
    <w:rsid w:val="002C2ACB"/>
    <w:rsid w:val="002D0C3E"/>
    <w:rsid w:val="002D4B1E"/>
    <w:rsid w:val="002D532C"/>
    <w:rsid w:val="002D5AB4"/>
    <w:rsid w:val="002D6EBE"/>
    <w:rsid w:val="002E02C8"/>
    <w:rsid w:val="002E113C"/>
    <w:rsid w:val="002E22EE"/>
    <w:rsid w:val="002E255A"/>
    <w:rsid w:val="002E3CB6"/>
    <w:rsid w:val="002E6DB1"/>
    <w:rsid w:val="002F0979"/>
    <w:rsid w:val="002F280A"/>
    <w:rsid w:val="002F7A6D"/>
    <w:rsid w:val="00301B66"/>
    <w:rsid w:val="00303C12"/>
    <w:rsid w:val="00305D10"/>
    <w:rsid w:val="00305FF6"/>
    <w:rsid w:val="0031552E"/>
    <w:rsid w:val="00321C56"/>
    <w:rsid w:val="00322032"/>
    <w:rsid w:val="00322D8D"/>
    <w:rsid w:val="0032308A"/>
    <w:rsid w:val="00323C61"/>
    <w:rsid w:val="00327159"/>
    <w:rsid w:val="00327BA5"/>
    <w:rsid w:val="00330FD9"/>
    <w:rsid w:val="00335176"/>
    <w:rsid w:val="003358AD"/>
    <w:rsid w:val="00340C01"/>
    <w:rsid w:val="00341E46"/>
    <w:rsid w:val="00344EC0"/>
    <w:rsid w:val="0034546F"/>
    <w:rsid w:val="00346887"/>
    <w:rsid w:val="00347969"/>
    <w:rsid w:val="00351600"/>
    <w:rsid w:val="0035401B"/>
    <w:rsid w:val="00357097"/>
    <w:rsid w:val="003573F7"/>
    <w:rsid w:val="0036063B"/>
    <w:rsid w:val="003646B2"/>
    <w:rsid w:val="00364870"/>
    <w:rsid w:val="00370013"/>
    <w:rsid w:val="0037481D"/>
    <w:rsid w:val="00375687"/>
    <w:rsid w:val="00375FFD"/>
    <w:rsid w:val="0037749D"/>
    <w:rsid w:val="0038059E"/>
    <w:rsid w:val="00384C1D"/>
    <w:rsid w:val="0038635B"/>
    <w:rsid w:val="003868B4"/>
    <w:rsid w:val="00387739"/>
    <w:rsid w:val="00394418"/>
    <w:rsid w:val="003A1571"/>
    <w:rsid w:val="003A19D8"/>
    <w:rsid w:val="003A28A8"/>
    <w:rsid w:val="003A50F9"/>
    <w:rsid w:val="003A5863"/>
    <w:rsid w:val="003A62D4"/>
    <w:rsid w:val="003B18C3"/>
    <w:rsid w:val="003B455B"/>
    <w:rsid w:val="003C138A"/>
    <w:rsid w:val="003C483C"/>
    <w:rsid w:val="003C7956"/>
    <w:rsid w:val="003D47B0"/>
    <w:rsid w:val="003D594E"/>
    <w:rsid w:val="003E3380"/>
    <w:rsid w:val="003F4A42"/>
    <w:rsid w:val="003F772B"/>
    <w:rsid w:val="003F7C29"/>
    <w:rsid w:val="004022DA"/>
    <w:rsid w:val="00404926"/>
    <w:rsid w:val="00407AA7"/>
    <w:rsid w:val="004133E0"/>
    <w:rsid w:val="00413585"/>
    <w:rsid w:val="004149B8"/>
    <w:rsid w:val="00420831"/>
    <w:rsid w:val="00423522"/>
    <w:rsid w:val="00424160"/>
    <w:rsid w:val="00426071"/>
    <w:rsid w:val="004266A0"/>
    <w:rsid w:val="00427297"/>
    <w:rsid w:val="004303EC"/>
    <w:rsid w:val="00433E1C"/>
    <w:rsid w:val="004343BD"/>
    <w:rsid w:val="00436E24"/>
    <w:rsid w:val="00440528"/>
    <w:rsid w:val="00441C60"/>
    <w:rsid w:val="00443826"/>
    <w:rsid w:val="004450C5"/>
    <w:rsid w:val="00450C48"/>
    <w:rsid w:val="00453802"/>
    <w:rsid w:val="00456C2D"/>
    <w:rsid w:val="00456D0B"/>
    <w:rsid w:val="004606D2"/>
    <w:rsid w:val="00463202"/>
    <w:rsid w:val="00466737"/>
    <w:rsid w:val="00467B05"/>
    <w:rsid w:val="004722A0"/>
    <w:rsid w:val="00472EC8"/>
    <w:rsid w:val="00474303"/>
    <w:rsid w:val="0047449E"/>
    <w:rsid w:val="00475559"/>
    <w:rsid w:val="00484960"/>
    <w:rsid w:val="004860DC"/>
    <w:rsid w:val="00490C17"/>
    <w:rsid w:val="004933BD"/>
    <w:rsid w:val="004938E4"/>
    <w:rsid w:val="0049668F"/>
    <w:rsid w:val="004971AE"/>
    <w:rsid w:val="004A2165"/>
    <w:rsid w:val="004A4272"/>
    <w:rsid w:val="004A443D"/>
    <w:rsid w:val="004A4CE1"/>
    <w:rsid w:val="004A6774"/>
    <w:rsid w:val="004A74A9"/>
    <w:rsid w:val="004B071F"/>
    <w:rsid w:val="004B0AB4"/>
    <w:rsid w:val="004B22B0"/>
    <w:rsid w:val="004B2631"/>
    <w:rsid w:val="004B2A4C"/>
    <w:rsid w:val="004B411A"/>
    <w:rsid w:val="004C1209"/>
    <w:rsid w:val="004C1AFE"/>
    <w:rsid w:val="004C69C9"/>
    <w:rsid w:val="004D026A"/>
    <w:rsid w:val="004D109F"/>
    <w:rsid w:val="004D65B6"/>
    <w:rsid w:val="004D7D06"/>
    <w:rsid w:val="004E04B1"/>
    <w:rsid w:val="004E45E0"/>
    <w:rsid w:val="004E5632"/>
    <w:rsid w:val="004F00BC"/>
    <w:rsid w:val="004F1631"/>
    <w:rsid w:val="004F1AB3"/>
    <w:rsid w:val="004F2CD0"/>
    <w:rsid w:val="004F49E4"/>
    <w:rsid w:val="004F4DF4"/>
    <w:rsid w:val="004F5A76"/>
    <w:rsid w:val="004F769D"/>
    <w:rsid w:val="004F7DD5"/>
    <w:rsid w:val="005012EC"/>
    <w:rsid w:val="00505730"/>
    <w:rsid w:val="0050573C"/>
    <w:rsid w:val="00506662"/>
    <w:rsid w:val="00506ABC"/>
    <w:rsid w:val="00513242"/>
    <w:rsid w:val="00521B0A"/>
    <w:rsid w:val="0052716C"/>
    <w:rsid w:val="00530359"/>
    <w:rsid w:val="00531541"/>
    <w:rsid w:val="00534F81"/>
    <w:rsid w:val="00535BD6"/>
    <w:rsid w:val="00536A0D"/>
    <w:rsid w:val="005434B2"/>
    <w:rsid w:val="00543AC5"/>
    <w:rsid w:val="00544EEE"/>
    <w:rsid w:val="00550BF3"/>
    <w:rsid w:val="00551A7E"/>
    <w:rsid w:val="005548DE"/>
    <w:rsid w:val="005564F9"/>
    <w:rsid w:val="0055683C"/>
    <w:rsid w:val="00556BE3"/>
    <w:rsid w:val="00556C49"/>
    <w:rsid w:val="005605FD"/>
    <w:rsid w:val="00560E42"/>
    <w:rsid w:val="005614B4"/>
    <w:rsid w:val="00563B2B"/>
    <w:rsid w:val="00565392"/>
    <w:rsid w:val="00567498"/>
    <w:rsid w:val="00567A58"/>
    <w:rsid w:val="00567E86"/>
    <w:rsid w:val="005728D1"/>
    <w:rsid w:val="00572956"/>
    <w:rsid w:val="005729BF"/>
    <w:rsid w:val="00573065"/>
    <w:rsid w:val="005837E9"/>
    <w:rsid w:val="00583FB2"/>
    <w:rsid w:val="0058511B"/>
    <w:rsid w:val="00585147"/>
    <w:rsid w:val="00585F16"/>
    <w:rsid w:val="00586481"/>
    <w:rsid w:val="00587759"/>
    <w:rsid w:val="00590628"/>
    <w:rsid w:val="00591C7A"/>
    <w:rsid w:val="00592663"/>
    <w:rsid w:val="0059531F"/>
    <w:rsid w:val="005A2462"/>
    <w:rsid w:val="005A3B40"/>
    <w:rsid w:val="005A6C43"/>
    <w:rsid w:val="005A7C6B"/>
    <w:rsid w:val="005B3AF8"/>
    <w:rsid w:val="005B69EB"/>
    <w:rsid w:val="005C17D8"/>
    <w:rsid w:val="005C1862"/>
    <w:rsid w:val="005C636F"/>
    <w:rsid w:val="005D00AC"/>
    <w:rsid w:val="005D0133"/>
    <w:rsid w:val="005D3144"/>
    <w:rsid w:val="005D651C"/>
    <w:rsid w:val="005E23B5"/>
    <w:rsid w:val="005E5B6E"/>
    <w:rsid w:val="005E6313"/>
    <w:rsid w:val="005F015F"/>
    <w:rsid w:val="005F0A7A"/>
    <w:rsid w:val="005F29F0"/>
    <w:rsid w:val="005F504F"/>
    <w:rsid w:val="005F7481"/>
    <w:rsid w:val="00601198"/>
    <w:rsid w:val="006025C4"/>
    <w:rsid w:val="0060753C"/>
    <w:rsid w:val="0060756F"/>
    <w:rsid w:val="00614182"/>
    <w:rsid w:val="00616CAB"/>
    <w:rsid w:val="0061739A"/>
    <w:rsid w:val="00620F27"/>
    <w:rsid w:val="00621AA7"/>
    <w:rsid w:val="006308E5"/>
    <w:rsid w:val="00631051"/>
    <w:rsid w:val="00632B03"/>
    <w:rsid w:val="00642E8C"/>
    <w:rsid w:val="00643DAF"/>
    <w:rsid w:val="00647262"/>
    <w:rsid w:val="0065209F"/>
    <w:rsid w:val="00655503"/>
    <w:rsid w:val="00660A0D"/>
    <w:rsid w:val="006617C6"/>
    <w:rsid w:val="00664B84"/>
    <w:rsid w:val="0066510B"/>
    <w:rsid w:val="00671529"/>
    <w:rsid w:val="00671E77"/>
    <w:rsid w:val="0067536D"/>
    <w:rsid w:val="00676910"/>
    <w:rsid w:val="00677C30"/>
    <w:rsid w:val="0068132E"/>
    <w:rsid w:val="006818F2"/>
    <w:rsid w:val="00684C6A"/>
    <w:rsid w:val="006911F2"/>
    <w:rsid w:val="006916BD"/>
    <w:rsid w:val="00694E4C"/>
    <w:rsid w:val="00695585"/>
    <w:rsid w:val="006A5298"/>
    <w:rsid w:val="006A5ABB"/>
    <w:rsid w:val="006B019C"/>
    <w:rsid w:val="006B051A"/>
    <w:rsid w:val="006B57C7"/>
    <w:rsid w:val="006B5A17"/>
    <w:rsid w:val="006B5C0C"/>
    <w:rsid w:val="006B5E69"/>
    <w:rsid w:val="006B640C"/>
    <w:rsid w:val="006B69D1"/>
    <w:rsid w:val="006C2A67"/>
    <w:rsid w:val="006C47F2"/>
    <w:rsid w:val="006C541C"/>
    <w:rsid w:val="006D1710"/>
    <w:rsid w:val="006D354D"/>
    <w:rsid w:val="006E3584"/>
    <w:rsid w:val="006E6EF5"/>
    <w:rsid w:val="006E7EDD"/>
    <w:rsid w:val="006F0333"/>
    <w:rsid w:val="006F0C24"/>
    <w:rsid w:val="006F19D2"/>
    <w:rsid w:val="006F3107"/>
    <w:rsid w:val="006F40D5"/>
    <w:rsid w:val="006F51BB"/>
    <w:rsid w:val="006F62ED"/>
    <w:rsid w:val="006F7D8B"/>
    <w:rsid w:val="007051DB"/>
    <w:rsid w:val="0070739C"/>
    <w:rsid w:val="00712F7E"/>
    <w:rsid w:val="00713D03"/>
    <w:rsid w:val="00715100"/>
    <w:rsid w:val="00717603"/>
    <w:rsid w:val="007179B1"/>
    <w:rsid w:val="00723E72"/>
    <w:rsid w:val="00724458"/>
    <w:rsid w:val="00724D64"/>
    <w:rsid w:val="00730B0E"/>
    <w:rsid w:val="00730D62"/>
    <w:rsid w:val="00733111"/>
    <w:rsid w:val="00733E9D"/>
    <w:rsid w:val="007376D9"/>
    <w:rsid w:val="0074623B"/>
    <w:rsid w:val="007478F7"/>
    <w:rsid w:val="00755617"/>
    <w:rsid w:val="007573F2"/>
    <w:rsid w:val="00763CEC"/>
    <w:rsid w:val="00766CDB"/>
    <w:rsid w:val="00766F2C"/>
    <w:rsid w:val="007701DE"/>
    <w:rsid w:val="00773728"/>
    <w:rsid w:val="0077435A"/>
    <w:rsid w:val="00781131"/>
    <w:rsid w:val="00783B26"/>
    <w:rsid w:val="007850FD"/>
    <w:rsid w:val="00785F89"/>
    <w:rsid w:val="00790431"/>
    <w:rsid w:val="007911DE"/>
    <w:rsid w:val="00792DDE"/>
    <w:rsid w:val="007953EF"/>
    <w:rsid w:val="007A0689"/>
    <w:rsid w:val="007A14A1"/>
    <w:rsid w:val="007A29B1"/>
    <w:rsid w:val="007A5581"/>
    <w:rsid w:val="007B32A4"/>
    <w:rsid w:val="007B445D"/>
    <w:rsid w:val="007B70C2"/>
    <w:rsid w:val="007C0A14"/>
    <w:rsid w:val="007C1DFD"/>
    <w:rsid w:val="007C243A"/>
    <w:rsid w:val="007C63EC"/>
    <w:rsid w:val="007C7E43"/>
    <w:rsid w:val="007D3AF5"/>
    <w:rsid w:val="007D5273"/>
    <w:rsid w:val="007D52DA"/>
    <w:rsid w:val="007D5474"/>
    <w:rsid w:val="007D70FF"/>
    <w:rsid w:val="007E29A0"/>
    <w:rsid w:val="007E29DC"/>
    <w:rsid w:val="007E37A2"/>
    <w:rsid w:val="007F2344"/>
    <w:rsid w:val="007F2C90"/>
    <w:rsid w:val="007F4DC5"/>
    <w:rsid w:val="00800B85"/>
    <w:rsid w:val="00800CFA"/>
    <w:rsid w:val="0080158D"/>
    <w:rsid w:val="008068AF"/>
    <w:rsid w:val="0081082C"/>
    <w:rsid w:val="00813520"/>
    <w:rsid w:val="008143D5"/>
    <w:rsid w:val="008146D0"/>
    <w:rsid w:val="00815384"/>
    <w:rsid w:val="00815437"/>
    <w:rsid w:val="00815888"/>
    <w:rsid w:val="00815BAE"/>
    <w:rsid w:val="00815D11"/>
    <w:rsid w:val="00816E1F"/>
    <w:rsid w:val="0082112D"/>
    <w:rsid w:val="008219B0"/>
    <w:rsid w:val="00821D59"/>
    <w:rsid w:val="00823002"/>
    <w:rsid w:val="00826AEC"/>
    <w:rsid w:val="0082790E"/>
    <w:rsid w:val="00827BC5"/>
    <w:rsid w:val="00827DC1"/>
    <w:rsid w:val="008330F6"/>
    <w:rsid w:val="00833382"/>
    <w:rsid w:val="0083356C"/>
    <w:rsid w:val="00833735"/>
    <w:rsid w:val="008341E0"/>
    <w:rsid w:val="0083541F"/>
    <w:rsid w:val="0084103F"/>
    <w:rsid w:val="00841291"/>
    <w:rsid w:val="00843861"/>
    <w:rsid w:val="00850697"/>
    <w:rsid w:val="008521FC"/>
    <w:rsid w:val="00855B39"/>
    <w:rsid w:val="00856202"/>
    <w:rsid w:val="008618BD"/>
    <w:rsid w:val="0086243A"/>
    <w:rsid w:val="008644A6"/>
    <w:rsid w:val="008656AA"/>
    <w:rsid w:val="00871586"/>
    <w:rsid w:val="00871D23"/>
    <w:rsid w:val="00874816"/>
    <w:rsid w:val="00874E31"/>
    <w:rsid w:val="00876342"/>
    <w:rsid w:val="008772A6"/>
    <w:rsid w:val="008775D3"/>
    <w:rsid w:val="00880AA7"/>
    <w:rsid w:val="00882B44"/>
    <w:rsid w:val="00883372"/>
    <w:rsid w:val="008838F9"/>
    <w:rsid w:val="008902DE"/>
    <w:rsid w:val="008911F9"/>
    <w:rsid w:val="00891DCA"/>
    <w:rsid w:val="00892405"/>
    <w:rsid w:val="00892CA2"/>
    <w:rsid w:val="00893608"/>
    <w:rsid w:val="00894F85"/>
    <w:rsid w:val="008953FC"/>
    <w:rsid w:val="00896978"/>
    <w:rsid w:val="008A0D76"/>
    <w:rsid w:val="008A1BC7"/>
    <w:rsid w:val="008A2597"/>
    <w:rsid w:val="008A2F86"/>
    <w:rsid w:val="008A43F9"/>
    <w:rsid w:val="008B0395"/>
    <w:rsid w:val="008B1D07"/>
    <w:rsid w:val="008B50FC"/>
    <w:rsid w:val="008B63BB"/>
    <w:rsid w:val="008B6AED"/>
    <w:rsid w:val="008C044B"/>
    <w:rsid w:val="008C3B67"/>
    <w:rsid w:val="008D0433"/>
    <w:rsid w:val="008D110C"/>
    <w:rsid w:val="008D4D70"/>
    <w:rsid w:val="008D5471"/>
    <w:rsid w:val="008D6A53"/>
    <w:rsid w:val="008E01A1"/>
    <w:rsid w:val="008E1219"/>
    <w:rsid w:val="008E30CA"/>
    <w:rsid w:val="008E31F4"/>
    <w:rsid w:val="008E3AAA"/>
    <w:rsid w:val="008E5397"/>
    <w:rsid w:val="008E5EE6"/>
    <w:rsid w:val="008F0D70"/>
    <w:rsid w:val="008F2CB8"/>
    <w:rsid w:val="008F3543"/>
    <w:rsid w:val="008F5458"/>
    <w:rsid w:val="008F6800"/>
    <w:rsid w:val="008F7A87"/>
    <w:rsid w:val="009012C5"/>
    <w:rsid w:val="009063EB"/>
    <w:rsid w:val="009064FC"/>
    <w:rsid w:val="00907359"/>
    <w:rsid w:val="00910E40"/>
    <w:rsid w:val="009115D3"/>
    <w:rsid w:val="00916EA1"/>
    <w:rsid w:val="0091744F"/>
    <w:rsid w:val="009174D7"/>
    <w:rsid w:val="00917F59"/>
    <w:rsid w:val="0092137C"/>
    <w:rsid w:val="009228BA"/>
    <w:rsid w:val="009333FA"/>
    <w:rsid w:val="00934943"/>
    <w:rsid w:val="00937375"/>
    <w:rsid w:val="009408DF"/>
    <w:rsid w:val="009509AE"/>
    <w:rsid w:val="009547EC"/>
    <w:rsid w:val="00956443"/>
    <w:rsid w:val="0095657E"/>
    <w:rsid w:val="0096037A"/>
    <w:rsid w:val="009608CA"/>
    <w:rsid w:val="00961172"/>
    <w:rsid w:val="009632D7"/>
    <w:rsid w:val="009632EB"/>
    <w:rsid w:val="00963B7F"/>
    <w:rsid w:val="00966B9C"/>
    <w:rsid w:val="00966FB8"/>
    <w:rsid w:val="00970C13"/>
    <w:rsid w:val="00972621"/>
    <w:rsid w:val="009742C6"/>
    <w:rsid w:val="00977471"/>
    <w:rsid w:val="00986528"/>
    <w:rsid w:val="00987520"/>
    <w:rsid w:val="00994084"/>
    <w:rsid w:val="00994E0A"/>
    <w:rsid w:val="009962CD"/>
    <w:rsid w:val="00996ACB"/>
    <w:rsid w:val="0099736F"/>
    <w:rsid w:val="009A1437"/>
    <w:rsid w:val="009A2720"/>
    <w:rsid w:val="009A39D5"/>
    <w:rsid w:val="009A4787"/>
    <w:rsid w:val="009A4891"/>
    <w:rsid w:val="009B0A40"/>
    <w:rsid w:val="009B1B7D"/>
    <w:rsid w:val="009B1F14"/>
    <w:rsid w:val="009C0753"/>
    <w:rsid w:val="009C3921"/>
    <w:rsid w:val="009C670D"/>
    <w:rsid w:val="009D021F"/>
    <w:rsid w:val="009D0A87"/>
    <w:rsid w:val="009D0BF6"/>
    <w:rsid w:val="009D53FF"/>
    <w:rsid w:val="009D63B3"/>
    <w:rsid w:val="009D63CB"/>
    <w:rsid w:val="009D6599"/>
    <w:rsid w:val="009D79B1"/>
    <w:rsid w:val="009E255B"/>
    <w:rsid w:val="009E371C"/>
    <w:rsid w:val="009E44AE"/>
    <w:rsid w:val="009E5182"/>
    <w:rsid w:val="009E7062"/>
    <w:rsid w:val="009F00C8"/>
    <w:rsid w:val="009F0B62"/>
    <w:rsid w:val="00A0034B"/>
    <w:rsid w:val="00A0197E"/>
    <w:rsid w:val="00A055F6"/>
    <w:rsid w:val="00A05F3A"/>
    <w:rsid w:val="00A07D19"/>
    <w:rsid w:val="00A106F2"/>
    <w:rsid w:val="00A132C5"/>
    <w:rsid w:val="00A1528E"/>
    <w:rsid w:val="00A15EBD"/>
    <w:rsid w:val="00A16AAB"/>
    <w:rsid w:val="00A17A12"/>
    <w:rsid w:val="00A200A3"/>
    <w:rsid w:val="00A20433"/>
    <w:rsid w:val="00A24F5B"/>
    <w:rsid w:val="00A27B3D"/>
    <w:rsid w:val="00A3090E"/>
    <w:rsid w:val="00A33796"/>
    <w:rsid w:val="00A33AA5"/>
    <w:rsid w:val="00A34016"/>
    <w:rsid w:val="00A341B1"/>
    <w:rsid w:val="00A349D6"/>
    <w:rsid w:val="00A35BB5"/>
    <w:rsid w:val="00A364AF"/>
    <w:rsid w:val="00A4224E"/>
    <w:rsid w:val="00A422EA"/>
    <w:rsid w:val="00A4553B"/>
    <w:rsid w:val="00A45EF4"/>
    <w:rsid w:val="00A46A6F"/>
    <w:rsid w:val="00A5047B"/>
    <w:rsid w:val="00A513EF"/>
    <w:rsid w:val="00A51896"/>
    <w:rsid w:val="00A51A93"/>
    <w:rsid w:val="00A51F70"/>
    <w:rsid w:val="00A52279"/>
    <w:rsid w:val="00A5380F"/>
    <w:rsid w:val="00A53FAC"/>
    <w:rsid w:val="00A54432"/>
    <w:rsid w:val="00A56714"/>
    <w:rsid w:val="00A60C42"/>
    <w:rsid w:val="00A62CFB"/>
    <w:rsid w:val="00A66E09"/>
    <w:rsid w:val="00A71921"/>
    <w:rsid w:val="00A72F0D"/>
    <w:rsid w:val="00A75EF8"/>
    <w:rsid w:val="00A776C2"/>
    <w:rsid w:val="00A82E1A"/>
    <w:rsid w:val="00A8791E"/>
    <w:rsid w:val="00A942AA"/>
    <w:rsid w:val="00A9546B"/>
    <w:rsid w:val="00A9580D"/>
    <w:rsid w:val="00AA3312"/>
    <w:rsid w:val="00AA4A0F"/>
    <w:rsid w:val="00AB10F5"/>
    <w:rsid w:val="00AB18CC"/>
    <w:rsid w:val="00AB551E"/>
    <w:rsid w:val="00AB57FE"/>
    <w:rsid w:val="00AC0B6A"/>
    <w:rsid w:val="00AC0F26"/>
    <w:rsid w:val="00AC1DD3"/>
    <w:rsid w:val="00AC3123"/>
    <w:rsid w:val="00AC35BD"/>
    <w:rsid w:val="00AC366F"/>
    <w:rsid w:val="00AC6591"/>
    <w:rsid w:val="00AC7627"/>
    <w:rsid w:val="00AC7AD1"/>
    <w:rsid w:val="00AC7B90"/>
    <w:rsid w:val="00AD18C3"/>
    <w:rsid w:val="00AE3844"/>
    <w:rsid w:val="00AE6A2B"/>
    <w:rsid w:val="00AE7929"/>
    <w:rsid w:val="00AF2109"/>
    <w:rsid w:val="00AF4C09"/>
    <w:rsid w:val="00AF53A3"/>
    <w:rsid w:val="00AF5446"/>
    <w:rsid w:val="00B01222"/>
    <w:rsid w:val="00B0364B"/>
    <w:rsid w:val="00B05E68"/>
    <w:rsid w:val="00B17865"/>
    <w:rsid w:val="00B216E2"/>
    <w:rsid w:val="00B21733"/>
    <w:rsid w:val="00B21DB1"/>
    <w:rsid w:val="00B24853"/>
    <w:rsid w:val="00B277C3"/>
    <w:rsid w:val="00B27955"/>
    <w:rsid w:val="00B316E3"/>
    <w:rsid w:val="00B33753"/>
    <w:rsid w:val="00B343FA"/>
    <w:rsid w:val="00B346F5"/>
    <w:rsid w:val="00B35190"/>
    <w:rsid w:val="00B37601"/>
    <w:rsid w:val="00B41402"/>
    <w:rsid w:val="00B43FD7"/>
    <w:rsid w:val="00B45FB0"/>
    <w:rsid w:val="00B472F0"/>
    <w:rsid w:val="00B50A80"/>
    <w:rsid w:val="00B50C86"/>
    <w:rsid w:val="00B603CD"/>
    <w:rsid w:val="00B607D0"/>
    <w:rsid w:val="00B67C8A"/>
    <w:rsid w:val="00B712E2"/>
    <w:rsid w:val="00B72A2D"/>
    <w:rsid w:val="00B74066"/>
    <w:rsid w:val="00B740D6"/>
    <w:rsid w:val="00B74C48"/>
    <w:rsid w:val="00B75B86"/>
    <w:rsid w:val="00B76114"/>
    <w:rsid w:val="00B854D1"/>
    <w:rsid w:val="00B87D5E"/>
    <w:rsid w:val="00B906B3"/>
    <w:rsid w:val="00B923DC"/>
    <w:rsid w:val="00B93C7B"/>
    <w:rsid w:val="00B97F1C"/>
    <w:rsid w:val="00BA0AF2"/>
    <w:rsid w:val="00BA1D76"/>
    <w:rsid w:val="00BA2264"/>
    <w:rsid w:val="00BA4729"/>
    <w:rsid w:val="00BA66E8"/>
    <w:rsid w:val="00BB0166"/>
    <w:rsid w:val="00BB08C4"/>
    <w:rsid w:val="00BB141C"/>
    <w:rsid w:val="00BB4CAE"/>
    <w:rsid w:val="00BB705D"/>
    <w:rsid w:val="00BC07BD"/>
    <w:rsid w:val="00BC2936"/>
    <w:rsid w:val="00BC34D1"/>
    <w:rsid w:val="00BC36AB"/>
    <w:rsid w:val="00BC50FB"/>
    <w:rsid w:val="00BD0C46"/>
    <w:rsid w:val="00BD1A21"/>
    <w:rsid w:val="00BD20C2"/>
    <w:rsid w:val="00BD4CE4"/>
    <w:rsid w:val="00BD5DC2"/>
    <w:rsid w:val="00BE1E0B"/>
    <w:rsid w:val="00BE4777"/>
    <w:rsid w:val="00BE4DCF"/>
    <w:rsid w:val="00BF05C7"/>
    <w:rsid w:val="00BF2774"/>
    <w:rsid w:val="00BF352E"/>
    <w:rsid w:val="00BF3575"/>
    <w:rsid w:val="00BF4378"/>
    <w:rsid w:val="00BF4C08"/>
    <w:rsid w:val="00BF51A0"/>
    <w:rsid w:val="00BF65C3"/>
    <w:rsid w:val="00BF7874"/>
    <w:rsid w:val="00C00B1C"/>
    <w:rsid w:val="00C026A7"/>
    <w:rsid w:val="00C0511F"/>
    <w:rsid w:val="00C054C0"/>
    <w:rsid w:val="00C05A74"/>
    <w:rsid w:val="00C077A4"/>
    <w:rsid w:val="00C07DB3"/>
    <w:rsid w:val="00C20281"/>
    <w:rsid w:val="00C223DC"/>
    <w:rsid w:val="00C22DAF"/>
    <w:rsid w:val="00C24F92"/>
    <w:rsid w:val="00C2737B"/>
    <w:rsid w:val="00C3107B"/>
    <w:rsid w:val="00C310A3"/>
    <w:rsid w:val="00C3151C"/>
    <w:rsid w:val="00C41202"/>
    <w:rsid w:val="00C4131D"/>
    <w:rsid w:val="00C4260F"/>
    <w:rsid w:val="00C43773"/>
    <w:rsid w:val="00C444FF"/>
    <w:rsid w:val="00C47F5A"/>
    <w:rsid w:val="00C504D0"/>
    <w:rsid w:val="00C534AE"/>
    <w:rsid w:val="00C57CBC"/>
    <w:rsid w:val="00C606EB"/>
    <w:rsid w:val="00C60773"/>
    <w:rsid w:val="00C645C8"/>
    <w:rsid w:val="00C6715F"/>
    <w:rsid w:val="00C72039"/>
    <w:rsid w:val="00C7243E"/>
    <w:rsid w:val="00C73CA3"/>
    <w:rsid w:val="00C77715"/>
    <w:rsid w:val="00C8019F"/>
    <w:rsid w:val="00C84977"/>
    <w:rsid w:val="00C90C29"/>
    <w:rsid w:val="00C91D53"/>
    <w:rsid w:val="00C924E2"/>
    <w:rsid w:val="00C93F54"/>
    <w:rsid w:val="00C9741B"/>
    <w:rsid w:val="00CA01B9"/>
    <w:rsid w:val="00CA0CF7"/>
    <w:rsid w:val="00CA16B9"/>
    <w:rsid w:val="00CA5F0A"/>
    <w:rsid w:val="00CA63EA"/>
    <w:rsid w:val="00CB2592"/>
    <w:rsid w:val="00CB4632"/>
    <w:rsid w:val="00CB51B5"/>
    <w:rsid w:val="00CB698F"/>
    <w:rsid w:val="00CB7119"/>
    <w:rsid w:val="00CB7AEF"/>
    <w:rsid w:val="00CC0E2D"/>
    <w:rsid w:val="00CC2314"/>
    <w:rsid w:val="00CC2C18"/>
    <w:rsid w:val="00CC61F6"/>
    <w:rsid w:val="00CD2C97"/>
    <w:rsid w:val="00CD6D9D"/>
    <w:rsid w:val="00CD766B"/>
    <w:rsid w:val="00CD7984"/>
    <w:rsid w:val="00CE50FA"/>
    <w:rsid w:val="00CE5A0F"/>
    <w:rsid w:val="00CE6F31"/>
    <w:rsid w:val="00CF0A77"/>
    <w:rsid w:val="00CF0E3F"/>
    <w:rsid w:val="00CF2CD6"/>
    <w:rsid w:val="00CF3684"/>
    <w:rsid w:val="00CF5C5C"/>
    <w:rsid w:val="00CF644B"/>
    <w:rsid w:val="00CF6754"/>
    <w:rsid w:val="00CF7648"/>
    <w:rsid w:val="00D025E4"/>
    <w:rsid w:val="00D0327B"/>
    <w:rsid w:val="00D03A91"/>
    <w:rsid w:val="00D05CF5"/>
    <w:rsid w:val="00D06E96"/>
    <w:rsid w:val="00D13E60"/>
    <w:rsid w:val="00D15592"/>
    <w:rsid w:val="00D20AFB"/>
    <w:rsid w:val="00D21C73"/>
    <w:rsid w:val="00D235AB"/>
    <w:rsid w:val="00D24F7B"/>
    <w:rsid w:val="00D2718D"/>
    <w:rsid w:val="00D3285F"/>
    <w:rsid w:val="00D3336E"/>
    <w:rsid w:val="00D3491B"/>
    <w:rsid w:val="00D34BB3"/>
    <w:rsid w:val="00D3576E"/>
    <w:rsid w:val="00D35C1A"/>
    <w:rsid w:val="00D35FE8"/>
    <w:rsid w:val="00D45702"/>
    <w:rsid w:val="00D462D1"/>
    <w:rsid w:val="00D51C39"/>
    <w:rsid w:val="00D5359B"/>
    <w:rsid w:val="00D54060"/>
    <w:rsid w:val="00D55EAB"/>
    <w:rsid w:val="00D60F33"/>
    <w:rsid w:val="00D70F88"/>
    <w:rsid w:val="00D743F0"/>
    <w:rsid w:val="00D83E90"/>
    <w:rsid w:val="00D8634B"/>
    <w:rsid w:val="00D875AB"/>
    <w:rsid w:val="00D87C19"/>
    <w:rsid w:val="00D93295"/>
    <w:rsid w:val="00D95B5B"/>
    <w:rsid w:val="00D95D03"/>
    <w:rsid w:val="00D972CB"/>
    <w:rsid w:val="00DA1192"/>
    <w:rsid w:val="00DA25FD"/>
    <w:rsid w:val="00DA275F"/>
    <w:rsid w:val="00DA293E"/>
    <w:rsid w:val="00DA2BFC"/>
    <w:rsid w:val="00DA399A"/>
    <w:rsid w:val="00DA3B46"/>
    <w:rsid w:val="00DA3B9A"/>
    <w:rsid w:val="00DB1D35"/>
    <w:rsid w:val="00DB62BA"/>
    <w:rsid w:val="00DB644B"/>
    <w:rsid w:val="00DB658F"/>
    <w:rsid w:val="00DB7053"/>
    <w:rsid w:val="00DB7DF6"/>
    <w:rsid w:val="00DC1DF9"/>
    <w:rsid w:val="00DC31CB"/>
    <w:rsid w:val="00DD3F9D"/>
    <w:rsid w:val="00DD55B0"/>
    <w:rsid w:val="00DE0090"/>
    <w:rsid w:val="00DE1D7D"/>
    <w:rsid w:val="00DE6BB9"/>
    <w:rsid w:val="00DE7384"/>
    <w:rsid w:val="00DE73D8"/>
    <w:rsid w:val="00DF0EDC"/>
    <w:rsid w:val="00DF411B"/>
    <w:rsid w:val="00DF5CB5"/>
    <w:rsid w:val="00DF657A"/>
    <w:rsid w:val="00DF72C5"/>
    <w:rsid w:val="00E02970"/>
    <w:rsid w:val="00E057B9"/>
    <w:rsid w:val="00E16CAF"/>
    <w:rsid w:val="00E2260A"/>
    <w:rsid w:val="00E232DF"/>
    <w:rsid w:val="00E2389A"/>
    <w:rsid w:val="00E25A66"/>
    <w:rsid w:val="00E26B71"/>
    <w:rsid w:val="00E3064A"/>
    <w:rsid w:val="00E32AE7"/>
    <w:rsid w:val="00E33786"/>
    <w:rsid w:val="00E33CF2"/>
    <w:rsid w:val="00E3539B"/>
    <w:rsid w:val="00E36BAA"/>
    <w:rsid w:val="00E41320"/>
    <w:rsid w:val="00E41503"/>
    <w:rsid w:val="00E42318"/>
    <w:rsid w:val="00E42460"/>
    <w:rsid w:val="00E42BB5"/>
    <w:rsid w:val="00E4402A"/>
    <w:rsid w:val="00E467F7"/>
    <w:rsid w:val="00E50B4F"/>
    <w:rsid w:val="00E528D9"/>
    <w:rsid w:val="00E52C25"/>
    <w:rsid w:val="00E5393D"/>
    <w:rsid w:val="00E548B5"/>
    <w:rsid w:val="00E56EAB"/>
    <w:rsid w:val="00E579A1"/>
    <w:rsid w:val="00E57ADF"/>
    <w:rsid w:val="00E57FFC"/>
    <w:rsid w:val="00E60F88"/>
    <w:rsid w:val="00E62371"/>
    <w:rsid w:val="00E63A27"/>
    <w:rsid w:val="00E6684C"/>
    <w:rsid w:val="00E72425"/>
    <w:rsid w:val="00E724C2"/>
    <w:rsid w:val="00E72DD0"/>
    <w:rsid w:val="00E77107"/>
    <w:rsid w:val="00E83AAC"/>
    <w:rsid w:val="00E857A4"/>
    <w:rsid w:val="00E85E8C"/>
    <w:rsid w:val="00E90390"/>
    <w:rsid w:val="00E94EE7"/>
    <w:rsid w:val="00E960F4"/>
    <w:rsid w:val="00E9766F"/>
    <w:rsid w:val="00EA094D"/>
    <w:rsid w:val="00EA1C1B"/>
    <w:rsid w:val="00EA1F3C"/>
    <w:rsid w:val="00EA3F39"/>
    <w:rsid w:val="00EA4EB2"/>
    <w:rsid w:val="00EB1D76"/>
    <w:rsid w:val="00EB3D9E"/>
    <w:rsid w:val="00EB5030"/>
    <w:rsid w:val="00EB6485"/>
    <w:rsid w:val="00EB7155"/>
    <w:rsid w:val="00EC02CF"/>
    <w:rsid w:val="00EC36E3"/>
    <w:rsid w:val="00EC5586"/>
    <w:rsid w:val="00ED2305"/>
    <w:rsid w:val="00ED3F46"/>
    <w:rsid w:val="00ED4034"/>
    <w:rsid w:val="00ED72A8"/>
    <w:rsid w:val="00EE1621"/>
    <w:rsid w:val="00EE3CE0"/>
    <w:rsid w:val="00EE4B63"/>
    <w:rsid w:val="00EF096E"/>
    <w:rsid w:val="00EF259F"/>
    <w:rsid w:val="00EF461E"/>
    <w:rsid w:val="00F11323"/>
    <w:rsid w:val="00F13C6A"/>
    <w:rsid w:val="00F14806"/>
    <w:rsid w:val="00F1726D"/>
    <w:rsid w:val="00F22292"/>
    <w:rsid w:val="00F22918"/>
    <w:rsid w:val="00F236D0"/>
    <w:rsid w:val="00F25565"/>
    <w:rsid w:val="00F25CDB"/>
    <w:rsid w:val="00F26B68"/>
    <w:rsid w:val="00F34E7E"/>
    <w:rsid w:val="00F36124"/>
    <w:rsid w:val="00F36E6D"/>
    <w:rsid w:val="00F37F45"/>
    <w:rsid w:val="00F44C14"/>
    <w:rsid w:val="00F44C58"/>
    <w:rsid w:val="00F456A6"/>
    <w:rsid w:val="00F45BBB"/>
    <w:rsid w:val="00F509B6"/>
    <w:rsid w:val="00F50C4C"/>
    <w:rsid w:val="00F52E1D"/>
    <w:rsid w:val="00F53758"/>
    <w:rsid w:val="00F542A1"/>
    <w:rsid w:val="00F56969"/>
    <w:rsid w:val="00F57103"/>
    <w:rsid w:val="00F63426"/>
    <w:rsid w:val="00F64591"/>
    <w:rsid w:val="00F668C6"/>
    <w:rsid w:val="00F67F3B"/>
    <w:rsid w:val="00F7005D"/>
    <w:rsid w:val="00F72223"/>
    <w:rsid w:val="00F72801"/>
    <w:rsid w:val="00F743E3"/>
    <w:rsid w:val="00F74892"/>
    <w:rsid w:val="00F752C7"/>
    <w:rsid w:val="00F7593D"/>
    <w:rsid w:val="00F76710"/>
    <w:rsid w:val="00F767DA"/>
    <w:rsid w:val="00F827EC"/>
    <w:rsid w:val="00F857DE"/>
    <w:rsid w:val="00F85A72"/>
    <w:rsid w:val="00F94E8C"/>
    <w:rsid w:val="00F97287"/>
    <w:rsid w:val="00F97553"/>
    <w:rsid w:val="00FA248E"/>
    <w:rsid w:val="00FA306A"/>
    <w:rsid w:val="00FA3AE6"/>
    <w:rsid w:val="00FA4583"/>
    <w:rsid w:val="00FB1872"/>
    <w:rsid w:val="00FB18DC"/>
    <w:rsid w:val="00FB3812"/>
    <w:rsid w:val="00FB4A85"/>
    <w:rsid w:val="00FB5A39"/>
    <w:rsid w:val="00FB6DD8"/>
    <w:rsid w:val="00FC05E7"/>
    <w:rsid w:val="00FC110E"/>
    <w:rsid w:val="00FC2B68"/>
    <w:rsid w:val="00FC2F85"/>
    <w:rsid w:val="00FC5C93"/>
    <w:rsid w:val="00FC7A44"/>
    <w:rsid w:val="00FD0F99"/>
    <w:rsid w:val="00FD160D"/>
    <w:rsid w:val="00FD3F9D"/>
    <w:rsid w:val="00FD5BF5"/>
    <w:rsid w:val="00FE2BD5"/>
    <w:rsid w:val="00FE3929"/>
    <w:rsid w:val="00FE3D00"/>
    <w:rsid w:val="00FE66AB"/>
    <w:rsid w:val="00FE6941"/>
    <w:rsid w:val="00FE6B80"/>
    <w:rsid w:val="00FF3DAB"/>
    <w:rsid w:val="00FF3EB8"/>
    <w:rsid w:val="00FF6036"/>
    <w:rsid w:val="00FF6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9F0E"/>
  <w15:docId w15:val="{C8D286DB-4D22-47A7-9E55-3D1B521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4F85"/>
    <w:pPr>
      <w:keepNext/>
      <w:jc w:val="right"/>
      <w:outlineLvl w:val="0"/>
    </w:pPr>
    <w:rPr>
      <w:szCs w:val="20"/>
    </w:rPr>
  </w:style>
  <w:style w:type="paragraph" w:styleId="Nagwek3">
    <w:name w:val="heading 3"/>
    <w:basedOn w:val="Normalny"/>
    <w:next w:val="Normalny"/>
    <w:link w:val="Nagwek3Znak"/>
    <w:uiPriority w:val="9"/>
    <w:semiHidden/>
    <w:unhideWhenUsed/>
    <w:qFormat/>
    <w:rsid w:val="00F255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106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85"/>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894F85"/>
    <w:pPr>
      <w:spacing w:before="100" w:beforeAutospacing="1" w:after="100" w:afterAutospacing="1" w:line="360" w:lineRule="auto"/>
      <w:jc w:val="both"/>
    </w:pPr>
  </w:style>
  <w:style w:type="paragraph" w:styleId="Tekstpodstawowy">
    <w:name w:val="Body Text"/>
    <w:basedOn w:val="Normalny"/>
    <w:link w:val="TekstpodstawowyZnak"/>
    <w:uiPriority w:val="99"/>
    <w:unhideWhenUsed/>
    <w:rsid w:val="00894F85"/>
    <w:pPr>
      <w:spacing w:after="120"/>
    </w:pPr>
  </w:style>
  <w:style w:type="character" w:customStyle="1" w:styleId="TekstpodstawowyZnak">
    <w:name w:val="Tekst podstawowy Znak"/>
    <w:basedOn w:val="Domylnaczcionkaakapitu"/>
    <w:link w:val="Tekstpodstawowy"/>
    <w:uiPriority w:val="99"/>
    <w:rsid w:val="00894F85"/>
    <w:rPr>
      <w:rFonts w:ascii="Times New Roman" w:eastAsia="Times New Roman" w:hAnsi="Times New Roman" w:cs="Times New Roman"/>
      <w:sz w:val="24"/>
      <w:szCs w:val="24"/>
      <w:lang w:eastAsia="pl-PL"/>
    </w:rPr>
  </w:style>
  <w:style w:type="paragraph" w:customStyle="1" w:styleId="western">
    <w:name w:val="western"/>
    <w:basedOn w:val="Normalny"/>
    <w:rsid w:val="00894F85"/>
    <w:pPr>
      <w:spacing w:before="100" w:after="100"/>
    </w:pPr>
  </w:style>
  <w:style w:type="character" w:customStyle="1" w:styleId="Domylnaczcionkaakapitu1">
    <w:name w:val="Domyślna czcionka akapitu1"/>
    <w:rsid w:val="00894F85"/>
  </w:style>
  <w:style w:type="paragraph" w:styleId="Akapitzlist">
    <w:name w:val="List Paragraph"/>
    <w:basedOn w:val="Normalny"/>
    <w:link w:val="AkapitzlistZnak"/>
    <w:uiPriority w:val="34"/>
    <w:qFormat/>
    <w:rsid w:val="00894F85"/>
    <w:pPr>
      <w:ind w:left="720"/>
      <w:contextualSpacing/>
    </w:pPr>
  </w:style>
  <w:style w:type="paragraph" w:customStyle="1" w:styleId="Style12">
    <w:name w:val="Style12"/>
    <w:basedOn w:val="Normalny"/>
    <w:uiPriority w:val="99"/>
    <w:rsid w:val="00815BAE"/>
    <w:pPr>
      <w:widowControl w:val="0"/>
      <w:autoSpaceDE w:val="0"/>
      <w:autoSpaceDN w:val="0"/>
      <w:adjustRightInd w:val="0"/>
      <w:spacing w:line="277" w:lineRule="exact"/>
      <w:ind w:firstLine="713"/>
      <w:jc w:val="both"/>
    </w:pPr>
    <w:rPr>
      <w:rFonts w:eastAsiaTheme="minorEastAsia"/>
    </w:rPr>
  </w:style>
  <w:style w:type="character" w:customStyle="1" w:styleId="FontStyle26">
    <w:name w:val="Font Style26"/>
    <w:basedOn w:val="Domylnaczcionkaakapitu"/>
    <w:uiPriority w:val="99"/>
    <w:rsid w:val="00815BAE"/>
    <w:rPr>
      <w:rFonts w:ascii="Times New Roman" w:hAnsi="Times New Roman" w:cs="Times New Roman"/>
      <w:sz w:val="22"/>
      <w:szCs w:val="22"/>
    </w:rPr>
  </w:style>
  <w:style w:type="paragraph" w:customStyle="1" w:styleId="Style14">
    <w:name w:val="Style14"/>
    <w:basedOn w:val="Normalny"/>
    <w:uiPriority w:val="99"/>
    <w:rsid w:val="007D70FF"/>
    <w:pPr>
      <w:widowControl w:val="0"/>
      <w:autoSpaceDE w:val="0"/>
      <w:autoSpaceDN w:val="0"/>
      <w:adjustRightInd w:val="0"/>
      <w:spacing w:line="276" w:lineRule="exact"/>
      <w:ind w:hanging="353"/>
      <w:jc w:val="both"/>
    </w:pPr>
    <w:rPr>
      <w:rFonts w:eastAsiaTheme="minorEastAsia"/>
    </w:rPr>
  </w:style>
  <w:style w:type="character" w:customStyle="1" w:styleId="FontStyle27">
    <w:name w:val="Font Style27"/>
    <w:basedOn w:val="Domylnaczcionkaakapitu"/>
    <w:uiPriority w:val="99"/>
    <w:rsid w:val="00F25CDB"/>
    <w:rPr>
      <w:rFonts w:ascii="Times New Roman" w:hAnsi="Times New Roman" w:cs="Times New Roman"/>
      <w:i/>
      <w:iCs/>
      <w:sz w:val="22"/>
      <w:szCs w:val="22"/>
    </w:rPr>
  </w:style>
  <w:style w:type="character" w:customStyle="1" w:styleId="FontStyle24">
    <w:name w:val="Font Style24"/>
    <w:basedOn w:val="Domylnaczcionkaakapitu"/>
    <w:uiPriority w:val="99"/>
    <w:rsid w:val="00823002"/>
    <w:rPr>
      <w:rFonts w:ascii="Times New Roman" w:hAnsi="Times New Roman" w:cs="Times New Roman"/>
      <w:sz w:val="22"/>
      <w:szCs w:val="22"/>
    </w:rPr>
  </w:style>
  <w:style w:type="paragraph" w:customStyle="1" w:styleId="Style4">
    <w:name w:val="Style4"/>
    <w:basedOn w:val="Normalny"/>
    <w:uiPriority w:val="99"/>
    <w:rsid w:val="0016341F"/>
    <w:pPr>
      <w:widowControl w:val="0"/>
      <w:autoSpaceDE w:val="0"/>
      <w:autoSpaceDN w:val="0"/>
      <w:adjustRightInd w:val="0"/>
      <w:spacing w:line="274" w:lineRule="exact"/>
      <w:ind w:firstLine="432"/>
      <w:jc w:val="both"/>
    </w:pPr>
    <w:rPr>
      <w:rFonts w:ascii="Consolas" w:eastAsiaTheme="minorEastAsia" w:hAnsi="Consolas" w:cstheme="minorBidi"/>
    </w:rPr>
  </w:style>
  <w:style w:type="paragraph" w:customStyle="1" w:styleId="Style15">
    <w:name w:val="Style15"/>
    <w:basedOn w:val="Normalny"/>
    <w:uiPriority w:val="99"/>
    <w:rsid w:val="0016341F"/>
    <w:pPr>
      <w:widowControl w:val="0"/>
      <w:autoSpaceDE w:val="0"/>
      <w:autoSpaceDN w:val="0"/>
      <w:adjustRightInd w:val="0"/>
      <w:spacing w:line="277" w:lineRule="exact"/>
      <w:ind w:hanging="425"/>
    </w:pPr>
    <w:rPr>
      <w:rFonts w:ascii="Consolas" w:eastAsiaTheme="minorEastAsia" w:hAnsi="Consolas" w:cstheme="minorBidi"/>
    </w:rPr>
  </w:style>
  <w:style w:type="character" w:customStyle="1" w:styleId="Nagwek3Znak">
    <w:name w:val="Nagłówek 3 Znak"/>
    <w:basedOn w:val="Domylnaczcionkaakapitu"/>
    <w:link w:val="Nagwek3"/>
    <w:uiPriority w:val="9"/>
    <w:semiHidden/>
    <w:rsid w:val="00F25565"/>
    <w:rPr>
      <w:rFonts w:asciiTheme="majorHAnsi" w:eastAsiaTheme="majorEastAsia" w:hAnsiTheme="majorHAnsi" w:cstheme="majorBidi"/>
      <w:b/>
      <w:bCs/>
      <w:color w:val="4F81BD" w:themeColor="accent1"/>
      <w:sz w:val="24"/>
      <w:szCs w:val="24"/>
      <w:lang w:eastAsia="pl-PL"/>
    </w:rPr>
  </w:style>
  <w:style w:type="paragraph" w:styleId="Tekstpodstawowywcity">
    <w:name w:val="Body Text Indent"/>
    <w:basedOn w:val="Normalny"/>
    <w:link w:val="TekstpodstawowywcityZnak"/>
    <w:uiPriority w:val="99"/>
    <w:unhideWhenUsed/>
    <w:rsid w:val="00F25565"/>
    <w:pPr>
      <w:spacing w:after="120"/>
      <w:ind w:left="283"/>
    </w:pPr>
  </w:style>
  <w:style w:type="character" w:customStyle="1" w:styleId="TekstpodstawowywcityZnak">
    <w:name w:val="Tekst podstawowy wcięty Znak"/>
    <w:basedOn w:val="Domylnaczcionkaakapitu"/>
    <w:link w:val="Tekstpodstawowywcity"/>
    <w:uiPriority w:val="99"/>
    <w:rsid w:val="00F2556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25565"/>
    <w:pPr>
      <w:spacing w:after="120" w:line="480" w:lineRule="auto"/>
    </w:pPr>
  </w:style>
  <w:style w:type="character" w:customStyle="1" w:styleId="Tekstpodstawowy2Znak">
    <w:name w:val="Tekst podstawowy 2 Znak"/>
    <w:basedOn w:val="Domylnaczcionkaakapitu"/>
    <w:link w:val="Tekstpodstawowy2"/>
    <w:uiPriority w:val="99"/>
    <w:semiHidden/>
    <w:rsid w:val="00F25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25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25565"/>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A106F2"/>
    <w:rPr>
      <w:rFonts w:asciiTheme="majorHAnsi" w:eastAsiaTheme="majorEastAsia" w:hAnsiTheme="majorHAnsi" w:cstheme="majorBidi"/>
      <w:b/>
      <w:bCs/>
      <w:i/>
      <w:iCs/>
      <w:color w:val="4F81BD" w:themeColor="accent1"/>
      <w:sz w:val="24"/>
      <w:szCs w:val="24"/>
      <w:lang w:eastAsia="pl-PL"/>
    </w:rPr>
  </w:style>
  <w:style w:type="paragraph" w:styleId="Nagwek">
    <w:name w:val="header"/>
    <w:basedOn w:val="Normalny"/>
    <w:link w:val="NagwekZnak"/>
    <w:uiPriority w:val="99"/>
    <w:unhideWhenUsed/>
    <w:rsid w:val="000E3689"/>
    <w:pPr>
      <w:tabs>
        <w:tab w:val="center" w:pos="4536"/>
        <w:tab w:val="right" w:pos="9072"/>
      </w:tabs>
    </w:pPr>
  </w:style>
  <w:style w:type="character" w:customStyle="1" w:styleId="NagwekZnak">
    <w:name w:val="Nagłówek Znak"/>
    <w:basedOn w:val="Domylnaczcionkaakapitu"/>
    <w:link w:val="Nagwek"/>
    <w:uiPriority w:val="99"/>
    <w:rsid w:val="000E36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3689"/>
    <w:pPr>
      <w:tabs>
        <w:tab w:val="center" w:pos="4536"/>
        <w:tab w:val="right" w:pos="9072"/>
      </w:tabs>
    </w:pPr>
  </w:style>
  <w:style w:type="character" w:customStyle="1" w:styleId="StopkaZnak">
    <w:name w:val="Stopka Znak"/>
    <w:basedOn w:val="Domylnaczcionkaakapitu"/>
    <w:link w:val="Stopka"/>
    <w:uiPriority w:val="99"/>
    <w:rsid w:val="000E36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689"/>
    <w:rPr>
      <w:rFonts w:ascii="Tahoma" w:hAnsi="Tahoma" w:cs="Tahoma"/>
      <w:sz w:val="16"/>
      <w:szCs w:val="16"/>
    </w:rPr>
  </w:style>
  <w:style w:type="character" w:customStyle="1" w:styleId="TekstdymkaZnak">
    <w:name w:val="Tekst dymka Znak"/>
    <w:basedOn w:val="Domylnaczcionkaakapitu"/>
    <w:link w:val="Tekstdymka"/>
    <w:uiPriority w:val="99"/>
    <w:semiHidden/>
    <w:rsid w:val="000E3689"/>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34"/>
    <w:locked/>
    <w:rsid w:val="00263A6C"/>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63A6C"/>
    <w:rPr>
      <w:rFonts w:cs="Times New Roman"/>
      <w:b/>
      <w:bCs/>
    </w:rPr>
  </w:style>
  <w:style w:type="character" w:customStyle="1" w:styleId="FontStyle35">
    <w:name w:val="Font Style35"/>
    <w:basedOn w:val="Domylnaczcionkaakapitu"/>
    <w:uiPriority w:val="99"/>
    <w:rsid w:val="00111C82"/>
    <w:rPr>
      <w:rFonts w:ascii="Times New Roman" w:hAnsi="Times New Roman" w:cs="Times New Roman"/>
      <w:sz w:val="22"/>
      <w:szCs w:val="22"/>
    </w:rPr>
  </w:style>
  <w:style w:type="character" w:customStyle="1" w:styleId="FontStyle32">
    <w:name w:val="Font Style32"/>
    <w:basedOn w:val="Domylnaczcionkaakapitu"/>
    <w:uiPriority w:val="99"/>
    <w:rsid w:val="00375687"/>
    <w:rPr>
      <w:rFonts w:ascii="Times New Roman" w:hAnsi="Times New Roman" w:cs="Times New Roman"/>
      <w:b/>
      <w:bCs/>
      <w:sz w:val="22"/>
      <w:szCs w:val="22"/>
    </w:rPr>
  </w:style>
  <w:style w:type="character" w:customStyle="1" w:styleId="FontStyle28">
    <w:name w:val="Font Style28"/>
    <w:basedOn w:val="Domylnaczcionkaakapitu"/>
    <w:uiPriority w:val="99"/>
    <w:rsid w:val="009012C5"/>
    <w:rPr>
      <w:rFonts w:ascii="Times New Roman" w:hAnsi="Times New Roman" w:cs="Times New Roman"/>
      <w:sz w:val="24"/>
      <w:szCs w:val="24"/>
    </w:rPr>
  </w:style>
  <w:style w:type="paragraph" w:customStyle="1" w:styleId="Style2">
    <w:name w:val="Style2"/>
    <w:basedOn w:val="Normalny"/>
    <w:uiPriority w:val="99"/>
    <w:rsid w:val="009012C5"/>
    <w:pPr>
      <w:widowControl w:val="0"/>
      <w:autoSpaceDE w:val="0"/>
      <w:autoSpaceDN w:val="0"/>
      <w:adjustRightInd w:val="0"/>
      <w:spacing w:line="281" w:lineRule="exact"/>
      <w:ind w:firstLine="706"/>
      <w:jc w:val="both"/>
    </w:pPr>
    <w:rPr>
      <w:rFonts w:eastAsiaTheme="minorEastAsia"/>
    </w:rPr>
  </w:style>
  <w:style w:type="paragraph" w:customStyle="1" w:styleId="Style3">
    <w:name w:val="Style3"/>
    <w:basedOn w:val="Normalny"/>
    <w:uiPriority w:val="99"/>
    <w:rsid w:val="009012C5"/>
    <w:pPr>
      <w:widowControl w:val="0"/>
      <w:autoSpaceDE w:val="0"/>
      <w:autoSpaceDN w:val="0"/>
      <w:adjustRightInd w:val="0"/>
      <w:spacing w:line="284" w:lineRule="exact"/>
      <w:jc w:val="both"/>
    </w:pPr>
    <w:rPr>
      <w:rFonts w:eastAsiaTheme="minorEastAsia"/>
    </w:rPr>
  </w:style>
  <w:style w:type="paragraph" w:customStyle="1" w:styleId="Style13">
    <w:name w:val="Style13"/>
    <w:basedOn w:val="Normalny"/>
    <w:uiPriority w:val="99"/>
    <w:rsid w:val="009012C5"/>
    <w:pPr>
      <w:widowControl w:val="0"/>
      <w:autoSpaceDE w:val="0"/>
      <w:autoSpaceDN w:val="0"/>
      <w:adjustRightInd w:val="0"/>
      <w:spacing w:line="279" w:lineRule="exact"/>
      <w:jc w:val="both"/>
    </w:pPr>
    <w:rPr>
      <w:rFonts w:eastAsiaTheme="minorEastAsia"/>
    </w:rPr>
  </w:style>
  <w:style w:type="character" w:customStyle="1" w:styleId="FontStyle23">
    <w:name w:val="Font Style23"/>
    <w:basedOn w:val="Domylnaczcionkaakapitu"/>
    <w:uiPriority w:val="99"/>
    <w:rsid w:val="009012C5"/>
    <w:rPr>
      <w:rFonts w:ascii="Times New Roman" w:hAnsi="Times New Roman" w:cs="Times New Roman"/>
      <w:sz w:val="22"/>
      <w:szCs w:val="22"/>
    </w:rPr>
  </w:style>
  <w:style w:type="paragraph" w:customStyle="1" w:styleId="Default">
    <w:name w:val="Default"/>
    <w:rsid w:val="002E6D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0">
    <w:name w:val="Font Style30"/>
    <w:basedOn w:val="Domylnaczcionkaakapitu"/>
    <w:uiPriority w:val="99"/>
    <w:rsid w:val="00986528"/>
    <w:rPr>
      <w:rFonts w:ascii="Times New Roman" w:hAnsi="Times New Roman" w:cs="Times New Roman"/>
      <w:sz w:val="22"/>
      <w:szCs w:val="22"/>
    </w:rPr>
  </w:style>
  <w:style w:type="character" w:customStyle="1" w:styleId="FontStyle21">
    <w:name w:val="Font Style21"/>
    <w:basedOn w:val="Domylnaczcionkaakapitu"/>
    <w:uiPriority w:val="99"/>
    <w:rsid w:val="00986528"/>
    <w:rPr>
      <w:rFonts w:ascii="Times New Roman" w:hAnsi="Times New Roman" w:cs="Times New Roman"/>
      <w:sz w:val="22"/>
      <w:szCs w:val="22"/>
    </w:rPr>
  </w:style>
  <w:style w:type="character" w:customStyle="1" w:styleId="FontStyle20">
    <w:name w:val="Font Style20"/>
    <w:basedOn w:val="Domylnaczcionkaakapitu"/>
    <w:uiPriority w:val="99"/>
    <w:rsid w:val="00986528"/>
    <w:rPr>
      <w:rFonts w:ascii="Arial" w:hAnsi="Arial" w:cs="Arial"/>
      <w:sz w:val="20"/>
      <w:szCs w:val="20"/>
    </w:rPr>
  </w:style>
  <w:style w:type="paragraph" w:customStyle="1" w:styleId="Style10">
    <w:name w:val="Style10"/>
    <w:basedOn w:val="Normalny"/>
    <w:uiPriority w:val="99"/>
    <w:rsid w:val="00986528"/>
    <w:pPr>
      <w:widowControl w:val="0"/>
      <w:autoSpaceDE w:val="0"/>
      <w:autoSpaceDN w:val="0"/>
      <w:adjustRightInd w:val="0"/>
      <w:spacing w:line="275" w:lineRule="exact"/>
      <w:ind w:firstLine="711"/>
      <w:jc w:val="both"/>
    </w:pPr>
    <w:rPr>
      <w:rFonts w:eastAsiaTheme="minorEastAsia"/>
    </w:rPr>
  </w:style>
  <w:style w:type="character" w:styleId="Hipercze">
    <w:name w:val="Hyperlink"/>
    <w:basedOn w:val="Domylnaczcionkaakapitu"/>
    <w:uiPriority w:val="99"/>
    <w:unhideWhenUsed/>
    <w:rsid w:val="00F37F45"/>
    <w:rPr>
      <w:color w:val="0000FF"/>
      <w:u w:val="single"/>
    </w:rPr>
  </w:style>
  <w:style w:type="paragraph" w:styleId="Bezodstpw">
    <w:name w:val="No Spacing"/>
    <w:link w:val="BezodstpwZnak"/>
    <w:uiPriority w:val="1"/>
    <w:qFormat/>
    <w:rsid w:val="00CD2C97"/>
    <w:pPr>
      <w:spacing w:after="0" w:line="240" w:lineRule="auto"/>
    </w:pPr>
    <w:rPr>
      <w:lang w:eastAsia="pl-PL"/>
    </w:rPr>
  </w:style>
  <w:style w:type="character" w:customStyle="1" w:styleId="BezodstpwZnak">
    <w:name w:val="Bez odstępów Znak"/>
    <w:basedOn w:val="Domylnaczcionkaakapitu"/>
    <w:link w:val="Bezodstpw"/>
    <w:uiPriority w:val="99"/>
    <w:rsid w:val="00CD2C97"/>
    <w:rPr>
      <w:lang w:eastAsia="pl-PL"/>
    </w:rPr>
  </w:style>
  <w:style w:type="character" w:customStyle="1" w:styleId="FontStyle31">
    <w:name w:val="Font Style31"/>
    <w:basedOn w:val="Domylnaczcionkaakapitu"/>
    <w:uiPriority w:val="99"/>
    <w:rsid w:val="00792DDE"/>
    <w:rPr>
      <w:rFonts w:ascii="Arial" w:hAnsi="Arial" w:cs="Arial"/>
      <w:sz w:val="20"/>
      <w:szCs w:val="20"/>
    </w:rPr>
  </w:style>
  <w:style w:type="character" w:customStyle="1" w:styleId="FontStyle22">
    <w:name w:val="Font Style22"/>
    <w:basedOn w:val="Domylnaczcionkaakapitu"/>
    <w:uiPriority w:val="99"/>
    <w:rsid w:val="003E3380"/>
    <w:rPr>
      <w:rFonts w:ascii="Times New Roman" w:hAnsi="Times New Roman" w:cs="Times New Roman"/>
      <w:sz w:val="24"/>
      <w:szCs w:val="24"/>
    </w:rPr>
  </w:style>
  <w:style w:type="paragraph" w:customStyle="1" w:styleId="Style5">
    <w:name w:val="Style5"/>
    <w:basedOn w:val="Normalny"/>
    <w:uiPriority w:val="99"/>
    <w:rsid w:val="003E3380"/>
    <w:pPr>
      <w:widowControl w:val="0"/>
      <w:autoSpaceDE w:val="0"/>
      <w:autoSpaceDN w:val="0"/>
      <w:adjustRightInd w:val="0"/>
      <w:spacing w:line="254" w:lineRule="exact"/>
      <w:ind w:firstLine="715"/>
      <w:jc w:val="both"/>
    </w:pPr>
    <w:rPr>
      <w:rFonts w:ascii="Arial" w:eastAsiaTheme="minorEastAsia" w:hAnsi="Arial" w:cs="Arial"/>
    </w:rPr>
  </w:style>
  <w:style w:type="character" w:customStyle="1" w:styleId="FontStyle29">
    <w:name w:val="Font Style29"/>
    <w:basedOn w:val="Domylnaczcionkaakapitu"/>
    <w:uiPriority w:val="99"/>
    <w:rsid w:val="003E3380"/>
    <w:rPr>
      <w:rFonts w:ascii="Times New Roman" w:hAnsi="Times New Roman" w:cs="Times New Roman"/>
      <w:sz w:val="22"/>
      <w:szCs w:val="22"/>
    </w:rPr>
  </w:style>
  <w:style w:type="paragraph" w:customStyle="1" w:styleId="Style7">
    <w:name w:val="Style7"/>
    <w:basedOn w:val="Normalny"/>
    <w:uiPriority w:val="99"/>
    <w:rsid w:val="00ED3F46"/>
    <w:pPr>
      <w:widowControl w:val="0"/>
      <w:autoSpaceDE w:val="0"/>
      <w:autoSpaceDN w:val="0"/>
      <w:adjustRightInd w:val="0"/>
      <w:spacing w:line="278" w:lineRule="exact"/>
      <w:ind w:firstLine="754"/>
      <w:jc w:val="both"/>
    </w:pPr>
    <w:rPr>
      <w:rFonts w:ascii="Arial Black" w:eastAsiaTheme="minorEastAsia" w:hAnsi="Arial Black" w:cstheme="minorBidi"/>
    </w:rPr>
  </w:style>
  <w:style w:type="character" w:customStyle="1" w:styleId="FontStyle38">
    <w:name w:val="Font Style38"/>
    <w:basedOn w:val="Domylnaczcionkaakapitu"/>
    <w:uiPriority w:val="99"/>
    <w:rsid w:val="00EF096E"/>
    <w:rPr>
      <w:rFonts w:ascii="Arial" w:hAnsi="Arial" w:cs="Arial"/>
      <w:sz w:val="18"/>
      <w:szCs w:val="18"/>
    </w:rPr>
  </w:style>
  <w:style w:type="paragraph" w:customStyle="1" w:styleId="Style19">
    <w:name w:val="Style19"/>
    <w:basedOn w:val="Normalny"/>
    <w:uiPriority w:val="99"/>
    <w:rsid w:val="00EF096E"/>
    <w:pPr>
      <w:widowControl w:val="0"/>
      <w:autoSpaceDE w:val="0"/>
      <w:autoSpaceDN w:val="0"/>
      <w:adjustRightInd w:val="0"/>
      <w:spacing w:line="251" w:lineRule="exact"/>
    </w:pPr>
    <w:rPr>
      <w:rFonts w:ascii="Arial" w:eastAsiaTheme="minorEastAsia" w:hAnsi="Arial" w:cs="Arial"/>
    </w:rPr>
  </w:style>
  <w:style w:type="character" w:customStyle="1" w:styleId="FontStyle15">
    <w:name w:val="Font Style15"/>
    <w:basedOn w:val="Domylnaczcionkaakapitu"/>
    <w:uiPriority w:val="99"/>
    <w:rsid w:val="00556BE3"/>
    <w:rPr>
      <w:rFonts w:ascii="Arial" w:hAnsi="Arial" w:cs="Arial"/>
      <w:sz w:val="20"/>
      <w:szCs w:val="20"/>
    </w:rPr>
  </w:style>
  <w:style w:type="paragraph" w:customStyle="1" w:styleId="Style20">
    <w:name w:val="Style20"/>
    <w:basedOn w:val="Normalny"/>
    <w:uiPriority w:val="99"/>
    <w:rsid w:val="000C4114"/>
    <w:pPr>
      <w:widowControl w:val="0"/>
      <w:autoSpaceDE w:val="0"/>
      <w:autoSpaceDN w:val="0"/>
      <w:adjustRightInd w:val="0"/>
      <w:spacing w:line="252" w:lineRule="exact"/>
      <w:ind w:firstLine="686"/>
      <w:jc w:val="both"/>
    </w:pPr>
    <w:rPr>
      <w:rFonts w:ascii="Arial" w:eastAsiaTheme="minorEastAsia" w:hAnsi="Arial" w:cs="Arial"/>
    </w:rPr>
  </w:style>
  <w:style w:type="paragraph" w:customStyle="1" w:styleId="Style17">
    <w:name w:val="Style17"/>
    <w:basedOn w:val="Normalny"/>
    <w:uiPriority w:val="99"/>
    <w:rsid w:val="000C4114"/>
    <w:pPr>
      <w:widowControl w:val="0"/>
      <w:autoSpaceDE w:val="0"/>
      <w:autoSpaceDN w:val="0"/>
      <w:adjustRightInd w:val="0"/>
      <w:spacing w:line="252" w:lineRule="exact"/>
      <w:jc w:val="both"/>
    </w:pPr>
    <w:rPr>
      <w:rFonts w:ascii="Arial" w:eastAsiaTheme="minorEastAsia" w:hAnsi="Arial" w:cs="Arial"/>
    </w:rPr>
  </w:style>
  <w:style w:type="character" w:customStyle="1" w:styleId="FontStyle11">
    <w:name w:val="Font Style11"/>
    <w:basedOn w:val="Domylnaczcionkaakapitu"/>
    <w:uiPriority w:val="99"/>
    <w:rsid w:val="000C4114"/>
    <w:rPr>
      <w:rFonts w:ascii="Times New Roman" w:hAnsi="Times New Roman" w:cs="Times New Roman"/>
      <w:sz w:val="22"/>
      <w:szCs w:val="22"/>
    </w:rPr>
  </w:style>
  <w:style w:type="character" w:customStyle="1" w:styleId="apple-converted-space">
    <w:name w:val="apple-converted-space"/>
    <w:basedOn w:val="Domylnaczcionkaakapitu"/>
    <w:rsid w:val="005E5B6E"/>
  </w:style>
  <w:style w:type="character" w:customStyle="1" w:styleId="highlight">
    <w:name w:val="highlight"/>
    <w:basedOn w:val="Domylnaczcionkaakapitu"/>
    <w:rsid w:val="005E5B6E"/>
  </w:style>
  <w:style w:type="paragraph" w:customStyle="1" w:styleId="Style11">
    <w:name w:val="Style11"/>
    <w:basedOn w:val="Normalny"/>
    <w:uiPriority w:val="99"/>
    <w:rsid w:val="00AC7AD1"/>
    <w:pPr>
      <w:widowControl w:val="0"/>
      <w:autoSpaceDE w:val="0"/>
      <w:autoSpaceDN w:val="0"/>
      <w:adjustRightInd w:val="0"/>
      <w:spacing w:line="250" w:lineRule="exact"/>
      <w:ind w:firstLine="355"/>
      <w:jc w:val="both"/>
    </w:pPr>
    <w:rPr>
      <w:rFonts w:ascii="Arial" w:eastAsiaTheme="minorEastAsia" w:hAnsi="Arial" w:cs="Arial"/>
    </w:rPr>
  </w:style>
  <w:style w:type="paragraph" w:customStyle="1" w:styleId="Style16">
    <w:name w:val="Style16"/>
    <w:basedOn w:val="Normalny"/>
    <w:uiPriority w:val="99"/>
    <w:rsid w:val="009C0753"/>
    <w:pPr>
      <w:widowControl w:val="0"/>
      <w:autoSpaceDE w:val="0"/>
      <w:autoSpaceDN w:val="0"/>
      <w:adjustRightInd w:val="0"/>
      <w:spacing w:line="254" w:lineRule="exact"/>
      <w:ind w:firstLine="571"/>
      <w:jc w:val="both"/>
    </w:pPr>
    <w:rPr>
      <w:rFonts w:eastAsiaTheme="minorEastAsia"/>
    </w:rPr>
  </w:style>
  <w:style w:type="character" w:customStyle="1" w:styleId="xbe">
    <w:name w:val="_xbe"/>
    <w:uiPriority w:val="99"/>
    <w:rsid w:val="00BA2264"/>
  </w:style>
  <w:style w:type="paragraph" w:customStyle="1" w:styleId="Style9">
    <w:name w:val="Style9"/>
    <w:basedOn w:val="Normalny"/>
    <w:uiPriority w:val="99"/>
    <w:rsid w:val="009D79B1"/>
    <w:pPr>
      <w:widowControl w:val="0"/>
      <w:autoSpaceDE w:val="0"/>
      <w:autoSpaceDN w:val="0"/>
      <w:adjustRightInd w:val="0"/>
      <w:spacing w:line="254" w:lineRule="exact"/>
      <w:jc w:val="both"/>
    </w:pPr>
    <w:rPr>
      <w:rFonts w:ascii="Cambria" w:eastAsiaTheme="minorEastAsia" w:hAnsi="Cambria" w:cstheme="minorBidi"/>
    </w:rPr>
  </w:style>
  <w:style w:type="character" w:customStyle="1" w:styleId="FontStyle13">
    <w:name w:val="Font Style13"/>
    <w:basedOn w:val="Domylnaczcionkaakapitu"/>
    <w:uiPriority w:val="99"/>
    <w:rsid w:val="0037481D"/>
    <w:rPr>
      <w:rFonts w:ascii="Times New Roman" w:hAnsi="Times New Roman" w:cs="Times New Roman"/>
      <w:sz w:val="22"/>
      <w:szCs w:val="22"/>
    </w:rPr>
  </w:style>
  <w:style w:type="paragraph" w:customStyle="1" w:styleId="Style8">
    <w:name w:val="Style8"/>
    <w:basedOn w:val="Normalny"/>
    <w:uiPriority w:val="99"/>
    <w:rsid w:val="000403FC"/>
    <w:pPr>
      <w:widowControl w:val="0"/>
      <w:autoSpaceDE w:val="0"/>
      <w:autoSpaceDN w:val="0"/>
      <w:adjustRightInd w:val="0"/>
    </w:pPr>
    <w:rPr>
      <w:rFonts w:eastAsiaTheme="minorEastAsia"/>
    </w:rPr>
  </w:style>
  <w:style w:type="character" w:customStyle="1" w:styleId="FontStyle14">
    <w:name w:val="Font Style14"/>
    <w:basedOn w:val="Domylnaczcionkaakapitu"/>
    <w:uiPriority w:val="99"/>
    <w:rsid w:val="000403FC"/>
    <w:rPr>
      <w:rFonts w:ascii="Arial" w:hAnsi="Arial" w:cs="Arial"/>
      <w:sz w:val="20"/>
      <w:szCs w:val="20"/>
    </w:rPr>
  </w:style>
  <w:style w:type="paragraph" w:customStyle="1" w:styleId="Style18">
    <w:name w:val="Style18"/>
    <w:basedOn w:val="Normalny"/>
    <w:uiPriority w:val="99"/>
    <w:rsid w:val="000403FC"/>
    <w:pPr>
      <w:widowControl w:val="0"/>
      <w:autoSpaceDE w:val="0"/>
      <w:autoSpaceDN w:val="0"/>
      <w:adjustRightInd w:val="0"/>
      <w:spacing w:line="276" w:lineRule="exact"/>
      <w:ind w:firstLine="269"/>
      <w:jc w:val="both"/>
    </w:pPr>
    <w:rPr>
      <w:rFonts w:ascii="Arial Narrow" w:eastAsiaTheme="minorEastAsia" w:hAnsi="Arial Narrow" w:cstheme="minorBidi"/>
    </w:rPr>
  </w:style>
  <w:style w:type="character" w:customStyle="1" w:styleId="FontStyle33">
    <w:name w:val="Font Style33"/>
    <w:basedOn w:val="Domylnaczcionkaakapitu"/>
    <w:uiPriority w:val="99"/>
    <w:rsid w:val="000403FC"/>
    <w:rPr>
      <w:rFonts w:ascii="Times New Roman" w:hAnsi="Times New Roman" w:cs="Times New Roman"/>
      <w:b/>
      <w:bCs/>
      <w:spacing w:val="70"/>
      <w:sz w:val="22"/>
      <w:szCs w:val="22"/>
    </w:rPr>
  </w:style>
  <w:style w:type="paragraph" w:customStyle="1" w:styleId="Style6">
    <w:name w:val="Style6"/>
    <w:basedOn w:val="Normalny"/>
    <w:uiPriority w:val="99"/>
    <w:rsid w:val="000403FC"/>
    <w:pPr>
      <w:widowControl w:val="0"/>
      <w:autoSpaceDE w:val="0"/>
      <w:autoSpaceDN w:val="0"/>
      <w:adjustRightInd w:val="0"/>
      <w:spacing w:line="254" w:lineRule="exact"/>
      <w:ind w:firstLine="715"/>
      <w:jc w:val="both"/>
    </w:pPr>
    <w:rPr>
      <w:rFonts w:ascii="Arial" w:eastAsiaTheme="minorEastAsia" w:hAnsi="Arial" w:cs="Arial"/>
    </w:rPr>
  </w:style>
  <w:style w:type="paragraph" w:customStyle="1" w:styleId="P1Wcity">
    <w:name w:val="P1_Wcięty"/>
    <w:basedOn w:val="Normalny"/>
    <w:link w:val="P1WcityZnak"/>
    <w:rsid w:val="00BF51A0"/>
    <w:pPr>
      <w:overflowPunct w:val="0"/>
      <w:autoSpaceDE w:val="0"/>
      <w:autoSpaceDN w:val="0"/>
      <w:adjustRightInd w:val="0"/>
      <w:spacing w:after="40" w:line="300" w:lineRule="exact"/>
      <w:ind w:firstLine="284"/>
      <w:jc w:val="both"/>
      <w:textAlignment w:val="baseline"/>
    </w:pPr>
    <w:rPr>
      <w:rFonts w:ascii="Arial" w:hAnsi="Arial"/>
      <w:sz w:val="22"/>
      <w:szCs w:val="20"/>
    </w:rPr>
  </w:style>
  <w:style w:type="character" w:customStyle="1" w:styleId="P1WcityZnak">
    <w:name w:val="P1_Wcięty Znak"/>
    <w:link w:val="P1Wcity"/>
    <w:rsid w:val="00BF51A0"/>
    <w:rPr>
      <w:rFonts w:ascii="Arial" w:eastAsia="Times New Roman" w:hAnsi="Arial" w:cs="Times New Roman"/>
      <w:szCs w:val="20"/>
      <w:lang w:eastAsia="pl-PL"/>
    </w:rPr>
  </w:style>
  <w:style w:type="character" w:customStyle="1" w:styleId="FontStyle16">
    <w:name w:val="Font Style16"/>
    <w:basedOn w:val="Domylnaczcionkaakapitu"/>
    <w:uiPriority w:val="99"/>
    <w:rsid w:val="00813520"/>
    <w:rPr>
      <w:rFonts w:ascii="Arial" w:hAnsi="Arial" w:cs="Arial"/>
      <w:i/>
      <w:iCs/>
      <w:sz w:val="20"/>
      <w:szCs w:val="20"/>
    </w:rPr>
  </w:style>
  <w:style w:type="character" w:customStyle="1" w:styleId="Operaty">
    <w:name w:val="Operaty"/>
    <w:rsid w:val="00813520"/>
    <w:rPr>
      <w:rFonts w:ascii="Courier New" w:hAnsi="Courier New"/>
      <w:sz w:val="24"/>
      <w:lang w:val="en-US"/>
    </w:rPr>
  </w:style>
  <w:style w:type="character" w:customStyle="1" w:styleId="info-list-value-uzasadnienie">
    <w:name w:val="info-list-value-uzasadnienie"/>
    <w:basedOn w:val="Domylnaczcionkaakapitu"/>
    <w:rsid w:val="00D34BB3"/>
  </w:style>
  <w:style w:type="character" w:customStyle="1" w:styleId="footnote">
    <w:name w:val="footnote"/>
    <w:basedOn w:val="Domylnaczcionkaakapitu"/>
    <w:rsid w:val="00AB551E"/>
  </w:style>
  <w:style w:type="character" w:customStyle="1" w:styleId="FontStyle19">
    <w:name w:val="Font Style19"/>
    <w:basedOn w:val="Domylnaczcionkaakapitu"/>
    <w:uiPriority w:val="99"/>
    <w:rsid w:val="00CF3684"/>
    <w:rPr>
      <w:rFonts w:ascii="Arial" w:hAnsi="Arial" w:cs="Arial"/>
      <w:sz w:val="20"/>
      <w:szCs w:val="20"/>
    </w:rPr>
  </w:style>
  <w:style w:type="character" w:customStyle="1" w:styleId="FontStyle36">
    <w:name w:val="Font Style36"/>
    <w:basedOn w:val="Domylnaczcionkaakapitu"/>
    <w:uiPriority w:val="99"/>
    <w:rsid w:val="00CF3684"/>
    <w:rPr>
      <w:rFonts w:ascii="Times New Roman" w:hAnsi="Times New Roman" w:cs="Times New Roman" w:hint="default"/>
      <w:sz w:val="22"/>
      <w:szCs w:val="22"/>
    </w:rPr>
  </w:style>
  <w:style w:type="character" w:customStyle="1" w:styleId="FontStyle25">
    <w:name w:val="Font Style25"/>
    <w:basedOn w:val="Domylnaczcionkaakapitu"/>
    <w:uiPriority w:val="99"/>
    <w:rsid w:val="006F51BB"/>
    <w:rPr>
      <w:rFonts w:ascii="Calibri" w:hAnsi="Calibri" w:cs="Calibri" w:hint="default"/>
      <w:b/>
      <w:bCs/>
      <w:sz w:val="20"/>
      <w:szCs w:val="20"/>
    </w:rPr>
  </w:style>
  <w:style w:type="character" w:customStyle="1" w:styleId="FontStyle40">
    <w:name w:val="Font Style40"/>
    <w:basedOn w:val="Domylnaczcionkaakapitu"/>
    <w:uiPriority w:val="99"/>
    <w:rsid w:val="006F51BB"/>
    <w:rPr>
      <w:rFonts w:ascii="Calibri" w:hAnsi="Calibri" w:cs="Calibri" w:hint="default"/>
      <w:sz w:val="20"/>
      <w:szCs w:val="20"/>
    </w:rPr>
  </w:style>
  <w:style w:type="character" w:styleId="Nierozpoznanawzmianka">
    <w:name w:val="Unresolved Mention"/>
    <w:basedOn w:val="Domylnaczcionkaakapitu"/>
    <w:uiPriority w:val="99"/>
    <w:semiHidden/>
    <w:unhideWhenUsed/>
    <w:rsid w:val="00357097"/>
    <w:rPr>
      <w:color w:val="605E5C"/>
      <w:shd w:val="clear" w:color="auto" w:fill="E1DFDD"/>
    </w:rPr>
  </w:style>
  <w:style w:type="character" w:customStyle="1" w:styleId="Teksttreci">
    <w:name w:val="Tekst treści_"/>
    <w:basedOn w:val="Domylnaczcionkaakapitu"/>
    <w:link w:val="Teksttreci0"/>
    <w:rsid w:val="00E9766F"/>
    <w:rPr>
      <w:rFonts w:ascii="Arial" w:eastAsia="Arial" w:hAnsi="Arial" w:cs="Arial"/>
      <w:sz w:val="20"/>
      <w:szCs w:val="20"/>
      <w:shd w:val="clear" w:color="auto" w:fill="FFFFFF"/>
    </w:rPr>
  </w:style>
  <w:style w:type="paragraph" w:customStyle="1" w:styleId="Teksttreci0">
    <w:name w:val="Tekst treści"/>
    <w:basedOn w:val="Normalny"/>
    <w:link w:val="Teksttreci"/>
    <w:rsid w:val="00E9766F"/>
    <w:pPr>
      <w:widowControl w:val="0"/>
      <w:shd w:val="clear" w:color="auto" w:fill="FFFFFF"/>
      <w:spacing w:after="120" w:line="0" w:lineRule="atLeast"/>
      <w:ind w:hanging="440"/>
      <w:jc w:val="center"/>
    </w:pPr>
    <w:rPr>
      <w:rFonts w:ascii="Arial" w:eastAsia="Arial" w:hAnsi="Arial" w:cs="Arial"/>
      <w:sz w:val="20"/>
      <w:szCs w:val="20"/>
      <w:lang w:eastAsia="en-US"/>
    </w:rPr>
  </w:style>
  <w:style w:type="character" w:customStyle="1" w:styleId="TeksttreciExact">
    <w:name w:val="Tekst treści Exact"/>
    <w:basedOn w:val="Domylnaczcionkaakapitu"/>
    <w:rsid w:val="00005209"/>
    <w:rPr>
      <w:rFonts w:ascii="Arial" w:eastAsia="Arial" w:hAnsi="Arial" w:cs="Arial"/>
      <w:b w:val="0"/>
      <w:bCs w:val="0"/>
      <w:i w:val="0"/>
      <w:iCs w:val="0"/>
      <w:smallCaps w:val="0"/>
      <w:strike w:val="0"/>
      <w:spacing w:val="5"/>
      <w:sz w:val="19"/>
      <w:szCs w:val="19"/>
      <w:u w:val="none"/>
    </w:rPr>
  </w:style>
  <w:style w:type="numbering" w:customStyle="1" w:styleId="Biecalista1">
    <w:name w:val="Bieżąca lista1"/>
    <w:uiPriority w:val="99"/>
    <w:rsid w:val="002415BB"/>
    <w:pPr>
      <w:numPr>
        <w:numId w:val="48"/>
      </w:numPr>
    </w:pPr>
  </w:style>
  <w:style w:type="character" w:customStyle="1" w:styleId="Stopka0">
    <w:name w:val="Stopka_"/>
    <w:basedOn w:val="Domylnaczcionkaakapitu"/>
    <w:link w:val="Stopka1"/>
    <w:rsid w:val="00565392"/>
    <w:rPr>
      <w:rFonts w:ascii="Arial" w:eastAsia="Arial" w:hAnsi="Arial" w:cs="Arial"/>
      <w:sz w:val="17"/>
      <w:szCs w:val="17"/>
      <w:shd w:val="clear" w:color="auto" w:fill="FFFFFF"/>
    </w:rPr>
  </w:style>
  <w:style w:type="paragraph" w:customStyle="1" w:styleId="Stopka1">
    <w:name w:val="Stopka1"/>
    <w:basedOn w:val="Normalny"/>
    <w:link w:val="Stopka0"/>
    <w:rsid w:val="00565392"/>
    <w:pPr>
      <w:widowControl w:val="0"/>
      <w:shd w:val="clear" w:color="auto" w:fill="FFFFFF"/>
      <w:spacing w:line="230" w:lineRule="exact"/>
      <w:jc w:val="both"/>
    </w:pPr>
    <w:rPr>
      <w:rFonts w:ascii="Arial" w:eastAsia="Arial" w:hAnsi="Arial" w:cs="Arial"/>
      <w:sz w:val="17"/>
      <w:szCs w:val="17"/>
      <w:lang w:eastAsia="en-US"/>
    </w:rPr>
  </w:style>
  <w:style w:type="character" w:customStyle="1" w:styleId="StopkaKursywa">
    <w:name w:val="Stopka + Kursywa"/>
    <w:basedOn w:val="Stopka0"/>
    <w:rsid w:val="00F509B6"/>
    <w:rPr>
      <w:rFonts w:ascii="Arial" w:eastAsia="Arial" w:hAnsi="Arial" w:cs="Arial"/>
      <w:i/>
      <w:iCs/>
      <w:color w:val="000000"/>
      <w:spacing w:val="0"/>
      <w:w w:val="100"/>
      <w:position w:val="0"/>
      <w:sz w:val="17"/>
      <w:szCs w:val="17"/>
      <w:shd w:val="clear" w:color="auto" w:fill="FFFFFF"/>
      <w:lang w:val="pl"/>
    </w:rPr>
  </w:style>
  <w:style w:type="character" w:customStyle="1" w:styleId="Stopka9ptKursywa">
    <w:name w:val="Stopka + 9 pt;Kursywa"/>
    <w:basedOn w:val="Stopka0"/>
    <w:rsid w:val="00F509B6"/>
    <w:rPr>
      <w:rFonts w:ascii="Arial" w:eastAsia="Arial" w:hAnsi="Arial" w:cs="Arial"/>
      <w:i/>
      <w:iCs/>
      <w:color w:val="000000"/>
      <w:spacing w:val="0"/>
      <w:w w:val="100"/>
      <w:position w:val="0"/>
      <w:sz w:val="18"/>
      <w:szCs w:val="18"/>
      <w:shd w:val="clear" w:color="auto" w:fill="FFFFFF"/>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734">
      <w:bodyDiv w:val="1"/>
      <w:marLeft w:val="0"/>
      <w:marRight w:val="0"/>
      <w:marTop w:val="0"/>
      <w:marBottom w:val="0"/>
      <w:divBdr>
        <w:top w:val="none" w:sz="0" w:space="0" w:color="auto"/>
        <w:left w:val="none" w:sz="0" w:space="0" w:color="auto"/>
        <w:bottom w:val="none" w:sz="0" w:space="0" w:color="auto"/>
        <w:right w:val="none" w:sz="0" w:space="0" w:color="auto"/>
      </w:divBdr>
    </w:div>
    <w:div w:id="482040983">
      <w:bodyDiv w:val="1"/>
      <w:marLeft w:val="0"/>
      <w:marRight w:val="0"/>
      <w:marTop w:val="0"/>
      <w:marBottom w:val="0"/>
      <w:divBdr>
        <w:top w:val="none" w:sz="0" w:space="0" w:color="auto"/>
        <w:left w:val="none" w:sz="0" w:space="0" w:color="auto"/>
        <w:bottom w:val="none" w:sz="0" w:space="0" w:color="auto"/>
        <w:right w:val="none" w:sz="0" w:space="0" w:color="auto"/>
      </w:divBdr>
    </w:div>
    <w:div w:id="811093839">
      <w:bodyDiv w:val="1"/>
      <w:marLeft w:val="0"/>
      <w:marRight w:val="0"/>
      <w:marTop w:val="0"/>
      <w:marBottom w:val="0"/>
      <w:divBdr>
        <w:top w:val="none" w:sz="0" w:space="0" w:color="auto"/>
        <w:left w:val="none" w:sz="0" w:space="0" w:color="auto"/>
        <w:bottom w:val="none" w:sz="0" w:space="0" w:color="auto"/>
        <w:right w:val="none" w:sz="0" w:space="0" w:color="auto"/>
      </w:divBdr>
    </w:div>
    <w:div w:id="1093747560">
      <w:bodyDiv w:val="1"/>
      <w:marLeft w:val="0"/>
      <w:marRight w:val="0"/>
      <w:marTop w:val="0"/>
      <w:marBottom w:val="0"/>
      <w:divBdr>
        <w:top w:val="none" w:sz="0" w:space="0" w:color="auto"/>
        <w:left w:val="none" w:sz="0" w:space="0" w:color="auto"/>
        <w:bottom w:val="none" w:sz="0" w:space="0" w:color="auto"/>
        <w:right w:val="none" w:sz="0" w:space="0" w:color="auto"/>
      </w:divBdr>
      <w:divsChild>
        <w:div w:id="489757069">
          <w:marLeft w:val="0"/>
          <w:marRight w:val="0"/>
          <w:marTop w:val="0"/>
          <w:marBottom w:val="0"/>
          <w:divBdr>
            <w:top w:val="none" w:sz="0" w:space="0" w:color="auto"/>
            <w:left w:val="none" w:sz="0" w:space="0" w:color="auto"/>
            <w:bottom w:val="none" w:sz="0" w:space="0" w:color="auto"/>
            <w:right w:val="none" w:sz="0" w:space="0" w:color="auto"/>
          </w:divBdr>
          <w:divsChild>
            <w:div w:id="2006086866">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409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157">
      <w:bodyDiv w:val="1"/>
      <w:marLeft w:val="0"/>
      <w:marRight w:val="0"/>
      <w:marTop w:val="0"/>
      <w:marBottom w:val="0"/>
      <w:divBdr>
        <w:top w:val="none" w:sz="0" w:space="0" w:color="auto"/>
        <w:left w:val="none" w:sz="0" w:space="0" w:color="auto"/>
        <w:bottom w:val="none" w:sz="0" w:space="0" w:color="auto"/>
        <w:right w:val="none" w:sz="0" w:space="0" w:color="auto"/>
      </w:divBdr>
    </w:div>
    <w:div w:id="1210216824">
      <w:bodyDiv w:val="1"/>
      <w:marLeft w:val="0"/>
      <w:marRight w:val="0"/>
      <w:marTop w:val="0"/>
      <w:marBottom w:val="0"/>
      <w:divBdr>
        <w:top w:val="none" w:sz="0" w:space="0" w:color="auto"/>
        <w:left w:val="none" w:sz="0" w:space="0" w:color="auto"/>
        <w:bottom w:val="none" w:sz="0" w:space="0" w:color="auto"/>
        <w:right w:val="none" w:sz="0" w:space="0" w:color="auto"/>
      </w:divBdr>
    </w:div>
    <w:div w:id="1392118561">
      <w:bodyDiv w:val="1"/>
      <w:marLeft w:val="0"/>
      <w:marRight w:val="0"/>
      <w:marTop w:val="0"/>
      <w:marBottom w:val="0"/>
      <w:divBdr>
        <w:top w:val="none" w:sz="0" w:space="0" w:color="auto"/>
        <w:left w:val="none" w:sz="0" w:space="0" w:color="auto"/>
        <w:bottom w:val="none" w:sz="0" w:space="0" w:color="auto"/>
        <w:right w:val="none" w:sz="0" w:space="0" w:color="auto"/>
      </w:divBdr>
    </w:div>
    <w:div w:id="1754155877">
      <w:bodyDiv w:val="1"/>
      <w:marLeft w:val="0"/>
      <w:marRight w:val="0"/>
      <w:marTop w:val="0"/>
      <w:marBottom w:val="0"/>
      <w:divBdr>
        <w:top w:val="none" w:sz="0" w:space="0" w:color="auto"/>
        <w:left w:val="none" w:sz="0" w:space="0" w:color="auto"/>
        <w:bottom w:val="none" w:sz="0" w:space="0" w:color="auto"/>
        <w:right w:val="none" w:sz="0" w:space="0" w:color="auto"/>
      </w:divBdr>
    </w:div>
    <w:div w:id="191188917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xgq4tiltqmfyc4mzugizdenjy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nobrzeg.eobi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765A-A8DC-4047-9501-DE20EC9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20</Pages>
  <Words>9263</Words>
  <Characters>55578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64712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Długoń</dc:creator>
  <cp:keywords/>
  <dc:description/>
  <cp:lastModifiedBy>UM Tarnobrzeg</cp:lastModifiedBy>
  <cp:revision>176</cp:revision>
  <cp:lastPrinted>2024-12-09T13:04:00Z</cp:lastPrinted>
  <dcterms:created xsi:type="dcterms:W3CDTF">2022-10-19T07:04:00Z</dcterms:created>
  <dcterms:modified xsi:type="dcterms:W3CDTF">2024-12-10T09:20:00Z</dcterms:modified>
</cp:coreProperties>
</file>