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6174" w14:textId="77777777" w:rsidR="00303BE9" w:rsidRDefault="00303BE9" w:rsidP="00303BE9">
      <w:pPr>
        <w:keepNext/>
        <w:spacing w:before="120" w:after="120" w:line="360" w:lineRule="auto"/>
        <w:ind w:left="52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376/2021</w:t>
      </w:r>
      <w:r>
        <w:rPr>
          <w:color w:val="000000"/>
          <w:u w:color="000000"/>
        </w:rPr>
        <w:br/>
        <w:t>Prezydenta Miasta Tarnobrzega</w:t>
      </w:r>
      <w:r>
        <w:rPr>
          <w:color w:val="000000"/>
          <w:u w:color="000000"/>
        </w:rPr>
        <w:br/>
        <w:t>z dnia 4 listopada 2021 r.</w:t>
      </w:r>
    </w:p>
    <w:p w14:paraId="6B0F9872" w14:textId="77777777" w:rsidR="00303BE9" w:rsidRDefault="00303BE9" w:rsidP="00303BE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korzystania z </w:t>
      </w:r>
      <w:proofErr w:type="spellStart"/>
      <w:r>
        <w:rPr>
          <w:b/>
          <w:color w:val="000000"/>
          <w:u w:color="000000"/>
        </w:rPr>
        <w:t>Geoportalu</w:t>
      </w:r>
      <w:proofErr w:type="spellEnd"/>
      <w:r>
        <w:rPr>
          <w:b/>
          <w:color w:val="000000"/>
          <w:u w:color="000000"/>
        </w:rPr>
        <w:t xml:space="preserve"> Miasta Tarnobrzega</w:t>
      </w:r>
    </w:p>
    <w:p w14:paraId="5058508A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 </w:t>
      </w:r>
    </w:p>
    <w:p w14:paraId="6716932D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b/>
          <w:color w:val="000000"/>
          <w:u w:color="000000"/>
        </w:rPr>
        <w:t>Definicje szczegółowe</w:t>
      </w:r>
    </w:p>
    <w:p w14:paraId="68190567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proofErr w:type="spellStart"/>
      <w:r>
        <w:rPr>
          <w:b/>
          <w:color w:val="000000"/>
          <w:u w:color="000000"/>
        </w:rPr>
        <w:t>Geoportal</w:t>
      </w:r>
      <w:proofErr w:type="spellEnd"/>
      <w:r>
        <w:rPr>
          <w:b/>
          <w:color w:val="000000"/>
          <w:u w:color="000000"/>
        </w:rPr>
        <w:t xml:space="preserve"> Miasta Tarnobrzega</w:t>
      </w:r>
      <w:r>
        <w:rPr>
          <w:color w:val="000000"/>
          <w:u w:color="000000"/>
        </w:rPr>
        <w:t>, zwany dalej „</w:t>
      </w:r>
      <w:proofErr w:type="spellStart"/>
      <w:r>
        <w:rPr>
          <w:color w:val="000000"/>
          <w:u w:color="000000"/>
        </w:rPr>
        <w:t>Geoportalem</w:t>
      </w:r>
      <w:proofErr w:type="spellEnd"/>
      <w:r>
        <w:rPr>
          <w:color w:val="000000"/>
          <w:u w:color="000000"/>
        </w:rPr>
        <w:t>” - utworzony i utrzymywany jest przez Prezydenta miasta Tarnobrzega, jako punkt dostępu do usług, o których mowa w art. 9 ust. 1,2 ustawy z dnia 4 marca 2010 roku o infrastrukturze informacji przestrzennej w zakresie baz danych:</w:t>
      </w:r>
    </w:p>
    <w:p w14:paraId="22F13B61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ewidencji gruntów i budynków (katastru nieruchomości) </w:t>
      </w:r>
      <w:proofErr w:type="spellStart"/>
      <w:r>
        <w:rPr>
          <w:color w:val="000000"/>
          <w:u w:color="000000"/>
        </w:rPr>
        <w:t>EGiB</w:t>
      </w:r>
      <w:proofErr w:type="spellEnd"/>
      <w:r>
        <w:rPr>
          <w:color w:val="000000"/>
          <w:u w:color="000000"/>
        </w:rPr>
        <w:t>;</w:t>
      </w:r>
    </w:p>
    <w:p w14:paraId="1B7FAE7D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rejestru cen i wartości nieruchomości </w:t>
      </w:r>
      <w:proofErr w:type="spellStart"/>
      <w:r>
        <w:rPr>
          <w:color w:val="000000"/>
          <w:u w:color="000000"/>
        </w:rPr>
        <w:t>RCiWN</w:t>
      </w:r>
      <w:proofErr w:type="spellEnd"/>
      <w:r>
        <w:rPr>
          <w:color w:val="000000"/>
          <w:u w:color="000000"/>
        </w:rPr>
        <w:t>;</w:t>
      </w:r>
    </w:p>
    <w:p w14:paraId="0C55B85F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szczegółowych osnów geodezyjnych BSOG;</w:t>
      </w:r>
    </w:p>
    <w:p w14:paraId="4F8EC883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geodezyjnej ewidencji sieci uzbrojenia terenu GESUT;</w:t>
      </w:r>
    </w:p>
    <w:p w14:paraId="33AF25AE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obiektów topograficznych o szczegółowości zapewniającej tworzenie standardowych opracowań kartograficznych w skalach 1 :500 - 1:5000 – BDOT500,</w:t>
      </w:r>
    </w:p>
    <w:p w14:paraId="614540C0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miejscowych planów zagospodarowania przestrzennego,</w:t>
      </w:r>
    </w:p>
    <w:p w14:paraId="38D1FCF6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studium uwarunkowań i kierunków zagospodarowania przestrzennego,</w:t>
      </w:r>
    </w:p>
    <w:p w14:paraId="6AE242D4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ewidencja miejscowości, ulic i adresów </w:t>
      </w:r>
      <w:proofErr w:type="spellStart"/>
      <w:r>
        <w:rPr>
          <w:color w:val="000000"/>
          <w:u w:color="000000"/>
        </w:rPr>
        <w:t>EMUiA</w:t>
      </w:r>
      <w:proofErr w:type="spellEnd"/>
      <w:r>
        <w:rPr>
          <w:color w:val="000000"/>
          <w:u w:color="000000"/>
        </w:rPr>
        <w:t>,</w:t>
      </w:r>
    </w:p>
    <w:p w14:paraId="052ABA94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inne</w:t>
      </w:r>
    </w:p>
    <w:p w14:paraId="5344611C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prowadzonych przez Prezydenta Miasta Tarnobrzega, odnoszących się do obszaru miasta Tarnobrzega.</w:t>
      </w:r>
    </w:p>
    <w:p w14:paraId="014E427F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 xml:space="preserve"> dostępny jest pod adresem internetowym  </w:t>
      </w:r>
      <w:hyperlink r:id="rId4" w:history="1">
        <w:r>
          <w:rPr>
            <w:rStyle w:val="Hipercze"/>
            <w:color w:val="000000"/>
            <w:u w:val="none" w:color="000000"/>
          </w:rPr>
          <w:t>http://tarnobrzeg.geoportal2.pl</w:t>
        </w:r>
      </w:hyperlink>
      <w:r>
        <w:rPr>
          <w:color w:val="000000"/>
          <w:u w:color="000000"/>
        </w:rPr>
        <w:t>.</w:t>
      </w:r>
    </w:p>
    <w:p w14:paraId="3259B504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Część publiczna </w:t>
      </w:r>
      <w:proofErr w:type="spellStart"/>
      <w:r>
        <w:rPr>
          <w:b/>
          <w:color w:val="000000"/>
          <w:u w:color="000000"/>
        </w:rPr>
        <w:t>Geoportalu</w:t>
      </w:r>
      <w:proofErr w:type="spellEnd"/>
      <w:r>
        <w:rPr>
          <w:b/>
          <w:color w:val="000000"/>
          <w:u w:color="000000"/>
        </w:rPr>
        <w:t xml:space="preserve"> – </w:t>
      </w:r>
      <w:r>
        <w:rPr>
          <w:color w:val="000000"/>
          <w:u w:color="000000"/>
        </w:rPr>
        <w:t>usługi i informacje dostępne bezpłatnie dla wszystkich zainteresowanych, z zachowaniem zasad określonych w niniejszym regulaminie.</w:t>
      </w:r>
    </w:p>
    <w:p w14:paraId="36821ABE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Część chroniona </w:t>
      </w:r>
      <w:proofErr w:type="spellStart"/>
      <w:r>
        <w:rPr>
          <w:b/>
          <w:color w:val="000000"/>
          <w:u w:color="000000"/>
        </w:rPr>
        <w:t>Geoportalu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>– usługi i informacje dostępne bezpłatnie lub odpłatnie użytkownikom autoryzowanym i organom administracji, w zakresie i na zasadach wynikających z obowiązujących przepisów i określonych w niniejszym regulaminie.</w:t>
      </w:r>
    </w:p>
    <w:p w14:paraId="3848CA85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Infrastruktura informacji przestrzennej miasta Tarnobrzega</w:t>
      </w:r>
      <w:r>
        <w:rPr>
          <w:color w:val="000000"/>
          <w:u w:color="000000"/>
        </w:rPr>
        <w:t>, zwana dalej infrastrukturą informacji przestrzennej – opisane metadanymi zbiory danych przestrzennych oraz dotyczące ich usługi, środki techniczne, procesy i procedury. Obejmuje, występujące w postaci elektronicznej, zbiory danych przestrzennych prowadzone przez Prezydenta Miasta Tarnobrzega, odnoszące się do terytorium miasta Tarnobrzega lub z nim powiązane.</w:t>
      </w:r>
    </w:p>
    <w:p w14:paraId="5B8E2A3B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Dane przestrzenne </w:t>
      </w:r>
      <w:r>
        <w:rPr>
          <w:color w:val="000000"/>
          <w:u w:color="000000"/>
        </w:rPr>
        <w:t>– dane odnoszące się bezpośrednio lub pośrednio do określonego położenia lub obszaru geograficznego.</w:t>
      </w:r>
    </w:p>
    <w:p w14:paraId="77F6F212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Usługi  danych  przestrzennych  –  </w:t>
      </w:r>
      <w:r>
        <w:rPr>
          <w:color w:val="000000"/>
          <w:u w:color="000000"/>
        </w:rPr>
        <w:t>usługi  będące  operacjami,  które  mogą  być wykonywane przy użyciu oprogramowania komputerowego na danych zwartych w zbiorach danych przestrzennych lub na powiązanych z nimi metadanych.</w:t>
      </w:r>
    </w:p>
    <w:p w14:paraId="57B1982B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Zbiór danych przestrzennych – </w:t>
      </w:r>
      <w:r>
        <w:rPr>
          <w:color w:val="000000"/>
          <w:u w:color="000000"/>
        </w:rPr>
        <w:t>rozpoznawalny ze względu na wspólne cechy zestaw danych przestrzennych.</w:t>
      </w:r>
    </w:p>
    <w:p w14:paraId="53279EBC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b/>
          <w:color w:val="000000"/>
          <w:u w:color="000000"/>
        </w:rPr>
        <w:t xml:space="preserve">Metadane infrastruktury informacji przestrzennej </w:t>
      </w:r>
      <w:r>
        <w:rPr>
          <w:color w:val="000000"/>
          <w:u w:color="000000"/>
        </w:rPr>
        <w:t>– informacje, które opisują zbiory danych przestrzennych oraz usługi danych przestrzennych i umożliwiają odnalezienie, inwentaryzację i używanie tych danych i usług.</w:t>
      </w:r>
    </w:p>
    <w:p w14:paraId="32016877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 xml:space="preserve">Właściciel </w:t>
      </w:r>
      <w:proofErr w:type="spellStart"/>
      <w:r>
        <w:rPr>
          <w:b/>
          <w:color w:val="000000"/>
          <w:u w:color="000000"/>
        </w:rPr>
        <w:t>Geoportalu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– Prezydent Miasta Tarnobrzega, który tworzy i obsługuje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>.</w:t>
      </w:r>
    </w:p>
    <w:p w14:paraId="7B1172B8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b/>
          <w:color w:val="000000"/>
          <w:u w:color="000000"/>
        </w:rPr>
        <w:t xml:space="preserve">Administrator </w:t>
      </w:r>
      <w:proofErr w:type="spellStart"/>
      <w:r>
        <w:rPr>
          <w:b/>
          <w:color w:val="000000"/>
          <w:u w:color="000000"/>
        </w:rPr>
        <w:t>Geoportalu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– osoba upoważniona przez Prezydenta miasta Tarnobrzega do zarządzania </w:t>
      </w:r>
      <w:proofErr w:type="spellStart"/>
      <w:r>
        <w:rPr>
          <w:color w:val="000000"/>
          <w:u w:color="000000"/>
        </w:rPr>
        <w:t>Geoportalem</w:t>
      </w:r>
      <w:proofErr w:type="spellEnd"/>
      <w:r>
        <w:rPr>
          <w:color w:val="000000"/>
          <w:u w:color="000000"/>
        </w:rPr>
        <w:t>.</w:t>
      </w:r>
    </w:p>
    <w:p w14:paraId="676B06B6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b/>
          <w:color w:val="000000"/>
          <w:u w:color="000000"/>
        </w:rPr>
        <w:t>Administrator dziedzinowy</w:t>
      </w:r>
      <w:r>
        <w:rPr>
          <w:color w:val="000000"/>
          <w:u w:color="000000"/>
        </w:rPr>
        <w:t xml:space="preserve"> – pracownik Wydziału Geodezji i Gospodarki Gruntami – Grodzkiego Ośrodka Dokumentacji Geodezyjnej i Kartograficznej, uprawniony do rozpatrzenia wniosku o utworzenie konta i nadania uprawnień w systemie dla użytkownika autoryzowanego.</w:t>
      </w:r>
    </w:p>
    <w:p w14:paraId="0FED565A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b/>
          <w:color w:val="000000"/>
          <w:u w:color="000000"/>
        </w:rPr>
        <w:t xml:space="preserve">Użytkownik </w:t>
      </w:r>
      <w:r>
        <w:rPr>
          <w:color w:val="000000"/>
          <w:u w:color="000000"/>
        </w:rPr>
        <w:t xml:space="preserve">– osoba fizyczna, osoba prawna albo jednostka organizacyjna nieposiadająca osobowości prawnej, korzystająca z części publicznej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</w:t>
      </w:r>
    </w:p>
    <w:p w14:paraId="1F167332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b/>
          <w:color w:val="000000"/>
          <w:u w:color="000000"/>
        </w:rPr>
        <w:t xml:space="preserve">Użytkownik autoryzowany </w:t>
      </w:r>
      <w:r>
        <w:rPr>
          <w:color w:val="000000"/>
          <w:u w:color="000000"/>
        </w:rPr>
        <w:t xml:space="preserve">– osoba fizyczna, osoba prawna albo jednostka organizacyjna nieposiadająca osobowości prawnej, posiadająca indywidualne konto na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utworzone w procesie rejestracji przez administratora.</w:t>
      </w:r>
    </w:p>
    <w:p w14:paraId="3B4DF6FE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b/>
          <w:color w:val="000000"/>
          <w:u w:color="000000"/>
        </w:rPr>
        <w:t xml:space="preserve">Organ administracji </w:t>
      </w:r>
      <w:r>
        <w:rPr>
          <w:color w:val="000000"/>
          <w:u w:color="000000"/>
        </w:rPr>
        <w:t xml:space="preserve">– organ administracji rządowej, organ jednostki samorządu terytorialnego lub inny podmiot, powołany z mocy prawa lub upoważniony na podstawie porozumień do wykonywania zadań publicznych, posiadający indywidualne konto na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utworzone w procesie rejestracji przez administratora.</w:t>
      </w:r>
    </w:p>
    <w:p w14:paraId="39094019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b/>
          <w:color w:val="000000"/>
          <w:u w:color="000000"/>
        </w:rPr>
        <w:t xml:space="preserve">Urząd </w:t>
      </w:r>
      <w:r>
        <w:rPr>
          <w:color w:val="000000"/>
          <w:u w:color="000000"/>
        </w:rPr>
        <w:t>– Urząd Miasta Tarnobrzega,  ul. Kościuszki 32, 39-400 Tarnobrzeg.</w:t>
      </w:r>
    </w:p>
    <w:p w14:paraId="32ECC00C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Informacje ogólne</w:t>
      </w:r>
    </w:p>
    <w:p w14:paraId="3F90525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Regulamin określa zasady, zakres i warunki korzystania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przez użytkowników, użytkowników autoryzowanych oraz organy administracji.</w:t>
      </w:r>
    </w:p>
    <w:p w14:paraId="1EB3C67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Użytkownik, użytkownik autoryzowany oraz organ administracji są zobowiązani do zapoznania się z treścią regulaminu przed rozpoczęciem korzystania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 Potwierdzenie zapoznania się z treścią regulaminu jest równoznaczne z oświadczeniem użytkownika, użytkownika autoryzowanego oraz organu administracji z jego rozumieniem i akceptacją.</w:t>
      </w:r>
    </w:p>
    <w:p w14:paraId="71D1D4E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Użytkownik, użytkownik autoryzowany oraz organ administracji zobowiązuje się do korzystania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w sposób zgodny z obowiązującym prawem, normami społecznymi</w:t>
      </w:r>
      <w:r>
        <w:rPr>
          <w:color w:val="000000"/>
          <w:u w:color="000000"/>
        </w:rPr>
        <w:br/>
        <w:t>i obyczajowymi oraz postanowieniami niniejszego regulaminu.</w:t>
      </w:r>
    </w:p>
    <w:p w14:paraId="19E10CDE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Wszelka aktywność użytkownika, użytkownika autoryzowanego oraz organu administracji jest rejestrowana.</w:t>
      </w:r>
    </w:p>
    <w:p w14:paraId="69B752A0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Dostęp do zbiorów i usług danych przestrzennych określają następujące przepisy:</w:t>
      </w:r>
    </w:p>
    <w:p w14:paraId="38E9A3E2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art. 40a, 40b, 40c, 40d, 40e, 40f ustawy z dnia 17 maja 1989 r. Prawo geodezyjne</w:t>
      </w:r>
      <w:r>
        <w:rPr>
          <w:color w:val="000000"/>
          <w:u w:color="000000"/>
        </w:rPr>
        <w:br/>
        <w:t>i kartograficzne (Dz. U. z 2020 r. poz. 2052);</w:t>
      </w:r>
    </w:p>
    <w:p w14:paraId="7640F42F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art. 12 ust. 1 i 2, art. 14 ust. 1, art. 15 ust. 2 i 3 ustawy z dnia 4 marca 2010 r.</w:t>
      </w:r>
      <w:r>
        <w:rPr>
          <w:color w:val="000000"/>
          <w:u w:color="000000"/>
        </w:rPr>
        <w:br/>
        <w:t>o infrastrukturze informacji przestrzennej (Dz. U. z 2021 r. poz. 214);</w:t>
      </w:r>
    </w:p>
    <w:p w14:paraId="34E49C2C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art. 15 ustawy z dnia 17 lutego 2005 r. o informatyzacji działalności podmiotów realizujących zadania publiczne (Dz. U. z 2021 r. poz. 670);</w:t>
      </w:r>
    </w:p>
    <w:p w14:paraId="41480971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b/>
          <w:color w:val="000000"/>
          <w:u w:color="000000"/>
        </w:rPr>
        <w:t>Rodzaje i zakres świadczonych usług</w:t>
      </w:r>
    </w:p>
    <w:p w14:paraId="039F1C81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Usługi danych przestrzennych udostępnione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polegają na:</w:t>
      </w:r>
    </w:p>
    <w:p w14:paraId="0A153C49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usłudze wyszukiwania (CSW) </w:t>
      </w:r>
      <w:r>
        <w:rPr>
          <w:color w:val="000000"/>
          <w:u w:color="000000"/>
        </w:rPr>
        <w:t>– umożliwiającej wyszukiwanie zbiorów oraz usług danych przestrzennych na podstawie zawartości odpowiadających im metadanych oraz wyświetlanie zawartości metadanych;</w:t>
      </w:r>
    </w:p>
    <w:p w14:paraId="6BB67191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b/>
          <w:color w:val="000000"/>
          <w:u w:color="000000"/>
        </w:rPr>
        <w:t xml:space="preserve">usłudze przeglądania (WMS) </w:t>
      </w:r>
      <w:r>
        <w:rPr>
          <w:color w:val="000000"/>
          <w:u w:color="000000"/>
        </w:rPr>
        <w:t>– umożliwiającej wyświetlanie, nawigowanie, powiększanie i pomniejszanie, przesuwanie lub nakładanie na siebie obrazowanych zbiorów oraz wyświetlanie objaśnień symboli kartograficznych i zawartości metadanych;</w:t>
      </w:r>
    </w:p>
    <w:p w14:paraId="512FB898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usługa pobierania (WFS) </w:t>
      </w:r>
      <w:r>
        <w:rPr>
          <w:color w:val="000000"/>
          <w:u w:color="000000"/>
        </w:rPr>
        <w:t>– umożliwiającej pobieranie kopii zbiorów lub ich części oraz bezpośredni dostęp do tych zbiorów.</w:t>
      </w:r>
    </w:p>
    <w:p w14:paraId="2EC96EDE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Dostęp do usługi wyszukiwania i przeglądania jest powszechny i nieodpłatny.</w:t>
      </w:r>
    </w:p>
    <w:p w14:paraId="00AF17B7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>Ogólne warunki korzystania z </w:t>
      </w:r>
      <w:proofErr w:type="spellStart"/>
      <w:r>
        <w:rPr>
          <w:b/>
          <w:color w:val="000000"/>
          <w:u w:color="000000"/>
        </w:rPr>
        <w:t>Geoportalu</w:t>
      </w:r>
      <w:proofErr w:type="spellEnd"/>
    </w:p>
    <w:p w14:paraId="582D6B8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Prezentowane w części publicznej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dane ewidencji gruntów i budynków mają wyłącznie charakter podglądowy i mogą być wykorzystywane jedynie w zakresie przybliżonej identyfikacji i lokalizacji przestrzennej obiektów ewidencji gruntów i budynków. Generowane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wydruki nie stanowią dokumentów w postępowaniach  administracyjnych  i innych.  Dostęp do zbiorów danych przestrzennych prezentowanych w części chronionej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organom administracji i użytkownikom autoryzowanym udostępnia się na wniosek, którego wzór stanowi załącznik nr 1 do regulaminu.</w:t>
      </w:r>
    </w:p>
    <w:p w14:paraId="6182B551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Szczegółowe zasady dostępu do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Miasta Tarnobrzega określone zostaną</w:t>
      </w:r>
      <w:r>
        <w:rPr>
          <w:color w:val="000000"/>
          <w:u w:color="000000"/>
        </w:rPr>
        <w:br/>
        <w:t>w umowie, której wzór stanowi załącznik nr 2 do regulaminu.</w:t>
      </w:r>
    </w:p>
    <w:p w14:paraId="6E72CE3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Organ administracji oraz użytkownik autoryzowany, którym 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udostępni dane zawarte w zbiorach danych przestrzennych, prezentowanych w części chronionej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, są zobowiązani do posiadania wdrożonych środków organizacyjnych i technicznych wymaganych przez przepisy prawa w tym rozporządzenia Parlamentu Europejskiego i Rady (UE) </w:t>
      </w:r>
      <w:hyperlink r:id="rId5" w:history="1">
        <w:r>
          <w:rPr>
            <w:rStyle w:val="Hipercze"/>
            <w:color w:val="000000"/>
            <w:u w:val="none" w:color="000000"/>
          </w:rPr>
          <w:t xml:space="preserve">2016/679 </w:t>
        </w:r>
      </w:hyperlink>
      <w:r>
        <w:rPr>
          <w:color w:val="000000"/>
          <w:u w:color="000000"/>
        </w:rPr>
        <w:t xml:space="preserve">z 27 kwietnia 2016r. w sprawie ochrony osób fizycznych w związku z przetwarzaniem danych osobowych i w sprawie swobodnego przepływu takich danych oraz uchylenia dyrektywy </w:t>
      </w:r>
      <w:hyperlink r:id="rId6" w:history="1">
        <w:r>
          <w:rPr>
            <w:rStyle w:val="Hipercze"/>
            <w:color w:val="000000"/>
            <w:u w:val="none" w:color="000000"/>
          </w:rPr>
          <w:t xml:space="preserve">95/46/WE </w:t>
        </w:r>
      </w:hyperlink>
      <w:r>
        <w:rPr>
          <w:color w:val="000000"/>
          <w:u w:color="000000"/>
        </w:rPr>
        <w:t xml:space="preserve">(RODO), w celu zapewnienia odpowiedniego stopnia bezpieczeństwa przetwarzania udostępnianych danych. Wykorzystanie przez Organ administracji oraz Użytkownika autoryzowanego, którym 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udostępni dane zawarte w zbiorach danych przestrzennych, prezentowanych w części chronionej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może się odbywać wyłącznie w celu, dla którego te dane zostały udostępnione.</w:t>
      </w:r>
    </w:p>
    <w:p w14:paraId="455E4CD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Organ administracji oraz Użytkownik autoryzowany, niezwłocznie zawiadomią właściciela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o wystąpieniu jakichkolwiek okoliczności, które mogą uzasadniać odebranie przez właściciela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udzielonego im dostępu do danych zawartych w zbiorach danych przestrzennych, prezentowanych w części chronionej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</w:t>
      </w:r>
    </w:p>
    <w:p w14:paraId="4DB63F0D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 xml:space="preserve">Warunki udostępniania materiałów powiatowego zasobu geodezyjnego i kartograficznego przez </w:t>
      </w:r>
      <w:proofErr w:type="spellStart"/>
      <w:r>
        <w:rPr>
          <w:b/>
          <w:color w:val="000000"/>
          <w:u w:color="000000"/>
        </w:rPr>
        <w:t>Geoportal</w:t>
      </w:r>
      <w:proofErr w:type="spellEnd"/>
      <w:r>
        <w:rPr>
          <w:b/>
          <w:color w:val="000000"/>
          <w:u w:color="000000"/>
        </w:rPr>
        <w:t>.</w:t>
      </w:r>
    </w:p>
    <w:p w14:paraId="639DADFD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Udostępnianie  materiałów  powiatowego  zasobu  geodezyjnego  i kartograficznego zgodnie z art. 40a ust. 1 ustawy Prawo geodezyjne i kartograficzne jest odpłatne.</w:t>
      </w:r>
    </w:p>
    <w:p w14:paraId="33289BB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Odpłatność za udostępnianie materiałów powiatowego zasobu geodezyjnego</w:t>
      </w:r>
      <w:r>
        <w:rPr>
          <w:color w:val="000000"/>
          <w:u w:color="000000"/>
        </w:rPr>
        <w:br/>
        <w:t>i kartograficznego reguluje art. 40d ustawy Prawo geodezyjne i kartograficzne.</w:t>
      </w:r>
    </w:p>
    <w:p w14:paraId="37EA053C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uzyskania materiałów powiatowej części państwowego zasobu geodezyjnego</w:t>
      </w:r>
      <w:r>
        <w:rPr>
          <w:color w:val="000000"/>
          <w:u w:color="000000"/>
        </w:rPr>
        <w:br/>
        <w:t xml:space="preserve">i kartograficznego określonych w §5 rozporządzenia Ministra Administracji i Cyfryzacji  z dnia 5 września 2013 r. w sprawie organizacji i trybu prowadzenia państwowego zasobu geodezyjnego i kartograficznego (Dz. U. z 2013 r., poz. 1183), przez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 xml:space="preserve"> należy utworzyć konto. Utworzenie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jest bezpłatne.</w:t>
      </w:r>
    </w:p>
    <w:p w14:paraId="27D7952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czasie procesu tworzenia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użytkownik definiuje login i hasło wykorzystywane później w procesie logowania.</w:t>
      </w:r>
    </w:p>
    <w:p w14:paraId="1481E88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Organom administracji i użytkownikom autoryzowanym zostanie przydzielony login oraz hasło, aktywowane przez Administratora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które należy zmienić po pierwszym zalogowaniu się na konto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</w:t>
      </w:r>
    </w:p>
    <w:p w14:paraId="56C1C04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 xml:space="preserve">Udzielanie informacji o haśle innym osobom jest zabronione. Trzykrotne wprowadzenie błędnego hasła blokuje czasowo dostęp do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. W celu odzyskania hasła należy się skontaktować z Administratorem dziedzinowym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za pośrednictwem adresu e-mail </w:t>
      </w:r>
      <w:hyperlink r:id="rId7" w:history="1">
        <w:r>
          <w:rPr>
            <w:rStyle w:val="Hipercze"/>
            <w:color w:val="000000"/>
            <w:u w:val="none" w:color="000000"/>
          </w:rPr>
          <w:t>geodezja@um.tarnobrzeg.pl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lub możliwe jest poprzez zresetowanie hasła za pomocą opcji „zapomniałem hasła” (jeżeli użytkownik we wniosku o założenie konta wskazał swój adres e-mail).</w:t>
      </w:r>
    </w:p>
    <w:p w14:paraId="61FA6A10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Wypełnienie i zatwierdzenie formularza zamówienia materiałów zasobu geodezyjnego i kartograficznego jest jednoznaczne z wyrażeniem zgody na wystawianie Dokumentu Obliczenia Opłaty, określonego w art. 40e ustawy Prawo geodezyjne i kartograficzne. Dokument obliczenia opłaty wystawiony w postaci elektronicznej i generowany z systemu teleinformatycznego w sposób umożliwiający jego wydruk nie wymaga podpisu ani pieczęci.</w:t>
      </w:r>
    </w:p>
    <w:p w14:paraId="5EC3D4D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Uprawnienia  dotyczące  możliwości  wykorzystania  udostępnionych  materiałów zasobu określa licencja, o której mowa w art. 40c ustawy Prawo geodezyjne i kartograficzne. Licencja wystawiona w postaci elektronicznej i generowana z systemu teleinformatycznego w sposób umożliwiający jej wydruk nie wymaga podpisu ani pieczęci.</w:t>
      </w:r>
    </w:p>
    <w:p w14:paraId="19C8D43C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Materiały zasobu geodezyjnego i kartograficznego mogą być:</w:t>
      </w:r>
    </w:p>
    <w:p w14:paraId="4882C801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pobierane automatycznie przez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>;</w:t>
      </w:r>
    </w:p>
    <w:p w14:paraId="5C3FAFC5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odbierane  osobiście  w Biurze Obsługi Interesanta Urzędu Miasta Tarnobrzega; 39-400 Tarnobrzeg, ul. Mickiewicza 7,</w:t>
      </w:r>
    </w:p>
    <w:p w14:paraId="1246F781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wysyłane pod wskazany adres za opłatą (art. 40b ustawy Prawo geodezyjne i kartograficzne), opłata zostaje uwzględniona w dokumencie obliczenia opłaty.</w:t>
      </w:r>
    </w:p>
    <w:p w14:paraId="4791C8A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Za wyjątkiem postanowień wynikających z otrzymanej licencji użytkownik, użytkownik autoryzowany oraz organ administracji nie ma prawa zwielokrotniać, sprzedawać, udostępniać lub w inny sposób wprowadzać do obrotu lub rozpowszechniać treści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w całości bądź we fragmentach, w szczególności przesyłać lub udostępniać go w systemach i sieciach komputerowych lub jakichkolwiek innych systemach teleinformatycznych.</w:t>
      </w:r>
    </w:p>
    <w:p w14:paraId="3ECBC91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>Warunki korzystania z danych i usług przez organ administracyjny</w:t>
      </w:r>
    </w:p>
    <w:p w14:paraId="2AEE856C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Dla organów administracji, w zakresie niezbędnym do realizacji przez nie zadań publicznych, dostęp do zbiorów danych przestrzennych jest nieodpłatny, przy czym dane te mogą być wykorzystane wyłącznie przez organ administracji, któremu zostały udostępnione.</w:t>
      </w:r>
    </w:p>
    <w:p w14:paraId="1B8142B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podmiotów realizującym zadania publiczne, zakres i termin dostępu do zbiorów danych przestrzennych, wynika z przepisów oraz dokumentów, potwierdzających realizację tych zadań, które to przedstawia podmiot, ubiegający się o dostęp.</w:t>
      </w:r>
    </w:p>
    <w:p w14:paraId="48E884EC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Sposób, zakres i tryb udostępniania danych zgromadzonych w rejestrze publicznym określa rozporządzenie Rady Ministrów z dnia 27 września 2005 roku w sprawie sposobu, zakresu</w:t>
      </w:r>
      <w:r>
        <w:rPr>
          <w:color w:val="000000"/>
          <w:u w:color="000000"/>
        </w:rPr>
        <w:br/>
        <w:t>i trybu udostępniania danych zgromadzonych w rejestrze publicznym (Dz. U. z 2018 r. poz. 29).</w:t>
      </w:r>
    </w:p>
    <w:p w14:paraId="1B403EE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Dostęp do zbiorów danych przestrzennych organom administracji przydziela się na wniosek, którego wzór stanowi załącznik nr 1 do niniejszego regulaminu.</w:t>
      </w:r>
    </w:p>
    <w:p w14:paraId="0ABA16B6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>Warunki korzystania z danych i usług przez podmioty wykonujące prace geodezyjne</w:t>
      </w:r>
    </w:p>
    <w:p w14:paraId="20060216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Wykonawca prac geodezyjnych i kartograficznych, spełniający warunki art. 11 ustawy Prawo geodezyjne i kartograficzne, w zakresie zgłaszania i wykonywania prac geodezyjnych i kartograficznych na wniosek ma możliwość:</w:t>
      </w:r>
    </w:p>
    <w:p w14:paraId="218AC1CA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dostępu do zbiorów bazy: szczegółowych osnów geodezyjnych, ewidencji gruntów i budynków </w:t>
      </w:r>
      <w:proofErr w:type="spellStart"/>
      <w:r>
        <w:rPr>
          <w:color w:val="000000"/>
          <w:u w:color="000000"/>
        </w:rPr>
        <w:t>EGiB</w:t>
      </w:r>
      <w:proofErr w:type="spellEnd"/>
      <w:r>
        <w:rPr>
          <w:color w:val="000000"/>
          <w:u w:color="000000"/>
        </w:rPr>
        <w:t>, geodezyjnej ewidencji sieci uzbrojenia terenu GESUT i bazy danych obiektów topograficznych BDOT500;</w:t>
      </w:r>
    </w:p>
    <w:p w14:paraId="633913E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internetowego zgłaszania ww. prac;</w:t>
      </w:r>
    </w:p>
    <w:p w14:paraId="1FBDADF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pobierania danych niezbędnych do wykonania ww. prac;</w:t>
      </w:r>
    </w:p>
    <w:p w14:paraId="4AC7617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wnoszenia należnych opłat drogą internetową za udostępnione materiałów państwowego zasobu geodezyjnego i kartograficznego.</w:t>
      </w:r>
    </w:p>
    <w:p w14:paraId="5DF263A0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Wypełnienie i zatwierdzenie formularza zgłoszenia pracy geodezyjnej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przez Wykonawcę równoważne jest zgłoszeniu pracy geodezyjnej w </w:t>
      </w:r>
      <w:proofErr w:type="spellStart"/>
      <w:r>
        <w:rPr>
          <w:color w:val="000000"/>
          <w:u w:color="000000"/>
        </w:rPr>
        <w:t>GODGiK</w:t>
      </w:r>
      <w:proofErr w:type="spellEnd"/>
      <w:r>
        <w:rPr>
          <w:color w:val="000000"/>
          <w:u w:color="000000"/>
        </w:rPr>
        <w:t xml:space="preserve"> i skutkuje automatycznym powstaniem zobowiązań finansowych wykonawcy względem Prezydenta Miasta Tarnobrzega.</w:t>
      </w:r>
    </w:p>
    <w:p w14:paraId="36E4CBB7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>Warunki korzystania z danych i usług przez rzeczoznawców majątkowych</w:t>
      </w:r>
    </w:p>
    <w:p w14:paraId="0267F61D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Rzeczoznawca majątkowy w związku z wykonywaniem wyceny nieruchomości, na wniosek ma możliwość dostępu do zbiorów bazy rejestru cen i wartości nieruchomości </w:t>
      </w:r>
      <w:proofErr w:type="spellStart"/>
      <w:r>
        <w:rPr>
          <w:color w:val="000000"/>
          <w:u w:color="000000"/>
        </w:rPr>
        <w:t>RCiWN</w:t>
      </w:r>
      <w:proofErr w:type="spellEnd"/>
      <w:r>
        <w:rPr>
          <w:color w:val="000000"/>
          <w:u w:color="000000"/>
        </w:rPr>
        <w:t>.</w:t>
      </w:r>
    </w:p>
    <w:p w14:paraId="695966B6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>Warunki korzystania z danych i usług przez Komorników sądowych</w:t>
      </w:r>
    </w:p>
    <w:p w14:paraId="25C64C7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Komornik sądowy wykonujący czynności egzekucyjne w sprawach cywilnych, na wniosek ma możliwość dostępu do modułu zapytań komorniczych o właściciela nieruchomości w bazie danych ewidencji gruntów i budynków.</w:t>
      </w:r>
    </w:p>
    <w:p w14:paraId="436FE40B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b/>
          <w:color w:val="000000"/>
          <w:u w:color="000000"/>
        </w:rPr>
        <w:t>Warunki korzystania z internetowych narad koordynacyjnych</w:t>
      </w:r>
    </w:p>
    <w:p w14:paraId="368C550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Za pomocą modułu „Internetowe narady koordynacyjne - ZUD” w serwisie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 xml:space="preserve"> Miasta Tarnobrzega, użytkownik po otrzymaniu prawa dostępu i zalogowaniu się może przedstawić swoje stanowisko w sprawie usytuowania projektowanych sieci uzbrojenia terenu.</w:t>
      </w:r>
    </w:p>
    <w:p w14:paraId="40A70858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Uczestnicy narady koordynacyjnej o jej terminie zawiadamiani są przez tut. organ za pomocą modułu.</w:t>
      </w:r>
    </w:p>
    <w:p w14:paraId="62F7FC2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Usługobiorca ma możliwość upoważnienia kilku użytkowników do korzystania z modułu,</w:t>
      </w:r>
      <w:r>
        <w:rPr>
          <w:color w:val="000000"/>
          <w:u w:color="000000"/>
        </w:rPr>
        <w:br/>
        <w:t>o którym mowa w ust. 1.</w:t>
      </w:r>
    </w:p>
    <w:p w14:paraId="5E911206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b/>
          <w:color w:val="000000"/>
          <w:u w:color="000000"/>
        </w:rPr>
        <w:t>Warunki techniczne korzystania z danych i usług</w:t>
      </w:r>
    </w:p>
    <w:p w14:paraId="7E6D504F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celu prawidłowego korzystania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wymagane jest:</w:t>
      </w:r>
    </w:p>
    <w:p w14:paraId="42AEE8A0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połączenie z siecią Internet;</w:t>
      </w:r>
    </w:p>
    <w:p w14:paraId="4B1F1AC4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urządzenie pozwalające na dostęp do sieci internetowej wraz z oprogramowaniem służącym do przeglądania jej zasobów, akceptującym pliki </w:t>
      </w:r>
      <w:proofErr w:type="spellStart"/>
      <w:r>
        <w:rPr>
          <w:color w:val="000000"/>
          <w:u w:color="000000"/>
        </w:rPr>
        <w:t>cookies</w:t>
      </w:r>
      <w:proofErr w:type="spellEnd"/>
      <w:r>
        <w:rPr>
          <w:color w:val="000000"/>
          <w:u w:color="000000"/>
        </w:rPr>
        <w:t xml:space="preserve"> oraz Java </w:t>
      </w:r>
      <w:proofErr w:type="spellStart"/>
      <w:r>
        <w:rPr>
          <w:color w:val="000000"/>
          <w:u w:color="000000"/>
        </w:rPr>
        <w:t>Script</w:t>
      </w:r>
      <w:proofErr w:type="spellEnd"/>
      <w:r>
        <w:rPr>
          <w:color w:val="000000"/>
          <w:u w:color="000000"/>
        </w:rPr>
        <w:t>;</w:t>
      </w:r>
    </w:p>
    <w:p w14:paraId="0352A67A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konto e-mail w przypadku udostępniania materiałów powiatowego zasobu geodezyjnego i kartograficznego.</w:t>
      </w:r>
    </w:p>
    <w:p w14:paraId="14C93E8F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>Prawa autorskie</w:t>
      </w:r>
    </w:p>
    <w:p w14:paraId="0771BC30" w14:textId="77777777" w:rsidR="00303BE9" w:rsidRDefault="00303BE9" w:rsidP="00303BE9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Zawartość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jest chroniona prawem autorskim z uwzględnieniem treści art. 4 ustawy z dnia 4 lutego 1994 roku o prawie autorskim i prawach pokrewnych (Dz. U. z 2019 r., poz. 1231).</w:t>
      </w:r>
    </w:p>
    <w:p w14:paraId="314D257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>Dane osobowe</w:t>
      </w:r>
    </w:p>
    <w:p w14:paraId="77A28677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Korzystanie z usług i informacji dostępnych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jest dobrowolne. Utworzenie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w tym podanie danych osobowych w zakresie niezbędnym do utworzenia tego konta, jest jednoznaczne z wyrażeniem przez osobę fizyczną, która utworzyła to konto zgody na przetwarzanie jej danych osobowych przez administratora danych. Cofnięcie zgody na przetwarzanie danych osobowych jest możliwe w dowolnym momencie bez wpływu na zgodność z prawem przetwarzania, którego dokonano na podstawie zgody przed jej cofnięciem.</w:t>
      </w:r>
    </w:p>
    <w:p w14:paraId="310D6D5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Administratorem danych osobowych podawanych w zakresie niezbędnym do utworzenia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jak również danych osobowych niezbędnych do realizacji wniosków o udostępnienie materiałów powiatowego zasobu geodezyjnego i kartograficznego oraz realizacji zgłoszeń prac geodezyjnych lub kartograficznych jest Prezydenta Miasta Tarnobrzega, ul. Kościuszki 32, 39-400 Tarnobrzeg .</w:t>
      </w:r>
    </w:p>
    <w:p w14:paraId="6B281125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Kontakt z Inspektorem Ochrony Danych w Urzędzie Miasta Tarnobrzega jest możliwy za pośrednictwem adresu email: </w:t>
      </w:r>
      <w:hyperlink r:id="rId8" w:history="1">
        <w:r>
          <w:rPr>
            <w:rStyle w:val="Hipercze"/>
            <w:color w:val="000000"/>
            <w:u w:val="none" w:color="000000"/>
          </w:rPr>
          <w:t>iod@um.tarnobrzeg.pl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</w:t>
      </w:r>
    </w:p>
    <w:p w14:paraId="7B26AC47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przetwarzane będą w celu umożliwienia korzystania z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</w:t>
      </w:r>
    </w:p>
    <w:p w14:paraId="15AC191B" w14:textId="77777777" w:rsidR="00303BE9" w:rsidRDefault="00303BE9" w:rsidP="00303BE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 tym:</w:t>
      </w:r>
    </w:p>
    <w:p w14:paraId="064BD749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utworzenia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– na podstawie art. 6 ust. 1 lit. a rozporządzenia Parlamentu Europejskiego i Rady (UE) 2016/679 z dnia 27 kwietnia 2016 r. w sprawie ochrony osób fizycznych w związku z przetwarzaniem danych osobowych i w sprawie swobodnego przepływu takich danych oraz uchylenia dyrektywy 95/46/WE (ogólne rozporządzenie o ochronie danych) (Dz. Urz. UE L 119 z dnia 4 maja 2016 r., s. 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zwanego dalej RODO;</w:t>
      </w:r>
    </w:p>
    <w:p w14:paraId="268EC105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wniosków o udostępnienie materiałów powiatowego zasobu geodezyjnego</w:t>
      </w:r>
      <w:r>
        <w:rPr>
          <w:color w:val="000000"/>
          <w:u w:color="000000"/>
        </w:rPr>
        <w:br/>
        <w:t>i kartograficznego oraz realizacji zgłoszeń prac geodezyjnych na podstawie art. 6 ust. 1 lit. c RODO w związku z przepisami:</w:t>
      </w:r>
    </w:p>
    <w:p w14:paraId="4D8FAAD1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ustawy Prawo geodezyjne i kartograficzne;</w:t>
      </w:r>
    </w:p>
    <w:p w14:paraId="1B98F124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ustawy o infrastrukturze informacji przestrzennej;</w:t>
      </w:r>
    </w:p>
    <w:p w14:paraId="5567A40E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ustawy o informatyzacji działalności podmiotów realizujących zadania publiczne;</w:t>
      </w:r>
    </w:p>
    <w:p w14:paraId="040D8CD9" w14:textId="77777777" w:rsidR="00303BE9" w:rsidRDefault="00303BE9" w:rsidP="00303BE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ustawy z dnia 14 lipca 1983 r. o narodowym zasobie archiwalnym i archiwach.</w:t>
      </w:r>
    </w:p>
    <w:p w14:paraId="16E1198E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Dane osobowe mogą być udostępnione podmiotom, z którymi administrator ma zawarte umowy powierzenia przetwarzania danych osobowych, związane bezpośrednio z funkcjonowaniem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, a dla których dostęp do tych danych osobowych będzie niezbędny do prawidłowego wykonania usług wsparcia technicznego lub usunięcia awarii zaistniałych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</w:t>
      </w:r>
    </w:p>
    <w:p w14:paraId="549E2351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osobowe nie będą przekazywane do państwa trzeciego lub organizacji międzynarodowej.</w:t>
      </w:r>
    </w:p>
    <w:p w14:paraId="51BDC63F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Dane osobowe będą przechowywane:</w:t>
      </w:r>
    </w:p>
    <w:p w14:paraId="786B4755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przypadku danych przetwarzanych na podstawie art. 6 ust. 1 lit. a RODO – do czasu cofnięcia zgody na przetwarzanie danych osobowych; dane osobowe mogą zostać usunięte przed cofnięciem zgody, gdy administrator poweźmie wiedzę, że dane te są nieaktualne;</w:t>
      </w:r>
    </w:p>
    <w:p w14:paraId="469C9006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przypadku danych przetwarzanych na podstawie art. 6 ust. 1 lit. c RODO – przez okres niezbędny do realizacji wniosków o udostępnienie materiałów powiatowego zasobu geodezyjnego i kartograficznego oraz realizacji zgłoszeń prac geodezyjnych; po tym czasie dane osobowe będą przechowywane przez okres ustalony na podstawie przepisów prawa, w tym rozporządzenia Prezesa Rady Ministrów z dnia 18 stycznia 2011 r. w sprawie instrukcji kancelaryjnej, jednolitych rzeczowych wykazów akt oraz instrukcji w sprawie organizacji i zakresu działania archiwów zakładowych (Dz. U. z 2011 r. Nr 14, poz. 67).</w:t>
      </w:r>
    </w:p>
    <w:p w14:paraId="7F4E11AA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odniesieniu do danych osobowych przetwarzanych na podstawie udzielonej zgody przez osobę której dane dotyczą, ma ona prawo do cofnięcia zgody na przetwarzanie danych osobowych w dowolnym momencie bez wpływu na zgodność z prawem przetwarzania, którego dokonano na podstawie zgody przed jej cofnięciem.</w:t>
      </w:r>
    </w:p>
    <w:p w14:paraId="71089EA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odniesieniu do danych osobowych przetwarzanych na podstawie udzielonej zgody, osoba której dane dotyczą ma  prawo do przenoszenia danych.</w:t>
      </w:r>
    </w:p>
    <w:p w14:paraId="72BAEB6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Na zasadach określonych w RODO osobę której dane dotyczą posiada prawo do żądania od administratora dostępu do swoich danych osobowych, prawo do ich sprostowania, usunięcia lub ograniczenia przetwarzania.</w:t>
      </w:r>
    </w:p>
    <w:p w14:paraId="07E5583D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 przypadku gdy uzasadnione jest, że dane osobowe przetwarzane są przez administratora niezgodnie z RODO, osobie której dane dotyczą przysługuje prawo do wniesienia skargi do Prezesa Urzędu Ochrony Danych Osobowych.</w:t>
      </w:r>
    </w:p>
    <w:p w14:paraId="0476C7D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W celu skorzystania z przysługujących praw należy skontaktować się z administratorem za pośrednictwem adresu e-mail: </w:t>
      </w:r>
      <w:hyperlink r:id="rId9" w:history="1">
        <w:r>
          <w:rPr>
            <w:rStyle w:val="Hipercze"/>
            <w:color w:val="000000"/>
            <w:u w:val="none" w:color="000000"/>
          </w:rPr>
          <w:t>iod@um.tarnobrzeg.pl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</w:t>
      </w:r>
    </w:p>
    <w:p w14:paraId="5BDD7F56" w14:textId="77777777" w:rsidR="00303BE9" w:rsidRDefault="00303BE9" w:rsidP="00303BE9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lub pocztą tradycyjną na adres: Urząd Miasta Tarnobrzega, ul. Kościuszki 32, 39-400 Tarnobrzeg.</w:t>
      </w:r>
    </w:p>
    <w:p w14:paraId="5B6AE63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Podanie danych osobowych, których przetwarzanie:</w:t>
      </w:r>
    </w:p>
    <w:p w14:paraId="2F0F0CB3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odbywa się na podstawie zgody osoby której dane dotyczą, jest dobrowolne lecz niezbędne do utworzenia konta w 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;</w:t>
      </w:r>
    </w:p>
    <w:p w14:paraId="6F66E965" w14:textId="77777777" w:rsidR="00303BE9" w:rsidRDefault="00303BE9" w:rsidP="00303B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odbywa się w związku z realizacją wniosków o udostępnienie materiałów powiatowego zasobu geodezyjnego i kartograficznego oraz realizacją zgłoszeń prac geodezyjnych lub kartograficznych, jest wymogiem ustawowym, niepodanie danych w zakresie wymaganym przez administratora może skutkować pozostawieniem wniosku lub zgłoszenia bez rozpoznania.</w:t>
      </w:r>
    </w:p>
    <w:p w14:paraId="5A14B4A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Przetwarzane dane osobowe nie będą poddane zautomatyzowanemu podejmowaniu decyzji, w tym profilowaniu.</w:t>
      </w:r>
    </w:p>
    <w:p w14:paraId="6762AF3F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>Postanowienia końcowe</w:t>
      </w:r>
    </w:p>
    <w:p w14:paraId="4FEA0284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regulamin jest udostępniony nieodpłatnie w formie umożliwiającej jego pobranie, utrwalenie i wydrukowanie.</w:t>
      </w:r>
    </w:p>
    <w:p w14:paraId="5F6F5ABE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 sprawach  nieuregulowanych  niniejszym  regulaminem  stosuje  się  przepisy obowiązującego prawa, w tym w szczególności ustawy Prawo geodezyjne i kartograficzne, o infrastrukturze informacji przestrzennej, o informatyzacji działalności podmiotów realizujących zdania publiczne, o prawie autorskim i prawach pokrewnych oraz Kodeks cywilny</w:t>
      </w:r>
    </w:p>
    <w:p w14:paraId="4DF90E3A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nie ponosi odpowiedzialności za brak dostępu do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br/>
        <w:t>z przyczyn niezależnych od niego.</w:t>
      </w:r>
    </w:p>
    <w:p w14:paraId="66A3B3CA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ze względów technicznych, bezpieczeństwa, oraz z powodu jakichkolwiek innych przyczyn niezależnych od niego ma prawo czasowo zawiesić dostęp do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na okres niezbędny do usunięcia zaistniałych okoliczności.</w:t>
      </w:r>
    </w:p>
    <w:p w14:paraId="31353BBA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Z zastrzeżeniem ograniczeń wynikających z bezwzględnie obowiązujących przepisów prawa, 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nie odpowiada za szkody powstałe w związku z </w:t>
      </w:r>
      <w:proofErr w:type="spellStart"/>
      <w:r>
        <w:rPr>
          <w:color w:val="000000"/>
          <w:u w:color="000000"/>
        </w:rPr>
        <w:t>Geoportalem</w:t>
      </w:r>
      <w:proofErr w:type="spellEnd"/>
      <w:r>
        <w:rPr>
          <w:color w:val="000000"/>
          <w:u w:color="000000"/>
        </w:rPr>
        <w:t>, jego użytkowaniem bądź w związku z niewłaściwym działaniem, błędami, brakami, zakłóceniami, defektami, opóźnieniami w transmisji danych, wirusami komputerowymi, awarią linii lub systemu informatycznego czy też nie przestrzeganiem regulaminu przez użytkowników, użytkowników autoryzowanych oraz organy administracji.</w:t>
      </w:r>
    </w:p>
    <w:p w14:paraId="62412543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Niniejszy regulamin może być w każdym czasie i w dowolnym zakresie zmieniany. Zmiany obowiązują od momentu opublikowania ich na stronie internetowej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>.</w:t>
      </w:r>
    </w:p>
    <w:p w14:paraId="783F5B3F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>, jako witryna internetowa może zawierać odnośniki do witryn zarządzanych przez strony trzecie.</w:t>
      </w:r>
    </w:p>
    <w:p w14:paraId="319C6CE9" w14:textId="77777777" w:rsidR="00303BE9" w:rsidRDefault="00303BE9" w:rsidP="00303BE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Z odnośników do innych zasobów internetowych użytkownik, użytkownik autoryzowany oraz organ administracji korzysta na własne ryzyko. Właściciel </w:t>
      </w:r>
      <w:proofErr w:type="spellStart"/>
      <w:r>
        <w:rPr>
          <w:color w:val="000000"/>
          <w:u w:color="000000"/>
        </w:rPr>
        <w:t>Geoportalu</w:t>
      </w:r>
      <w:proofErr w:type="spellEnd"/>
      <w:r>
        <w:rPr>
          <w:color w:val="000000"/>
          <w:u w:color="000000"/>
        </w:rPr>
        <w:t xml:space="preserve"> nie ponosi żadnej odpowiedzialności za rzetelność, aktualność oraz kompletność danych zawartych na stronach, do których można uzyskać dostęp poprzez niniejszy </w:t>
      </w:r>
      <w:proofErr w:type="spellStart"/>
      <w:r>
        <w:rPr>
          <w:color w:val="000000"/>
          <w:u w:color="000000"/>
        </w:rPr>
        <w:t>Geoportal</w:t>
      </w:r>
      <w:proofErr w:type="spellEnd"/>
      <w:r>
        <w:rPr>
          <w:color w:val="000000"/>
          <w:u w:color="000000"/>
        </w:rPr>
        <w:t>.</w:t>
      </w:r>
    </w:p>
    <w:p w14:paraId="084331E7" w14:textId="6D5D10A7" w:rsidR="00303BE9" w:rsidRDefault="00303BE9" w:rsidP="00303BE9">
      <w:pPr>
        <w:keepLines/>
        <w:spacing w:before="120" w:after="120"/>
        <w:ind w:firstLine="340"/>
      </w:pPr>
      <w:r>
        <w:t>9. </w:t>
      </w:r>
      <w:r>
        <w:rPr>
          <w:color w:val="000000"/>
          <w:u w:color="000000"/>
        </w:rPr>
        <w:t>W celu uzyskania wyjaśnień lub informacji związanych z treścią regulaminu należy skontaktować się drogą elektroniczną na adres email:  geodezja@um.tarnobrzeg.pl</w:t>
      </w:r>
    </w:p>
    <w:sectPr w:rsidR="00303B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4"/>
      <w:gridCol w:w="2988"/>
    </w:tblGrid>
    <w:tr w:rsidR="00D4172D" w14:paraId="3177143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20815CC" w14:textId="77777777" w:rsidR="00D4172D" w:rsidRDefault="00303BE9">
          <w:pPr>
            <w:jc w:val="left"/>
            <w:rPr>
              <w:sz w:val="18"/>
            </w:rPr>
          </w:pPr>
          <w:r w:rsidRPr="006F3730">
            <w:rPr>
              <w:sz w:val="18"/>
              <w:lang w:val="en-US"/>
            </w:rPr>
            <w:t xml:space="preserve">Id: </w:t>
          </w:r>
          <w:r w:rsidRPr="006F3730">
            <w:rPr>
              <w:sz w:val="18"/>
              <w:lang w:val="en-US"/>
            </w:rPr>
            <w:t>2A27FABD-EEE7-4C2C-AE1A-E41AFBD482B3.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B38EA08" w14:textId="77777777" w:rsidR="00D4172D" w:rsidRDefault="00303B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4F5D9E" w14:textId="77777777" w:rsidR="00D4172D" w:rsidRDefault="00303BE9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E9"/>
    <w:rsid w:val="0030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1362"/>
  <w15:chartTrackingRefBased/>
  <w15:docId w15:val="{EA1F8A5E-5459-4AC1-B01C-C4C2F533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B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3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dezja@um.tarnobrzeg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footer" Target="footer1.xml"/><Relationship Id="rId4" Type="http://schemas.openxmlformats.org/officeDocument/2006/relationships/hyperlink" Target="http://tarnobrzeg.geoportal2.pl" TargetMode="External"/><Relationship Id="rId9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3217</Words>
  <Characters>19305</Characters>
  <Application>Microsoft Office Word</Application>
  <DocSecurity>0</DocSecurity>
  <Lines>160</Lines>
  <Paragraphs>44</Paragraphs>
  <ScaleCrop>false</ScaleCrop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Ordon</dc:creator>
  <cp:keywords/>
  <dc:description/>
  <cp:lastModifiedBy>Łukasz Ordon</cp:lastModifiedBy>
  <cp:revision>1</cp:revision>
  <dcterms:created xsi:type="dcterms:W3CDTF">2021-11-19T06:37:00Z</dcterms:created>
  <dcterms:modified xsi:type="dcterms:W3CDTF">2021-11-19T06:40:00Z</dcterms:modified>
</cp:coreProperties>
</file>