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812F" w14:textId="0D4C1A8D" w:rsidR="000978BE" w:rsidRDefault="000978BE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Sz. P.</w:t>
      </w:r>
    </w:p>
    <w:p w14:paraId="712998E4" w14:textId="429F5425" w:rsidR="000978BE" w:rsidRDefault="000978BE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Sławomir Partyka</w:t>
      </w:r>
      <w:r>
        <w:rPr>
          <w:rFonts w:ascii="Arial" w:hAnsi="Arial" w:cs="Arial"/>
          <w:bCs/>
          <w:sz w:val="24"/>
          <w:szCs w:val="24"/>
        </w:rPr>
        <w:br/>
        <w:t>Radny Rady Miasta Tarnobrzega</w:t>
      </w:r>
    </w:p>
    <w:p w14:paraId="756BF544" w14:textId="06E3C67E" w:rsidR="000978BE" w:rsidRDefault="000978BE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dotyczy: wniosku w sprawie pomocy dla przedsiębiorców prowadzących firmy w Tarnobrzegu w czasie epidemii </w:t>
      </w:r>
      <w:proofErr w:type="spellStart"/>
      <w:r>
        <w:rPr>
          <w:rFonts w:ascii="Arial" w:hAnsi="Arial" w:cs="Arial"/>
          <w:bCs/>
          <w:sz w:val="24"/>
          <w:szCs w:val="24"/>
        </w:rPr>
        <w:t>koronawirusa</w:t>
      </w:r>
      <w:proofErr w:type="spellEnd"/>
    </w:p>
    <w:p w14:paraId="6B42801A" w14:textId="3279FD23" w:rsidR="000978BE" w:rsidRDefault="000978BE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odpowiedzi na Pana wniosek uprzejmie informuję, że Gmina Tarnobrzeg wyszła z propozycją pomocy dla miejscowych przedsiębiorców w związku ze stanem epidemii w Polsce.</w:t>
      </w:r>
    </w:p>
    <w:p w14:paraId="0CF0FE7C" w14:textId="31599FF5" w:rsidR="000978BE" w:rsidRDefault="000978BE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Przygotowany został pakiet pomocowy dla lokalnych firm. Propozycje to m.in. zwolnienie z czynszów, za czas obowiązywania stanu zagrożenia epidemicznego, przedsiębiorców prowadzących działalność w lokalach wynajętych od gminy, a którzy w związku z </w:t>
      </w:r>
      <w:proofErr w:type="spellStart"/>
      <w:r>
        <w:rPr>
          <w:rFonts w:ascii="Arial" w:hAnsi="Arial" w:cs="Arial"/>
          <w:bCs/>
          <w:sz w:val="24"/>
          <w:szCs w:val="24"/>
        </w:rPr>
        <w:t>koronawirusem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zmuszeni byli zawiesić tę działalność. Odroczenie płatności podatku od nieruchomości bądź rozłożenia na raty tej płatności. Na czas obowiązywania </w:t>
      </w:r>
      <w:r w:rsidR="007716B8">
        <w:rPr>
          <w:rFonts w:ascii="Arial" w:hAnsi="Arial" w:cs="Arial"/>
          <w:bCs/>
          <w:sz w:val="24"/>
          <w:szCs w:val="24"/>
        </w:rPr>
        <w:t>stanu zagrożenia zawieszone zostaną też opłaty za dzierżawę terenu pod tzw. ogródek letni. Inne propozycje Gminy Tarnobrzeg dla lokalnego biznesu to, wstrzymanie działań windykacyjnych tj. m.in. wstrzymanie wysyłki upomnień i wezwań do zapłaty. Pomoc gminy udzielana będzie wyłącznie na wniosek przedsiębiorcy.</w:t>
      </w:r>
    </w:p>
    <w:p w14:paraId="0409310D" w14:textId="72B1BB17" w:rsidR="007716B8" w:rsidRDefault="007716B8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Propozycje władz Tarnobrzega dla lokalnych przedsiębiorców to:</w:t>
      </w:r>
    </w:p>
    <w:p w14:paraId="2763550C" w14:textId="79CD507D" w:rsidR="00D97D00" w:rsidRDefault="00D97D00" w:rsidP="00D97D00">
      <w:pPr>
        <w:pStyle w:val="Akapitzlist"/>
        <w:numPr>
          <w:ilvl w:val="0"/>
          <w:numId w:val="5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zwolnienie z czynszu dla prowadzących działalność na mieniu miejski, którzy musieli zawiesić działalność,</w:t>
      </w:r>
    </w:p>
    <w:p w14:paraId="74C36225" w14:textId="402A6C3E" w:rsidR="00D97D00" w:rsidRDefault="00D97D00" w:rsidP="00D97D00">
      <w:pPr>
        <w:pStyle w:val="Akapitzlist"/>
        <w:numPr>
          <w:ilvl w:val="0"/>
          <w:numId w:val="5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zawieszone opłaty za dzierżawę terenu pod tzw. ogródkami,</w:t>
      </w:r>
    </w:p>
    <w:p w14:paraId="36876875" w14:textId="29C4211D" w:rsidR="00D97D00" w:rsidRDefault="00D97D00" w:rsidP="00D97D00">
      <w:pPr>
        <w:pStyle w:val="Akapitzlist"/>
        <w:numPr>
          <w:ilvl w:val="0"/>
          <w:numId w:val="5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odroczenie terminów płatności podatku od nieruchomości bądź rozłożenia na raty,</w:t>
      </w:r>
    </w:p>
    <w:p w14:paraId="64372C26" w14:textId="25E2D6E4" w:rsidR="00D97D00" w:rsidRPr="00D97D00" w:rsidRDefault="00D97D00" w:rsidP="00D97D00">
      <w:pPr>
        <w:pStyle w:val="Akapitzlist"/>
        <w:numPr>
          <w:ilvl w:val="0"/>
          <w:numId w:val="5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wstrzymanie wysyłki upomnień i wezwań do zapłaty</w:t>
      </w:r>
    </w:p>
    <w:p w14:paraId="333CCFAD" w14:textId="5C861FBD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lastRenderedPageBreak/>
        <w:t>Prezydent Miasta</w:t>
      </w:r>
    </w:p>
    <w:p w14:paraId="73ABBA15" w14:textId="40E28913" w:rsidR="00F14351" w:rsidRPr="00A87D4C" w:rsidRDefault="00F14351" w:rsidP="00A87D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87D4C"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</w:rPr>
      </w:pPr>
    </w:p>
    <w:sectPr w:rsidR="00F14351" w:rsidRPr="0008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1C8D"/>
    <w:multiLevelType w:val="hybridMultilevel"/>
    <w:tmpl w:val="7528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A7C"/>
    <w:multiLevelType w:val="hybridMultilevel"/>
    <w:tmpl w:val="E8E2D83E"/>
    <w:lvl w:ilvl="0" w:tplc="83DE59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CA06D68"/>
    <w:multiLevelType w:val="hybridMultilevel"/>
    <w:tmpl w:val="22348D2E"/>
    <w:lvl w:ilvl="0" w:tplc="B7A4B06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7AF3"/>
    <w:multiLevelType w:val="hybridMultilevel"/>
    <w:tmpl w:val="FBA22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D6989"/>
    <w:multiLevelType w:val="hybridMultilevel"/>
    <w:tmpl w:val="BB48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082B93"/>
    <w:rsid w:val="000978BE"/>
    <w:rsid w:val="001655C5"/>
    <w:rsid w:val="0028295C"/>
    <w:rsid w:val="002A306A"/>
    <w:rsid w:val="002A7544"/>
    <w:rsid w:val="0044550D"/>
    <w:rsid w:val="00520CB3"/>
    <w:rsid w:val="007716B8"/>
    <w:rsid w:val="00775DD4"/>
    <w:rsid w:val="00A87D4C"/>
    <w:rsid w:val="00B639FA"/>
    <w:rsid w:val="00B744EF"/>
    <w:rsid w:val="00D97D00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2B9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455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50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2021-08-03T10:09:00Z</dcterms:created>
  <dcterms:modified xsi:type="dcterms:W3CDTF">2021-08-03T10:09:00Z</dcterms:modified>
</cp:coreProperties>
</file>