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2A8A" w14:textId="77777777" w:rsidR="00E65D51" w:rsidRPr="00E65D51" w:rsidRDefault="00E65D51" w:rsidP="00E65D51">
      <w:pPr>
        <w:spacing w:afterLines="160" w:after="384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E65D51">
        <w:rPr>
          <w:rFonts w:ascii="Arial" w:hAnsi="Arial" w:cs="Arial"/>
          <w:bCs/>
          <w:sz w:val="24"/>
          <w:szCs w:val="24"/>
        </w:rPr>
        <w:t xml:space="preserve">Sz. P. </w:t>
      </w:r>
      <w:r w:rsidRPr="00E65D51">
        <w:rPr>
          <w:rFonts w:ascii="Arial" w:eastAsia="Calibri" w:hAnsi="Arial" w:cs="Arial"/>
          <w:bCs/>
          <w:sz w:val="24"/>
          <w:szCs w:val="24"/>
        </w:rPr>
        <w:t>Adam Rębisz</w:t>
      </w:r>
    </w:p>
    <w:p w14:paraId="70083C4C" w14:textId="22F714C3" w:rsidR="00E65D51" w:rsidRPr="00E65D51" w:rsidRDefault="00E65D51" w:rsidP="00E65D51">
      <w:pPr>
        <w:spacing w:afterLines="160" w:after="384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E65D51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06FE204E" w14:textId="77777777" w:rsidR="00E65D51" w:rsidRPr="00E65D51" w:rsidRDefault="00E65D51" w:rsidP="00E65D51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hAnsi="Arial" w:cs="Arial"/>
          <w:bCs/>
          <w:sz w:val="24"/>
          <w:szCs w:val="24"/>
        </w:rPr>
        <w:t>dotyczy:</w:t>
      </w:r>
      <w:bookmarkStart w:id="0" w:name="_Hlk38615913"/>
      <w:bookmarkStart w:id="1" w:name="_Hlk43468530"/>
      <w:r w:rsidRPr="00E65D51">
        <w:rPr>
          <w:rFonts w:ascii="Arial" w:eastAsia="Calibri" w:hAnsi="Arial" w:cs="Arial"/>
          <w:bCs/>
          <w:sz w:val="24"/>
          <w:szCs w:val="24"/>
        </w:rPr>
        <w:t xml:space="preserve"> zapytania w sprawie kontroli w przedszkolach  i szkołach niepublicznych:</w:t>
      </w:r>
    </w:p>
    <w:bookmarkEnd w:id="0"/>
    <w:bookmarkEnd w:id="1"/>
    <w:p w14:paraId="5E2A0B01" w14:textId="77777777" w:rsidR="00E65D51" w:rsidRPr="00E65D51" w:rsidRDefault="00E65D51" w:rsidP="00E65D51">
      <w:pPr>
        <w:numPr>
          <w:ilvl w:val="0"/>
          <w:numId w:val="11"/>
        </w:numPr>
        <w:spacing w:afterLines="160" w:after="384" w:line="360" w:lineRule="auto"/>
        <w:ind w:left="782" w:hanging="357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Czy w ostatnich latach były wykonywane kontrole?</w:t>
      </w:r>
    </w:p>
    <w:p w14:paraId="0DF507D3" w14:textId="77777777" w:rsidR="00E65D51" w:rsidRPr="00E65D51" w:rsidRDefault="00E65D51" w:rsidP="00E65D51">
      <w:pPr>
        <w:numPr>
          <w:ilvl w:val="0"/>
          <w:numId w:val="11"/>
        </w:numPr>
        <w:spacing w:afterLines="160" w:after="384" w:line="360" w:lineRule="auto"/>
        <w:ind w:left="782" w:hanging="357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Kto wykonywał ewentualne kontrole, czy były to służby miejskie czy audyty zewnętrzne?         </w:t>
      </w:r>
    </w:p>
    <w:p w14:paraId="0C39D0B2" w14:textId="77777777" w:rsidR="00E65D51" w:rsidRPr="00E65D51" w:rsidRDefault="00E65D51" w:rsidP="00E65D51">
      <w:pPr>
        <w:numPr>
          <w:ilvl w:val="0"/>
          <w:numId w:val="11"/>
        </w:numPr>
        <w:spacing w:afterLines="160" w:after="384" w:line="360" w:lineRule="auto"/>
        <w:ind w:left="782" w:hanging="357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Czy kontrole wykazały jakieś nieprawidłowości pracy tych placówek?</w:t>
      </w:r>
    </w:p>
    <w:p w14:paraId="467ADEEF" w14:textId="5FCC6814" w:rsidR="00E65D51" w:rsidRPr="00E65D51" w:rsidRDefault="00E65D51" w:rsidP="00E65D51">
      <w:pPr>
        <w:numPr>
          <w:ilvl w:val="0"/>
          <w:numId w:val="11"/>
        </w:numPr>
        <w:spacing w:afterLines="160" w:after="384" w:line="360" w:lineRule="auto"/>
        <w:ind w:left="782" w:hanging="357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Czy otrzymywane pieniądze z miasta były prawidłowo wykorzystywane?</w:t>
      </w:r>
    </w:p>
    <w:p w14:paraId="72C75395" w14:textId="0705A42B" w:rsidR="00E65D51" w:rsidRPr="00E65D51" w:rsidRDefault="00E65D51" w:rsidP="00E65D51">
      <w:pPr>
        <w:pStyle w:val="Tytu"/>
        <w:spacing w:afterLines="160" w:after="384" w:line="360" w:lineRule="auto"/>
        <w:jc w:val="both"/>
        <w:rPr>
          <w:rFonts w:ascii="Arial" w:hAnsi="Arial" w:cs="Arial"/>
          <w:b w:val="0"/>
          <w:bCs/>
          <w:szCs w:val="24"/>
        </w:rPr>
      </w:pPr>
      <w:r w:rsidRPr="00E65D51">
        <w:rPr>
          <w:rFonts w:ascii="Arial" w:hAnsi="Arial" w:cs="Arial"/>
          <w:b w:val="0"/>
          <w:bCs/>
          <w:szCs w:val="24"/>
        </w:rPr>
        <w:t xml:space="preserve">W odpowiedzi na Pana zapytanie uprzejmie informuję: </w:t>
      </w:r>
    </w:p>
    <w:p w14:paraId="63DE7662" w14:textId="60EA453D" w:rsidR="00E65D51" w:rsidRPr="00E65D51" w:rsidRDefault="00E65D51" w:rsidP="00E65D51">
      <w:pPr>
        <w:spacing w:afterLines="160" w:after="384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Od czasu utworzenia w strukturze Urzędu Miasta Tarnobrzega Biura Kontroli </w:t>
      </w:r>
      <w:r w:rsidRPr="00E65D51">
        <w:rPr>
          <w:rFonts w:ascii="Arial" w:eastAsia="Calibri" w:hAnsi="Arial" w:cs="Arial"/>
          <w:bCs/>
          <w:sz w:val="24"/>
          <w:szCs w:val="24"/>
        </w:rPr>
        <w:br/>
        <w:t>(z dniem 1 września 2015 r.), przeprowadza się w Tarnobrzegu kontrole prawidłowości pobrania i wykorzystania dotacji oświatowych udzielonych z budżetu miasta publicznym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i niepublicznym przedszkolom, szkołom i placówkom oświatowym, prowadzonych przez podmioty inne niż tut. jednostka samorządu terytorialnego, choć możliwość taka istniała już w 2009 r. na podstawie art. 80 ust. 3e – 3g i art. 90 ust. 3e – 3g ustawy z dnia 7 września 1991 r. o systemie oświaty, obecnie zaś na podstawie art. 36 ustawy  z dnia 29 listopada 2017 r.  o finansowaniu zadań oświatowych (Dz. U. z 2020 r. poz. 17).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Należy zaznaczyć, że choć z powołanych przepisów wynika, że kontrola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 xml:space="preserve">jest uprawnieniem, a nie obowiązkiem jednostek samorządu terytorialnego, to jednak w związku z określoną w art. 44 ust. 3 ustawy z dnia 27 sierpnia 2009 r. o finansach publicznych (Dz. U. z 2019 r. poz. 869 z </w:t>
      </w:r>
      <w:proofErr w:type="spellStart"/>
      <w:r w:rsidRPr="00E65D51">
        <w:rPr>
          <w:rFonts w:ascii="Arial" w:eastAsia="Calibri" w:hAnsi="Arial" w:cs="Arial"/>
          <w:bCs/>
          <w:sz w:val="24"/>
          <w:szCs w:val="24"/>
        </w:rPr>
        <w:t>późn</w:t>
      </w:r>
      <w:proofErr w:type="spellEnd"/>
      <w:r w:rsidRPr="00E65D51">
        <w:rPr>
          <w:rFonts w:ascii="Arial" w:eastAsia="Calibri" w:hAnsi="Arial" w:cs="Arial"/>
          <w:bCs/>
          <w:sz w:val="24"/>
          <w:szCs w:val="24"/>
        </w:rPr>
        <w:t xml:space="preserve">. zm.) zasadą dokonywania wydatków publicznych w sposób oszczędny i celowy, kontrole takie powinny być w miarę możliwości dokonywane. </w:t>
      </w:r>
    </w:p>
    <w:p w14:paraId="3FD7B6B3" w14:textId="3F68501C" w:rsidR="00E65D51" w:rsidRPr="00E65D51" w:rsidRDefault="00E65D51" w:rsidP="00E65D51">
      <w:pPr>
        <w:spacing w:afterLines="160" w:after="384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Pierwsze kontrole w tym zakresie zostały przeprowadzone w 2016 r. Ogółem w latach 2016 – 2020 Biuro  Kontroli Urzędu Miasta Tarnobrzega skontrolowało </w:t>
      </w:r>
      <w:r w:rsidRPr="00E65D51">
        <w:rPr>
          <w:rFonts w:ascii="Arial" w:eastAsia="Calibri" w:hAnsi="Arial" w:cs="Arial"/>
          <w:bCs/>
          <w:sz w:val="24"/>
          <w:szCs w:val="24"/>
        </w:rPr>
        <w:lastRenderedPageBreak/>
        <w:t>prawidłowość pobrania i wykorzystania dotacji udzielonych 13 publicznym i niepublicznym szkołom i przedszkolom, prowadzonym na terenie Miasta Tarnobrzega przez podmioty nie zaliczane do sektora finansów publicznych. Nie zlecano przeprowadzania kontroli podmiotom zewnętrznym.</w:t>
      </w:r>
    </w:p>
    <w:p w14:paraId="5188C8C5" w14:textId="77777777" w:rsidR="00E65D51" w:rsidRPr="00E65D51" w:rsidRDefault="00E65D51" w:rsidP="00E65D51">
      <w:pPr>
        <w:spacing w:afterLines="160" w:after="384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Skontrolowano następujące jednostki:</w:t>
      </w:r>
    </w:p>
    <w:p w14:paraId="078AFBF2" w14:textId="77777777" w:rsidR="00E65D51" w:rsidRPr="00E65D51" w:rsidRDefault="00E65D51" w:rsidP="00E65D51">
      <w:pPr>
        <w:numPr>
          <w:ilvl w:val="0"/>
          <w:numId w:val="14"/>
        </w:numPr>
        <w:spacing w:afterLines="160" w:after="384" w:line="360" w:lineRule="auto"/>
        <w:ind w:left="714" w:hanging="357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Niepubliczne Przedszkole „Bociania Kraina” w Tarnobrzegu, ul. Przemysłowa 1.  </w:t>
      </w:r>
    </w:p>
    <w:p w14:paraId="0CF7DC43" w14:textId="7BC0A841" w:rsidR="00E65D51" w:rsidRPr="00E65D51" w:rsidRDefault="00E65D51" w:rsidP="00E65D51">
      <w:pPr>
        <w:spacing w:afterLines="160" w:after="384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Kontrola obejmowała lata: 2014 – 2015. W zakresie pobrania dotacji nie stwierdzono nieprawidłowości. Stwierdzono niewykorzystanie dotacji w kwocie 14 155,05 zł oraz wykorzystanie dotacji </w:t>
      </w:r>
      <w:bookmarkStart w:id="2" w:name="_Hlk34740188"/>
      <w:r w:rsidRPr="00E65D51">
        <w:rPr>
          <w:rFonts w:ascii="Arial" w:eastAsia="Calibri" w:hAnsi="Arial" w:cs="Arial"/>
          <w:bCs/>
          <w:sz w:val="24"/>
          <w:szCs w:val="24"/>
        </w:rPr>
        <w:t xml:space="preserve">niezgodnie z przeznaczeniem określonym w art. 90 ust. 3d ustawy o systemie oświaty w kwocie 814,07 zł. </w:t>
      </w:r>
      <w:bookmarkEnd w:id="2"/>
      <w:r w:rsidRPr="00E65D51">
        <w:rPr>
          <w:rFonts w:ascii="Arial" w:eastAsia="Calibri" w:hAnsi="Arial" w:cs="Arial"/>
          <w:bCs/>
          <w:sz w:val="24"/>
          <w:szCs w:val="24"/>
        </w:rPr>
        <w:t>Wezwano osobę prowadzącą do zwrotu dotacji w łącznej kwocie 14 969,12 zł wraz z odsetkami w wysokości określonej jak dla zaległości podatkowych w terminie 15 dni od dnia doręczenia wystąpienia pokontrolnego. Osoba prowadząca przedszkole wystąpiła z podaniem o umorzenie w/w należności. W prowadzonym w tej sprawie postępowaniu administracyjnym potwierdzono ustalenia kontroli, że strona błędnie dokonywała płatności z rachunku bankowego przedszkola za zakupy prywatne, ustalono jednak na podstawie nowych dowodów przedłożonych przez stronę,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że pokrywała ona ze środków prywatnych (w formie płatności gotówkowych) wydatki poniesione na cele związane z realizacją zadań przedszkola w zakresie kształcenia, wychowania i opieki. Natomiast brak znajomości przepisów prawnych spowodował popełnienie błędów formalnych przy prawidłowym wykorzystaniu dotacji. Ostatecznie osoba prowadząca przedszkole udokumentowała wydatki fakturami oraz rachunkami wystawionymi                                      na Niepubliczne Przedszkole „Bociania Kraina” w Tarnobrzegu na łączną kwotę 14.723,02 zł (zapłacone gotówką ze środków własnych) i udowodniła poniesienie wydatków w tej wysokości na cele związane z realizacją zadań przedszkola w zakresie kształcenia, wychowania i opieki, wypełniając przesłanki określone w art. 80 ust. 3d i art. 90 ust. 3d o systemie oświaty, zatem wniosek o umorzenie  uwzględniono.</w:t>
      </w:r>
    </w:p>
    <w:p w14:paraId="1BC9B19C" w14:textId="77777777" w:rsidR="00E65D51" w:rsidRPr="00E65D51" w:rsidRDefault="00E65D51" w:rsidP="00E65D51">
      <w:pPr>
        <w:numPr>
          <w:ilvl w:val="0"/>
          <w:numId w:val="14"/>
        </w:numPr>
        <w:spacing w:afterLines="160" w:after="384" w:line="360" w:lineRule="auto"/>
        <w:ind w:left="714" w:hanging="357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Niepubliczne Przedszkole „Bajowa Chatka” w Tarnobrzegu, ul. Zakrzowska 12A. </w:t>
      </w:r>
    </w:p>
    <w:p w14:paraId="23AF7B26" w14:textId="0433D583" w:rsidR="00E65D51" w:rsidRPr="00E65D51" w:rsidRDefault="00E65D51" w:rsidP="00E65D51">
      <w:pPr>
        <w:spacing w:afterLines="160" w:after="384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lastRenderedPageBreak/>
        <w:t>W wyniku kontroli faktycznej liczby wychowanków przedszkola za lata 2013 – 2016 uznano, że przedszkole pobrało dotację w nadmiernej wysokości, gdyż liczba dzieci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 xml:space="preserve">w miesięcznych informacjach o faktycznej liczbie uczniów nie miała potwierdzenia w dziennikach zajęć. Za okres </w:t>
      </w:r>
      <w:bookmarkStart w:id="3" w:name="_Hlk34729007"/>
      <w:r w:rsidRPr="00E65D51">
        <w:rPr>
          <w:rFonts w:ascii="Arial" w:eastAsia="Calibri" w:hAnsi="Arial" w:cs="Arial"/>
          <w:bCs/>
          <w:sz w:val="24"/>
          <w:szCs w:val="24"/>
        </w:rPr>
        <w:t xml:space="preserve">od 1 stycznia 2013 r. do 31 sierpnia 2016 r. </w:t>
      </w:r>
      <w:bookmarkEnd w:id="3"/>
      <w:r w:rsidRPr="00E65D51">
        <w:rPr>
          <w:rFonts w:ascii="Arial" w:eastAsia="Calibri" w:hAnsi="Arial" w:cs="Arial"/>
          <w:bCs/>
          <w:sz w:val="24"/>
          <w:szCs w:val="24"/>
        </w:rPr>
        <w:t>nie okazano kontrolerom kart informacyjnych zapisywanych dzieci do przedszkola, umów ani innych dokumentów potwierdzających fakt zapisania dzieci do przedszkola. Wykazano nieuzupełnione dzienniki. Wobec powyższego nie można było potwierdzić czy wykazywana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w miesięcznych informacjach do Urzędu Miasta Tarnobrzega liczba wychowanków przedszkola w danym miesiącu jest zgodna ze stanem faktycznym. Organ prowadzący przedszkole odmówił przekazania listy zawierającej rzeczywistą liczbę dzieci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w kontrolowanych latach, na podstawie której sporządzano informację miesięczną o aktualnej liczbie wychowanków. Nie przedłożył do kontroli również innych dokumentów źródłowych, na podstawie których można byłoby to ustalić – np. listy dzieci objętych ubezpieczeniem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(z wyjątkiem ubezpieczenia na rok szkolny 2016/2017), list miesięcznych z wpłatami za czesne, uchwał w sprawie skreślenia dziecka z listy wychowanków, o których mowa w statucie przedszkola, itp. Natomiast w okresie od 1 września do 31 grudnia  2016 r. (kiedy trwała kontrola w przedszkolu) strona znacznie poprawiła prowadzenie dokumentacji i od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1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października do 31 grudnia 2016 r. wykazała już zgodność ze stanem faktycznym danych przedkładanych do Urzędu Miasta Tarnobrzega.</w:t>
      </w:r>
    </w:p>
    <w:p w14:paraId="1E14339A" w14:textId="3C79B1B4" w:rsidR="00E65D51" w:rsidRPr="00E65D51" w:rsidRDefault="00E65D51" w:rsidP="00E65D51">
      <w:pPr>
        <w:spacing w:afterLines="160" w:after="384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W zakresie wykorzystania dotacji ustalono, że kontrolowany nie wykorzystał dotacji całości dotacji, a ponadto uznano, że znaczna część dotacji </w:t>
      </w:r>
      <w:bookmarkStart w:id="4" w:name="_Hlk34740357"/>
      <w:r w:rsidRPr="00E65D51">
        <w:rPr>
          <w:rFonts w:ascii="Arial" w:eastAsia="Calibri" w:hAnsi="Arial" w:cs="Arial"/>
          <w:bCs/>
          <w:sz w:val="24"/>
          <w:szCs w:val="24"/>
        </w:rPr>
        <w:t>wykorzystano niezgodnie z przeznaczeniem określonym w art. 90 ust. 3d ustawy o systemie oświaty</w:t>
      </w:r>
      <w:bookmarkEnd w:id="4"/>
      <w:r w:rsidRPr="00E65D51">
        <w:rPr>
          <w:rFonts w:ascii="Arial" w:eastAsia="Calibri" w:hAnsi="Arial" w:cs="Arial"/>
          <w:bCs/>
          <w:sz w:val="24"/>
          <w:szCs w:val="24"/>
        </w:rPr>
        <w:t xml:space="preserve"> i wezwano kontrolowanego do jej zwrotu.  </w:t>
      </w:r>
    </w:p>
    <w:p w14:paraId="5F4287B3" w14:textId="0970708A" w:rsidR="00E65D51" w:rsidRPr="00E65D51" w:rsidRDefault="00E65D51" w:rsidP="00E65D51">
      <w:pPr>
        <w:spacing w:afterLines="160" w:after="384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Ponieważ kontrolowany dotacji nie zwrócił, wszczęto postępowanie administracyjne celem przymusowego dochodzenia należności. W postępowaniu tym przeprowadzono ponownie postępowanie dowodowe, z wykorzystaniem środków przewidzianych w kodeksie postępowania administracyjnego (m.in. dowód z przesłuchania świadków. Na podstawie zeznań świadków, w tym w szczególności oświadczeń rodziców dzieci wykazanych w dziennikach przedszkola, ustalono, że osoba prowadząca przedszkole zawyżyła ilość wychowanków </w:t>
      </w:r>
      <w:bookmarkStart w:id="5" w:name="OLE_LINK1"/>
      <w:r w:rsidRPr="00E65D51">
        <w:rPr>
          <w:rFonts w:ascii="Arial" w:eastAsia="Calibri" w:hAnsi="Arial" w:cs="Arial"/>
          <w:bCs/>
          <w:sz w:val="24"/>
          <w:szCs w:val="24"/>
        </w:rPr>
        <w:t>w miesięcznych informacjach</w:t>
      </w:r>
      <w:bookmarkEnd w:id="5"/>
      <w:r w:rsidRPr="00E65D51">
        <w:rPr>
          <w:rFonts w:ascii="Arial" w:eastAsia="Calibri" w:hAnsi="Arial" w:cs="Arial"/>
          <w:bCs/>
          <w:sz w:val="24"/>
          <w:szCs w:val="24"/>
        </w:rPr>
        <w:t xml:space="preserve"> o liczbie wychowanków przedkładanych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 xml:space="preserve">do Urzędu Miasta Tarnobrzega </w:t>
      </w:r>
      <w:r w:rsidRPr="00E65D51">
        <w:rPr>
          <w:rFonts w:ascii="Arial" w:eastAsia="Calibri" w:hAnsi="Arial" w:cs="Arial"/>
          <w:bCs/>
          <w:sz w:val="24"/>
          <w:szCs w:val="24"/>
        </w:rPr>
        <w:lastRenderedPageBreak/>
        <w:t>na potrzeby określenia wysokości dotacji. W decyzji określono dotację pobraną w nadmiernej wysokości  na kwotę 184 248,13  zł przypadającą do zwrotu</w:t>
      </w:r>
      <w:r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E65D51">
        <w:rPr>
          <w:rFonts w:ascii="Arial" w:eastAsia="Calibri" w:hAnsi="Arial" w:cs="Arial"/>
          <w:bCs/>
          <w:sz w:val="24"/>
          <w:szCs w:val="24"/>
        </w:rPr>
        <w:t>do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budżetu Miasta Tarnobrzega, wraz z odsetkami liczonymi jak dla zaległości podatkowych. Ponadto określono należność z tytułu dotacji niewykorzystanej do końca roku budżetowego na kwotę 1 262,49  zł oraz z tytułu dotacji wykorzystanej niezgodnie z przeznaczeniem na kwotę 119 886,83 zł. Ogółem w decyzji określono łącznie należność do zwrotu na kwotę 305 399,79 zł. Samorządowe Kolegium Odwoławcze w Tarnobrzegu w swojej decyzji wydanej wskutek odwołania strony obniżyło tą kwotę do 280 399,79 zł. Decyzja SKO została zaskarżona do Wojewódzkiego Sądu Administracyjnego w Rzeszowie. Sąd ten wyrokiem z 28 stycznia 2020 r., sygn. akt I SA/</w:t>
      </w:r>
      <w:proofErr w:type="spellStart"/>
      <w:r w:rsidRPr="00E65D51">
        <w:rPr>
          <w:rFonts w:ascii="Arial" w:eastAsia="Calibri" w:hAnsi="Arial" w:cs="Arial"/>
          <w:bCs/>
          <w:sz w:val="24"/>
          <w:szCs w:val="24"/>
        </w:rPr>
        <w:t>Rz</w:t>
      </w:r>
      <w:proofErr w:type="spellEnd"/>
      <w:r w:rsidRPr="00E65D51">
        <w:rPr>
          <w:rFonts w:ascii="Arial" w:eastAsia="Calibri" w:hAnsi="Arial" w:cs="Arial"/>
          <w:bCs/>
          <w:sz w:val="24"/>
          <w:szCs w:val="24"/>
        </w:rPr>
        <w:t xml:space="preserve"> 877/19, utrzymał w/w decyzję w mocy. Wyrok ten z dniem 26 maja 2020 r. stał się prawomocny, jego kopię wraz z aktami sprawy SKO przekazało do Urzędu Miasta Tarnobrzega w dniu 26 czerwca 2020 r. Uprawomocnienie się w/w wyroku oznacza, że decyzja SKO określająca wysokość dotacji podlegającej zwrotowi do budżetu Miasta Tarnobrzega w kwocie 280 399,79 zł jest ostateczna i prawomocna oraz podlega wykonaniu w drodze egzekucji administracyjnej.</w:t>
      </w:r>
    </w:p>
    <w:p w14:paraId="165CD5C4" w14:textId="77777777" w:rsidR="00E65D51" w:rsidRPr="00E65D51" w:rsidRDefault="00E65D51" w:rsidP="00E65D51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Publiczne Katolickie Gimnazjum im. Św. Jana Pawła II w Tarnobrzegu, </w:t>
      </w:r>
      <w:r w:rsidRPr="00E65D51">
        <w:rPr>
          <w:rFonts w:ascii="Arial" w:eastAsia="Calibri" w:hAnsi="Arial" w:cs="Arial"/>
          <w:bCs/>
          <w:sz w:val="24"/>
          <w:szCs w:val="24"/>
        </w:rPr>
        <w:br/>
        <w:t>ul. Jachowicza 4b (kontrola wykorzystania dotacji udzielonej w 2015 r.)</w:t>
      </w:r>
    </w:p>
    <w:p w14:paraId="02817DB9" w14:textId="77777777" w:rsidR="00E65D51" w:rsidRPr="00E65D51" w:rsidRDefault="00E65D51" w:rsidP="00E65D51">
      <w:pPr>
        <w:spacing w:afterLines="160" w:after="384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Stwierdzono nieprawidłowości w wykorzystaniu dotacji udzielonej na uczniów niepełnosprawnych na kwotę  419 240,23 zł. Na podstawie udostępnionych do kontroli dokumentów, w tym orzeczeń o potrzebie kształcenia specjalnego, indywidualnych programów edukacyjno-terapeutycznych, wykazów zajęć dla uczniów z orzeczeniami </w:t>
      </w:r>
      <w:r w:rsidRPr="00E65D51">
        <w:rPr>
          <w:rFonts w:ascii="Arial" w:eastAsia="Calibri" w:hAnsi="Arial" w:cs="Arial"/>
          <w:bCs/>
          <w:sz w:val="24"/>
          <w:szCs w:val="24"/>
        </w:rPr>
        <w:br/>
        <w:t>o potrzebie kształcenia specjalnego i dzienników zajęć, stwierdzono nieprawidłowości związane z realizacją zajęć rewalidacji indywidualnej:</w:t>
      </w:r>
    </w:p>
    <w:p w14:paraId="3CC0DA8E" w14:textId="77777777" w:rsidR="00E65D51" w:rsidRPr="00E65D51" w:rsidRDefault="00E65D51" w:rsidP="00E65D51">
      <w:pPr>
        <w:spacing w:afterLines="160" w:after="384" w:line="360" w:lineRule="auto"/>
        <w:ind w:left="357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- przydzielone zajęcia rewalidacyjne nie były dostosowane do rodzaju niepełnosprawności uczniów i nie były zgodne z zaleceniami orzeczeń o potrzebie kształcenia specjalnego;</w:t>
      </w:r>
    </w:p>
    <w:p w14:paraId="4D8D43D7" w14:textId="77777777" w:rsidR="00E65D51" w:rsidRPr="00E65D51" w:rsidRDefault="00E65D51" w:rsidP="00E65D51">
      <w:pPr>
        <w:spacing w:afterLines="160" w:after="384" w:line="360" w:lineRule="auto"/>
        <w:ind w:left="357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- osoby prowadzące zajęcia nie posiadały odpowiednich kwalifikacji do realizacji zajęć rewalidacyjnych. </w:t>
      </w:r>
    </w:p>
    <w:p w14:paraId="3F70802C" w14:textId="77777777" w:rsidR="00E65D51" w:rsidRPr="00E65D51" w:rsidRDefault="00E65D51" w:rsidP="00E65D51">
      <w:pPr>
        <w:spacing w:afterLines="160" w:after="384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lastRenderedPageBreak/>
        <w:t>Wobec powyższego kwotę 419 240,23 zł, której przeznaczenie było ściśle określone uznano za część dotacji wykorzystanej niezgodnie z przeznaczeniem.</w:t>
      </w:r>
    </w:p>
    <w:p w14:paraId="3263D6FD" w14:textId="34566235" w:rsidR="00E65D51" w:rsidRPr="00E65D51" w:rsidRDefault="00E65D51" w:rsidP="00E65D51">
      <w:pPr>
        <w:spacing w:afterLines="160" w:after="384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Wystąpieniem pokontrolnym wezwano organ prowadzący szkołę – Parafię Pod wezwaniem Matki Bożej Nieustającej Pomocy w Tarnobrzegu do zwrotu w/w kwoty. Parafia w odpowiedzi wystąpiła o umorzenie tej kwoty motywując to interesem publicznym i ważnym interesem strony (prowadzenie szerokiej działalności charytatywnej obejmującej ogół mieszkańców miasta, w szczególności osoby starsze, bezdomne i chore, w tym cierpiące na choroby nieuleczalne, prowadzenie przez parafię jedynej w mieście noclegowni dla bezdomnych, trzech hospicjów, a także budowę kolejnego hospicjum przeznaczonego dla chorych na choroby nowotworowe, zapewniania chorym nie tylko opieki stacjonarnej, ale też domowej, a także prowadzenia ochronki dla dzieci, przedszkola i żłobka oraz stałego dożywiania osób ubogich). Na wniosek organu prowadzącego Prezydent Miasta Tarnobrzega, decyzją z dnia 9 kwietnia 2018 r., umorzył w/w należność budżetową, uznając, że w sprawie występują przesłanki określone w art. 64 ust. 1 pkt 2 lit. a ustawy z dnia 27 sierpnia 2009 r.  o finansach publicznych – tj. ważny interes zobowiązanego oraz interes publiczny – które to przesłanki stanowią podstawę umorzenia należności w całości.</w:t>
      </w:r>
    </w:p>
    <w:p w14:paraId="3B3B772F" w14:textId="77777777" w:rsidR="00E65D51" w:rsidRPr="00E65D51" w:rsidRDefault="00E65D51" w:rsidP="00E65D51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Kontrola 7 szkół publicznych i niepublicznych prowadzonych pod szyldem EURO SZKOŁA BIS (dotacja za 2015 r. łącznie w wys. 933 786,13 zł):</w:t>
      </w:r>
    </w:p>
    <w:p w14:paraId="735826A7" w14:textId="77777777" w:rsidR="00E65D51" w:rsidRPr="00E65D51" w:rsidRDefault="00E65D51" w:rsidP="00E65D51">
      <w:pPr>
        <w:numPr>
          <w:ilvl w:val="0"/>
          <w:numId w:val="12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bookmarkStart w:id="6" w:name="_Hlk33013680"/>
      <w:r w:rsidRPr="00E65D51">
        <w:rPr>
          <w:rFonts w:ascii="Arial" w:eastAsia="Calibri" w:hAnsi="Arial" w:cs="Arial"/>
          <w:bCs/>
          <w:sz w:val="24"/>
          <w:szCs w:val="24"/>
        </w:rPr>
        <w:t>Publiczna Zasadnicza Szkoła Zawodowa;</w:t>
      </w:r>
    </w:p>
    <w:p w14:paraId="17CFDA0B" w14:textId="77777777" w:rsidR="00E65D51" w:rsidRPr="00E65D51" w:rsidRDefault="00E65D51" w:rsidP="00E65D51">
      <w:pPr>
        <w:numPr>
          <w:ilvl w:val="0"/>
          <w:numId w:val="12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III Niepubliczne Liceum Ogólnokształcące Dla Dorosłych;</w:t>
      </w:r>
    </w:p>
    <w:p w14:paraId="1BEC97C3" w14:textId="77777777" w:rsidR="00E65D51" w:rsidRPr="00E65D51" w:rsidRDefault="00E65D51" w:rsidP="00E65D51">
      <w:pPr>
        <w:numPr>
          <w:ilvl w:val="0"/>
          <w:numId w:val="12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Niepubliczne Policealne Studium Zawodowe Informatyki;</w:t>
      </w:r>
    </w:p>
    <w:p w14:paraId="5E86DD6B" w14:textId="77777777" w:rsidR="00E65D51" w:rsidRPr="00E65D51" w:rsidRDefault="00E65D51" w:rsidP="00E65D51">
      <w:pPr>
        <w:numPr>
          <w:ilvl w:val="0"/>
          <w:numId w:val="12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Policyjne Liceum Ogólnokształcące;</w:t>
      </w:r>
    </w:p>
    <w:p w14:paraId="76E939F2" w14:textId="77777777" w:rsidR="00E65D51" w:rsidRPr="00E65D51" w:rsidRDefault="00E65D51" w:rsidP="00E65D51">
      <w:pPr>
        <w:numPr>
          <w:ilvl w:val="0"/>
          <w:numId w:val="12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Niepubliczne Uzupełniające Technikum Budowlane dla Dorosłych;</w:t>
      </w:r>
    </w:p>
    <w:p w14:paraId="6C60DE37" w14:textId="77777777" w:rsidR="00E65D51" w:rsidRPr="00E65D51" w:rsidRDefault="00E65D51" w:rsidP="00E65D51">
      <w:pPr>
        <w:numPr>
          <w:ilvl w:val="0"/>
          <w:numId w:val="12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Niepubliczne Uzupełniające Technikum Fryzjerskie dla Dorosłych;</w:t>
      </w:r>
    </w:p>
    <w:p w14:paraId="5B39D3FF" w14:textId="77777777" w:rsidR="00E65D51" w:rsidRPr="00E65D51" w:rsidRDefault="00E65D51" w:rsidP="00E65D51">
      <w:pPr>
        <w:numPr>
          <w:ilvl w:val="0"/>
          <w:numId w:val="12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Publiczne Gimnazjum dla Dorosłych nr 1</w:t>
      </w:r>
    </w:p>
    <w:p w14:paraId="5486CCC1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- z siedzibą w Tarnobrzegu, przy ul. Świętej Barbary 1C</w:t>
      </w:r>
      <w:bookmarkEnd w:id="6"/>
      <w:r w:rsidRPr="00E65D51">
        <w:rPr>
          <w:rFonts w:ascii="Arial" w:eastAsia="Calibri" w:hAnsi="Arial" w:cs="Arial"/>
          <w:bCs/>
          <w:sz w:val="24"/>
          <w:szCs w:val="24"/>
        </w:rPr>
        <w:t xml:space="preserve">.  </w:t>
      </w:r>
    </w:p>
    <w:p w14:paraId="5269F043" w14:textId="77777777" w:rsidR="00E65D51" w:rsidRPr="00E65D51" w:rsidRDefault="00E65D51" w:rsidP="00E65D51">
      <w:pPr>
        <w:spacing w:afterLines="160" w:after="384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W wyniku porównania ustalonego podczas kontroli stanu faktycznego z danymi zawartymi w przedkładanych do Urzędu Miasta Tarnobrzega w 2015 r. przez kontrolowanego miesięcznych informacjach o liczbie uczniów i w rozliczeniach dotacji, ustalono, że: </w:t>
      </w:r>
    </w:p>
    <w:p w14:paraId="4533269C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lastRenderedPageBreak/>
        <w:t>1)</w:t>
      </w:r>
      <w:r w:rsidRPr="00E65D51">
        <w:rPr>
          <w:rFonts w:ascii="Arial" w:eastAsia="Calibri" w:hAnsi="Arial" w:cs="Arial"/>
          <w:bCs/>
          <w:sz w:val="24"/>
          <w:szCs w:val="24"/>
        </w:rPr>
        <w:tab/>
        <w:t>w Publicznej Zasadniczej Szkole Zawodowej pobrano dotację w nadmiernej wysokości łącznie w kwocie 188 035,84 zł;</w:t>
      </w:r>
    </w:p>
    <w:p w14:paraId="565D1A91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2)</w:t>
      </w:r>
      <w:r w:rsidRPr="00E65D51">
        <w:rPr>
          <w:rFonts w:ascii="Arial" w:eastAsia="Calibri" w:hAnsi="Arial" w:cs="Arial"/>
          <w:bCs/>
          <w:sz w:val="24"/>
          <w:szCs w:val="24"/>
        </w:rPr>
        <w:tab/>
        <w:t>w III Niepublicznym Liceum Ogólnokształcącym Dla Dorosłych nie stwierdzono nieprawidłowości skutkujących uznaniem pobrania dotacji w nadmiernej wysokości;</w:t>
      </w:r>
    </w:p>
    <w:p w14:paraId="4CD11C18" w14:textId="71025E59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3)</w:t>
      </w:r>
      <w:r w:rsidRPr="00E65D51">
        <w:rPr>
          <w:rFonts w:ascii="Arial" w:eastAsia="Calibri" w:hAnsi="Arial" w:cs="Arial"/>
          <w:bCs/>
          <w:sz w:val="24"/>
          <w:szCs w:val="24"/>
        </w:rPr>
        <w:tab/>
        <w:t>w Niepublicznym Policealnym Studium Zawodowym Informatyki pobrano dotację w nadmiernej wysokości łącznie w kwocie 16 144,10 zł;</w:t>
      </w:r>
    </w:p>
    <w:p w14:paraId="0D2FA262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4)</w:t>
      </w:r>
      <w:r w:rsidRPr="00E65D51">
        <w:rPr>
          <w:rFonts w:ascii="Arial" w:eastAsia="Calibri" w:hAnsi="Arial" w:cs="Arial"/>
          <w:bCs/>
          <w:sz w:val="24"/>
          <w:szCs w:val="24"/>
        </w:rPr>
        <w:tab/>
        <w:t>w Policyjnym Liceum Ogólnokształcącym pobrano dotację w nadmiernej wysokości łącznie w kwocie 111 384,36 zł;</w:t>
      </w:r>
    </w:p>
    <w:p w14:paraId="77753F06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5)</w:t>
      </w:r>
      <w:r w:rsidRPr="00E65D51">
        <w:rPr>
          <w:rFonts w:ascii="Arial" w:eastAsia="Calibri" w:hAnsi="Arial" w:cs="Arial"/>
          <w:bCs/>
          <w:sz w:val="24"/>
          <w:szCs w:val="24"/>
        </w:rPr>
        <w:tab/>
        <w:t>w Niepublicznym Uzupełniającym Technikum Budowlanym dla Dorosłych pobrano dotację w nadmiernej wysokości łącznie w kwocie 50 572,00 zł;</w:t>
      </w:r>
    </w:p>
    <w:p w14:paraId="67FFB693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6)</w:t>
      </w:r>
      <w:r w:rsidRPr="00E65D51">
        <w:rPr>
          <w:rFonts w:ascii="Arial" w:eastAsia="Calibri" w:hAnsi="Arial" w:cs="Arial"/>
          <w:bCs/>
          <w:sz w:val="24"/>
          <w:szCs w:val="24"/>
        </w:rPr>
        <w:tab/>
        <w:t>w Niepublicznym Uzupełniającym Technikum Fryzjerskim dla Dorosłych pobrano dotację w nadmiernej wysokości łącznie w kwocie 9 964,00 zł;</w:t>
      </w:r>
    </w:p>
    <w:p w14:paraId="580C06BC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7)</w:t>
      </w:r>
      <w:r w:rsidRPr="00E65D51">
        <w:rPr>
          <w:rFonts w:ascii="Arial" w:eastAsia="Calibri" w:hAnsi="Arial" w:cs="Arial"/>
          <w:bCs/>
          <w:sz w:val="24"/>
          <w:szCs w:val="24"/>
        </w:rPr>
        <w:tab/>
        <w:t>w Publicznym Gimnazjum dla Dorosłych nr 1 pobrano dotację w nadmiernej wysokości łącznie w kwocie 14 214,49 zł.</w:t>
      </w:r>
    </w:p>
    <w:p w14:paraId="606B3243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Do przyczyn uznania w/w kwot za część dotacji pobranej w nadmiernej wysokości przez poszczególne szkoły należały: </w:t>
      </w:r>
    </w:p>
    <w:p w14:paraId="0B7417A0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- niezgodność danych przedkładanych przez kontrolowanego ze stanem faktycznym – liczba uczniów w miesięcznych informacjach o faktycznej liczbie uczniów nie miała potwierdzenia w dziennikach zajęć i księdze uczniów oraz w przedłożonym wykazie uczniów; </w:t>
      </w:r>
    </w:p>
    <w:p w14:paraId="7FBAFC16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- w szkołach realizujących obowiązek nauki – tj. w Publicznej Zasadniczej Szkole Zawodowej i w Policyjnym Liceum Ogólnokształcącym wykazywano osoby, które </w:t>
      </w:r>
      <w:r w:rsidRPr="00E65D51">
        <w:rPr>
          <w:rFonts w:ascii="Arial" w:eastAsia="Calibri" w:hAnsi="Arial" w:cs="Arial"/>
          <w:bCs/>
          <w:sz w:val="24"/>
          <w:szCs w:val="24"/>
        </w:rPr>
        <w:br/>
        <w:t>w momencie zapisu do szkoły były pełnoletnie, a zatem powinny kształcić się w szkołach dla dorosłych;</w:t>
      </w:r>
    </w:p>
    <w:p w14:paraId="4365C337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lastRenderedPageBreak/>
        <w:t>- w Publicznej Zasadniczej Szkole Zawodowej pobierano dotację na uczniów kształcących się w zawodach, w których kształcenia kontrolowany nie zgłosił do rejestru szkół publicznych prowadzonego przez Prezydenta Miasta Tarnobrzega;</w:t>
      </w:r>
    </w:p>
    <w:p w14:paraId="31FEEC20" w14:textId="328D8EBC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- od kontrolowanego nie otrzymano żadnej dokumentacji potwierdzającej organizację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w Publicznej Zasadniczej Szkole Zawodowej kształcenia zawodowego, o której mowa w art. 70 ustawy z dnia 7 września 1991r. o systemie oświaty;</w:t>
      </w:r>
    </w:p>
    <w:p w14:paraId="1BB5449F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- w Niepublicznym  Policealnym Studium Zawodowym Informatyki w miesiącach: styczeń – czerwiec oraz grudzień 2015 r., łącznie w 119 przypadkach, uczniowie nie spełnili określonego w art. 90 ust. 3 USO wymogu obecności danego słuchacza na obowiązkowych zajęciach edukacyjnych w wymiarze przynajmniej 50%, który to wymóg jest warunkiem otrzymania dotacji na konkretnego ucznia w danym  miesiącu;</w:t>
      </w:r>
    </w:p>
    <w:p w14:paraId="141635B2" w14:textId="4BD4A709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- w Niepublicznym Uzupełniającym Technikum Budowlanym dla Dorosłych, Niepublicznym Uzupełniającym Technikum Fryzjerskim dla Dorosłych i Publicznym Gimnazjum dla Dorosłych nr 1 brak było w ogóle dokumentacji potwierdzającej obecność uczniów na poszczególnych godzinach zajęć, nie można zatem było stwierdzić czy spełniony został wymóg udziału poszczególnych uczniów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 xml:space="preserve">w obowiązkowych zajęciach edukacyjnych w wymiarze co najmniej 50 % zajęć w danym miesiącu. W związku z powyższym nie można potwierdzić prawidłowości danych przekazywanych do Urzędu Miasta Tarnobrzega przez kontrolowanego. </w:t>
      </w:r>
    </w:p>
    <w:p w14:paraId="3316AE67" w14:textId="2B3B1C37" w:rsidR="00E65D51" w:rsidRPr="00E65D51" w:rsidRDefault="00E65D51" w:rsidP="00E65D51">
      <w:pPr>
        <w:spacing w:afterLines="160" w:after="384" w:line="360" w:lineRule="auto"/>
        <w:ind w:left="357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Odnośnie wykorzystania dotacji, w trakcie kontroli ustalono, że wszystkie przedłożone dokumenty finansowe wystawione były na podmiot: Euro Szkoła Bis Zespół Niepublicznych Szkół dla Dorosłych Jacka </w:t>
      </w:r>
      <w:proofErr w:type="spellStart"/>
      <w:r w:rsidRPr="00E65D51">
        <w:rPr>
          <w:rFonts w:ascii="Arial" w:eastAsia="Calibri" w:hAnsi="Arial" w:cs="Arial"/>
          <w:bCs/>
          <w:sz w:val="24"/>
          <w:szCs w:val="24"/>
        </w:rPr>
        <w:t>Sadrakuły</w:t>
      </w:r>
      <w:proofErr w:type="spellEnd"/>
      <w:r w:rsidRPr="00E65D51">
        <w:rPr>
          <w:rFonts w:ascii="Arial" w:eastAsia="Calibri" w:hAnsi="Arial" w:cs="Arial"/>
          <w:bCs/>
          <w:sz w:val="24"/>
          <w:szCs w:val="24"/>
        </w:rPr>
        <w:t>, a dokumentacja finansowa nie była prowadzona osobno dla każdej kontrolowanej szkoły, tak aby można było oddzielić i utożsamić poszczególne wydatki z jednostką, której dotyczą. Uniemożliwia to stwierdzenie prawidłowości wykorzystania dotacji w poszczególnych szkołach, a zgodnie z art. 80 i art. 90 USO (obecnie art. 15 – 21, art. 25, art. 26, art. 28 – 30 i art. 32 ustawy z dnia 27 października 2017 r. o finansowaniu zadań oświatowych (Dz. U. z 2020 r.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 xml:space="preserve">poz. 17) </w:t>
      </w:r>
      <w:r w:rsidRPr="00E65D51">
        <w:rPr>
          <w:rFonts w:ascii="Arial" w:eastAsia="Calibri" w:hAnsi="Arial" w:cs="Arial"/>
          <w:bCs/>
          <w:sz w:val="24"/>
          <w:szCs w:val="24"/>
          <w:u w:val="single"/>
        </w:rPr>
        <w:t xml:space="preserve">podmiotem </w:t>
      </w:r>
      <w:r w:rsidRPr="00E65D51">
        <w:rPr>
          <w:rFonts w:ascii="Arial" w:eastAsia="Calibri" w:hAnsi="Arial" w:cs="Arial"/>
          <w:bCs/>
          <w:sz w:val="24"/>
          <w:szCs w:val="24"/>
          <w:u w:val="single"/>
        </w:rPr>
        <w:lastRenderedPageBreak/>
        <w:t>finansowanym z dotacji nie jest organ prowadzący, lecz dotowane szkoły</w:t>
      </w:r>
      <w:r w:rsidRPr="00E65D51">
        <w:rPr>
          <w:rFonts w:ascii="Arial" w:eastAsia="Calibri" w:hAnsi="Arial" w:cs="Arial"/>
          <w:bCs/>
          <w:sz w:val="24"/>
          <w:szCs w:val="24"/>
        </w:rPr>
        <w:t xml:space="preserve"> – co potwierdza doktryna prawa i orzecznictwo – zarówno na gruncie przepisów ustawy o systemie oświaty obowiązujących w kontrolowanym okresie, jak i na gruncie obecnie obowiązujących przepisów ustawy o finansowaniu zadań oświatowych. Ponadto zdaniem kontrolerów poszczególne wydatki nie były zgodne z przeznaczeniem określonym w art. 90 ust. 3d USO.</w:t>
      </w:r>
    </w:p>
    <w:p w14:paraId="082D7CDD" w14:textId="6F4995BE" w:rsidR="00E65D51" w:rsidRPr="00E65D51" w:rsidRDefault="00E65D51" w:rsidP="00E65D51">
      <w:pPr>
        <w:spacing w:afterLines="160" w:after="384" w:line="360" w:lineRule="auto"/>
        <w:ind w:left="357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Wobec powyższego uznano, że całość dotacji przekazanej kontrolowanemu </w:t>
      </w:r>
      <w:r w:rsidRPr="00E65D51">
        <w:rPr>
          <w:rFonts w:ascii="Arial" w:eastAsia="Calibri" w:hAnsi="Arial" w:cs="Arial"/>
          <w:bCs/>
          <w:sz w:val="24"/>
          <w:szCs w:val="24"/>
        </w:rPr>
        <w:br/>
        <w:t xml:space="preserve">w kwocie 933 786, 13 zł i przez niego rozliczonej w sprawozdaniu rocznym, jest nieprawidłowo rozliczona i należy ją uznać za wykorzystaną niezgodnie </w:t>
      </w:r>
      <w:r w:rsidRPr="00E65D51">
        <w:rPr>
          <w:rFonts w:ascii="Arial" w:eastAsia="Calibri" w:hAnsi="Arial" w:cs="Arial"/>
          <w:bCs/>
          <w:sz w:val="24"/>
          <w:szCs w:val="24"/>
        </w:rPr>
        <w:br/>
        <w:t>z przeznaczeniem w rozumieniu art. 251 ust. 4 w zw. z art. 252 ust. 1 pkt 1 w zw. z art. 126 ustawy z dnia  29 sierpnia 2009 r. o finansach publicznych. Ponieważ jednak kwotę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390 314,79 zł uznano za dotację pobraną w nadmiernej wysokości, toteż należało ją odliczyć od całej kwoty przekazanej dotacji – tj. 933 786, 13 zł, która uznana została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za wykorzystaną niezgodnie z przeznaczeniem, gdyż w pierwszej kolejności należy ustalić jaka kwota dotacji należy się kontrolowanemu, a dopiero potem zbadać prawidłowość wykorzystania dotacji.</w:t>
      </w:r>
    </w:p>
    <w:p w14:paraId="541BDCC9" w14:textId="2B6F75A8" w:rsidR="00E65D51" w:rsidRPr="00E65D51" w:rsidRDefault="00E65D51" w:rsidP="00E65D51">
      <w:pPr>
        <w:spacing w:afterLines="160" w:after="384" w:line="360" w:lineRule="auto"/>
        <w:ind w:left="357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Wystąpieniem pokontrolnym wezwano osobę prowadzącą do zwrotu dotacji </w:t>
      </w:r>
      <w:r w:rsidRPr="00E65D51">
        <w:rPr>
          <w:rFonts w:ascii="Arial" w:eastAsia="Calibri" w:hAnsi="Arial" w:cs="Arial"/>
          <w:bCs/>
          <w:sz w:val="24"/>
          <w:szCs w:val="24"/>
        </w:rPr>
        <w:br/>
        <w:t>w całości. Wobec bezskutecznego upływu terminu na dokonanie dobrowolnego zwrotu dotacji przez osobę prowadzącą szkoły postanowiono wszcząć postępowanie administracyjne celem przymusowego dochodzenia zwrotu należności. Z powodu epidemii COVID-19 sprawa jednak przeciągnęła się w czasie.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>Należy jednak podnieść, że w postępowaniu administracyjnym należy ponownie przeprowadzić postępowanie dowodowe z uwzględnieniem regulacji KPA (dających organowi szersze uprawnienia niż przy kontroli) i ponownie ocenić cały zgromadzony materiał dowodowy, a zatem kwota należności do zwrotu może jeszcze ulec zmianie.</w:t>
      </w:r>
    </w:p>
    <w:p w14:paraId="4BF1F531" w14:textId="77777777" w:rsidR="00E65D51" w:rsidRPr="00E65D51" w:rsidRDefault="00E65D51" w:rsidP="00E65D51">
      <w:pPr>
        <w:spacing w:afterLines="160" w:after="384" w:line="360" w:lineRule="auto"/>
        <w:ind w:left="357"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C584167" w14:textId="3818EF7E" w:rsidR="00E65D51" w:rsidRPr="00E65D51" w:rsidRDefault="00E65D51" w:rsidP="00E65D51">
      <w:pPr>
        <w:numPr>
          <w:ilvl w:val="0"/>
          <w:numId w:val="14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Kontrola 3 szkół niepublicznych prowadzonych przez Centrum Kształcenia „Torus” w Kielcach (obecnie przez RATIO Sp. z o.o. z/s w Kielcach): </w:t>
      </w:r>
    </w:p>
    <w:p w14:paraId="00D1D5C7" w14:textId="77777777" w:rsidR="00E65D51" w:rsidRPr="00E65D51" w:rsidRDefault="00E65D51" w:rsidP="00E65D51">
      <w:pPr>
        <w:numPr>
          <w:ilvl w:val="0"/>
          <w:numId w:val="13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Niepubliczne Liceum Ogólnokształcące;</w:t>
      </w:r>
    </w:p>
    <w:p w14:paraId="0D02E01B" w14:textId="77777777" w:rsidR="00E65D51" w:rsidRPr="00E65D51" w:rsidRDefault="00E65D51" w:rsidP="00E65D51">
      <w:pPr>
        <w:numPr>
          <w:ilvl w:val="0"/>
          <w:numId w:val="13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lastRenderedPageBreak/>
        <w:t>Policealna Szkoła;</w:t>
      </w:r>
    </w:p>
    <w:p w14:paraId="425C10C0" w14:textId="77777777" w:rsidR="00E65D51" w:rsidRPr="00E65D51" w:rsidRDefault="00E65D51" w:rsidP="00E65D51">
      <w:pPr>
        <w:numPr>
          <w:ilvl w:val="0"/>
          <w:numId w:val="13"/>
        </w:numPr>
        <w:spacing w:afterLines="160" w:after="384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Medyczna Szkoła Policealna </w:t>
      </w:r>
    </w:p>
    <w:p w14:paraId="60FB69C8" w14:textId="77777777" w:rsidR="00E65D51" w:rsidRPr="00E65D51" w:rsidRDefault="00E65D51" w:rsidP="00E65D51">
      <w:pPr>
        <w:spacing w:afterLines="160" w:after="384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>z siedzibą w Tarnobrzegu przy ul. Sienkiewicza 1.</w:t>
      </w:r>
    </w:p>
    <w:p w14:paraId="2815FF84" w14:textId="10AF4B1F" w:rsidR="00E65D51" w:rsidRPr="00E65D51" w:rsidRDefault="00E65D51" w:rsidP="00E65D51">
      <w:pPr>
        <w:spacing w:afterLines="160" w:after="384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Kontrola przeprowadzona została na wniosek Delegatury Centralnego Biura Antykorupcyjnego w Rzeszowie w związku z prowadzonym przez to Biuro śledztwem </w:t>
      </w:r>
      <w:r w:rsidRPr="00E65D51">
        <w:rPr>
          <w:rFonts w:ascii="Arial" w:eastAsia="Calibri" w:hAnsi="Arial" w:cs="Arial"/>
          <w:bCs/>
          <w:sz w:val="24"/>
          <w:szCs w:val="24"/>
        </w:rPr>
        <w:br/>
        <w:t xml:space="preserve">i dotyczyła prawidłowości pobrania w latach 2015 – 2018 dotacji oświatowej w kwocie </w:t>
      </w:r>
      <w:r w:rsidRPr="00E65D51">
        <w:rPr>
          <w:rFonts w:ascii="Arial" w:eastAsia="Calibri" w:hAnsi="Arial" w:cs="Arial"/>
          <w:bCs/>
          <w:sz w:val="24"/>
          <w:szCs w:val="24"/>
        </w:rPr>
        <w:br/>
        <w:t>1 874 556,08 zł przez trzy w/w szkoły niepubliczne. O efektach kontroli poinformowano funkcjonariuszy CBA prowadzących śledztwo. Dotyczą one niezgodności ze stanem faktycznym danych przedkładanych w miesięcznych informacjach o liczbie uczniów/słuchaczy tych szkół (zawyżenia tej liczby w informacjach) dla celów obliczenia w Urzędzie należnej tym szkołom dotacji oświatowej, co ustalono na podstawie pisemnych oświadczeń samych uczniów i słuchaczy. Wskutek powyższego kontrolerzy uznali,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5D51">
        <w:rPr>
          <w:rFonts w:ascii="Arial" w:eastAsia="Calibri" w:hAnsi="Arial" w:cs="Arial"/>
          <w:bCs/>
          <w:sz w:val="24"/>
          <w:szCs w:val="24"/>
        </w:rPr>
        <w:t xml:space="preserve">że CK Torus w Kielcach pobrał na w/w szkoły dotacje w nadmiernej wysokości w kwocie 179 212,77 zł. W sprawie tej będą prowadzone dalsze czynności mające na celu wyegzekwowanie zwrotu tej kwoty do budżetu Miasta Tarnobrzega. </w:t>
      </w:r>
    </w:p>
    <w:p w14:paraId="39765A81" w14:textId="2FE19292" w:rsidR="00D72560" w:rsidRPr="00E65D51" w:rsidRDefault="00E65D51" w:rsidP="00E65D51">
      <w:pPr>
        <w:spacing w:afterLines="160" w:after="384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E65D51">
        <w:rPr>
          <w:rFonts w:ascii="Arial" w:eastAsia="Calibri" w:hAnsi="Arial" w:cs="Arial"/>
          <w:bCs/>
          <w:sz w:val="24"/>
          <w:szCs w:val="24"/>
        </w:rPr>
        <w:t xml:space="preserve">Nadmieniam, że przewidziane były również do przeprowadzenia w 2020 r. kolejne  kontrole zgodności ze stanem faktycznym danych o liczbie i kategorii wagowej uczniów, zawartych w miesięcznych informacjach przedkładanych przez osoby prowadzące szkoły, przedszkola i placówki oświatowe do Urzędu Miasta Tarnobrzega (kontrola prawidłowości pobrania dotacji), jednakże ze względu na epidemię COVID-19 odstąpiono na razie od ich przeprowadzania. Kontrole te zostaną przeprowadzone, gdy tylko sytuacja epidemiologiczna na to pozwoli. </w:t>
      </w:r>
    </w:p>
    <w:p w14:paraId="1519C460" w14:textId="03F08BE5" w:rsidR="00B36A97" w:rsidRPr="00E65D51" w:rsidRDefault="00B36A97" w:rsidP="00E65D51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 w:rsidRPr="00E65D51"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Prezydent Miasta</w:t>
      </w:r>
    </w:p>
    <w:p w14:paraId="5AD59128" w14:textId="731E1D3A" w:rsidR="00214C32" w:rsidRPr="00E65D51" w:rsidRDefault="00214C32" w:rsidP="00E65D51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E65D51">
        <w:rPr>
          <w:rFonts w:ascii="Arial" w:hAnsi="Arial" w:cs="Arial"/>
          <w:sz w:val="24"/>
          <w:szCs w:val="24"/>
        </w:rPr>
        <w:t>Dariusz Bożek</w:t>
      </w:r>
    </w:p>
    <w:sectPr w:rsidR="00214C32" w:rsidRPr="00E6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7D91" w14:textId="77777777" w:rsidR="00BC4D8A" w:rsidRDefault="00BC4D8A" w:rsidP="00B63926">
      <w:pPr>
        <w:spacing w:after="0" w:line="240" w:lineRule="auto"/>
      </w:pPr>
      <w:r>
        <w:separator/>
      </w:r>
    </w:p>
  </w:endnote>
  <w:endnote w:type="continuationSeparator" w:id="0">
    <w:p w14:paraId="2845456A" w14:textId="77777777" w:rsidR="00BC4D8A" w:rsidRDefault="00BC4D8A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BA3C" w14:textId="77777777" w:rsidR="00BC4D8A" w:rsidRDefault="00BC4D8A" w:rsidP="00B63926">
      <w:pPr>
        <w:spacing w:after="0" w:line="240" w:lineRule="auto"/>
      </w:pPr>
      <w:r>
        <w:separator/>
      </w:r>
    </w:p>
  </w:footnote>
  <w:footnote w:type="continuationSeparator" w:id="0">
    <w:p w14:paraId="4593F102" w14:textId="77777777" w:rsidR="00BC4D8A" w:rsidRDefault="00BC4D8A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21436"/>
    <w:rsid w:val="00543FB4"/>
    <w:rsid w:val="0055388B"/>
    <w:rsid w:val="00563931"/>
    <w:rsid w:val="00571B4D"/>
    <w:rsid w:val="00575954"/>
    <w:rsid w:val="005D35BB"/>
    <w:rsid w:val="005D533D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71696A"/>
    <w:rsid w:val="00751359"/>
    <w:rsid w:val="00830BC2"/>
    <w:rsid w:val="008668CE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72560"/>
    <w:rsid w:val="00D93BCA"/>
    <w:rsid w:val="00DA7093"/>
    <w:rsid w:val="00DB65E9"/>
    <w:rsid w:val="00DC2CDB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2543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2021-09-03T09:45:00Z</dcterms:created>
  <dcterms:modified xsi:type="dcterms:W3CDTF">2021-09-03T09:45:00Z</dcterms:modified>
</cp:coreProperties>
</file>