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2F9" w14:textId="77777777" w:rsidR="004F1303" w:rsidRPr="004F1303" w:rsidRDefault="004F1303" w:rsidP="004F1303">
      <w:pPr>
        <w:spacing w:afterLines="160" w:after="384" w:line="360" w:lineRule="auto"/>
        <w:ind w:left="504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>Sz. P. Łukasz Nowak</w:t>
      </w:r>
    </w:p>
    <w:p w14:paraId="72F84D9F" w14:textId="07EF5CE2" w:rsidR="004F1303" w:rsidRPr="004F1303" w:rsidRDefault="004F1303" w:rsidP="004F1303">
      <w:pPr>
        <w:spacing w:afterLines="160" w:after="384" w:line="360" w:lineRule="auto"/>
        <w:ind w:left="504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Radny Rady Miasta Tarnobrzega </w:t>
      </w:r>
    </w:p>
    <w:p w14:paraId="788987D9" w14:textId="04CB1136" w:rsidR="004F1303" w:rsidRPr="004F1303" w:rsidRDefault="004F1303" w:rsidP="004F1303">
      <w:pPr>
        <w:spacing w:afterLines="160" w:after="384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>dotyczy:</w:t>
      </w:r>
      <w:r w:rsidRPr="004F1303">
        <w:rPr>
          <w:rFonts w:ascii="Arial" w:eastAsia="Calibri" w:hAnsi="Arial" w:cs="Arial"/>
          <w:bCs/>
          <w:sz w:val="24"/>
          <w:szCs w:val="24"/>
          <w:lang w:eastAsia="en-US"/>
        </w:rPr>
        <w:t xml:space="preserve"> wniosku w sprawie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wykonania dodatkowych prac związanych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br/>
        <w:t>z budową przejść pod obwodnicą Miasta Tarnobrzega</w:t>
      </w:r>
    </w:p>
    <w:p w14:paraId="4F2D9B59" w14:textId="7D60068D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>W odpowiedzi na Pana wniosek w sprawie wykonania dodatkowych prac związanych z budową przejść pod obwodnicą Miasta Tarnobrzega w ramach zadania pn.: „</w:t>
      </w:r>
      <w:r w:rsidRPr="004F1303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Budowa drogi wojewódzkiej – Obwodnicy miasta Tarnobrzega (km lokalny od 0+000,00 do 9+068,50) wraz z niezbędną infrastrukturą techniczną, budowlami i urządzeniami budowlanymi w ramach zadania pn.: Budowa obwodnicy miasta Tarnobrzega – Projekt nr RPPK.05.01.00-18-0031/17-00, współfinansowany z Europejskiego Funduszu Rozwoju Regionalnego w ramach osi Priorytetowej V „Infrastruktura komunikacyjna” Regionalnego Programu Operacyjnego Województwa Podkarpackiego”,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informuję, że na obecnym etapie realizacji przedmiotowego zadania nie jest możliwe wykonanie postulowanego zakresu prac.</w:t>
      </w:r>
    </w:p>
    <w:p w14:paraId="23AD8791" w14:textId="5555E4B1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Wniosek o wydanie decyzji zezwalającej na realizację inwestycji drogowej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dla przedmiotowego zadania wraz ze wszystkimi wymaganymi przepisami prawa załącznikami został przedłożony do Podkarpackiego Urzędu Wojewódzkiego w Rzeszowie w dniu 30 lipca 2020 roku i w chwili obecnej jest na końcowym etapie jej procedowania.  Należy zaznaczyć, że jednym z załączników do ww. wniosku był projekt budowlany, w którym zostały określone szczegółowo wszystkie rozwiązania funkcjonalno-użytkowe projektowanej drogi. Dodatkowo dla przedmiotowego zadania została uzyskana zmiana decyzji środowiskowej, która w dniu 15 czerwca 2020 roku stała się ostateczna. </w:t>
      </w:r>
    </w:p>
    <w:p w14:paraId="53367E2C" w14:textId="5B332B12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Biorąc pod uwagę zakres prac, jaki jest przedmiotem wniosku budowa przejść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pod projektowaną obwodnicą spowodowałaby konieczność wprowadzenia istotnych zmian w dokumentacji projektowej oraz powtórzenie szeregu czynności administracyjnych, w tym ponowne procedowanie zmiany decyzji środowiskowej wydanej przez Regionalnego Dyrektora Ochrony Środowiska w Rzeszowie, a także zmianę decyzji ZRID, na podstawie której Gmina Tarnobrzeg uzyska prawo do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realizacji zadania w zakresie jaki określa opracowany projekt budowlany. Należy zaznaczyć, że oprócz zmian w dokumentacji projektowej oraz ponownych czynności administracyjnych istotną konsekwencją budowy przejść byłoby zwiększenie zakresu robót budowlanych związanych z budową dwóch nowych obiektów inżynierskich, które spowodowałyby przede wszystkim odcinkową zmianę niwelety projektowanej obwodnicy w obszarze ich lokalizacji.</w:t>
      </w:r>
    </w:p>
    <w:p w14:paraId="6C93362C" w14:textId="77777777" w:rsidR="004F1303" w:rsidRPr="004F1303" w:rsidRDefault="004F1303" w:rsidP="004F1303">
      <w:pPr>
        <w:spacing w:afterLines="160" w:after="384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ab/>
        <w:t xml:space="preserve">Mając na uwadze, że ww. zadanie realizowane jest w ramach Regionalnego Programu Operacyjnego Województwa Podkarpackiego na lata 2014-2020, Oś priorytetowa V Infrastruktura komunikacyjna, Działanie 5.1 Infrastruktura drogowa Gmina Tarnobrzeg zobligowana jest do zakończenia projektu ( zakończenia robót budowlanych oraz rozliczenia finansowego zadania) w nieprzekraczalnym terminie do 31.10.2022 roku. </w:t>
      </w:r>
    </w:p>
    <w:p w14:paraId="66922E2B" w14:textId="77777777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Wnioskowane prace dodatkowe mogłyby w sposób znaczący wpłynąć na opóźnienie wykonania całego zadania, a tym samym spowodować przekroczenie terminu jego realizacji, które w konsekwencji groziłoby utratą dofinansowania przez Gminę Tarnobrzeg. </w:t>
      </w:r>
    </w:p>
    <w:p w14:paraId="11020EF3" w14:textId="398377C5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Dodatkowo należy zauważyć, że w opracowanej dokumentacji projektowej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dla ww. zadania inwestycyjnego zostały uwzględnione takie rozwiązania techniczne, które mają za zadanie zoptymalizować koszty całej inwestycji przy jednoczesnym zapewnieniu właściwych funkcji użytkowych projektowanej drogi w powiązaniu z istniejącym układem drogowym miasta Tarnobrzega. Analizując zasadność wykonania przejścia podziemnego w obrębie terenów PKP należy zauważyć, że dokumentacja zakłada wykonanie naziemnego przejścia dla pieszych i rowerzystów (obszar oddziaływania projektowanego ronda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br/>
        <w:t>na skrzyżowaniu projektowanej obwodnicy z ul. Dworcową - km 2+400), które zgodnie z Projektem Zagospodarowania Terenu zlokalizowane jest w odległości 200 metrów od wnioskowanego przejścia podziemnego pod obwodnicą.</w:t>
      </w:r>
    </w:p>
    <w:p w14:paraId="17044643" w14:textId="77777777" w:rsidR="004F1303" w:rsidRPr="004F1303" w:rsidRDefault="004F1303" w:rsidP="004F1303">
      <w:pPr>
        <w:spacing w:afterLines="160" w:after="384" w:line="360" w:lineRule="auto"/>
        <w:ind w:firstLine="708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W związku z powyższym uwzględnienie wnioskowanych zmian jest niemożliwe na obecnym etapie realizacji przedmiotowego zadania, ponieważ </w:t>
      </w:r>
      <w:r w:rsidRPr="004F1303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obarczone jest zbyt dużym ryzykiem związanym z terminowym zakończeniem projektu. </w:t>
      </w:r>
    </w:p>
    <w:p w14:paraId="58A8B615" w14:textId="12CA08DE" w:rsidR="004F6549" w:rsidRPr="004F1303" w:rsidRDefault="004F6549" w:rsidP="004F130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F1303">
        <w:rPr>
          <w:rFonts w:ascii="Arial" w:hAnsi="Arial" w:cs="Arial"/>
          <w:bCs/>
          <w:sz w:val="24"/>
          <w:szCs w:val="24"/>
        </w:rPr>
        <w:t>Z poważaniem</w:t>
      </w:r>
    </w:p>
    <w:p w14:paraId="6BC2EAD6" w14:textId="347F8E1C" w:rsidR="004F6549" w:rsidRPr="004F1303" w:rsidRDefault="004F6549" w:rsidP="004F130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F1303">
        <w:rPr>
          <w:rFonts w:ascii="Arial" w:hAnsi="Arial" w:cs="Arial"/>
          <w:bCs/>
          <w:sz w:val="24"/>
          <w:szCs w:val="24"/>
        </w:rPr>
        <w:t>z up. Prezydenta Miasta</w:t>
      </w:r>
    </w:p>
    <w:p w14:paraId="1C7B9114" w14:textId="3CE0A920" w:rsidR="004F6549" w:rsidRPr="004F1303" w:rsidRDefault="004F6549" w:rsidP="004F130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F1303">
        <w:rPr>
          <w:rFonts w:ascii="Arial" w:hAnsi="Arial" w:cs="Arial"/>
          <w:bCs/>
          <w:sz w:val="24"/>
          <w:szCs w:val="24"/>
        </w:rPr>
        <w:t>Mirosław Pluta</w:t>
      </w:r>
    </w:p>
    <w:p w14:paraId="11C4F5DD" w14:textId="0E58AE09" w:rsidR="004F6549" w:rsidRPr="004F1303" w:rsidRDefault="004F6549" w:rsidP="004F130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F1303">
        <w:rPr>
          <w:rFonts w:ascii="Arial" w:hAnsi="Arial" w:cs="Arial"/>
          <w:bCs/>
          <w:sz w:val="24"/>
          <w:szCs w:val="24"/>
        </w:rPr>
        <w:t>Zastępca Prezydenta</w:t>
      </w:r>
    </w:p>
    <w:p w14:paraId="1D0461B9" w14:textId="42AB0B79" w:rsidR="00824B95" w:rsidRPr="00F7616E" w:rsidRDefault="00824B95" w:rsidP="00F7616E"/>
    <w:sectPr w:rsidR="00824B95" w:rsidRPr="00F7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76DD" w14:textId="77777777" w:rsidR="00D706BC" w:rsidRDefault="00D706BC" w:rsidP="00B63926">
      <w:pPr>
        <w:spacing w:after="0" w:line="240" w:lineRule="auto"/>
      </w:pPr>
      <w:r>
        <w:separator/>
      </w:r>
    </w:p>
  </w:endnote>
  <w:endnote w:type="continuationSeparator" w:id="0">
    <w:p w14:paraId="6C035805" w14:textId="77777777" w:rsidR="00D706BC" w:rsidRDefault="00D706BC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87AE" w14:textId="77777777" w:rsidR="00D706BC" w:rsidRDefault="00D706BC" w:rsidP="00B63926">
      <w:pPr>
        <w:spacing w:after="0" w:line="240" w:lineRule="auto"/>
      </w:pPr>
      <w:r>
        <w:separator/>
      </w:r>
    </w:p>
  </w:footnote>
  <w:footnote w:type="continuationSeparator" w:id="0">
    <w:p w14:paraId="54CD4704" w14:textId="77777777" w:rsidR="00D706BC" w:rsidRDefault="00D706BC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06BC"/>
    <w:rsid w:val="00D72560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2021-09-16T07:47:00Z</dcterms:created>
  <dcterms:modified xsi:type="dcterms:W3CDTF">2021-09-16T07:47:00Z</dcterms:modified>
</cp:coreProperties>
</file>