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C8" w:rsidRPr="00B26BDC" w:rsidRDefault="00B26BDC" w:rsidP="00B5115A">
      <w:pPr>
        <w:spacing w:line="276" w:lineRule="auto"/>
        <w:jc w:val="right"/>
        <w:rPr>
          <w:rFonts w:asciiTheme="minorHAnsi" w:hAnsiTheme="minorHAnsi" w:cs="Arial"/>
          <w:b/>
          <w:sz w:val="20"/>
          <w:szCs w:val="20"/>
        </w:rPr>
      </w:pPr>
      <w:r>
        <w:rPr>
          <w:rFonts w:asciiTheme="minorHAnsi" w:hAnsiTheme="minorHAnsi" w:cs="Arial"/>
          <w:b/>
          <w:sz w:val="20"/>
          <w:szCs w:val="20"/>
        </w:rPr>
        <w:t xml:space="preserve">Załącznik nr </w:t>
      </w:r>
      <w:r w:rsidR="00567C57">
        <w:rPr>
          <w:rFonts w:asciiTheme="minorHAnsi" w:hAnsiTheme="minorHAnsi" w:cs="Arial"/>
          <w:b/>
          <w:sz w:val="20"/>
          <w:szCs w:val="20"/>
        </w:rPr>
        <w:t>10</w:t>
      </w:r>
      <w:r w:rsidR="00B60CD2">
        <w:rPr>
          <w:rFonts w:asciiTheme="minorHAnsi" w:hAnsiTheme="minorHAnsi" w:cs="Arial"/>
          <w:b/>
          <w:sz w:val="20"/>
          <w:szCs w:val="20"/>
        </w:rPr>
        <w:t xml:space="preserve"> do SWZ</w:t>
      </w:r>
    </w:p>
    <w:p w:rsidR="007C2AC8" w:rsidRPr="009E7F1C" w:rsidRDefault="007C2AC8" w:rsidP="00B5115A">
      <w:pPr>
        <w:spacing w:line="276" w:lineRule="auto"/>
        <w:jc w:val="center"/>
        <w:rPr>
          <w:rFonts w:asciiTheme="minorHAnsi" w:hAnsiTheme="minorHAnsi" w:cs="Arial"/>
          <w:b/>
          <w:i/>
          <w:sz w:val="20"/>
          <w:szCs w:val="20"/>
          <w:u w:val="single"/>
        </w:rPr>
      </w:pPr>
    </w:p>
    <w:p w:rsidR="007C2AC8" w:rsidRPr="009E7F1C" w:rsidRDefault="007C2AC8" w:rsidP="00B5115A">
      <w:pPr>
        <w:spacing w:line="276" w:lineRule="auto"/>
        <w:jc w:val="center"/>
        <w:rPr>
          <w:rFonts w:asciiTheme="minorHAnsi" w:hAnsiTheme="minorHAnsi" w:cs="Arial"/>
          <w:b/>
          <w:i/>
          <w:sz w:val="20"/>
          <w:szCs w:val="20"/>
          <w:u w:val="single"/>
        </w:rPr>
      </w:pPr>
    </w:p>
    <w:p w:rsidR="007C2AC8" w:rsidRPr="009E7F1C" w:rsidRDefault="007C2AC8" w:rsidP="00B5115A">
      <w:pPr>
        <w:spacing w:line="276" w:lineRule="auto"/>
        <w:jc w:val="center"/>
        <w:rPr>
          <w:rFonts w:asciiTheme="minorHAnsi" w:hAnsiTheme="minorHAnsi" w:cs="Arial"/>
          <w:b/>
          <w:i/>
          <w:sz w:val="20"/>
          <w:szCs w:val="20"/>
          <w:u w:val="single"/>
        </w:rPr>
      </w:pPr>
    </w:p>
    <w:p w:rsidR="007C2AC8" w:rsidRPr="009E7F1C" w:rsidRDefault="007C2AC8" w:rsidP="00B5115A">
      <w:pPr>
        <w:spacing w:line="276" w:lineRule="auto"/>
        <w:jc w:val="center"/>
        <w:rPr>
          <w:rFonts w:asciiTheme="minorHAnsi" w:hAnsiTheme="minorHAnsi" w:cs="Arial"/>
          <w:b/>
          <w:i/>
          <w:sz w:val="20"/>
          <w:szCs w:val="20"/>
          <w:u w:val="single"/>
        </w:rPr>
      </w:pPr>
      <w:r w:rsidRPr="009E7F1C">
        <w:rPr>
          <w:rFonts w:asciiTheme="minorHAnsi" w:hAnsiTheme="minorHAnsi" w:cs="Arial"/>
          <w:b/>
          <w:i/>
          <w:sz w:val="20"/>
          <w:szCs w:val="20"/>
          <w:u w:val="single"/>
        </w:rPr>
        <w:t>OPIS PRZEDMIOTU ZAMÓWIENIA</w:t>
      </w:r>
    </w:p>
    <w:p w:rsidR="007C2AC8" w:rsidRPr="009E7F1C" w:rsidRDefault="007C2AC8" w:rsidP="00B5115A">
      <w:pPr>
        <w:spacing w:line="276" w:lineRule="auto"/>
        <w:jc w:val="center"/>
        <w:rPr>
          <w:rFonts w:asciiTheme="minorHAnsi" w:hAnsiTheme="minorHAnsi" w:cs="Arial"/>
          <w:sz w:val="20"/>
          <w:szCs w:val="20"/>
        </w:rPr>
      </w:pPr>
    </w:p>
    <w:p w:rsidR="007C2AC8" w:rsidRPr="009E7F1C" w:rsidRDefault="007C2AC8" w:rsidP="00B5115A">
      <w:pPr>
        <w:spacing w:line="276" w:lineRule="auto"/>
        <w:jc w:val="center"/>
        <w:rPr>
          <w:rFonts w:asciiTheme="minorHAnsi" w:hAnsiTheme="minorHAnsi" w:cs="Arial"/>
          <w:b/>
          <w:bCs/>
          <w:i/>
          <w:sz w:val="20"/>
          <w:szCs w:val="20"/>
        </w:rPr>
      </w:pPr>
      <w:r w:rsidRPr="009E7F1C">
        <w:rPr>
          <w:rFonts w:asciiTheme="minorHAnsi" w:hAnsiTheme="minorHAnsi" w:cs="Arial"/>
          <w:b/>
          <w:bCs/>
          <w:i/>
          <w:sz w:val="20"/>
          <w:szCs w:val="20"/>
        </w:rPr>
        <w:t>Postanowienia ogólne</w:t>
      </w:r>
    </w:p>
    <w:p w:rsidR="007C2AC8" w:rsidRPr="009E7F1C" w:rsidRDefault="007C2AC8" w:rsidP="00B5115A">
      <w:pPr>
        <w:spacing w:line="276" w:lineRule="auto"/>
        <w:jc w:val="both"/>
        <w:rPr>
          <w:rFonts w:asciiTheme="minorHAnsi" w:hAnsiTheme="minorHAnsi" w:cs="Arial"/>
          <w:b/>
          <w:color w:val="000080"/>
          <w:sz w:val="20"/>
          <w:szCs w:val="20"/>
        </w:rPr>
      </w:pPr>
    </w:p>
    <w:p w:rsidR="007C2AC8" w:rsidRPr="009E7F1C" w:rsidRDefault="007C2AC8" w:rsidP="00B5115A">
      <w:pPr>
        <w:numPr>
          <w:ilvl w:val="0"/>
          <w:numId w:val="1"/>
        </w:numPr>
        <w:tabs>
          <w:tab w:val="clear" w:pos="482"/>
        </w:tabs>
        <w:spacing w:after="120" w:line="276" w:lineRule="auto"/>
        <w:ind w:left="283"/>
        <w:jc w:val="both"/>
        <w:rPr>
          <w:rFonts w:asciiTheme="minorHAnsi" w:hAnsiTheme="minorHAnsi" w:cs="Arial"/>
          <w:b/>
          <w:sz w:val="20"/>
          <w:szCs w:val="20"/>
        </w:rPr>
      </w:pPr>
      <w:r w:rsidRPr="009E7F1C">
        <w:rPr>
          <w:rFonts w:asciiTheme="minorHAnsi" w:hAnsiTheme="minorHAnsi" w:cs="Arial"/>
          <w:b/>
          <w:sz w:val="20"/>
          <w:szCs w:val="20"/>
        </w:rPr>
        <w:t>Postanowienia ogólne do umów ubezpieczenia</w:t>
      </w:r>
    </w:p>
    <w:p w:rsidR="00435BFC" w:rsidRDefault="00435BFC" w:rsidP="00B5115A">
      <w:pPr>
        <w:numPr>
          <w:ilvl w:val="1"/>
          <w:numId w:val="1"/>
        </w:numPr>
        <w:tabs>
          <w:tab w:val="clear" w:pos="993"/>
        </w:tabs>
        <w:spacing w:after="120" w:line="276" w:lineRule="auto"/>
        <w:ind w:left="851"/>
        <w:jc w:val="both"/>
        <w:rPr>
          <w:rFonts w:asciiTheme="minorHAnsi" w:hAnsiTheme="minorHAnsi" w:cs="Arial"/>
          <w:sz w:val="20"/>
          <w:szCs w:val="20"/>
        </w:rPr>
      </w:pPr>
      <w:r w:rsidRPr="009E7F1C">
        <w:rPr>
          <w:rFonts w:asciiTheme="minorHAnsi" w:hAnsiTheme="minorHAnsi" w:cs="Arial"/>
          <w:sz w:val="20"/>
          <w:szCs w:val="20"/>
        </w:rPr>
        <w:t>Okres ubezpieczenia</w:t>
      </w:r>
      <w:r w:rsidR="00AE6940">
        <w:rPr>
          <w:rFonts w:asciiTheme="minorHAnsi" w:hAnsiTheme="minorHAnsi" w:cs="Arial"/>
          <w:sz w:val="20"/>
          <w:szCs w:val="20"/>
        </w:rPr>
        <w:t xml:space="preserve"> od</w:t>
      </w:r>
      <w:r w:rsidRPr="00435BFC">
        <w:rPr>
          <w:rFonts w:asciiTheme="minorHAnsi" w:hAnsiTheme="minorHAnsi" w:cs="Arial"/>
          <w:b/>
          <w:sz w:val="20"/>
          <w:szCs w:val="20"/>
        </w:rPr>
        <w:t>01.01.20</w:t>
      </w:r>
      <w:r w:rsidR="00FB21C0">
        <w:rPr>
          <w:rFonts w:asciiTheme="minorHAnsi" w:hAnsiTheme="minorHAnsi" w:cs="Arial"/>
          <w:b/>
          <w:sz w:val="20"/>
          <w:szCs w:val="20"/>
        </w:rPr>
        <w:t>22</w:t>
      </w:r>
      <w:r w:rsidRPr="00435BFC">
        <w:rPr>
          <w:rFonts w:asciiTheme="minorHAnsi" w:hAnsiTheme="minorHAnsi" w:cs="Arial"/>
          <w:b/>
          <w:sz w:val="20"/>
          <w:szCs w:val="20"/>
        </w:rPr>
        <w:t xml:space="preserve"> r. godz. 00:00 </w:t>
      </w:r>
      <w:r w:rsidR="00AE6940">
        <w:rPr>
          <w:rFonts w:asciiTheme="minorHAnsi" w:hAnsiTheme="minorHAnsi" w:cs="Arial"/>
          <w:bCs/>
          <w:sz w:val="20"/>
          <w:szCs w:val="20"/>
        </w:rPr>
        <w:t>do</w:t>
      </w:r>
      <w:r w:rsidRPr="00435BFC">
        <w:rPr>
          <w:rFonts w:asciiTheme="minorHAnsi" w:hAnsiTheme="minorHAnsi" w:cs="Arial"/>
          <w:b/>
          <w:sz w:val="20"/>
          <w:szCs w:val="20"/>
        </w:rPr>
        <w:t xml:space="preserve"> 3</w:t>
      </w:r>
      <w:r w:rsidR="00AE6940">
        <w:rPr>
          <w:rFonts w:asciiTheme="minorHAnsi" w:hAnsiTheme="minorHAnsi" w:cs="Arial"/>
          <w:b/>
          <w:sz w:val="20"/>
          <w:szCs w:val="20"/>
        </w:rPr>
        <w:t>0</w:t>
      </w:r>
      <w:r w:rsidRPr="00435BFC">
        <w:rPr>
          <w:rFonts w:asciiTheme="minorHAnsi" w:hAnsiTheme="minorHAnsi" w:cs="Arial"/>
          <w:b/>
          <w:sz w:val="20"/>
          <w:szCs w:val="20"/>
        </w:rPr>
        <w:t>.</w:t>
      </w:r>
      <w:r w:rsidR="00AE6940">
        <w:rPr>
          <w:rFonts w:asciiTheme="minorHAnsi" w:hAnsiTheme="minorHAnsi" w:cs="Arial"/>
          <w:b/>
          <w:sz w:val="20"/>
          <w:szCs w:val="20"/>
        </w:rPr>
        <w:t>06</w:t>
      </w:r>
      <w:r w:rsidRPr="00435BFC">
        <w:rPr>
          <w:rFonts w:asciiTheme="minorHAnsi" w:hAnsiTheme="minorHAnsi" w:cs="Arial"/>
          <w:b/>
          <w:sz w:val="20"/>
          <w:szCs w:val="20"/>
        </w:rPr>
        <w:t>.202</w:t>
      </w:r>
      <w:r w:rsidR="00AE6940">
        <w:rPr>
          <w:rFonts w:asciiTheme="minorHAnsi" w:hAnsiTheme="minorHAnsi" w:cs="Arial"/>
          <w:b/>
          <w:sz w:val="20"/>
          <w:szCs w:val="20"/>
        </w:rPr>
        <w:t>3</w:t>
      </w:r>
      <w:r w:rsidRPr="00435BFC">
        <w:rPr>
          <w:rFonts w:asciiTheme="minorHAnsi" w:hAnsiTheme="minorHAnsi" w:cs="Arial"/>
          <w:b/>
          <w:sz w:val="20"/>
          <w:szCs w:val="20"/>
        </w:rPr>
        <w:t xml:space="preserve"> r. godz. 24:00</w:t>
      </w:r>
      <w:r w:rsidRPr="009E7F1C">
        <w:rPr>
          <w:rFonts w:asciiTheme="minorHAnsi" w:hAnsiTheme="minorHAnsi" w:cs="Arial"/>
          <w:sz w:val="20"/>
          <w:szCs w:val="20"/>
        </w:rPr>
        <w:t xml:space="preserve"> [obie daty włączone]</w:t>
      </w:r>
      <w:r w:rsidR="00AE6940">
        <w:rPr>
          <w:rFonts w:asciiTheme="minorHAnsi" w:hAnsiTheme="minorHAnsi" w:cs="Arial"/>
          <w:sz w:val="20"/>
          <w:szCs w:val="20"/>
        </w:rPr>
        <w:t>.</w:t>
      </w:r>
    </w:p>
    <w:p w:rsidR="00435BFC" w:rsidRPr="00CC5410" w:rsidRDefault="00435BFC" w:rsidP="009D610E">
      <w:pPr>
        <w:numPr>
          <w:ilvl w:val="1"/>
          <w:numId w:val="1"/>
        </w:numPr>
        <w:tabs>
          <w:tab w:val="clear" w:pos="993"/>
        </w:tabs>
        <w:spacing w:after="120" w:line="276" w:lineRule="auto"/>
        <w:ind w:left="851"/>
        <w:jc w:val="both"/>
        <w:rPr>
          <w:rFonts w:asciiTheme="minorHAnsi" w:hAnsiTheme="minorHAnsi" w:cs="Arial"/>
          <w:sz w:val="20"/>
          <w:szCs w:val="20"/>
        </w:rPr>
      </w:pPr>
      <w:r w:rsidRPr="009E7F1C">
        <w:rPr>
          <w:rFonts w:asciiTheme="minorHAnsi" w:hAnsiTheme="minorHAnsi" w:cs="Arial"/>
          <w:sz w:val="20"/>
          <w:szCs w:val="20"/>
        </w:rPr>
        <w:t xml:space="preserve">Składka płatna będzie w </w:t>
      </w:r>
      <w:r>
        <w:rPr>
          <w:rFonts w:asciiTheme="minorHAnsi" w:hAnsiTheme="minorHAnsi" w:cs="Arial"/>
          <w:sz w:val="20"/>
          <w:szCs w:val="20"/>
        </w:rPr>
        <w:t>jednej racie do 20</w:t>
      </w:r>
      <w:r w:rsidR="00AE6940">
        <w:rPr>
          <w:rFonts w:asciiTheme="minorHAnsi" w:hAnsiTheme="minorHAnsi" w:cs="Arial"/>
          <w:sz w:val="20"/>
          <w:szCs w:val="20"/>
        </w:rPr>
        <w:t>.01.2022 r</w:t>
      </w:r>
      <w:r>
        <w:rPr>
          <w:rFonts w:asciiTheme="minorHAnsi" w:hAnsiTheme="minorHAnsi" w:cs="Arial"/>
          <w:sz w:val="20"/>
          <w:szCs w:val="20"/>
        </w:rPr>
        <w:t>.</w:t>
      </w:r>
    </w:p>
    <w:p w:rsidR="00A634FE" w:rsidRDefault="007C2AC8" w:rsidP="009D610E">
      <w:pPr>
        <w:numPr>
          <w:ilvl w:val="1"/>
          <w:numId w:val="1"/>
        </w:numPr>
        <w:tabs>
          <w:tab w:val="clear" w:pos="993"/>
        </w:tabs>
        <w:spacing w:after="120" w:line="276" w:lineRule="auto"/>
        <w:ind w:left="851"/>
        <w:jc w:val="both"/>
        <w:rPr>
          <w:rFonts w:asciiTheme="minorHAnsi" w:hAnsiTheme="minorHAnsi" w:cs="Arial"/>
          <w:sz w:val="20"/>
          <w:szCs w:val="20"/>
        </w:rPr>
      </w:pPr>
      <w:r w:rsidRPr="009E7F1C">
        <w:rPr>
          <w:rFonts w:asciiTheme="minorHAnsi" w:hAnsiTheme="minorHAnsi" w:cs="Arial"/>
          <w:sz w:val="20"/>
          <w:szCs w:val="20"/>
        </w:rPr>
        <w:t>O ile w treści SWZ Zamawiający nie określił limitów na poszczególne ryzyko znaczy to, iż Zamawiający nie przewiduje możliwości jego wprowadzenia przez Wykonawcę.</w:t>
      </w:r>
    </w:p>
    <w:p w:rsidR="009D610E" w:rsidRPr="004F1B3E" w:rsidRDefault="009D610E" w:rsidP="009D610E">
      <w:pPr>
        <w:numPr>
          <w:ilvl w:val="1"/>
          <w:numId w:val="1"/>
        </w:numPr>
        <w:tabs>
          <w:tab w:val="clear" w:pos="993"/>
        </w:tabs>
        <w:spacing w:after="120" w:line="276" w:lineRule="auto"/>
        <w:ind w:left="851"/>
        <w:jc w:val="both"/>
        <w:rPr>
          <w:rFonts w:asciiTheme="minorHAnsi" w:hAnsiTheme="minorHAnsi" w:cs="Arial"/>
          <w:sz w:val="20"/>
          <w:szCs w:val="20"/>
        </w:rPr>
      </w:pPr>
      <w:r w:rsidRPr="004F1B3E">
        <w:rPr>
          <w:rFonts w:asciiTheme="minorHAnsi" w:hAnsiTheme="minorHAnsi" w:cs="Arial"/>
          <w:sz w:val="20"/>
          <w:szCs w:val="20"/>
        </w:rPr>
        <w:t>Wykonawca na potrzeby realizacji każdej Części Zamówienia zapewni Zamawiającemu co najmniej jednego, dedykowanego likwidatora szkód, który koordynować będzie procesy związane ze zgłasz</w:t>
      </w:r>
      <w:r w:rsidRPr="004F1B3E">
        <w:rPr>
          <w:rFonts w:asciiTheme="minorHAnsi" w:hAnsiTheme="minorHAnsi" w:cs="Arial"/>
          <w:sz w:val="20"/>
          <w:szCs w:val="20"/>
        </w:rPr>
        <w:t>a</w:t>
      </w:r>
      <w:r w:rsidRPr="004F1B3E">
        <w:rPr>
          <w:rFonts w:asciiTheme="minorHAnsi" w:hAnsiTheme="minorHAnsi" w:cs="Arial"/>
          <w:sz w:val="20"/>
          <w:szCs w:val="20"/>
        </w:rPr>
        <w:t>niem i likwidacją szkód:</w:t>
      </w:r>
    </w:p>
    <w:p w:rsidR="009D610E" w:rsidRPr="009D610E" w:rsidRDefault="009D610E" w:rsidP="009D610E">
      <w:pPr>
        <w:numPr>
          <w:ilvl w:val="2"/>
          <w:numId w:val="1"/>
        </w:numPr>
        <w:tabs>
          <w:tab w:val="clear" w:pos="1276"/>
        </w:tabs>
        <w:spacing w:after="120" w:line="276" w:lineRule="auto"/>
        <w:ind w:left="1560" w:hanging="709"/>
        <w:jc w:val="both"/>
        <w:rPr>
          <w:rFonts w:asciiTheme="minorHAnsi" w:hAnsiTheme="minorHAnsi" w:cs="Arial"/>
          <w:sz w:val="20"/>
          <w:szCs w:val="20"/>
        </w:rPr>
      </w:pPr>
      <w:r w:rsidRPr="004F1B3E">
        <w:rPr>
          <w:rFonts w:asciiTheme="minorHAnsi" w:hAnsiTheme="minorHAnsi" w:cs="Arial"/>
          <w:sz w:val="20"/>
          <w:szCs w:val="20"/>
        </w:rPr>
        <w:t>Dane likwidatora (imię, nazwisko) wraz z adresem e-mail oraz bezpośrednim numerem tel</w:t>
      </w:r>
      <w:r w:rsidRPr="004F1B3E">
        <w:rPr>
          <w:rFonts w:asciiTheme="minorHAnsi" w:hAnsiTheme="minorHAnsi" w:cs="Arial"/>
          <w:sz w:val="20"/>
          <w:szCs w:val="20"/>
        </w:rPr>
        <w:t>e</w:t>
      </w:r>
      <w:r w:rsidRPr="004F1B3E">
        <w:rPr>
          <w:rFonts w:asciiTheme="minorHAnsi" w:hAnsiTheme="minorHAnsi" w:cs="Arial"/>
          <w:sz w:val="20"/>
          <w:szCs w:val="20"/>
        </w:rPr>
        <w:t>fonu kontaktowego wskazane zostaną przez Wykonawcę w formularzu oferty w miejscu wskazanym dla każdej z Części Zamówienia.</w:t>
      </w:r>
    </w:p>
    <w:p w:rsidR="007C2AC8" w:rsidRPr="009E7F1C" w:rsidRDefault="007C2AC8" w:rsidP="009D610E">
      <w:pPr>
        <w:numPr>
          <w:ilvl w:val="1"/>
          <w:numId w:val="1"/>
        </w:numPr>
        <w:tabs>
          <w:tab w:val="clear" w:pos="993"/>
        </w:tabs>
        <w:spacing w:after="120" w:line="276" w:lineRule="auto"/>
        <w:ind w:left="851"/>
        <w:jc w:val="both"/>
        <w:rPr>
          <w:rFonts w:asciiTheme="minorHAnsi" w:hAnsiTheme="minorHAnsi" w:cs="Arial"/>
          <w:sz w:val="20"/>
          <w:szCs w:val="20"/>
        </w:rPr>
      </w:pPr>
      <w:r w:rsidRPr="009E7F1C">
        <w:rPr>
          <w:rFonts w:asciiTheme="minorHAnsi" w:hAnsiTheme="minorHAnsi" w:cs="Arial"/>
          <w:sz w:val="20"/>
          <w:szCs w:val="20"/>
        </w:rPr>
        <w:t xml:space="preserve">Na ubezpieczyciela nie przechodzą prawa regresowe w stosunku do pracowników ubezpieczonego, </w:t>
      </w:r>
      <w:r w:rsidR="00AB15FB">
        <w:rPr>
          <w:rFonts w:asciiTheme="minorHAnsi" w:hAnsiTheme="minorHAnsi" w:cs="Arial"/>
          <w:sz w:val="20"/>
          <w:szCs w:val="20"/>
        </w:rPr>
        <w:br/>
      </w:r>
      <w:r w:rsidRPr="009E7F1C">
        <w:rPr>
          <w:rFonts w:asciiTheme="minorHAnsi" w:hAnsiTheme="minorHAnsi" w:cs="Arial"/>
          <w:sz w:val="20"/>
          <w:szCs w:val="20"/>
        </w:rPr>
        <w:t>z zastrzeżeniem szkód wyrządzonych umyślnie.</w:t>
      </w:r>
    </w:p>
    <w:p w:rsidR="007C2AC8" w:rsidRPr="009E7F1C" w:rsidRDefault="007C2AC8" w:rsidP="00B5115A">
      <w:pPr>
        <w:numPr>
          <w:ilvl w:val="1"/>
          <w:numId w:val="1"/>
        </w:numPr>
        <w:tabs>
          <w:tab w:val="clear" w:pos="993"/>
        </w:tabs>
        <w:spacing w:after="120" w:line="276" w:lineRule="auto"/>
        <w:ind w:left="851"/>
        <w:jc w:val="both"/>
        <w:rPr>
          <w:rFonts w:asciiTheme="minorHAnsi" w:hAnsiTheme="minorHAnsi" w:cs="Arial"/>
          <w:sz w:val="20"/>
          <w:szCs w:val="20"/>
        </w:rPr>
      </w:pPr>
      <w:r w:rsidRPr="009E7F1C">
        <w:rPr>
          <w:rFonts w:asciiTheme="minorHAnsi" w:hAnsiTheme="minorHAnsi" w:cs="Arial"/>
          <w:sz w:val="20"/>
          <w:szCs w:val="20"/>
        </w:rPr>
        <w:t xml:space="preserve">Warunki dotyczące realizacji obowiązków z umowy: </w:t>
      </w:r>
    </w:p>
    <w:p w:rsidR="007C2AC8" w:rsidRPr="009E7F1C" w:rsidRDefault="007C2AC8" w:rsidP="00B5115A">
      <w:pPr>
        <w:numPr>
          <w:ilvl w:val="2"/>
          <w:numId w:val="1"/>
        </w:numPr>
        <w:tabs>
          <w:tab w:val="clear" w:pos="1276"/>
        </w:tabs>
        <w:spacing w:after="120" w:line="276" w:lineRule="auto"/>
        <w:ind w:left="1560" w:hanging="709"/>
        <w:jc w:val="both"/>
        <w:rPr>
          <w:rFonts w:asciiTheme="minorHAnsi" w:hAnsiTheme="minorHAnsi" w:cs="Arial"/>
          <w:sz w:val="20"/>
          <w:szCs w:val="20"/>
        </w:rPr>
      </w:pPr>
      <w:r w:rsidRPr="009E7F1C">
        <w:rPr>
          <w:rFonts w:asciiTheme="minorHAnsi" w:hAnsiTheme="minorHAnsi" w:cs="Arial"/>
          <w:sz w:val="20"/>
          <w:szCs w:val="20"/>
        </w:rPr>
        <w:t>Wszystkie zawiadomienia i oświadczenia kierowane do drugiej strony uznaje się za skutec</w:t>
      </w:r>
      <w:r w:rsidRPr="009E7F1C">
        <w:rPr>
          <w:rFonts w:asciiTheme="minorHAnsi" w:hAnsiTheme="minorHAnsi" w:cs="Arial"/>
          <w:sz w:val="20"/>
          <w:szCs w:val="20"/>
        </w:rPr>
        <w:t>z</w:t>
      </w:r>
      <w:r w:rsidRPr="009E7F1C">
        <w:rPr>
          <w:rFonts w:asciiTheme="minorHAnsi" w:hAnsiTheme="minorHAnsi" w:cs="Arial"/>
          <w:sz w:val="20"/>
          <w:szCs w:val="20"/>
        </w:rPr>
        <w:t>ne i dopuszczalne, jeżeli zostały dokonane drogą pocztową, faksową lub pocztą elektr</w:t>
      </w:r>
      <w:r w:rsidRPr="009E7F1C">
        <w:rPr>
          <w:rFonts w:asciiTheme="minorHAnsi" w:hAnsiTheme="minorHAnsi" w:cs="Arial"/>
          <w:sz w:val="20"/>
          <w:szCs w:val="20"/>
        </w:rPr>
        <w:t>o</w:t>
      </w:r>
      <w:r w:rsidRPr="009E7F1C">
        <w:rPr>
          <w:rFonts w:asciiTheme="minorHAnsi" w:hAnsiTheme="minorHAnsi" w:cs="Arial"/>
          <w:sz w:val="20"/>
          <w:szCs w:val="20"/>
        </w:rPr>
        <w:t xml:space="preserve">niczną na ustalone przez strony adresy i numery faksów. </w:t>
      </w:r>
    </w:p>
    <w:p w:rsidR="007C2AC8" w:rsidRPr="009E7F1C" w:rsidRDefault="007C2AC8" w:rsidP="00B5115A">
      <w:pPr>
        <w:numPr>
          <w:ilvl w:val="2"/>
          <w:numId w:val="1"/>
        </w:numPr>
        <w:tabs>
          <w:tab w:val="clear" w:pos="1276"/>
        </w:tabs>
        <w:spacing w:after="120" w:line="276" w:lineRule="auto"/>
        <w:ind w:left="1560" w:hanging="709"/>
        <w:jc w:val="both"/>
        <w:rPr>
          <w:rFonts w:asciiTheme="minorHAnsi" w:hAnsiTheme="minorHAnsi" w:cs="Arial"/>
          <w:sz w:val="20"/>
          <w:szCs w:val="20"/>
        </w:rPr>
      </w:pPr>
      <w:r w:rsidRPr="009E7F1C">
        <w:rPr>
          <w:rFonts w:asciiTheme="minorHAnsi" w:hAnsiTheme="minorHAnsi" w:cs="Arial"/>
          <w:sz w:val="20"/>
          <w:szCs w:val="20"/>
        </w:rPr>
        <w:t>Ubezpieczyciel nie jest uprawniony do usunięcia szkody, w tym: naprawy, wymiany lub o</w:t>
      </w:r>
      <w:r w:rsidRPr="009E7F1C">
        <w:rPr>
          <w:rFonts w:asciiTheme="minorHAnsi" w:hAnsiTheme="minorHAnsi" w:cs="Arial"/>
          <w:sz w:val="20"/>
          <w:szCs w:val="20"/>
        </w:rPr>
        <w:t>d</w:t>
      </w:r>
      <w:r w:rsidRPr="009E7F1C">
        <w:rPr>
          <w:rFonts w:asciiTheme="minorHAnsi" w:hAnsiTheme="minorHAnsi" w:cs="Arial"/>
          <w:sz w:val="20"/>
          <w:szCs w:val="20"/>
        </w:rPr>
        <w:t xml:space="preserve">budowy przedmiotu ubezpieczenia we własnym zakresie. Świadczenie Ubezpieczyciela z umowy ubezpieczenia ma charakter pieniężny. </w:t>
      </w:r>
    </w:p>
    <w:p w:rsidR="007C2AC8" w:rsidRPr="009E7F1C" w:rsidRDefault="007C2AC8" w:rsidP="00B5115A">
      <w:pPr>
        <w:numPr>
          <w:ilvl w:val="2"/>
          <w:numId w:val="1"/>
        </w:numPr>
        <w:tabs>
          <w:tab w:val="clear" w:pos="1276"/>
        </w:tabs>
        <w:spacing w:after="120" w:line="276" w:lineRule="auto"/>
        <w:ind w:left="1560" w:hanging="709"/>
        <w:jc w:val="both"/>
        <w:rPr>
          <w:rFonts w:asciiTheme="minorHAnsi" w:hAnsiTheme="minorHAnsi" w:cs="Arial"/>
          <w:sz w:val="20"/>
          <w:szCs w:val="20"/>
        </w:rPr>
      </w:pPr>
      <w:r w:rsidRPr="009E7F1C">
        <w:rPr>
          <w:rFonts w:asciiTheme="minorHAnsi" w:hAnsiTheme="minorHAnsi" w:cs="Arial"/>
          <w:sz w:val="20"/>
          <w:szCs w:val="20"/>
        </w:rPr>
        <w:t>Ubezpieczający</w:t>
      </w:r>
      <w:r w:rsidR="00BA101A">
        <w:rPr>
          <w:rFonts w:asciiTheme="minorHAnsi" w:hAnsiTheme="minorHAnsi" w:cs="Arial"/>
          <w:sz w:val="20"/>
          <w:szCs w:val="20"/>
        </w:rPr>
        <w:t>/Ubezpieczony</w:t>
      </w:r>
      <w:r w:rsidRPr="009E7F1C">
        <w:rPr>
          <w:rFonts w:asciiTheme="minorHAnsi" w:hAnsiTheme="minorHAnsi" w:cs="Arial"/>
          <w:sz w:val="20"/>
          <w:szCs w:val="20"/>
        </w:rPr>
        <w:t xml:space="preserve"> zobowiązany jest, niezwłocznie, nie później jednak niż w ci</w:t>
      </w:r>
      <w:r w:rsidRPr="009E7F1C">
        <w:rPr>
          <w:rFonts w:asciiTheme="minorHAnsi" w:hAnsiTheme="minorHAnsi" w:cs="Arial"/>
          <w:sz w:val="20"/>
          <w:szCs w:val="20"/>
        </w:rPr>
        <w:t>ą</w:t>
      </w:r>
      <w:r w:rsidRPr="009E7F1C">
        <w:rPr>
          <w:rFonts w:asciiTheme="minorHAnsi" w:hAnsiTheme="minorHAnsi" w:cs="Arial"/>
          <w:sz w:val="20"/>
          <w:szCs w:val="20"/>
        </w:rPr>
        <w:t xml:space="preserve">gu </w:t>
      </w:r>
      <w:r w:rsidRPr="009E7F1C">
        <w:rPr>
          <w:rFonts w:asciiTheme="minorHAnsi" w:hAnsiTheme="minorHAnsi" w:cs="Arial"/>
          <w:sz w:val="20"/>
          <w:szCs w:val="20"/>
        </w:rPr>
        <w:br/>
        <w:t>7 dni roboczych od daty powstania szkody lub powzięcia o niej wiadomości zawiadomić Ubezpieczyciela o szkodzie.</w:t>
      </w:r>
    </w:p>
    <w:p w:rsidR="007C2AC8" w:rsidRPr="009E7F1C" w:rsidRDefault="007C2AC8" w:rsidP="00B5115A">
      <w:pPr>
        <w:numPr>
          <w:ilvl w:val="2"/>
          <w:numId w:val="1"/>
        </w:numPr>
        <w:tabs>
          <w:tab w:val="clear" w:pos="1276"/>
        </w:tabs>
        <w:spacing w:after="120" w:line="276" w:lineRule="auto"/>
        <w:ind w:left="1560" w:hanging="709"/>
        <w:jc w:val="both"/>
        <w:rPr>
          <w:rFonts w:asciiTheme="minorHAnsi" w:hAnsiTheme="minorHAnsi" w:cs="Arial"/>
          <w:sz w:val="20"/>
          <w:szCs w:val="20"/>
        </w:rPr>
      </w:pPr>
      <w:r w:rsidRPr="009E7F1C">
        <w:rPr>
          <w:rFonts w:asciiTheme="minorHAnsi" w:hAnsiTheme="minorHAnsi" w:cs="Arial"/>
          <w:sz w:val="20"/>
          <w:szCs w:val="20"/>
        </w:rPr>
        <w:t>Ubezpieczający</w:t>
      </w:r>
      <w:r w:rsidR="00BA101A">
        <w:rPr>
          <w:rFonts w:asciiTheme="minorHAnsi" w:hAnsiTheme="minorHAnsi" w:cs="Arial"/>
          <w:sz w:val="20"/>
          <w:szCs w:val="20"/>
        </w:rPr>
        <w:t>/ubezpieczony</w:t>
      </w:r>
      <w:r w:rsidRPr="009E7F1C">
        <w:rPr>
          <w:rFonts w:asciiTheme="minorHAnsi" w:hAnsiTheme="minorHAnsi" w:cs="Arial"/>
          <w:sz w:val="20"/>
          <w:szCs w:val="20"/>
        </w:rPr>
        <w:t xml:space="preserve"> ma obowiązek pozostawić bez zmian miejsce szkody do czasu przybycia przedstawicielaUbezpieczyciela, chyba, że zmiana jest niezbędna w celu zabezpi</w:t>
      </w:r>
      <w:r w:rsidRPr="009E7F1C">
        <w:rPr>
          <w:rFonts w:asciiTheme="minorHAnsi" w:hAnsiTheme="minorHAnsi" w:cs="Arial"/>
          <w:sz w:val="20"/>
          <w:szCs w:val="20"/>
        </w:rPr>
        <w:t>e</w:t>
      </w:r>
      <w:r w:rsidRPr="009E7F1C">
        <w:rPr>
          <w:rFonts w:asciiTheme="minorHAnsi" w:hAnsiTheme="minorHAnsi" w:cs="Arial"/>
          <w:sz w:val="20"/>
          <w:szCs w:val="20"/>
        </w:rPr>
        <w:t>czenia mienia pozostałego po szkodzie, zmnie</w:t>
      </w:r>
      <w:r w:rsidR="006711E0">
        <w:rPr>
          <w:rFonts w:asciiTheme="minorHAnsi" w:hAnsiTheme="minorHAnsi" w:cs="Arial"/>
          <w:sz w:val="20"/>
          <w:szCs w:val="20"/>
        </w:rPr>
        <w:t>jszenia szkody lub gdy grozi to</w:t>
      </w:r>
      <w:r w:rsidRPr="009E7F1C">
        <w:rPr>
          <w:rFonts w:asciiTheme="minorHAnsi" w:hAnsiTheme="minorHAnsi" w:cs="Arial"/>
          <w:sz w:val="20"/>
          <w:szCs w:val="20"/>
        </w:rPr>
        <w:t xml:space="preserve"> zakłóceniem pracy przedsiębiorstwa. Ubezpieczyciel nie może się powoływać na obowiązek pozostawi</w:t>
      </w:r>
      <w:r w:rsidRPr="009E7F1C">
        <w:rPr>
          <w:rFonts w:asciiTheme="minorHAnsi" w:hAnsiTheme="minorHAnsi" w:cs="Arial"/>
          <w:sz w:val="20"/>
          <w:szCs w:val="20"/>
        </w:rPr>
        <w:t>e</w:t>
      </w:r>
      <w:r w:rsidRPr="009E7F1C">
        <w:rPr>
          <w:rFonts w:asciiTheme="minorHAnsi" w:hAnsiTheme="minorHAnsi" w:cs="Arial"/>
          <w:sz w:val="20"/>
          <w:szCs w:val="20"/>
        </w:rPr>
        <w:t>nia bez zmian miejsca szkody, jeżeli nie dokonał oględ</w:t>
      </w:r>
      <w:r w:rsidR="006711E0">
        <w:rPr>
          <w:rFonts w:asciiTheme="minorHAnsi" w:hAnsiTheme="minorHAnsi" w:cs="Arial"/>
          <w:sz w:val="20"/>
          <w:szCs w:val="20"/>
        </w:rPr>
        <w:t xml:space="preserve">zin </w:t>
      </w:r>
      <w:r w:rsidR="006711E0" w:rsidRPr="003B1032">
        <w:rPr>
          <w:rFonts w:asciiTheme="minorHAnsi" w:hAnsiTheme="minorHAnsi" w:cs="Arial"/>
          <w:sz w:val="20"/>
          <w:szCs w:val="20"/>
        </w:rPr>
        <w:t>w terminie 3 dni roboczych</w:t>
      </w:r>
      <w:r w:rsidRPr="009E7F1C">
        <w:rPr>
          <w:rFonts w:asciiTheme="minorHAnsi" w:hAnsiTheme="minorHAnsi" w:cs="Arial"/>
          <w:sz w:val="20"/>
          <w:szCs w:val="20"/>
        </w:rPr>
        <w:t>od daty zawiadomienia go o szkodzie. Ubezpieczający</w:t>
      </w:r>
      <w:r w:rsidR="00BA101A">
        <w:rPr>
          <w:rFonts w:asciiTheme="minorHAnsi" w:hAnsiTheme="minorHAnsi" w:cs="Arial"/>
          <w:sz w:val="20"/>
          <w:szCs w:val="20"/>
        </w:rPr>
        <w:t>/Ubezpieczony</w:t>
      </w:r>
      <w:r w:rsidRPr="009E7F1C">
        <w:rPr>
          <w:rFonts w:asciiTheme="minorHAnsi" w:hAnsiTheme="minorHAnsi" w:cs="Arial"/>
          <w:sz w:val="20"/>
          <w:szCs w:val="20"/>
        </w:rPr>
        <w:t xml:space="preserve"> może niezależnie od powy</w:t>
      </w:r>
      <w:r w:rsidRPr="009E7F1C">
        <w:rPr>
          <w:rFonts w:asciiTheme="minorHAnsi" w:hAnsiTheme="minorHAnsi" w:cs="Arial"/>
          <w:sz w:val="20"/>
          <w:szCs w:val="20"/>
        </w:rPr>
        <w:t>ż</w:t>
      </w:r>
      <w:r w:rsidRPr="009E7F1C">
        <w:rPr>
          <w:rFonts w:asciiTheme="minorHAnsi" w:hAnsiTheme="minorHAnsi" w:cs="Arial"/>
          <w:sz w:val="20"/>
          <w:szCs w:val="20"/>
        </w:rPr>
        <w:t>szych postanowień zawsze przystąpić do usunięcia szkody za zgodą Ubezpieczyciela. W ka</w:t>
      </w:r>
      <w:r w:rsidRPr="009E7F1C">
        <w:rPr>
          <w:rFonts w:asciiTheme="minorHAnsi" w:hAnsiTheme="minorHAnsi" w:cs="Arial"/>
          <w:sz w:val="20"/>
          <w:szCs w:val="20"/>
        </w:rPr>
        <w:t>ż</w:t>
      </w:r>
      <w:r w:rsidRPr="009E7F1C">
        <w:rPr>
          <w:rFonts w:asciiTheme="minorHAnsi" w:hAnsiTheme="minorHAnsi" w:cs="Arial"/>
          <w:sz w:val="20"/>
          <w:szCs w:val="20"/>
        </w:rPr>
        <w:t xml:space="preserve">dym przypadku określania w warunkach ubezpieczenia terminu na zgłoszenie szkody do Ubezpieczyciela, zapis mówiący o tym terminie zostanie rozszerzony o frazę: „W </w:t>
      </w:r>
      <w:r w:rsidR="00E05A8C" w:rsidRPr="009E7F1C">
        <w:rPr>
          <w:rFonts w:asciiTheme="minorHAnsi" w:hAnsiTheme="minorHAnsi" w:cs="Arial"/>
          <w:sz w:val="20"/>
          <w:szCs w:val="20"/>
        </w:rPr>
        <w:t>przypadku,</w:t>
      </w:r>
      <w:r w:rsidRPr="009E7F1C">
        <w:rPr>
          <w:rFonts w:asciiTheme="minorHAnsi" w:hAnsiTheme="minorHAnsi" w:cs="Arial"/>
          <w:sz w:val="20"/>
          <w:szCs w:val="20"/>
        </w:rPr>
        <w:t xml:space="preserve"> gdy koniec terminu przypada w sobotę lub w dzień ustawowo wolny od pracy termin prz</w:t>
      </w:r>
      <w:r w:rsidRPr="009E7F1C">
        <w:rPr>
          <w:rFonts w:asciiTheme="minorHAnsi" w:hAnsiTheme="minorHAnsi" w:cs="Arial"/>
          <w:sz w:val="20"/>
          <w:szCs w:val="20"/>
        </w:rPr>
        <w:t>e</w:t>
      </w:r>
      <w:r w:rsidRPr="009E7F1C">
        <w:rPr>
          <w:rFonts w:asciiTheme="minorHAnsi" w:hAnsiTheme="minorHAnsi" w:cs="Arial"/>
          <w:sz w:val="20"/>
          <w:szCs w:val="20"/>
        </w:rPr>
        <w:t>dłuża się do pierwszego dnia roboczego jaki następuje po terminie określonym w waru</w:t>
      </w:r>
      <w:r w:rsidRPr="009E7F1C">
        <w:rPr>
          <w:rFonts w:asciiTheme="minorHAnsi" w:hAnsiTheme="minorHAnsi" w:cs="Arial"/>
          <w:sz w:val="20"/>
          <w:szCs w:val="20"/>
        </w:rPr>
        <w:t>n</w:t>
      </w:r>
      <w:r w:rsidRPr="009E7F1C">
        <w:rPr>
          <w:rFonts w:asciiTheme="minorHAnsi" w:hAnsiTheme="minorHAnsi" w:cs="Arial"/>
          <w:sz w:val="20"/>
          <w:szCs w:val="20"/>
        </w:rPr>
        <w:t>kach”.</w:t>
      </w:r>
    </w:p>
    <w:p w:rsidR="007C2AC8" w:rsidRPr="009E7F1C" w:rsidRDefault="007C2AC8" w:rsidP="00B5115A">
      <w:pPr>
        <w:numPr>
          <w:ilvl w:val="2"/>
          <w:numId w:val="1"/>
        </w:numPr>
        <w:tabs>
          <w:tab w:val="clear" w:pos="1276"/>
        </w:tabs>
        <w:spacing w:after="120" w:line="276" w:lineRule="auto"/>
        <w:ind w:left="1560" w:hanging="709"/>
        <w:jc w:val="both"/>
        <w:rPr>
          <w:rFonts w:asciiTheme="minorHAnsi" w:hAnsiTheme="minorHAnsi" w:cs="Arial"/>
          <w:sz w:val="20"/>
          <w:szCs w:val="20"/>
        </w:rPr>
      </w:pPr>
      <w:r w:rsidRPr="009E7F1C">
        <w:rPr>
          <w:rFonts w:asciiTheme="minorHAnsi" w:hAnsiTheme="minorHAnsi" w:cs="Arial"/>
          <w:sz w:val="20"/>
          <w:szCs w:val="20"/>
        </w:rPr>
        <w:lastRenderedPageBreak/>
        <w:t>Gdziekolwiek w warunkach ubezpieczenia przewidziana jest sankcja w postaci ograniczenia lub odmowy wypłaty odszkodowania przez Ubezpieczyciela za niewypełnienie obowiązków zawartych w umowie, to ma ona zastosowanie tylko wtedy, gdy niedopełnienie obowiązku było bezpośrednią przyczyną powstania szkody lub zwiększenia jej rozmiaru i w zakresie nie większym niż stopień, w jakim niedopełnienie obowiązku wpłynęło na powstanie lub zwię</w:t>
      </w:r>
      <w:r w:rsidRPr="009E7F1C">
        <w:rPr>
          <w:rFonts w:asciiTheme="minorHAnsi" w:hAnsiTheme="minorHAnsi" w:cs="Arial"/>
          <w:sz w:val="20"/>
          <w:szCs w:val="20"/>
        </w:rPr>
        <w:t>k</w:t>
      </w:r>
      <w:r w:rsidRPr="009E7F1C">
        <w:rPr>
          <w:rFonts w:asciiTheme="minorHAnsi" w:hAnsiTheme="minorHAnsi" w:cs="Arial"/>
          <w:sz w:val="20"/>
          <w:szCs w:val="20"/>
        </w:rPr>
        <w:t>szenie się szkody.</w:t>
      </w:r>
    </w:p>
    <w:p w:rsidR="007C2AC8" w:rsidRPr="009E7F1C" w:rsidRDefault="007C2AC8" w:rsidP="00B5115A">
      <w:pPr>
        <w:numPr>
          <w:ilvl w:val="2"/>
          <w:numId w:val="1"/>
        </w:numPr>
        <w:tabs>
          <w:tab w:val="clear" w:pos="1276"/>
        </w:tabs>
        <w:spacing w:after="120" w:line="276" w:lineRule="auto"/>
        <w:ind w:left="1560" w:hanging="709"/>
        <w:jc w:val="both"/>
        <w:rPr>
          <w:rFonts w:asciiTheme="minorHAnsi" w:hAnsiTheme="minorHAnsi" w:cs="Arial"/>
          <w:sz w:val="20"/>
          <w:szCs w:val="20"/>
        </w:rPr>
      </w:pPr>
      <w:r w:rsidRPr="009E7F1C">
        <w:rPr>
          <w:rFonts w:asciiTheme="minorHAnsi" w:hAnsiTheme="minorHAnsi" w:cs="Arial"/>
          <w:sz w:val="20"/>
          <w:szCs w:val="20"/>
        </w:rPr>
        <w:t xml:space="preserve">Wysokość odszkodowania w ubezpieczeniu mienia będzie ustalana wg cen </w:t>
      </w:r>
      <w:r w:rsidRPr="009E7F1C">
        <w:rPr>
          <w:rFonts w:asciiTheme="minorHAnsi" w:hAnsiTheme="minorHAnsi" w:cs="Arial"/>
          <w:bCs/>
          <w:sz w:val="20"/>
          <w:szCs w:val="20"/>
        </w:rPr>
        <w:t>na dzień ustal</w:t>
      </w:r>
      <w:r w:rsidRPr="009E7F1C">
        <w:rPr>
          <w:rFonts w:asciiTheme="minorHAnsi" w:hAnsiTheme="minorHAnsi" w:cs="Arial"/>
          <w:bCs/>
          <w:sz w:val="20"/>
          <w:szCs w:val="20"/>
        </w:rPr>
        <w:t>e</w:t>
      </w:r>
      <w:r w:rsidRPr="009E7F1C">
        <w:rPr>
          <w:rFonts w:asciiTheme="minorHAnsi" w:hAnsiTheme="minorHAnsi" w:cs="Arial"/>
          <w:bCs/>
          <w:sz w:val="20"/>
          <w:szCs w:val="20"/>
        </w:rPr>
        <w:t>nia odszkodowania</w:t>
      </w:r>
      <w:r w:rsidRPr="009E7F1C">
        <w:rPr>
          <w:rFonts w:asciiTheme="minorHAnsi" w:hAnsiTheme="minorHAnsi" w:cs="Arial"/>
          <w:sz w:val="20"/>
          <w:szCs w:val="20"/>
        </w:rPr>
        <w:t>.</w:t>
      </w:r>
    </w:p>
    <w:p w:rsidR="007C2AC8" w:rsidRPr="009E7F1C" w:rsidRDefault="007C2AC8" w:rsidP="00BF5841">
      <w:pPr>
        <w:numPr>
          <w:ilvl w:val="2"/>
          <w:numId w:val="1"/>
        </w:numPr>
        <w:tabs>
          <w:tab w:val="clear" w:pos="1276"/>
        </w:tabs>
        <w:snapToGrid w:val="0"/>
        <w:spacing w:line="276" w:lineRule="auto"/>
        <w:ind w:left="1560" w:hanging="709"/>
        <w:jc w:val="both"/>
        <w:rPr>
          <w:rFonts w:asciiTheme="minorHAnsi" w:hAnsiTheme="minorHAnsi" w:cs="Arial"/>
          <w:sz w:val="20"/>
          <w:szCs w:val="20"/>
        </w:rPr>
      </w:pPr>
      <w:r w:rsidRPr="009E7F1C">
        <w:rPr>
          <w:rFonts w:asciiTheme="minorHAnsi" w:hAnsiTheme="minorHAnsi" w:cs="Arial"/>
          <w:sz w:val="20"/>
          <w:szCs w:val="20"/>
        </w:rPr>
        <w:t xml:space="preserve">W </w:t>
      </w:r>
      <w:r w:rsidR="006711E0" w:rsidRPr="009E7F1C">
        <w:rPr>
          <w:rFonts w:asciiTheme="minorHAnsi" w:hAnsiTheme="minorHAnsi" w:cs="Arial"/>
          <w:sz w:val="20"/>
          <w:szCs w:val="20"/>
        </w:rPr>
        <w:t>przypadku,</w:t>
      </w:r>
      <w:r w:rsidRPr="009E7F1C">
        <w:rPr>
          <w:rFonts w:asciiTheme="minorHAnsi" w:hAnsiTheme="minorHAnsi" w:cs="Arial"/>
          <w:sz w:val="20"/>
          <w:szCs w:val="20"/>
        </w:rPr>
        <w:t xml:space="preserve"> kiedy rozliczenie szkody dokonuje się w walucie innej niż PLN odszkodowanie ustala się wg faktycznie poniesionego kosztu przez Ubezpieczającego</w:t>
      </w:r>
      <w:r w:rsidR="00BA101A">
        <w:rPr>
          <w:rFonts w:asciiTheme="minorHAnsi" w:hAnsiTheme="minorHAnsi" w:cs="Arial"/>
          <w:sz w:val="20"/>
          <w:szCs w:val="20"/>
        </w:rPr>
        <w:t>/Ubezpieczonego</w:t>
      </w:r>
      <w:r w:rsidRPr="009E7F1C">
        <w:rPr>
          <w:rFonts w:asciiTheme="minorHAnsi" w:hAnsiTheme="minorHAnsi" w:cs="Arial"/>
          <w:sz w:val="20"/>
          <w:szCs w:val="20"/>
        </w:rPr>
        <w:t xml:space="preserve"> zgodnie z zasadami rachunkowości. W przypadku rozliczeń kosztorysowych wysokośćo</w:t>
      </w:r>
      <w:r w:rsidRPr="009E7F1C">
        <w:rPr>
          <w:rFonts w:asciiTheme="minorHAnsi" w:hAnsiTheme="minorHAnsi" w:cs="Arial"/>
          <w:sz w:val="20"/>
          <w:szCs w:val="20"/>
        </w:rPr>
        <w:t>d</w:t>
      </w:r>
      <w:r w:rsidRPr="009E7F1C">
        <w:rPr>
          <w:rFonts w:asciiTheme="minorHAnsi" w:hAnsiTheme="minorHAnsi" w:cs="Arial"/>
          <w:sz w:val="20"/>
          <w:szCs w:val="20"/>
        </w:rPr>
        <w:t>szkodowania ustalana będzie wg daty ustalenia odszkodowania.</w:t>
      </w:r>
    </w:p>
    <w:p w:rsidR="00B641F4" w:rsidRDefault="00B641F4" w:rsidP="00BF5841">
      <w:pPr>
        <w:snapToGrid w:val="0"/>
        <w:spacing w:line="276" w:lineRule="auto"/>
        <w:ind w:left="900"/>
        <w:jc w:val="both"/>
        <w:outlineLvl w:val="1"/>
        <w:rPr>
          <w:rFonts w:asciiTheme="minorHAnsi" w:hAnsiTheme="minorHAnsi" w:cs="Arial"/>
          <w:sz w:val="20"/>
          <w:szCs w:val="20"/>
        </w:rPr>
      </w:pPr>
    </w:p>
    <w:p w:rsidR="00612DFD" w:rsidRDefault="00612DFD" w:rsidP="00BF5841">
      <w:pPr>
        <w:snapToGrid w:val="0"/>
        <w:spacing w:line="276" w:lineRule="auto"/>
        <w:rPr>
          <w:rFonts w:asciiTheme="minorHAnsi" w:hAnsiTheme="minorHAnsi"/>
          <w:b/>
          <w:bCs/>
          <w:sz w:val="20"/>
          <w:szCs w:val="20"/>
        </w:rPr>
      </w:pPr>
    </w:p>
    <w:p w:rsidR="00E63DE2" w:rsidRDefault="00E63DE2" w:rsidP="00BF5841">
      <w:pPr>
        <w:snapToGrid w:val="0"/>
        <w:spacing w:line="276" w:lineRule="auto"/>
        <w:rPr>
          <w:rFonts w:asciiTheme="minorHAnsi" w:hAnsiTheme="minorHAnsi"/>
          <w:b/>
          <w:bCs/>
          <w:sz w:val="20"/>
          <w:szCs w:val="20"/>
        </w:rPr>
      </w:pPr>
    </w:p>
    <w:p w:rsidR="00BF5841" w:rsidRDefault="00BF5841" w:rsidP="00BF5841">
      <w:pPr>
        <w:snapToGrid w:val="0"/>
        <w:spacing w:line="276" w:lineRule="auto"/>
        <w:rPr>
          <w:rFonts w:asciiTheme="minorHAnsi" w:hAnsiTheme="minorHAnsi"/>
          <w:b/>
          <w:bCs/>
          <w:sz w:val="20"/>
          <w:szCs w:val="20"/>
        </w:rPr>
      </w:pPr>
    </w:p>
    <w:p w:rsidR="00371F89" w:rsidRPr="00371F89" w:rsidRDefault="00371F89" w:rsidP="00B5115A">
      <w:pPr>
        <w:spacing w:after="120" w:line="276" w:lineRule="auto"/>
        <w:jc w:val="center"/>
        <w:rPr>
          <w:rFonts w:asciiTheme="minorHAnsi" w:hAnsiTheme="minorHAnsi"/>
          <w:b/>
          <w:bCs/>
          <w:sz w:val="20"/>
          <w:szCs w:val="20"/>
        </w:rPr>
      </w:pPr>
      <w:r w:rsidRPr="00371F89">
        <w:rPr>
          <w:rFonts w:asciiTheme="minorHAnsi" w:hAnsiTheme="minorHAnsi"/>
          <w:b/>
          <w:bCs/>
          <w:sz w:val="20"/>
          <w:szCs w:val="20"/>
        </w:rPr>
        <w:t>CZĘŚĆ I</w:t>
      </w:r>
    </w:p>
    <w:p w:rsidR="00371F89" w:rsidRPr="00371F89" w:rsidRDefault="00371F89" w:rsidP="00B5115A">
      <w:pPr>
        <w:spacing w:line="276" w:lineRule="auto"/>
        <w:jc w:val="center"/>
        <w:rPr>
          <w:rFonts w:asciiTheme="minorHAnsi" w:hAnsiTheme="minorHAnsi"/>
          <w:b/>
          <w:bCs/>
          <w:i/>
          <w:iCs/>
          <w:sz w:val="20"/>
          <w:szCs w:val="20"/>
        </w:rPr>
      </w:pPr>
      <w:r w:rsidRPr="00371F89">
        <w:rPr>
          <w:rFonts w:asciiTheme="minorHAnsi" w:hAnsiTheme="minorHAnsi"/>
          <w:b/>
          <w:bCs/>
          <w:i/>
          <w:iCs/>
          <w:sz w:val="20"/>
          <w:szCs w:val="20"/>
        </w:rPr>
        <w:t xml:space="preserve">Ubezpieczenie mienia </w:t>
      </w:r>
      <w:r w:rsidRPr="00DF035B">
        <w:rPr>
          <w:rFonts w:asciiTheme="minorHAnsi" w:hAnsiTheme="minorHAnsi"/>
          <w:b/>
          <w:bCs/>
          <w:i/>
          <w:iCs/>
          <w:sz w:val="20"/>
          <w:szCs w:val="20"/>
        </w:rPr>
        <w:t>od wszystkich ryzyk, ubezpieczenie sprzętu elek</w:t>
      </w:r>
      <w:r w:rsidR="00B641F4" w:rsidRPr="00DF035B">
        <w:rPr>
          <w:rFonts w:asciiTheme="minorHAnsi" w:hAnsiTheme="minorHAnsi"/>
          <w:b/>
          <w:bCs/>
          <w:i/>
          <w:iCs/>
          <w:sz w:val="20"/>
          <w:szCs w:val="20"/>
        </w:rPr>
        <w:t>tronicznego od wszystkich ryzyk</w:t>
      </w:r>
      <w:r w:rsidRPr="00DF035B">
        <w:rPr>
          <w:rFonts w:asciiTheme="minorHAnsi" w:hAnsiTheme="minorHAnsi"/>
          <w:b/>
          <w:bCs/>
          <w:i/>
          <w:iCs/>
          <w:sz w:val="20"/>
          <w:szCs w:val="20"/>
        </w:rPr>
        <w:t xml:space="preserve"> oraz </w:t>
      </w:r>
      <w:r w:rsidRPr="00DF035B">
        <w:rPr>
          <w:rFonts w:asciiTheme="minorHAnsi" w:hAnsiTheme="minorHAnsi"/>
          <w:b/>
          <w:bCs/>
          <w:i/>
          <w:sz w:val="20"/>
          <w:szCs w:val="20"/>
        </w:rPr>
        <w:t>ubezpieczenie odpowiedzialności cywilnej</w:t>
      </w:r>
      <w:r w:rsidR="00444DA6" w:rsidRPr="00DF035B">
        <w:rPr>
          <w:rFonts w:asciiTheme="minorHAnsi" w:hAnsiTheme="minorHAnsi"/>
          <w:b/>
          <w:bCs/>
          <w:i/>
          <w:sz w:val="20"/>
          <w:szCs w:val="20"/>
        </w:rPr>
        <w:t xml:space="preserve"> w związku z posiadaniem mienia i</w:t>
      </w:r>
      <w:r w:rsidRPr="00DF035B">
        <w:rPr>
          <w:rFonts w:asciiTheme="minorHAnsi" w:hAnsiTheme="minorHAnsi"/>
          <w:b/>
          <w:bCs/>
          <w:i/>
          <w:sz w:val="20"/>
          <w:szCs w:val="20"/>
        </w:rPr>
        <w:t xml:space="preserve"> prowadzeniem działalności </w:t>
      </w:r>
      <w:r w:rsidR="00444DA6" w:rsidRPr="00DF035B">
        <w:rPr>
          <w:rFonts w:asciiTheme="minorHAnsi" w:hAnsiTheme="minorHAnsi"/>
          <w:b/>
          <w:bCs/>
          <w:i/>
          <w:sz w:val="20"/>
          <w:szCs w:val="20"/>
        </w:rPr>
        <w:t xml:space="preserve">przez </w:t>
      </w:r>
      <w:r w:rsidR="00FB21C0">
        <w:rPr>
          <w:rFonts w:asciiTheme="minorHAnsi" w:hAnsiTheme="minorHAnsi"/>
          <w:b/>
          <w:bCs/>
          <w:i/>
          <w:sz w:val="20"/>
          <w:szCs w:val="20"/>
        </w:rPr>
        <w:t>Miasto</w:t>
      </w:r>
      <w:r w:rsidR="00444DA6" w:rsidRPr="00DF035B">
        <w:rPr>
          <w:rFonts w:asciiTheme="minorHAnsi" w:hAnsiTheme="minorHAnsi"/>
          <w:b/>
          <w:bCs/>
          <w:i/>
          <w:sz w:val="20"/>
          <w:szCs w:val="20"/>
        </w:rPr>
        <w:t xml:space="preserve"> Tarnobrzeg</w:t>
      </w:r>
    </w:p>
    <w:p w:rsidR="007C2AC8" w:rsidRPr="009E7F1C" w:rsidRDefault="007C2AC8" w:rsidP="00B5115A">
      <w:pPr>
        <w:spacing w:line="276" w:lineRule="auto"/>
        <w:jc w:val="center"/>
        <w:rPr>
          <w:rFonts w:asciiTheme="minorHAnsi" w:hAnsiTheme="minorHAnsi" w:cs="Arial"/>
          <w:b/>
          <w:bCs/>
          <w:i/>
          <w:sz w:val="20"/>
          <w:szCs w:val="20"/>
        </w:rPr>
      </w:pPr>
    </w:p>
    <w:p w:rsidR="007C2AC8" w:rsidRPr="009E7F1C" w:rsidRDefault="007C2AC8" w:rsidP="00B5115A">
      <w:pPr>
        <w:spacing w:line="276" w:lineRule="auto"/>
        <w:jc w:val="center"/>
        <w:rPr>
          <w:rFonts w:asciiTheme="minorHAnsi" w:hAnsiTheme="minorHAnsi" w:cs="Arial"/>
          <w:b/>
          <w:bCs/>
          <w:i/>
          <w:sz w:val="20"/>
          <w:szCs w:val="20"/>
        </w:rPr>
      </w:pPr>
      <w:r w:rsidRPr="009E7F1C">
        <w:rPr>
          <w:rFonts w:asciiTheme="minorHAnsi" w:hAnsiTheme="minorHAnsi" w:cs="Arial"/>
          <w:b/>
          <w:bCs/>
          <w:i/>
          <w:sz w:val="20"/>
          <w:szCs w:val="20"/>
        </w:rPr>
        <w:t>§1</w:t>
      </w:r>
    </w:p>
    <w:p w:rsidR="007C2AC8" w:rsidRPr="009E7F1C" w:rsidRDefault="007C2AC8" w:rsidP="00B5115A">
      <w:pPr>
        <w:spacing w:line="276" w:lineRule="auto"/>
        <w:jc w:val="center"/>
        <w:rPr>
          <w:rFonts w:asciiTheme="minorHAnsi" w:hAnsiTheme="minorHAnsi" w:cs="Arial"/>
          <w:b/>
          <w:bCs/>
          <w:i/>
          <w:sz w:val="20"/>
          <w:szCs w:val="20"/>
        </w:rPr>
      </w:pPr>
      <w:r w:rsidRPr="009E7F1C">
        <w:rPr>
          <w:rFonts w:asciiTheme="minorHAnsi" w:hAnsiTheme="minorHAnsi" w:cs="Arial"/>
          <w:b/>
          <w:bCs/>
          <w:i/>
          <w:sz w:val="20"/>
          <w:szCs w:val="20"/>
        </w:rPr>
        <w:t>Ubezpieczenie mienia od wszystkich ryzyk</w:t>
      </w:r>
    </w:p>
    <w:p w:rsidR="007C2AC8" w:rsidRPr="009E7F1C" w:rsidRDefault="007C2AC8" w:rsidP="00B5115A">
      <w:pPr>
        <w:spacing w:line="276" w:lineRule="auto"/>
        <w:rPr>
          <w:rFonts w:asciiTheme="minorHAnsi" w:hAnsiTheme="minorHAnsi" w:cs="Arial"/>
          <w:bCs/>
          <w:sz w:val="20"/>
          <w:szCs w:val="20"/>
        </w:rPr>
      </w:pPr>
    </w:p>
    <w:p w:rsidR="007C2AC8" w:rsidRPr="00FB21C0" w:rsidRDefault="007C2AC8" w:rsidP="00B5115A">
      <w:pPr>
        <w:numPr>
          <w:ilvl w:val="0"/>
          <w:numId w:val="2"/>
        </w:numPr>
        <w:tabs>
          <w:tab w:val="clear" w:pos="482"/>
        </w:tabs>
        <w:spacing w:after="120" w:line="276" w:lineRule="auto"/>
        <w:ind w:left="284"/>
        <w:jc w:val="both"/>
        <w:rPr>
          <w:rFonts w:asciiTheme="minorHAnsi" w:hAnsiTheme="minorHAnsi" w:cs="Arial"/>
          <w:b/>
          <w:sz w:val="20"/>
          <w:szCs w:val="20"/>
        </w:rPr>
      </w:pPr>
      <w:r w:rsidRPr="009E7F1C">
        <w:rPr>
          <w:rFonts w:asciiTheme="minorHAnsi" w:hAnsiTheme="minorHAnsi" w:cs="Arial"/>
          <w:b/>
          <w:sz w:val="20"/>
          <w:szCs w:val="20"/>
        </w:rPr>
        <w:t>Przedmiot ubezpieczenia.</w:t>
      </w:r>
    </w:p>
    <w:p w:rsidR="007C2AC8" w:rsidRPr="009E7F1C" w:rsidRDefault="00FB21C0" w:rsidP="00B5115A">
      <w:pPr>
        <w:numPr>
          <w:ilvl w:val="1"/>
          <w:numId w:val="2"/>
        </w:numPr>
        <w:tabs>
          <w:tab w:val="clear" w:pos="747"/>
        </w:tabs>
        <w:spacing w:after="120" w:line="276" w:lineRule="auto"/>
        <w:ind w:left="851"/>
        <w:jc w:val="both"/>
        <w:rPr>
          <w:rFonts w:asciiTheme="minorHAnsi" w:hAnsiTheme="minorHAnsi" w:cs="Arial"/>
          <w:b/>
          <w:sz w:val="20"/>
          <w:szCs w:val="20"/>
        </w:rPr>
      </w:pPr>
      <w:r w:rsidRPr="00DE4AB9">
        <w:rPr>
          <w:rFonts w:asciiTheme="minorHAnsi" w:hAnsiTheme="minorHAnsi" w:cstheme="minorHAnsi"/>
          <w:sz w:val="20"/>
          <w:szCs w:val="20"/>
        </w:rPr>
        <w:t>Ochroną ubezpieczeniową w ramach ubezpieczenia od wszystkich ryzyk będą objęte środki trwałe [bez względu na wiek, stopień umorzenia/amortyzacji i technicznego/faktycznego zużycia] oraz mi</w:t>
      </w:r>
      <w:r w:rsidRPr="00DE4AB9">
        <w:rPr>
          <w:rFonts w:asciiTheme="minorHAnsi" w:hAnsiTheme="minorHAnsi" w:cstheme="minorHAnsi"/>
          <w:sz w:val="20"/>
          <w:szCs w:val="20"/>
        </w:rPr>
        <w:t>e</w:t>
      </w:r>
      <w:r w:rsidRPr="00DE4AB9">
        <w:rPr>
          <w:rFonts w:asciiTheme="minorHAnsi" w:hAnsiTheme="minorHAnsi" w:cstheme="minorHAnsi"/>
          <w:sz w:val="20"/>
          <w:szCs w:val="20"/>
        </w:rPr>
        <w:t xml:space="preserve">nie ruchome stanowiące własność lub będące w posiadaniu </w:t>
      </w:r>
      <w:r>
        <w:rPr>
          <w:rFonts w:asciiTheme="minorHAnsi" w:hAnsiTheme="minorHAnsi" w:cstheme="minorHAnsi"/>
          <w:sz w:val="20"/>
          <w:szCs w:val="20"/>
        </w:rPr>
        <w:t>Zamawiającego</w:t>
      </w:r>
      <w:r w:rsidRPr="00DE4AB9">
        <w:rPr>
          <w:rFonts w:asciiTheme="minorHAnsi" w:hAnsiTheme="minorHAnsi" w:cstheme="minorHAnsi"/>
          <w:sz w:val="20"/>
          <w:szCs w:val="20"/>
        </w:rPr>
        <w:t xml:space="preserve"> [niezależnie od tytułu prawnego], w szczególności</w:t>
      </w:r>
      <w:r w:rsidR="007C2AC8" w:rsidRPr="009E7F1C">
        <w:rPr>
          <w:rFonts w:asciiTheme="minorHAnsi" w:hAnsiTheme="minorHAnsi" w:cs="Arial"/>
          <w:sz w:val="20"/>
          <w:szCs w:val="20"/>
        </w:rPr>
        <w:t>:</w:t>
      </w:r>
    </w:p>
    <w:p w:rsidR="007C2AC8" w:rsidRPr="009E7F1C" w:rsidRDefault="007C2AC8"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budynki i budowle;</w:t>
      </w:r>
    </w:p>
    <w:p w:rsidR="007C2AC8" w:rsidRPr="009E7F1C" w:rsidRDefault="007C2AC8"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obiekty inżynierii lądowej</w:t>
      </w:r>
      <w:r w:rsidR="007D0886" w:rsidRPr="009E7F1C">
        <w:rPr>
          <w:rFonts w:asciiTheme="minorHAnsi" w:hAnsiTheme="minorHAnsi" w:cs="Arial"/>
          <w:sz w:val="20"/>
          <w:szCs w:val="20"/>
        </w:rPr>
        <w:t xml:space="preserve"> i wodnej;</w:t>
      </w:r>
    </w:p>
    <w:p w:rsidR="007D0886" w:rsidRPr="009E7F1C" w:rsidRDefault="007D0886"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obiekty małej architektury tj. kapliczki, pomniki</w:t>
      </w:r>
      <w:r w:rsidR="00A31435" w:rsidRPr="009E7F1C">
        <w:rPr>
          <w:rFonts w:asciiTheme="minorHAnsi" w:hAnsiTheme="minorHAnsi" w:cs="Arial"/>
          <w:sz w:val="20"/>
          <w:szCs w:val="20"/>
        </w:rPr>
        <w:t>,fontanny, śmietniki, ogrodzenia</w:t>
      </w:r>
      <w:r w:rsidR="00AE6940">
        <w:rPr>
          <w:rFonts w:asciiTheme="minorHAnsi" w:hAnsiTheme="minorHAnsi" w:cs="Arial"/>
          <w:sz w:val="20"/>
          <w:szCs w:val="20"/>
        </w:rPr>
        <w:t>, etc.</w:t>
      </w:r>
      <w:r w:rsidR="00A31435" w:rsidRPr="009E7F1C">
        <w:rPr>
          <w:rFonts w:asciiTheme="minorHAnsi" w:hAnsiTheme="minorHAnsi" w:cs="Arial"/>
          <w:sz w:val="20"/>
          <w:szCs w:val="20"/>
        </w:rPr>
        <w:t>;</w:t>
      </w:r>
    </w:p>
    <w:p w:rsidR="007D0886" w:rsidRPr="009E7F1C" w:rsidRDefault="007D0886"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infrastruktura uliczna tj.: wiaty przystankowe, znaki drogowe, tablice</w:t>
      </w:r>
      <w:r w:rsidR="00FB21C0">
        <w:rPr>
          <w:rFonts w:asciiTheme="minorHAnsi" w:hAnsiTheme="minorHAnsi" w:cs="Arial"/>
          <w:sz w:val="20"/>
          <w:szCs w:val="20"/>
        </w:rPr>
        <w:t>,</w:t>
      </w:r>
      <w:r w:rsidRPr="009E7F1C">
        <w:rPr>
          <w:rFonts w:asciiTheme="minorHAnsi" w:hAnsiTheme="minorHAnsi" w:cs="Arial"/>
          <w:sz w:val="20"/>
          <w:szCs w:val="20"/>
        </w:rPr>
        <w:t xml:space="preserve"> etc.;</w:t>
      </w:r>
    </w:p>
    <w:p w:rsidR="00FB21C0" w:rsidRPr="009E7F1C" w:rsidRDefault="00FB21C0" w:rsidP="00B5115A">
      <w:pPr>
        <w:numPr>
          <w:ilvl w:val="2"/>
          <w:numId w:val="2"/>
        </w:numPr>
        <w:tabs>
          <w:tab w:val="clear" w:pos="1560"/>
        </w:tabs>
        <w:spacing w:line="276" w:lineRule="auto"/>
        <w:ind w:hanging="709"/>
        <w:jc w:val="both"/>
        <w:rPr>
          <w:rFonts w:asciiTheme="minorHAnsi" w:hAnsiTheme="minorHAnsi" w:cs="Arial"/>
          <w:sz w:val="20"/>
          <w:szCs w:val="20"/>
        </w:rPr>
      </w:pPr>
      <w:r>
        <w:rPr>
          <w:rFonts w:asciiTheme="minorHAnsi" w:hAnsiTheme="minorHAnsi" w:cs="Arial"/>
          <w:sz w:val="20"/>
          <w:szCs w:val="20"/>
        </w:rPr>
        <w:t>parkomaty;</w:t>
      </w:r>
    </w:p>
    <w:p w:rsidR="007D0886" w:rsidRPr="009E7F1C" w:rsidRDefault="007D0886"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oświetlenie uliczne i sygnalizacja świetlna;</w:t>
      </w:r>
    </w:p>
    <w:p w:rsidR="007D0886" w:rsidRPr="009E7F1C" w:rsidRDefault="007D0886"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sieć wodociągowa, kanalizacyjna, gazownicza</w:t>
      </w:r>
      <w:r w:rsidR="00AE6940">
        <w:rPr>
          <w:rFonts w:asciiTheme="minorHAnsi" w:hAnsiTheme="minorHAnsi" w:cs="Arial"/>
          <w:sz w:val="20"/>
          <w:szCs w:val="20"/>
        </w:rPr>
        <w:t>,</w:t>
      </w:r>
      <w:r w:rsidRPr="009E7F1C">
        <w:rPr>
          <w:rFonts w:asciiTheme="minorHAnsi" w:hAnsiTheme="minorHAnsi" w:cs="Arial"/>
          <w:sz w:val="20"/>
          <w:szCs w:val="20"/>
        </w:rPr>
        <w:t xml:space="preserve"> elektroenergetyczna;</w:t>
      </w:r>
    </w:p>
    <w:p w:rsidR="007C2AC8" w:rsidRPr="009E7F1C" w:rsidRDefault="007C2AC8"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maszyny, urządzenia;</w:t>
      </w:r>
    </w:p>
    <w:p w:rsidR="007C2AC8" w:rsidRPr="009E7F1C" w:rsidRDefault="007C2AC8"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 xml:space="preserve">sprzęt elektroniczny starszy niż </w:t>
      </w:r>
      <w:r w:rsidR="00BD422F">
        <w:rPr>
          <w:rFonts w:asciiTheme="minorHAnsi" w:hAnsiTheme="minorHAnsi" w:cs="Arial"/>
          <w:sz w:val="20"/>
          <w:szCs w:val="20"/>
        </w:rPr>
        <w:t>10</w:t>
      </w:r>
      <w:r w:rsidRPr="009E7F1C">
        <w:rPr>
          <w:rFonts w:asciiTheme="minorHAnsi" w:hAnsiTheme="minorHAnsi" w:cs="Arial"/>
          <w:sz w:val="20"/>
          <w:szCs w:val="20"/>
        </w:rPr>
        <w:t xml:space="preserve"> lat;</w:t>
      </w:r>
    </w:p>
    <w:p w:rsidR="007C2AC8" w:rsidRPr="009E7F1C" w:rsidRDefault="007C2AC8"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nakłady inwestycyjne/adaptacyjne;</w:t>
      </w:r>
    </w:p>
    <w:p w:rsidR="007C2AC8" w:rsidRPr="009E7F1C" w:rsidRDefault="007C2AC8"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wyposażenie;</w:t>
      </w:r>
    </w:p>
    <w:p w:rsidR="007C2AC8" w:rsidRDefault="007C2AC8"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środki obrotowe;</w:t>
      </w:r>
    </w:p>
    <w:p w:rsidR="00AE6940" w:rsidRDefault="00E47BA2" w:rsidP="00B5115A">
      <w:pPr>
        <w:numPr>
          <w:ilvl w:val="2"/>
          <w:numId w:val="2"/>
        </w:numPr>
        <w:tabs>
          <w:tab w:val="clear" w:pos="1560"/>
        </w:tabs>
        <w:spacing w:line="276" w:lineRule="auto"/>
        <w:ind w:hanging="709"/>
        <w:jc w:val="both"/>
        <w:rPr>
          <w:rFonts w:asciiTheme="minorHAnsi" w:hAnsiTheme="minorHAnsi" w:cs="Arial"/>
          <w:sz w:val="20"/>
          <w:szCs w:val="20"/>
        </w:rPr>
      </w:pPr>
      <w:r w:rsidRPr="0025752D">
        <w:rPr>
          <w:rFonts w:asciiTheme="minorHAnsi" w:hAnsiTheme="minorHAnsi" w:cstheme="minorHAnsi"/>
          <w:color w:val="000000" w:themeColor="text1"/>
          <w:sz w:val="20"/>
          <w:szCs w:val="20"/>
        </w:rPr>
        <w:t>niskocenne składniki majątku/niskocenne środki trwałe</w:t>
      </w:r>
      <w:r w:rsidR="00AE6940">
        <w:rPr>
          <w:rFonts w:asciiTheme="minorHAnsi" w:hAnsiTheme="minorHAnsi" w:cs="Arial"/>
          <w:sz w:val="20"/>
          <w:szCs w:val="20"/>
        </w:rPr>
        <w:t>;</w:t>
      </w:r>
    </w:p>
    <w:p w:rsidR="00AE6940" w:rsidRPr="009E7F1C" w:rsidRDefault="00AE6940" w:rsidP="00B5115A">
      <w:pPr>
        <w:numPr>
          <w:ilvl w:val="2"/>
          <w:numId w:val="2"/>
        </w:numPr>
        <w:tabs>
          <w:tab w:val="clear" w:pos="1560"/>
        </w:tabs>
        <w:spacing w:line="276" w:lineRule="auto"/>
        <w:ind w:hanging="709"/>
        <w:jc w:val="both"/>
        <w:rPr>
          <w:rFonts w:asciiTheme="minorHAnsi" w:hAnsiTheme="minorHAnsi" w:cs="Arial"/>
          <w:sz w:val="20"/>
          <w:szCs w:val="20"/>
        </w:rPr>
      </w:pPr>
      <w:r>
        <w:rPr>
          <w:rFonts w:asciiTheme="minorHAnsi" w:hAnsiTheme="minorHAnsi" w:cs="Arial"/>
          <w:sz w:val="20"/>
          <w:szCs w:val="20"/>
        </w:rPr>
        <w:t>mienie pracownicze [w tym samochody osobowe];</w:t>
      </w:r>
    </w:p>
    <w:p w:rsidR="00BD422F" w:rsidRDefault="007D0886"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księgozbiory/archiwa/dokumenty</w:t>
      </w:r>
      <w:r w:rsidR="00BD422F">
        <w:rPr>
          <w:rFonts w:asciiTheme="minorHAnsi" w:hAnsiTheme="minorHAnsi" w:cs="Arial"/>
          <w:sz w:val="20"/>
          <w:szCs w:val="20"/>
        </w:rPr>
        <w:t>/dokumentacja techniczna;</w:t>
      </w:r>
    </w:p>
    <w:p w:rsidR="007D0886" w:rsidRPr="009E7F1C" w:rsidRDefault="00BD422F" w:rsidP="00B5115A">
      <w:pPr>
        <w:numPr>
          <w:ilvl w:val="2"/>
          <w:numId w:val="2"/>
        </w:numPr>
        <w:tabs>
          <w:tab w:val="clear" w:pos="1560"/>
        </w:tabs>
        <w:spacing w:line="276" w:lineRule="auto"/>
        <w:ind w:hanging="709"/>
        <w:jc w:val="both"/>
        <w:rPr>
          <w:rFonts w:asciiTheme="minorHAnsi" w:hAnsiTheme="minorHAnsi" w:cs="Arial"/>
          <w:sz w:val="20"/>
          <w:szCs w:val="20"/>
        </w:rPr>
      </w:pPr>
      <w:r>
        <w:rPr>
          <w:rFonts w:asciiTheme="minorHAnsi" w:hAnsiTheme="minorHAnsi" w:cs="Arial"/>
          <w:sz w:val="20"/>
          <w:szCs w:val="20"/>
        </w:rPr>
        <w:t xml:space="preserve">mienie </w:t>
      </w:r>
      <w:r w:rsidR="00AE6940">
        <w:rPr>
          <w:rFonts w:asciiTheme="minorHAnsi" w:hAnsiTheme="minorHAnsi" w:cs="Arial"/>
          <w:sz w:val="20"/>
          <w:szCs w:val="20"/>
        </w:rPr>
        <w:t>osób trzecich</w:t>
      </w:r>
      <w:r w:rsidR="007D0886" w:rsidRPr="009E7F1C">
        <w:rPr>
          <w:rFonts w:asciiTheme="minorHAnsi" w:hAnsiTheme="minorHAnsi" w:cs="Arial"/>
          <w:sz w:val="20"/>
          <w:szCs w:val="20"/>
        </w:rPr>
        <w:t>;</w:t>
      </w:r>
    </w:p>
    <w:p w:rsidR="00FA534A" w:rsidRPr="009E7F1C" w:rsidRDefault="00FA534A"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eksponaty muzealne;</w:t>
      </w:r>
    </w:p>
    <w:p w:rsidR="007D0886" w:rsidRPr="009E7F1C" w:rsidRDefault="007D0886"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papiery wartościowe: weksle/czeki/obligacje/znaczki skarbowe/bilety etc.;</w:t>
      </w:r>
    </w:p>
    <w:p w:rsidR="007C2AC8" w:rsidRDefault="007C2AC8"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wartości pieniężne.</w:t>
      </w:r>
    </w:p>
    <w:p w:rsidR="00701213" w:rsidRPr="009E7F1C" w:rsidRDefault="00895D59" w:rsidP="00B5115A">
      <w:pPr>
        <w:numPr>
          <w:ilvl w:val="2"/>
          <w:numId w:val="2"/>
        </w:numPr>
        <w:tabs>
          <w:tab w:val="clear" w:pos="1560"/>
        </w:tabs>
        <w:spacing w:line="276" w:lineRule="auto"/>
        <w:ind w:hanging="709"/>
        <w:jc w:val="both"/>
        <w:rPr>
          <w:rFonts w:asciiTheme="minorHAnsi" w:hAnsiTheme="minorHAnsi" w:cs="Arial"/>
          <w:sz w:val="20"/>
          <w:szCs w:val="20"/>
        </w:rPr>
      </w:pPr>
      <w:r>
        <w:rPr>
          <w:rFonts w:asciiTheme="minorHAnsi" w:hAnsiTheme="minorHAnsi" w:cs="Arial"/>
          <w:sz w:val="20"/>
          <w:szCs w:val="20"/>
        </w:rPr>
        <w:lastRenderedPageBreak/>
        <w:t>c</w:t>
      </w:r>
      <w:r w:rsidR="00701213">
        <w:rPr>
          <w:rFonts w:asciiTheme="minorHAnsi" w:hAnsiTheme="minorHAnsi" w:cs="Arial"/>
          <w:sz w:val="20"/>
          <w:szCs w:val="20"/>
        </w:rPr>
        <w:t xml:space="preserve">mentarze komunalne, historyczne, wojskowe </w:t>
      </w:r>
    </w:p>
    <w:p w:rsidR="00E63DE2" w:rsidRDefault="00E63DE2" w:rsidP="00BF5841">
      <w:pPr>
        <w:spacing w:line="276" w:lineRule="auto"/>
        <w:jc w:val="both"/>
        <w:rPr>
          <w:rFonts w:asciiTheme="minorHAnsi" w:hAnsiTheme="minorHAnsi" w:cs="Arial"/>
          <w:sz w:val="20"/>
          <w:szCs w:val="20"/>
        </w:rPr>
      </w:pPr>
    </w:p>
    <w:p w:rsidR="00BF5841" w:rsidRPr="009E7F1C" w:rsidRDefault="00BF5841" w:rsidP="00BF5841">
      <w:pPr>
        <w:spacing w:line="276" w:lineRule="auto"/>
        <w:jc w:val="both"/>
        <w:rPr>
          <w:rFonts w:asciiTheme="minorHAnsi" w:hAnsiTheme="minorHAnsi" w:cs="Arial"/>
          <w:sz w:val="20"/>
          <w:szCs w:val="20"/>
        </w:rPr>
      </w:pPr>
    </w:p>
    <w:p w:rsidR="007C2AC8" w:rsidRPr="009E7F1C" w:rsidRDefault="007C2AC8" w:rsidP="00B5115A">
      <w:pPr>
        <w:numPr>
          <w:ilvl w:val="0"/>
          <w:numId w:val="2"/>
        </w:numPr>
        <w:tabs>
          <w:tab w:val="clear" w:pos="482"/>
        </w:tabs>
        <w:spacing w:after="120" w:line="276" w:lineRule="auto"/>
        <w:ind w:left="284"/>
        <w:jc w:val="both"/>
        <w:rPr>
          <w:rFonts w:asciiTheme="minorHAnsi" w:hAnsiTheme="minorHAnsi" w:cs="Arial"/>
          <w:b/>
          <w:sz w:val="20"/>
          <w:szCs w:val="20"/>
        </w:rPr>
      </w:pPr>
      <w:r w:rsidRPr="009E7F1C">
        <w:rPr>
          <w:rFonts w:asciiTheme="minorHAnsi" w:hAnsiTheme="minorHAnsi" w:cs="Arial"/>
          <w:b/>
          <w:sz w:val="20"/>
          <w:szCs w:val="20"/>
        </w:rPr>
        <w:t xml:space="preserve">Zakres ubezpieczenia i postanowienia szczególne: </w:t>
      </w:r>
    </w:p>
    <w:p w:rsidR="007C2AC8" w:rsidRPr="009E7F1C" w:rsidRDefault="00BD422F" w:rsidP="00B5115A">
      <w:pPr>
        <w:numPr>
          <w:ilvl w:val="1"/>
          <w:numId w:val="2"/>
        </w:numPr>
        <w:tabs>
          <w:tab w:val="clear" w:pos="747"/>
        </w:tabs>
        <w:spacing w:after="120" w:line="276" w:lineRule="auto"/>
        <w:ind w:left="851"/>
        <w:jc w:val="both"/>
        <w:rPr>
          <w:rFonts w:asciiTheme="minorHAnsi" w:hAnsiTheme="minorHAnsi" w:cs="Arial"/>
          <w:b/>
          <w:sz w:val="20"/>
          <w:szCs w:val="20"/>
        </w:rPr>
      </w:pPr>
      <w:r w:rsidRPr="00DE4AB9">
        <w:rPr>
          <w:rFonts w:asciiTheme="minorHAnsi" w:hAnsiTheme="minorHAnsi" w:cstheme="minorHAnsi"/>
          <w:sz w:val="20"/>
          <w:szCs w:val="20"/>
        </w:rPr>
        <w:t>Ochroną ubezpieczeniową objęte są wszystkie szkody w ubezpieczonym mieniu powstałe w okresie i miejscu ubezpieczenia w wyniku zaistnienia jakichkolwiek zdarzeń losowych wyraźnie niewyłącz</w:t>
      </w:r>
      <w:r w:rsidRPr="00DE4AB9">
        <w:rPr>
          <w:rFonts w:asciiTheme="minorHAnsi" w:hAnsiTheme="minorHAnsi" w:cstheme="minorHAnsi"/>
          <w:sz w:val="20"/>
          <w:szCs w:val="20"/>
        </w:rPr>
        <w:t>o</w:t>
      </w:r>
      <w:r w:rsidRPr="00DE4AB9">
        <w:rPr>
          <w:rFonts w:asciiTheme="minorHAnsi" w:hAnsiTheme="minorHAnsi" w:cstheme="minorHAnsi"/>
          <w:sz w:val="20"/>
          <w:szCs w:val="20"/>
        </w:rPr>
        <w:t xml:space="preserve">nych w ogólnych warunkach ubezpieczenia z uwzględnieniem zapisów zawartych w </w:t>
      </w:r>
      <w:r w:rsidR="00942AD3">
        <w:rPr>
          <w:rFonts w:asciiTheme="minorHAnsi" w:hAnsiTheme="minorHAnsi" w:cstheme="minorHAnsi"/>
          <w:sz w:val="20"/>
          <w:szCs w:val="20"/>
        </w:rPr>
        <w:t xml:space="preserve">niniejszym </w:t>
      </w:r>
      <w:r w:rsidR="00C4195B">
        <w:rPr>
          <w:rFonts w:asciiTheme="minorHAnsi" w:hAnsiTheme="minorHAnsi" w:cs="Arial"/>
          <w:sz w:val="20"/>
          <w:szCs w:val="20"/>
        </w:rPr>
        <w:t>SWZ</w:t>
      </w:r>
      <w:r w:rsidR="007C2AC8" w:rsidRPr="009E7F1C">
        <w:rPr>
          <w:rFonts w:asciiTheme="minorHAnsi" w:hAnsiTheme="minorHAnsi" w:cs="Arial"/>
          <w:sz w:val="20"/>
          <w:szCs w:val="20"/>
        </w:rPr>
        <w:t xml:space="preserve">.        </w:t>
      </w:r>
    </w:p>
    <w:p w:rsidR="007C2AC8" w:rsidRPr="009E7F1C" w:rsidRDefault="007C2AC8" w:rsidP="00B5115A">
      <w:pPr>
        <w:numPr>
          <w:ilvl w:val="1"/>
          <w:numId w:val="2"/>
        </w:numPr>
        <w:tabs>
          <w:tab w:val="clear" w:pos="747"/>
        </w:tabs>
        <w:spacing w:after="120" w:line="276" w:lineRule="auto"/>
        <w:ind w:left="851"/>
        <w:jc w:val="both"/>
        <w:rPr>
          <w:rFonts w:asciiTheme="minorHAnsi" w:hAnsiTheme="minorHAnsi" w:cs="Arial"/>
          <w:sz w:val="20"/>
          <w:szCs w:val="20"/>
        </w:rPr>
      </w:pPr>
      <w:r w:rsidRPr="009E7F1C">
        <w:rPr>
          <w:rFonts w:asciiTheme="minorHAnsi" w:hAnsiTheme="minorHAnsi" w:cs="Arial"/>
          <w:sz w:val="20"/>
          <w:szCs w:val="20"/>
        </w:rPr>
        <w:t>Z zastrzeżeniem punktu 2.1. niniejszego opisu przedmiotu zamówienia, zakres ubezpieczenia będzie obejmował w szczególności:</w:t>
      </w:r>
    </w:p>
    <w:p w:rsidR="00BD422F" w:rsidRPr="00DE4AB9" w:rsidRDefault="00BD422F" w:rsidP="00B5115A">
      <w:pPr>
        <w:numPr>
          <w:ilvl w:val="2"/>
          <w:numId w:val="2"/>
        </w:numPr>
        <w:tabs>
          <w:tab w:val="clear" w:pos="1560"/>
        </w:tabs>
        <w:spacing w:after="120" w:line="276" w:lineRule="auto"/>
        <w:ind w:hanging="708"/>
        <w:jc w:val="both"/>
        <w:rPr>
          <w:rFonts w:asciiTheme="minorHAnsi" w:hAnsiTheme="minorHAnsi" w:cstheme="minorHAnsi"/>
          <w:sz w:val="20"/>
          <w:szCs w:val="20"/>
        </w:rPr>
      </w:pPr>
      <w:r w:rsidRPr="00DE4AB9">
        <w:rPr>
          <w:rFonts w:asciiTheme="minorHAnsi" w:hAnsiTheme="minorHAnsi" w:cstheme="minorHAnsi"/>
          <w:sz w:val="20"/>
          <w:szCs w:val="20"/>
        </w:rPr>
        <w:t>ryzyka podstawowe: ogień, wybuch [eksplozja], upadek statku powietrznego, bezpośrednie uderzenie pioruna;</w:t>
      </w:r>
    </w:p>
    <w:p w:rsidR="007C2AC8" w:rsidRPr="00BD422F" w:rsidRDefault="00BD422F" w:rsidP="00B5115A">
      <w:pPr>
        <w:numPr>
          <w:ilvl w:val="2"/>
          <w:numId w:val="2"/>
        </w:numPr>
        <w:tabs>
          <w:tab w:val="clear" w:pos="1560"/>
        </w:tabs>
        <w:spacing w:after="120" w:line="276" w:lineRule="auto"/>
        <w:ind w:hanging="708"/>
        <w:jc w:val="both"/>
        <w:rPr>
          <w:rFonts w:asciiTheme="minorHAnsi" w:hAnsiTheme="minorHAnsi" w:cstheme="minorHAnsi"/>
          <w:sz w:val="20"/>
          <w:szCs w:val="20"/>
        </w:rPr>
      </w:pPr>
      <w:r w:rsidRPr="00DE4AB9">
        <w:rPr>
          <w:rFonts w:asciiTheme="minorHAnsi" w:hAnsiTheme="minorHAnsi" w:cstheme="minorHAnsi"/>
          <w:sz w:val="20"/>
          <w:szCs w:val="20"/>
        </w:rPr>
        <w:t xml:space="preserve">ryzyka dodatkowe: huragan, silny wiatr, powódź [w tym spływ wód po zboczach], </w:t>
      </w:r>
      <w:r w:rsidR="00817417">
        <w:rPr>
          <w:rFonts w:asciiTheme="minorHAnsi" w:hAnsiTheme="minorHAnsi" w:cstheme="minorHAnsi"/>
          <w:sz w:val="20"/>
          <w:szCs w:val="20"/>
        </w:rPr>
        <w:t xml:space="preserve">implozja, </w:t>
      </w:r>
      <w:r w:rsidRPr="00DE4AB9">
        <w:rPr>
          <w:rFonts w:asciiTheme="minorHAnsi" w:hAnsiTheme="minorHAnsi" w:cstheme="minorHAnsi"/>
          <w:sz w:val="20"/>
          <w:szCs w:val="20"/>
        </w:rPr>
        <w:t>zalanie i szkody wodociągowe, lawina, śnieg, grad, trzęsienie ziemi, zapadanie lub osuwanie się ziemi, dym, sadza, przypalenie i osmalenie bez widocznego ognia, uderzenie pojazdu, huk ponaddźwiękowy, upadek drzew, masztów i budowli, katastrofa budowlana samoistna, pośrednie uderzenie pioruna, dewastacja, przepięcia, działanie mrozu, szkody wyrządzone przez zwierzęta.</w:t>
      </w:r>
    </w:p>
    <w:p w:rsidR="007C2AC8" w:rsidRPr="009E7F1C" w:rsidRDefault="007C2AC8" w:rsidP="00B5115A">
      <w:pPr>
        <w:numPr>
          <w:ilvl w:val="1"/>
          <w:numId w:val="2"/>
        </w:numPr>
        <w:tabs>
          <w:tab w:val="clear" w:pos="747"/>
        </w:tabs>
        <w:spacing w:after="120" w:line="276" w:lineRule="auto"/>
        <w:ind w:left="851"/>
        <w:jc w:val="both"/>
        <w:rPr>
          <w:rFonts w:asciiTheme="minorHAnsi" w:hAnsiTheme="minorHAnsi" w:cs="Arial"/>
          <w:sz w:val="20"/>
          <w:szCs w:val="20"/>
        </w:rPr>
      </w:pPr>
      <w:r w:rsidRPr="009E7F1C">
        <w:rPr>
          <w:rFonts w:asciiTheme="minorHAnsi" w:hAnsiTheme="minorHAnsi" w:cs="Arial"/>
          <w:sz w:val="20"/>
          <w:szCs w:val="20"/>
        </w:rPr>
        <w:t>Definicje niektórych ryzyk z pkt. 2.2.1. i 2.2.2.:</w:t>
      </w:r>
    </w:p>
    <w:p w:rsidR="00BD422F" w:rsidRPr="00DE4AB9" w:rsidRDefault="00BD422F" w:rsidP="00B5115A">
      <w:pPr>
        <w:numPr>
          <w:ilvl w:val="2"/>
          <w:numId w:val="2"/>
        </w:numPr>
        <w:tabs>
          <w:tab w:val="clear" w:pos="1560"/>
        </w:tabs>
        <w:spacing w:after="120" w:line="276" w:lineRule="auto"/>
        <w:ind w:hanging="708"/>
        <w:jc w:val="both"/>
        <w:rPr>
          <w:rFonts w:asciiTheme="minorHAnsi" w:hAnsiTheme="minorHAnsi" w:cstheme="minorHAnsi"/>
          <w:sz w:val="20"/>
          <w:szCs w:val="20"/>
        </w:rPr>
      </w:pPr>
      <w:r w:rsidRPr="00DE4AB9">
        <w:rPr>
          <w:rFonts w:asciiTheme="minorHAnsi" w:hAnsiTheme="minorHAnsi" w:cstheme="minorHAnsi"/>
          <w:sz w:val="20"/>
          <w:szCs w:val="20"/>
        </w:rPr>
        <w:t xml:space="preserve">przez </w:t>
      </w:r>
      <w:r w:rsidRPr="00DE4AB9">
        <w:rPr>
          <w:rFonts w:asciiTheme="minorHAnsi" w:hAnsiTheme="minorHAnsi" w:cstheme="minorHAnsi"/>
          <w:b/>
          <w:sz w:val="20"/>
          <w:szCs w:val="20"/>
        </w:rPr>
        <w:t>ryzyko ognia</w:t>
      </w:r>
      <w:r w:rsidRPr="00DE4AB9">
        <w:rPr>
          <w:rFonts w:asciiTheme="minorHAnsi" w:hAnsiTheme="minorHAnsi" w:cstheme="minorHAnsi"/>
          <w:sz w:val="20"/>
          <w:szCs w:val="20"/>
        </w:rPr>
        <w:t xml:space="preserve"> rozumie się również pożar, który powstał w wyniku działania osób trz</w:t>
      </w:r>
      <w:r w:rsidRPr="00DE4AB9">
        <w:rPr>
          <w:rFonts w:asciiTheme="minorHAnsi" w:hAnsiTheme="minorHAnsi" w:cstheme="minorHAnsi"/>
          <w:sz w:val="20"/>
          <w:szCs w:val="20"/>
        </w:rPr>
        <w:t>e</w:t>
      </w:r>
      <w:r w:rsidRPr="00DE4AB9">
        <w:rPr>
          <w:rFonts w:asciiTheme="minorHAnsi" w:hAnsiTheme="minorHAnsi" w:cstheme="minorHAnsi"/>
          <w:sz w:val="20"/>
          <w:szCs w:val="20"/>
        </w:rPr>
        <w:t>cich z zewnątrz budynku/lokalu;</w:t>
      </w:r>
    </w:p>
    <w:p w:rsidR="00BD422F" w:rsidRPr="00DE4AB9" w:rsidRDefault="00BD422F" w:rsidP="00B5115A">
      <w:pPr>
        <w:numPr>
          <w:ilvl w:val="2"/>
          <w:numId w:val="2"/>
        </w:numPr>
        <w:tabs>
          <w:tab w:val="clear" w:pos="1560"/>
        </w:tabs>
        <w:spacing w:after="120" w:line="276" w:lineRule="auto"/>
        <w:ind w:hanging="708"/>
        <w:jc w:val="both"/>
        <w:rPr>
          <w:rFonts w:asciiTheme="minorHAnsi" w:hAnsiTheme="minorHAnsi" w:cstheme="minorHAnsi"/>
          <w:sz w:val="20"/>
          <w:szCs w:val="20"/>
        </w:rPr>
      </w:pPr>
      <w:r w:rsidRPr="00DE4AB9">
        <w:rPr>
          <w:rFonts w:asciiTheme="minorHAnsi" w:hAnsiTheme="minorHAnsi" w:cstheme="minorHAnsi"/>
          <w:sz w:val="20"/>
          <w:szCs w:val="20"/>
        </w:rPr>
        <w:t xml:space="preserve">jako </w:t>
      </w:r>
      <w:r w:rsidRPr="00DE4AB9">
        <w:rPr>
          <w:rFonts w:asciiTheme="minorHAnsi" w:hAnsiTheme="minorHAnsi" w:cstheme="minorHAnsi"/>
          <w:b/>
          <w:sz w:val="20"/>
          <w:szCs w:val="20"/>
        </w:rPr>
        <w:t>upadek statku powietrznego</w:t>
      </w:r>
      <w:r w:rsidRPr="00DE4AB9">
        <w:rPr>
          <w:rFonts w:asciiTheme="minorHAnsi" w:hAnsiTheme="minorHAnsi" w:cstheme="minorHAnsi"/>
          <w:sz w:val="20"/>
          <w:szCs w:val="20"/>
        </w:rPr>
        <w:t xml:space="preserve"> traktowana będzie zarówno katastrofa lotnicza, jak i up</w:t>
      </w:r>
      <w:r w:rsidRPr="00DE4AB9">
        <w:rPr>
          <w:rFonts w:asciiTheme="minorHAnsi" w:hAnsiTheme="minorHAnsi" w:cstheme="minorHAnsi"/>
          <w:sz w:val="20"/>
          <w:szCs w:val="20"/>
        </w:rPr>
        <w:t>a</w:t>
      </w:r>
      <w:r w:rsidRPr="00DE4AB9">
        <w:rPr>
          <w:rFonts w:asciiTheme="minorHAnsi" w:hAnsiTheme="minorHAnsi" w:cstheme="minorHAnsi"/>
          <w:sz w:val="20"/>
          <w:szCs w:val="20"/>
        </w:rPr>
        <w:t>dek części statku powietrznego, upadek transportowanego ładunku, awaryjne zrzucenie p</w:t>
      </w:r>
      <w:r w:rsidRPr="00DE4AB9">
        <w:rPr>
          <w:rFonts w:asciiTheme="minorHAnsi" w:hAnsiTheme="minorHAnsi" w:cstheme="minorHAnsi"/>
          <w:sz w:val="20"/>
          <w:szCs w:val="20"/>
        </w:rPr>
        <w:t>a</w:t>
      </w:r>
      <w:r w:rsidRPr="00DE4AB9">
        <w:rPr>
          <w:rFonts w:asciiTheme="minorHAnsi" w:hAnsiTheme="minorHAnsi" w:cstheme="minorHAnsi"/>
          <w:sz w:val="20"/>
          <w:szCs w:val="20"/>
        </w:rPr>
        <w:t>liwa oraz przymusowe lądowanie statku powietrznego;</w:t>
      </w:r>
    </w:p>
    <w:p w:rsidR="00BD422F" w:rsidRPr="00DE4AB9" w:rsidRDefault="00BD422F" w:rsidP="00B5115A">
      <w:pPr>
        <w:numPr>
          <w:ilvl w:val="2"/>
          <w:numId w:val="2"/>
        </w:numPr>
        <w:tabs>
          <w:tab w:val="clear" w:pos="1560"/>
        </w:tabs>
        <w:spacing w:after="120" w:line="276" w:lineRule="auto"/>
        <w:ind w:hanging="708"/>
        <w:jc w:val="both"/>
        <w:rPr>
          <w:rFonts w:asciiTheme="minorHAnsi" w:hAnsiTheme="minorHAnsi" w:cstheme="minorHAnsi"/>
          <w:sz w:val="20"/>
          <w:szCs w:val="20"/>
        </w:rPr>
      </w:pPr>
      <w:r w:rsidRPr="00DE4AB9">
        <w:rPr>
          <w:rFonts w:asciiTheme="minorHAnsi" w:hAnsiTheme="minorHAnsi" w:cstheme="minorHAnsi"/>
          <w:sz w:val="20"/>
          <w:szCs w:val="20"/>
        </w:rPr>
        <w:t xml:space="preserve">pod pojęciem </w:t>
      </w:r>
      <w:r w:rsidRPr="00DE4AB9">
        <w:rPr>
          <w:rFonts w:asciiTheme="minorHAnsi" w:hAnsiTheme="minorHAnsi" w:cstheme="minorHAnsi"/>
          <w:b/>
          <w:sz w:val="20"/>
          <w:szCs w:val="20"/>
        </w:rPr>
        <w:t>zalania i szkód wodociągowych</w:t>
      </w:r>
      <w:r w:rsidRPr="00DE4AB9">
        <w:rPr>
          <w:rFonts w:asciiTheme="minorHAnsi" w:hAnsiTheme="minorHAnsi" w:cstheme="minorHAnsi"/>
          <w:sz w:val="20"/>
          <w:szCs w:val="20"/>
        </w:rPr>
        <w:t xml:space="preserve"> należy rozumieć szkody spowodowane m.in.:</w:t>
      </w:r>
    </w:p>
    <w:p w:rsidR="00BD422F" w:rsidRPr="00DE4AB9" w:rsidRDefault="00BD422F" w:rsidP="00B5115A">
      <w:pPr>
        <w:numPr>
          <w:ilvl w:val="3"/>
          <w:numId w:val="2"/>
        </w:numPr>
        <w:tabs>
          <w:tab w:val="clear" w:pos="4341"/>
        </w:tabs>
        <w:spacing w:after="120" w:line="276" w:lineRule="auto"/>
        <w:ind w:left="2410" w:hanging="850"/>
        <w:jc w:val="both"/>
        <w:rPr>
          <w:rFonts w:asciiTheme="minorHAnsi" w:hAnsiTheme="minorHAnsi" w:cstheme="minorHAnsi"/>
          <w:sz w:val="20"/>
          <w:szCs w:val="20"/>
        </w:rPr>
      </w:pPr>
      <w:r w:rsidRPr="00DE4AB9">
        <w:rPr>
          <w:rFonts w:asciiTheme="minorHAnsi" w:hAnsiTheme="minorHAnsi" w:cstheme="minorHAnsi"/>
          <w:sz w:val="20"/>
          <w:szCs w:val="20"/>
        </w:rPr>
        <w:t>wydostaniem się [w tym cofnięcie się] mediów lub pary z urządzeń wodociąg</w:t>
      </w:r>
      <w:r w:rsidRPr="00DE4AB9">
        <w:rPr>
          <w:rFonts w:asciiTheme="minorHAnsi" w:hAnsiTheme="minorHAnsi" w:cstheme="minorHAnsi"/>
          <w:sz w:val="20"/>
          <w:szCs w:val="20"/>
        </w:rPr>
        <w:t>o</w:t>
      </w:r>
      <w:r w:rsidRPr="00DE4AB9">
        <w:rPr>
          <w:rFonts w:asciiTheme="minorHAnsi" w:hAnsiTheme="minorHAnsi" w:cstheme="minorHAnsi"/>
          <w:sz w:val="20"/>
          <w:szCs w:val="20"/>
        </w:rPr>
        <w:t>wych, kanalizacyjnych, centralnego ogrzewania lub innych urządzeń technol</w:t>
      </w:r>
      <w:r w:rsidRPr="00DE4AB9">
        <w:rPr>
          <w:rFonts w:asciiTheme="minorHAnsi" w:hAnsiTheme="minorHAnsi" w:cstheme="minorHAnsi"/>
          <w:sz w:val="20"/>
          <w:szCs w:val="20"/>
        </w:rPr>
        <w:t>o</w:t>
      </w:r>
      <w:r w:rsidRPr="00DE4AB9">
        <w:rPr>
          <w:rFonts w:asciiTheme="minorHAnsi" w:hAnsiTheme="minorHAnsi" w:cstheme="minorHAnsi"/>
          <w:sz w:val="20"/>
          <w:szCs w:val="20"/>
        </w:rPr>
        <w:t>gicznych przesyłających media w postaci płynnej, wskutek ich działania, awarii [między innymi pęknięcie, rozszczelnienie], uszkodzenia bądź zniszczenia, również spowodowane zamarznięciem w nich cieczy;</w:t>
      </w:r>
    </w:p>
    <w:p w:rsidR="00BD422F" w:rsidRPr="00DE4AB9" w:rsidRDefault="00BD422F" w:rsidP="00B5115A">
      <w:pPr>
        <w:numPr>
          <w:ilvl w:val="3"/>
          <w:numId w:val="2"/>
        </w:numPr>
        <w:tabs>
          <w:tab w:val="clear" w:pos="4341"/>
        </w:tabs>
        <w:spacing w:after="120" w:line="276" w:lineRule="auto"/>
        <w:ind w:left="2410" w:hanging="850"/>
        <w:jc w:val="both"/>
        <w:rPr>
          <w:rFonts w:asciiTheme="minorHAnsi" w:hAnsiTheme="minorHAnsi" w:cstheme="minorHAnsi"/>
          <w:sz w:val="20"/>
          <w:szCs w:val="20"/>
        </w:rPr>
      </w:pPr>
      <w:r w:rsidRPr="00DE4AB9">
        <w:rPr>
          <w:rFonts w:asciiTheme="minorHAnsi" w:hAnsiTheme="minorHAnsi" w:cstheme="minorHAnsi"/>
          <w:sz w:val="20"/>
          <w:szCs w:val="20"/>
        </w:rPr>
        <w:t>samoczynnym uruchomieniem się wodnych instalacji gaśniczych z przyczyn i</w:t>
      </w:r>
      <w:r w:rsidRPr="00DE4AB9">
        <w:rPr>
          <w:rFonts w:asciiTheme="minorHAnsi" w:hAnsiTheme="minorHAnsi" w:cstheme="minorHAnsi"/>
          <w:sz w:val="20"/>
          <w:szCs w:val="20"/>
        </w:rPr>
        <w:t>n</w:t>
      </w:r>
      <w:r w:rsidRPr="00DE4AB9">
        <w:rPr>
          <w:rFonts w:asciiTheme="minorHAnsi" w:hAnsiTheme="minorHAnsi" w:cstheme="minorHAnsi"/>
          <w:sz w:val="20"/>
          <w:szCs w:val="20"/>
        </w:rPr>
        <w:t>nych niż dym lub pożar;</w:t>
      </w:r>
    </w:p>
    <w:p w:rsidR="00BD422F" w:rsidRPr="00DE4AB9" w:rsidRDefault="00BD422F" w:rsidP="00B5115A">
      <w:pPr>
        <w:numPr>
          <w:ilvl w:val="3"/>
          <w:numId w:val="2"/>
        </w:numPr>
        <w:tabs>
          <w:tab w:val="clear" w:pos="4341"/>
        </w:tabs>
        <w:spacing w:after="120" w:line="276" w:lineRule="auto"/>
        <w:ind w:left="2410" w:hanging="850"/>
        <w:jc w:val="both"/>
        <w:rPr>
          <w:rFonts w:asciiTheme="minorHAnsi" w:hAnsiTheme="minorHAnsi" w:cstheme="minorHAnsi"/>
          <w:sz w:val="20"/>
          <w:szCs w:val="20"/>
        </w:rPr>
      </w:pPr>
      <w:r w:rsidRPr="00DE4AB9">
        <w:rPr>
          <w:rFonts w:asciiTheme="minorHAnsi" w:hAnsiTheme="minorHAnsi" w:cstheme="minorHAnsi"/>
          <w:sz w:val="20"/>
          <w:szCs w:val="20"/>
        </w:rPr>
        <w:t>opadami atmosferycznymi przez nieszczelność dachu lub innych elementów b</w:t>
      </w:r>
      <w:r w:rsidRPr="00DE4AB9">
        <w:rPr>
          <w:rFonts w:asciiTheme="minorHAnsi" w:hAnsiTheme="minorHAnsi" w:cstheme="minorHAnsi"/>
          <w:sz w:val="20"/>
          <w:szCs w:val="20"/>
        </w:rPr>
        <w:t>u</w:t>
      </w:r>
      <w:r w:rsidRPr="00DE4AB9">
        <w:rPr>
          <w:rFonts w:asciiTheme="minorHAnsi" w:hAnsiTheme="minorHAnsi" w:cstheme="minorHAnsi"/>
          <w:sz w:val="20"/>
          <w:szCs w:val="20"/>
        </w:rPr>
        <w:t>dynków/budowli;</w:t>
      </w:r>
    </w:p>
    <w:p w:rsidR="00BD422F" w:rsidRPr="00DE4AB9" w:rsidRDefault="00BD422F" w:rsidP="00B5115A">
      <w:pPr>
        <w:numPr>
          <w:ilvl w:val="3"/>
          <w:numId w:val="2"/>
        </w:numPr>
        <w:tabs>
          <w:tab w:val="clear" w:pos="4341"/>
        </w:tabs>
        <w:snapToGrid w:val="0"/>
        <w:spacing w:line="276" w:lineRule="auto"/>
        <w:ind w:left="2410" w:hanging="851"/>
        <w:jc w:val="both"/>
        <w:rPr>
          <w:rFonts w:asciiTheme="minorHAnsi" w:hAnsiTheme="minorHAnsi" w:cstheme="minorHAnsi"/>
          <w:sz w:val="20"/>
          <w:szCs w:val="20"/>
        </w:rPr>
      </w:pPr>
      <w:r w:rsidRPr="00DE4AB9">
        <w:rPr>
          <w:rFonts w:asciiTheme="minorHAnsi" w:hAnsiTheme="minorHAnsi" w:cstheme="minorHAnsi"/>
          <w:sz w:val="20"/>
          <w:szCs w:val="20"/>
        </w:rPr>
        <w:t>topnieniem mas śniegu i lodu;</w:t>
      </w:r>
    </w:p>
    <w:p w:rsidR="00BD422F" w:rsidRPr="00DE4AB9" w:rsidRDefault="00BD422F" w:rsidP="00B5115A">
      <w:pPr>
        <w:numPr>
          <w:ilvl w:val="3"/>
          <w:numId w:val="2"/>
        </w:numPr>
        <w:tabs>
          <w:tab w:val="clear" w:pos="4341"/>
        </w:tabs>
        <w:snapToGrid w:val="0"/>
        <w:spacing w:line="276" w:lineRule="auto"/>
        <w:ind w:left="2410" w:hanging="851"/>
        <w:jc w:val="both"/>
        <w:rPr>
          <w:rFonts w:asciiTheme="minorHAnsi" w:hAnsiTheme="minorHAnsi" w:cstheme="minorHAnsi"/>
          <w:sz w:val="20"/>
          <w:szCs w:val="20"/>
        </w:rPr>
      </w:pPr>
      <w:r w:rsidRPr="00DE4AB9">
        <w:rPr>
          <w:rFonts w:asciiTheme="minorHAnsi" w:hAnsiTheme="minorHAnsi" w:cstheme="minorHAnsi"/>
          <w:sz w:val="20"/>
          <w:szCs w:val="20"/>
        </w:rPr>
        <w:t>przez samoistne rozszczelnienie się zbiorników;</w:t>
      </w:r>
    </w:p>
    <w:p w:rsidR="00BD422F" w:rsidRPr="00DE4AB9" w:rsidRDefault="00BD422F" w:rsidP="00B5115A">
      <w:pPr>
        <w:numPr>
          <w:ilvl w:val="3"/>
          <w:numId w:val="2"/>
        </w:numPr>
        <w:tabs>
          <w:tab w:val="clear" w:pos="4341"/>
        </w:tabs>
        <w:snapToGrid w:val="0"/>
        <w:spacing w:line="276" w:lineRule="auto"/>
        <w:ind w:left="2410" w:hanging="851"/>
        <w:jc w:val="both"/>
        <w:rPr>
          <w:rFonts w:asciiTheme="minorHAnsi" w:hAnsiTheme="minorHAnsi" w:cstheme="minorHAnsi"/>
          <w:sz w:val="20"/>
          <w:szCs w:val="20"/>
        </w:rPr>
      </w:pPr>
      <w:r w:rsidRPr="00DE4AB9">
        <w:rPr>
          <w:rFonts w:asciiTheme="minorHAnsi" w:hAnsiTheme="minorHAnsi" w:cstheme="minorHAnsi"/>
          <w:sz w:val="20"/>
          <w:szCs w:val="20"/>
        </w:rPr>
        <w:t>pozostawienie otwartych zaworów sieci wodociągowej lub kranów;</w:t>
      </w:r>
    </w:p>
    <w:p w:rsidR="00BD422F" w:rsidRPr="00DE4AB9" w:rsidRDefault="00BD422F" w:rsidP="00B5115A">
      <w:pPr>
        <w:numPr>
          <w:ilvl w:val="3"/>
          <w:numId w:val="2"/>
        </w:numPr>
        <w:tabs>
          <w:tab w:val="clear" w:pos="4341"/>
        </w:tabs>
        <w:spacing w:after="120" w:line="276" w:lineRule="auto"/>
        <w:ind w:left="2410" w:hanging="850"/>
        <w:jc w:val="both"/>
        <w:rPr>
          <w:rFonts w:asciiTheme="minorHAnsi" w:hAnsiTheme="minorHAnsi" w:cstheme="minorHAnsi"/>
          <w:sz w:val="20"/>
          <w:szCs w:val="20"/>
        </w:rPr>
      </w:pPr>
      <w:r w:rsidRPr="00DE4AB9">
        <w:rPr>
          <w:rFonts w:asciiTheme="minorHAnsi" w:hAnsiTheme="minorHAnsi" w:cstheme="minorHAnsi"/>
          <w:sz w:val="20"/>
          <w:szCs w:val="20"/>
        </w:rPr>
        <w:t>awarią systemów klimatyzacyjnych lub chłodzących.</w:t>
      </w:r>
    </w:p>
    <w:p w:rsidR="00BD422F" w:rsidRPr="00DE4AB9" w:rsidRDefault="009D610E" w:rsidP="00B5115A">
      <w:pPr>
        <w:numPr>
          <w:ilvl w:val="2"/>
          <w:numId w:val="2"/>
        </w:numPr>
        <w:tabs>
          <w:tab w:val="clear" w:pos="1560"/>
        </w:tabs>
        <w:spacing w:after="120" w:line="276" w:lineRule="auto"/>
        <w:ind w:hanging="709"/>
        <w:jc w:val="both"/>
        <w:rPr>
          <w:rFonts w:asciiTheme="minorHAnsi" w:hAnsiTheme="minorHAnsi" w:cstheme="minorHAnsi"/>
          <w:sz w:val="20"/>
          <w:szCs w:val="20"/>
        </w:rPr>
      </w:pPr>
      <w:r w:rsidRPr="009E7F1C">
        <w:rPr>
          <w:rFonts w:asciiTheme="minorHAnsi" w:hAnsiTheme="minorHAnsi" w:cs="Arial"/>
          <w:sz w:val="20"/>
          <w:szCs w:val="20"/>
        </w:rPr>
        <w:t xml:space="preserve">za </w:t>
      </w:r>
      <w:r w:rsidRPr="009E7F1C">
        <w:rPr>
          <w:rFonts w:asciiTheme="minorHAnsi" w:hAnsiTheme="minorHAnsi" w:cs="Arial"/>
          <w:b/>
          <w:sz w:val="20"/>
          <w:szCs w:val="20"/>
        </w:rPr>
        <w:t>powódź</w:t>
      </w:r>
      <w:r w:rsidRPr="009E7F1C">
        <w:rPr>
          <w:rFonts w:asciiTheme="minorHAnsi" w:hAnsiTheme="minorHAnsi" w:cs="Arial"/>
          <w:sz w:val="20"/>
          <w:szCs w:val="20"/>
        </w:rPr>
        <w:t xml:space="preserve"> uważa się zalanie ubezpieczonego mienia, niezależnie od miejsca położenia, w szczególności w następstwie podniesienia się wody w korytach wód płynących lub stojących. Zakres ubezpieczenia obejmuje także odpowiedzialność za szkody wyrządzone wskutek p</w:t>
      </w:r>
      <w:r w:rsidRPr="009E7F1C">
        <w:rPr>
          <w:rFonts w:asciiTheme="minorHAnsi" w:hAnsiTheme="minorHAnsi" w:cs="Arial"/>
          <w:sz w:val="20"/>
          <w:szCs w:val="20"/>
        </w:rPr>
        <w:t>o</w:t>
      </w:r>
      <w:r w:rsidRPr="009E7F1C">
        <w:rPr>
          <w:rFonts w:asciiTheme="minorHAnsi" w:hAnsiTheme="minorHAnsi" w:cs="Arial"/>
          <w:sz w:val="20"/>
          <w:szCs w:val="20"/>
        </w:rPr>
        <w:t>wodzi w mieniu znajdującym się na obszarach bezpośredniego zagrożenia powodzią w r</w:t>
      </w:r>
      <w:r w:rsidRPr="009E7F1C">
        <w:rPr>
          <w:rFonts w:asciiTheme="minorHAnsi" w:hAnsiTheme="minorHAnsi" w:cs="Arial"/>
          <w:sz w:val="20"/>
          <w:szCs w:val="20"/>
        </w:rPr>
        <w:t>o</w:t>
      </w:r>
      <w:r w:rsidRPr="009E7F1C">
        <w:rPr>
          <w:rFonts w:asciiTheme="minorHAnsi" w:hAnsiTheme="minorHAnsi" w:cs="Arial"/>
          <w:sz w:val="20"/>
          <w:szCs w:val="20"/>
        </w:rPr>
        <w:t>zumieniu ustawy Prawo wodne. W odniesieniu do niniejszego ryzyka zastosowanie będzie mieć limit wspólny dla Miasta, jego jednostek organizacyjnych oraz wszelkich spółek mie</w:t>
      </w:r>
      <w:r w:rsidRPr="009E7F1C">
        <w:rPr>
          <w:rFonts w:asciiTheme="minorHAnsi" w:hAnsiTheme="minorHAnsi" w:cs="Arial"/>
          <w:sz w:val="20"/>
          <w:szCs w:val="20"/>
        </w:rPr>
        <w:t>j</w:t>
      </w:r>
      <w:r w:rsidRPr="009E7F1C">
        <w:rPr>
          <w:rFonts w:asciiTheme="minorHAnsi" w:hAnsiTheme="minorHAnsi" w:cs="Arial"/>
          <w:sz w:val="20"/>
          <w:szCs w:val="20"/>
        </w:rPr>
        <w:t>skich wyszczególnionych w SWZ. Wysokość limitu zdefiniowana została w pkt. 5.</w:t>
      </w:r>
      <w:r w:rsidR="00E515CC">
        <w:rPr>
          <w:rFonts w:asciiTheme="minorHAnsi" w:hAnsiTheme="minorHAnsi" w:cs="Arial"/>
          <w:sz w:val="20"/>
          <w:szCs w:val="20"/>
        </w:rPr>
        <w:t>5</w:t>
      </w:r>
      <w:r w:rsidR="00BD422F" w:rsidRPr="00DE4AB9">
        <w:rPr>
          <w:rFonts w:asciiTheme="minorHAnsi" w:hAnsiTheme="minorHAnsi" w:cstheme="minorHAnsi"/>
          <w:sz w:val="20"/>
          <w:szCs w:val="20"/>
        </w:rPr>
        <w:t xml:space="preserve">. </w:t>
      </w:r>
    </w:p>
    <w:p w:rsidR="00BD422F" w:rsidRPr="00DE4AB9" w:rsidRDefault="00BD422F" w:rsidP="00B5115A">
      <w:pPr>
        <w:numPr>
          <w:ilvl w:val="2"/>
          <w:numId w:val="2"/>
        </w:numPr>
        <w:tabs>
          <w:tab w:val="clear" w:pos="1560"/>
        </w:tabs>
        <w:spacing w:after="120" w:line="276" w:lineRule="auto"/>
        <w:ind w:hanging="709"/>
        <w:jc w:val="both"/>
        <w:rPr>
          <w:rFonts w:asciiTheme="minorHAnsi" w:hAnsiTheme="minorHAnsi" w:cstheme="minorHAnsi"/>
          <w:sz w:val="20"/>
          <w:szCs w:val="20"/>
        </w:rPr>
      </w:pPr>
      <w:r w:rsidRPr="00DE4AB9">
        <w:rPr>
          <w:rFonts w:asciiTheme="minorHAnsi" w:hAnsiTheme="minorHAnsi" w:cstheme="minorHAnsi"/>
          <w:sz w:val="20"/>
          <w:szCs w:val="20"/>
        </w:rPr>
        <w:lastRenderedPageBreak/>
        <w:t xml:space="preserve">Za </w:t>
      </w:r>
      <w:r w:rsidRPr="00DE4AB9">
        <w:rPr>
          <w:rFonts w:asciiTheme="minorHAnsi" w:hAnsiTheme="minorHAnsi" w:cstheme="minorHAnsi"/>
          <w:b/>
          <w:sz w:val="20"/>
          <w:szCs w:val="20"/>
        </w:rPr>
        <w:t>ryzyko śniegu</w:t>
      </w:r>
      <w:r w:rsidRPr="00DE4AB9">
        <w:rPr>
          <w:rFonts w:asciiTheme="minorHAnsi" w:hAnsiTheme="minorHAnsi" w:cstheme="minorHAnsi"/>
          <w:sz w:val="20"/>
          <w:szCs w:val="20"/>
        </w:rPr>
        <w:t xml:space="preserve"> uważa się </w:t>
      </w:r>
      <w:r>
        <w:rPr>
          <w:rFonts w:asciiTheme="minorHAnsi" w:hAnsiTheme="minorHAnsi" w:cstheme="minorHAnsi"/>
          <w:sz w:val="20"/>
          <w:szCs w:val="20"/>
        </w:rPr>
        <w:t xml:space="preserve">m.in. </w:t>
      </w:r>
      <w:r w:rsidRPr="00DE4AB9">
        <w:rPr>
          <w:rFonts w:asciiTheme="minorHAnsi" w:hAnsiTheme="minorHAnsi" w:cstheme="minorHAnsi"/>
          <w:sz w:val="20"/>
          <w:szCs w:val="20"/>
        </w:rPr>
        <w:t>działanie ciężaru śniegu lub lodu na ubezpieczone mienie oraz przewrócenie się mienia sąsiedniego wskutek działania śniegu lub lodu na ubezpiecz</w:t>
      </w:r>
      <w:r w:rsidRPr="00DE4AB9">
        <w:rPr>
          <w:rFonts w:asciiTheme="minorHAnsi" w:hAnsiTheme="minorHAnsi" w:cstheme="minorHAnsi"/>
          <w:sz w:val="20"/>
          <w:szCs w:val="20"/>
        </w:rPr>
        <w:t>o</w:t>
      </w:r>
      <w:r w:rsidRPr="00DE4AB9">
        <w:rPr>
          <w:rFonts w:asciiTheme="minorHAnsi" w:hAnsiTheme="minorHAnsi" w:cstheme="minorHAnsi"/>
          <w:sz w:val="20"/>
          <w:szCs w:val="20"/>
        </w:rPr>
        <w:t>ne mienie.</w:t>
      </w:r>
    </w:p>
    <w:p w:rsidR="00BD422F" w:rsidRPr="00DE4AB9" w:rsidRDefault="00BD422F" w:rsidP="00B5115A">
      <w:pPr>
        <w:numPr>
          <w:ilvl w:val="2"/>
          <w:numId w:val="2"/>
        </w:numPr>
        <w:tabs>
          <w:tab w:val="clear" w:pos="1560"/>
        </w:tabs>
        <w:spacing w:after="120" w:line="276" w:lineRule="auto"/>
        <w:ind w:hanging="709"/>
        <w:jc w:val="both"/>
        <w:rPr>
          <w:rFonts w:asciiTheme="minorHAnsi" w:hAnsiTheme="minorHAnsi" w:cstheme="minorHAnsi"/>
          <w:sz w:val="20"/>
          <w:szCs w:val="20"/>
        </w:rPr>
      </w:pPr>
      <w:r w:rsidRPr="00DE4AB9">
        <w:rPr>
          <w:rFonts w:asciiTheme="minorHAnsi" w:hAnsiTheme="minorHAnsi" w:cstheme="minorHAnsi"/>
          <w:sz w:val="20"/>
          <w:szCs w:val="20"/>
        </w:rPr>
        <w:t xml:space="preserve">Za </w:t>
      </w:r>
      <w:r w:rsidRPr="00DE4AB9">
        <w:rPr>
          <w:rFonts w:asciiTheme="minorHAnsi" w:hAnsiTheme="minorHAnsi" w:cstheme="minorHAnsi"/>
          <w:b/>
          <w:sz w:val="20"/>
          <w:szCs w:val="20"/>
        </w:rPr>
        <w:t>uderzenie pojazdu</w:t>
      </w:r>
      <w:r w:rsidRPr="00DE4AB9">
        <w:rPr>
          <w:rFonts w:asciiTheme="minorHAnsi" w:hAnsiTheme="minorHAnsi" w:cstheme="minorHAnsi"/>
          <w:sz w:val="20"/>
          <w:szCs w:val="20"/>
        </w:rPr>
        <w:t xml:space="preserve"> uważa się uderzenie w ubezpieczone mienie przez pojazd drogowy należący do osoby trzeciej lub ubezpieczonego lub przez przewożony tymi pojazdami ład</w:t>
      </w:r>
      <w:r w:rsidRPr="00DE4AB9">
        <w:rPr>
          <w:rFonts w:asciiTheme="minorHAnsi" w:hAnsiTheme="minorHAnsi" w:cstheme="minorHAnsi"/>
          <w:sz w:val="20"/>
          <w:szCs w:val="20"/>
        </w:rPr>
        <w:t>u</w:t>
      </w:r>
      <w:r w:rsidRPr="00DE4AB9">
        <w:rPr>
          <w:rFonts w:asciiTheme="minorHAnsi" w:hAnsiTheme="minorHAnsi" w:cstheme="minorHAnsi"/>
          <w:sz w:val="20"/>
          <w:szCs w:val="20"/>
        </w:rPr>
        <w:t>nek również w sytuacji, gdy pojazd był kierowany lub eksploatowany przez Ubezpieczając</w:t>
      </w:r>
      <w:r w:rsidRPr="00DE4AB9">
        <w:rPr>
          <w:rFonts w:asciiTheme="minorHAnsi" w:hAnsiTheme="minorHAnsi" w:cstheme="minorHAnsi"/>
          <w:sz w:val="20"/>
          <w:szCs w:val="20"/>
        </w:rPr>
        <w:t>e</w:t>
      </w:r>
      <w:r w:rsidRPr="00DE4AB9">
        <w:rPr>
          <w:rFonts w:asciiTheme="minorHAnsi" w:hAnsiTheme="minorHAnsi" w:cstheme="minorHAnsi"/>
          <w:sz w:val="20"/>
          <w:szCs w:val="20"/>
        </w:rPr>
        <w:t>go/Ubezpieczonego albo osobę, za którą ponosi odpowiedzialność</w:t>
      </w:r>
      <w:r>
        <w:rPr>
          <w:rFonts w:asciiTheme="minorHAnsi" w:hAnsiTheme="minorHAnsi" w:cstheme="minorHAnsi"/>
          <w:sz w:val="20"/>
          <w:szCs w:val="20"/>
        </w:rPr>
        <w:t>.</w:t>
      </w:r>
    </w:p>
    <w:p w:rsidR="00BD422F" w:rsidRDefault="00BD422F" w:rsidP="00B5115A">
      <w:pPr>
        <w:numPr>
          <w:ilvl w:val="2"/>
          <w:numId w:val="2"/>
        </w:numPr>
        <w:tabs>
          <w:tab w:val="clear" w:pos="1560"/>
        </w:tabs>
        <w:spacing w:after="120" w:line="276" w:lineRule="auto"/>
        <w:ind w:hanging="709"/>
        <w:jc w:val="both"/>
        <w:rPr>
          <w:rFonts w:asciiTheme="minorHAnsi" w:hAnsiTheme="minorHAnsi" w:cstheme="minorHAnsi"/>
          <w:sz w:val="20"/>
          <w:szCs w:val="20"/>
        </w:rPr>
      </w:pPr>
      <w:r w:rsidRPr="00DE4AB9">
        <w:rPr>
          <w:rFonts w:asciiTheme="minorHAnsi" w:hAnsiTheme="minorHAnsi" w:cstheme="minorHAnsi"/>
          <w:sz w:val="20"/>
          <w:szCs w:val="20"/>
        </w:rPr>
        <w:t xml:space="preserve">Jeżeli </w:t>
      </w:r>
      <w:r w:rsidRPr="003B1032">
        <w:rPr>
          <w:rFonts w:asciiTheme="minorHAnsi" w:hAnsiTheme="minorHAnsi" w:cstheme="minorHAnsi"/>
          <w:b/>
          <w:bCs/>
          <w:sz w:val="20"/>
          <w:szCs w:val="20"/>
        </w:rPr>
        <w:t>wybuch</w:t>
      </w:r>
      <w:r w:rsidRPr="00DE4AB9">
        <w:rPr>
          <w:rFonts w:asciiTheme="minorHAnsi" w:hAnsiTheme="minorHAnsi" w:cstheme="minorHAnsi"/>
          <w:sz w:val="20"/>
          <w:szCs w:val="20"/>
        </w:rPr>
        <w:t xml:space="preserve"> wewnątrz zbiornika nastąpił wskutek przemiany chemicznej to Ubezpieczyciel uznaje swoją odpowiedzialność także za szkodę powstałą w zbiorniku/naczyniu ciśnieni</w:t>
      </w:r>
      <w:r w:rsidRPr="00DE4AB9">
        <w:rPr>
          <w:rFonts w:asciiTheme="minorHAnsi" w:hAnsiTheme="minorHAnsi" w:cstheme="minorHAnsi"/>
          <w:sz w:val="20"/>
          <w:szCs w:val="20"/>
        </w:rPr>
        <w:t>o</w:t>
      </w:r>
      <w:r w:rsidRPr="00DE4AB9">
        <w:rPr>
          <w:rFonts w:asciiTheme="minorHAnsi" w:hAnsiTheme="minorHAnsi" w:cstheme="minorHAnsi"/>
          <w:sz w:val="20"/>
          <w:szCs w:val="20"/>
        </w:rPr>
        <w:t>wym, gdy jego ściany nie zostały rozerwane. Gwałtowna zmiana równowagi układu może następować także z jednoczesnym wyzwoleniem się cieczy. Ryzyko wybuchu obejmuje także szkody powstałe na skutek „implozji”.</w:t>
      </w:r>
    </w:p>
    <w:p w:rsidR="009C7D15" w:rsidRPr="00DE4AB9" w:rsidRDefault="009C7D15" w:rsidP="00B5115A">
      <w:pPr>
        <w:numPr>
          <w:ilvl w:val="2"/>
          <w:numId w:val="2"/>
        </w:numPr>
        <w:tabs>
          <w:tab w:val="clear" w:pos="1560"/>
        </w:tabs>
        <w:spacing w:after="120" w:line="276" w:lineRule="auto"/>
        <w:ind w:hanging="709"/>
        <w:jc w:val="both"/>
        <w:rPr>
          <w:rFonts w:asciiTheme="minorHAnsi" w:hAnsiTheme="minorHAnsi" w:cstheme="minorHAnsi"/>
          <w:sz w:val="20"/>
          <w:szCs w:val="20"/>
        </w:rPr>
      </w:pPr>
      <w:r w:rsidRPr="009E7F1C">
        <w:rPr>
          <w:rFonts w:asciiTheme="minorHAnsi" w:hAnsiTheme="minorHAnsi" w:cs="Arial"/>
          <w:sz w:val="20"/>
          <w:szCs w:val="20"/>
        </w:rPr>
        <w:t xml:space="preserve">Przez </w:t>
      </w:r>
      <w:r w:rsidRPr="009E7F1C">
        <w:rPr>
          <w:rFonts w:asciiTheme="minorHAnsi" w:hAnsiTheme="minorHAnsi" w:cs="Arial"/>
          <w:b/>
          <w:sz w:val="20"/>
          <w:szCs w:val="20"/>
        </w:rPr>
        <w:t>dewastację</w:t>
      </w:r>
      <w:r w:rsidRPr="009E7F1C">
        <w:rPr>
          <w:rFonts w:asciiTheme="minorHAnsi" w:hAnsiTheme="minorHAnsi" w:cs="Arial"/>
          <w:sz w:val="20"/>
          <w:szCs w:val="20"/>
        </w:rPr>
        <w:t xml:space="preserve"> rozumie się szkody powstałe na skutek działania znanegobądź nieznanego sprawcy powodujące zniszczenie, uszkodzenie mienia. Za dewastację uznaje się również szkody polegające na pomalowaniu mienia </w:t>
      </w:r>
      <w:r>
        <w:rPr>
          <w:rFonts w:asciiTheme="minorHAnsi" w:hAnsiTheme="minorHAnsi" w:cs="Arial"/>
          <w:sz w:val="20"/>
          <w:szCs w:val="20"/>
        </w:rPr>
        <w:t>[</w:t>
      </w:r>
      <w:r w:rsidRPr="009E7F1C">
        <w:rPr>
          <w:rFonts w:asciiTheme="minorHAnsi" w:hAnsiTheme="minorHAnsi" w:cs="Arial"/>
          <w:sz w:val="20"/>
          <w:szCs w:val="20"/>
        </w:rPr>
        <w:t>graffiti</w:t>
      </w:r>
      <w:r>
        <w:rPr>
          <w:rFonts w:asciiTheme="minorHAnsi" w:hAnsiTheme="minorHAnsi" w:cs="Arial"/>
          <w:sz w:val="20"/>
          <w:szCs w:val="20"/>
        </w:rPr>
        <w:t>]</w:t>
      </w:r>
      <w:r w:rsidRPr="009E7F1C">
        <w:rPr>
          <w:rFonts w:asciiTheme="minorHAnsi" w:hAnsiTheme="minorHAnsi" w:cs="Arial"/>
          <w:sz w:val="20"/>
          <w:szCs w:val="20"/>
        </w:rPr>
        <w:t>. Ubezpieczeniem objęte są budy</w:t>
      </w:r>
      <w:r w:rsidRPr="009E7F1C">
        <w:rPr>
          <w:rFonts w:asciiTheme="minorHAnsi" w:hAnsiTheme="minorHAnsi" w:cs="Arial"/>
          <w:sz w:val="20"/>
          <w:szCs w:val="20"/>
        </w:rPr>
        <w:t>n</w:t>
      </w:r>
      <w:r w:rsidRPr="009E7F1C">
        <w:rPr>
          <w:rFonts w:asciiTheme="minorHAnsi" w:hAnsiTheme="minorHAnsi" w:cs="Arial"/>
          <w:sz w:val="20"/>
          <w:szCs w:val="20"/>
        </w:rPr>
        <w:t xml:space="preserve">ki/budowle/lokale oraz znajdujące się w nich mienie oraz mienie poza budynkami </w:t>
      </w:r>
      <w:r>
        <w:rPr>
          <w:rFonts w:asciiTheme="minorHAnsi" w:hAnsiTheme="minorHAnsi" w:cs="Arial"/>
          <w:sz w:val="20"/>
          <w:szCs w:val="20"/>
        </w:rPr>
        <w:t>[</w:t>
      </w:r>
      <w:r w:rsidRPr="009E7F1C">
        <w:rPr>
          <w:rFonts w:asciiTheme="minorHAnsi" w:hAnsiTheme="minorHAnsi" w:cs="Arial"/>
          <w:sz w:val="20"/>
          <w:szCs w:val="20"/>
        </w:rPr>
        <w:t>z wył</w:t>
      </w:r>
      <w:r w:rsidRPr="009E7F1C">
        <w:rPr>
          <w:rFonts w:asciiTheme="minorHAnsi" w:hAnsiTheme="minorHAnsi" w:cs="Arial"/>
          <w:sz w:val="20"/>
          <w:szCs w:val="20"/>
        </w:rPr>
        <w:t>ą</w:t>
      </w:r>
      <w:r w:rsidRPr="009E7F1C">
        <w:rPr>
          <w:rFonts w:asciiTheme="minorHAnsi" w:hAnsiTheme="minorHAnsi" w:cs="Arial"/>
          <w:sz w:val="20"/>
          <w:szCs w:val="20"/>
        </w:rPr>
        <w:t>czeniem wartości pieniężnych</w:t>
      </w:r>
      <w:r>
        <w:rPr>
          <w:rFonts w:asciiTheme="minorHAnsi" w:hAnsiTheme="minorHAnsi" w:cs="Arial"/>
          <w:sz w:val="20"/>
          <w:szCs w:val="20"/>
        </w:rPr>
        <w:t>].</w:t>
      </w:r>
    </w:p>
    <w:p w:rsidR="00BD422F" w:rsidRPr="00DE4AB9" w:rsidRDefault="00BD422F" w:rsidP="00B5115A">
      <w:pPr>
        <w:numPr>
          <w:ilvl w:val="1"/>
          <w:numId w:val="2"/>
        </w:numPr>
        <w:tabs>
          <w:tab w:val="clear" w:pos="747"/>
        </w:tabs>
        <w:spacing w:after="120" w:line="276" w:lineRule="auto"/>
        <w:ind w:left="851"/>
        <w:jc w:val="both"/>
        <w:rPr>
          <w:rFonts w:asciiTheme="minorHAnsi" w:hAnsiTheme="minorHAnsi" w:cstheme="minorHAnsi"/>
          <w:sz w:val="20"/>
          <w:szCs w:val="20"/>
        </w:rPr>
      </w:pPr>
      <w:r w:rsidRPr="00DE4AB9">
        <w:rPr>
          <w:rFonts w:asciiTheme="minorHAnsi" w:hAnsiTheme="minorHAnsi" w:cstheme="minorHAnsi"/>
          <w:sz w:val="20"/>
          <w:szCs w:val="20"/>
        </w:rPr>
        <w:t>Za szkodę uważa się utratę, uszkodzenie lub zniszczenie ubezpieczonego mienia wskutek działania jednego lub kilku zdarzeń losowych objętych zakresem umowy ubezpieczenia o charakterze nagłym, niespodziewanym i niezależnym od woli Ubezpieczającego/Ubezpieczonego. 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rsidR="00BD422F" w:rsidRPr="00DE4AB9" w:rsidRDefault="00BD422F" w:rsidP="00B5115A">
      <w:pPr>
        <w:numPr>
          <w:ilvl w:val="1"/>
          <w:numId w:val="2"/>
        </w:numPr>
        <w:tabs>
          <w:tab w:val="clear" w:pos="747"/>
        </w:tabs>
        <w:spacing w:after="120" w:line="276" w:lineRule="auto"/>
        <w:ind w:left="851"/>
        <w:jc w:val="both"/>
        <w:rPr>
          <w:rFonts w:asciiTheme="minorHAnsi" w:hAnsiTheme="minorHAnsi" w:cstheme="minorHAnsi"/>
          <w:sz w:val="20"/>
          <w:szCs w:val="20"/>
        </w:rPr>
      </w:pPr>
      <w:r w:rsidRPr="00DE4AB9">
        <w:rPr>
          <w:rFonts w:asciiTheme="minorHAnsi" w:hAnsiTheme="minorHAnsi" w:cstheme="minorHAnsi"/>
          <w:sz w:val="20"/>
          <w:szCs w:val="20"/>
        </w:rPr>
        <w:t xml:space="preserve">Ubezpieczyciel pokrywa szkody w ubezpieczonym mieniu powstałe w następstwie </w:t>
      </w:r>
      <w:r w:rsidRPr="00DE4AB9">
        <w:rPr>
          <w:rFonts w:asciiTheme="minorHAnsi" w:hAnsiTheme="minorHAnsi" w:cstheme="minorHAnsi"/>
          <w:b/>
          <w:bCs/>
          <w:sz w:val="20"/>
          <w:szCs w:val="20"/>
        </w:rPr>
        <w:t>katastrofy b</w:t>
      </w:r>
      <w:r w:rsidRPr="00DE4AB9">
        <w:rPr>
          <w:rFonts w:asciiTheme="minorHAnsi" w:hAnsiTheme="minorHAnsi" w:cstheme="minorHAnsi"/>
          <w:b/>
          <w:bCs/>
          <w:sz w:val="20"/>
          <w:szCs w:val="20"/>
        </w:rPr>
        <w:t>u</w:t>
      </w:r>
      <w:r w:rsidRPr="00DE4AB9">
        <w:rPr>
          <w:rFonts w:asciiTheme="minorHAnsi" w:hAnsiTheme="minorHAnsi" w:cstheme="minorHAnsi"/>
          <w:b/>
          <w:bCs/>
          <w:sz w:val="20"/>
          <w:szCs w:val="20"/>
        </w:rPr>
        <w:t xml:space="preserve">dowlanej </w:t>
      </w:r>
      <w:r w:rsidRPr="00DE4AB9">
        <w:rPr>
          <w:rFonts w:asciiTheme="minorHAnsi" w:hAnsiTheme="minorHAnsi" w:cstheme="minorHAnsi"/>
          <w:sz w:val="20"/>
          <w:szCs w:val="20"/>
        </w:rPr>
        <w:t>zdefiniowanej z Ustawą z dnia 7 lipca 1994r. Prawo budowlane. Celem uniknięcia wątpl</w:t>
      </w:r>
      <w:r w:rsidRPr="00DE4AB9">
        <w:rPr>
          <w:rFonts w:asciiTheme="minorHAnsi" w:hAnsiTheme="minorHAnsi" w:cstheme="minorHAnsi"/>
          <w:sz w:val="20"/>
          <w:szCs w:val="20"/>
        </w:rPr>
        <w:t>i</w:t>
      </w:r>
      <w:r w:rsidRPr="00DE4AB9">
        <w:rPr>
          <w:rFonts w:asciiTheme="minorHAnsi" w:hAnsiTheme="minorHAnsi" w:cstheme="minorHAnsi"/>
          <w:sz w:val="20"/>
          <w:szCs w:val="20"/>
        </w:rPr>
        <w:t>wości ustala się, że jeżeli katastrofa budowlana zaistniała wskutek ubezpieczonych ryzyk podstaw</w:t>
      </w:r>
      <w:r w:rsidRPr="00DE4AB9">
        <w:rPr>
          <w:rFonts w:asciiTheme="minorHAnsi" w:hAnsiTheme="minorHAnsi" w:cstheme="minorHAnsi"/>
          <w:sz w:val="20"/>
          <w:szCs w:val="20"/>
        </w:rPr>
        <w:t>o</w:t>
      </w:r>
      <w:r w:rsidRPr="00DE4AB9">
        <w:rPr>
          <w:rFonts w:asciiTheme="minorHAnsi" w:hAnsiTheme="minorHAnsi" w:cstheme="minorHAnsi"/>
          <w:sz w:val="20"/>
          <w:szCs w:val="20"/>
        </w:rPr>
        <w:t xml:space="preserve">wych lub dodatkowych nie stosuje się limitu odpowiedzialności </w:t>
      </w:r>
      <w:r w:rsidRPr="00BF2BD5">
        <w:rPr>
          <w:rFonts w:asciiTheme="minorHAnsi" w:hAnsiTheme="minorHAnsi" w:cstheme="minorHAnsi"/>
          <w:sz w:val="20"/>
          <w:szCs w:val="20"/>
        </w:rPr>
        <w:t xml:space="preserve">przewidzianego w pkt. </w:t>
      </w:r>
      <w:r w:rsidR="00BF2BD5" w:rsidRPr="00BF2BD5">
        <w:rPr>
          <w:rFonts w:asciiTheme="minorHAnsi" w:hAnsiTheme="minorHAnsi" w:cstheme="minorHAnsi"/>
          <w:sz w:val="20"/>
          <w:szCs w:val="20"/>
        </w:rPr>
        <w:t>5</w:t>
      </w:r>
      <w:r w:rsidRPr="00BF2BD5">
        <w:rPr>
          <w:rFonts w:asciiTheme="minorHAnsi" w:hAnsiTheme="minorHAnsi" w:cstheme="minorHAnsi"/>
          <w:sz w:val="20"/>
          <w:szCs w:val="20"/>
        </w:rPr>
        <w:t>.1.</w:t>
      </w:r>
      <w:r w:rsidR="00BF2BD5" w:rsidRPr="00BF2BD5">
        <w:rPr>
          <w:rFonts w:asciiTheme="minorHAnsi" w:hAnsiTheme="minorHAnsi" w:cstheme="minorHAnsi"/>
          <w:sz w:val="20"/>
          <w:szCs w:val="20"/>
        </w:rPr>
        <w:t>1, 5.2</w:t>
      </w:r>
      <w:r w:rsidR="00BF2BD5">
        <w:rPr>
          <w:rFonts w:asciiTheme="minorHAnsi" w:hAnsiTheme="minorHAnsi" w:cstheme="minorHAnsi"/>
          <w:sz w:val="20"/>
          <w:szCs w:val="20"/>
        </w:rPr>
        <w:t>.1., 5.3.1.</w:t>
      </w:r>
      <w:r w:rsidR="00E515CC">
        <w:rPr>
          <w:rFonts w:asciiTheme="minorHAnsi" w:hAnsiTheme="minorHAnsi" w:cstheme="minorHAnsi"/>
          <w:sz w:val="20"/>
          <w:szCs w:val="20"/>
        </w:rPr>
        <w:t xml:space="preserve"> oraz</w:t>
      </w:r>
      <w:r w:rsidR="00BF2BD5">
        <w:rPr>
          <w:rFonts w:asciiTheme="minorHAnsi" w:hAnsiTheme="minorHAnsi" w:cstheme="minorHAnsi"/>
          <w:sz w:val="20"/>
          <w:szCs w:val="20"/>
        </w:rPr>
        <w:t xml:space="preserve"> 5.4.1.</w:t>
      </w:r>
      <w:r w:rsidRPr="00DE641B">
        <w:rPr>
          <w:rFonts w:asciiTheme="minorHAnsi" w:hAnsiTheme="minorHAnsi" w:cstheme="minorHAnsi"/>
          <w:sz w:val="20"/>
          <w:szCs w:val="20"/>
        </w:rPr>
        <w:t>a</w:t>
      </w:r>
      <w:r w:rsidRPr="00DE4AB9">
        <w:rPr>
          <w:rFonts w:asciiTheme="minorHAnsi" w:hAnsiTheme="minorHAnsi" w:cstheme="minorHAnsi"/>
          <w:sz w:val="20"/>
          <w:szCs w:val="20"/>
        </w:rPr>
        <w:t xml:space="preserve"> odpowiedzialność jest do wysokości sumy ubezpieczenia. Jeżeli zaś katastrofa b</w:t>
      </w:r>
      <w:r w:rsidRPr="00DE4AB9">
        <w:rPr>
          <w:rFonts w:asciiTheme="minorHAnsi" w:hAnsiTheme="minorHAnsi" w:cstheme="minorHAnsi"/>
          <w:sz w:val="20"/>
          <w:szCs w:val="20"/>
        </w:rPr>
        <w:t>u</w:t>
      </w:r>
      <w:r w:rsidRPr="00DE4AB9">
        <w:rPr>
          <w:rFonts w:asciiTheme="minorHAnsi" w:hAnsiTheme="minorHAnsi" w:cstheme="minorHAnsi"/>
          <w:sz w:val="20"/>
          <w:szCs w:val="20"/>
        </w:rPr>
        <w:t>dowlana jest następstwem innych przyczyn gdzie indziej niewymienionych [Katastrofa budowlana samoistna], do szkód powstałych z tego tytułu stosuje się określony limit.</w:t>
      </w:r>
    </w:p>
    <w:p w:rsidR="00BD422F" w:rsidRPr="0025752D" w:rsidRDefault="00BD422F" w:rsidP="00B5115A">
      <w:pPr>
        <w:numPr>
          <w:ilvl w:val="1"/>
          <w:numId w:val="2"/>
        </w:numPr>
        <w:tabs>
          <w:tab w:val="clear" w:pos="747"/>
        </w:tabs>
        <w:spacing w:after="120" w:line="276" w:lineRule="auto"/>
        <w:ind w:left="851"/>
        <w:jc w:val="both"/>
        <w:rPr>
          <w:rFonts w:asciiTheme="minorHAnsi" w:hAnsiTheme="minorHAnsi" w:cstheme="minorHAnsi"/>
          <w:color w:val="000000" w:themeColor="text1"/>
          <w:sz w:val="20"/>
          <w:szCs w:val="20"/>
        </w:rPr>
      </w:pPr>
      <w:r w:rsidRPr="00DE4AB9">
        <w:rPr>
          <w:rFonts w:asciiTheme="minorHAnsi" w:hAnsiTheme="minorHAnsi" w:cstheme="minorHAnsi"/>
          <w:sz w:val="20"/>
          <w:szCs w:val="20"/>
        </w:rPr>
        <w:t xml:space="preserve">Ochroną </w:t>
      </w:r>
      <w:r w:rsidRPr="0025752D">
        <w:rPr>
          <w:rFonts w:asciiTheme="minorHAnsi" w:hAnsiTheme="minorHAnsi" w:cstheme="minorHAnsi"/>
          <w:color w:val="000000" w:themeColor="text1"/>
          <w:sz w:val="20"/>
          <w:szCs w:val="20"/>
        </w:rPr>
        <w:t xml:space="preserve">ubezpieczeniową objęte zostają szkody powstałe tak </w:t>
      </w:r>
      <w:r w:rsidRPr="0025752D">
        <w:rPr>
          <w:rFonts w:asciiTheme="minorHAnsi" w:hAnsiTheme="minorHAnsi" w:cstheme="minorHAnsi"/>
          <w:b/>
          <w:color w:val="000000" w:themeColor="text1"/>
          <w:sz w:val="20"/>
          <w:szCs w:val="20"/>
        </w:rPr>
        <w:t>bezpośrednio</w:t>
      </w:r>
      <w:r w:rsidRPr="0025752D">
        <w:rPr>
          <w:rFonts w:asciiTheme="minorHAnsi" w:hAnsiTheme="minorHAnsi" w:cstheme="minorHAnsi"/>
          <w:color w:val="000000" w:themeColor="text1"/>
          <w:sz w:val="20"/>
          <w:szCs w:val="20"/>
        </w:rPr>
        <w:t xml:space="preserve">, jak również </w:t>
      </w:r>
      <w:r w:rsidRPr="0025752D">
        <w:rPr>
          <w:rFonts w:asciiTheme="minorHAnsi" w:hAnsiTheme="minorHAnsi" w:cstheme="minorHAnsi"/>
          <w:b/>
          <w:color w:val="000000" w:themeColor="text1"/>
          <w:sz w:val="20"/>
          <w:szCs w:val="20"/>
        </w:rPr>
        <w:t>pośrednio</w:t>
      </w:r>
      <w:r w:rsidRPr="0025752D">
        <w:rPr>
          <w:rFonts w:asciiTheme="minorHAnsi" w:hAnsiTheme="minorHAnsi" w:cstheme="minorHAnsi"/>
          <w:color w:val="000000" w:themeColor="text1"/>
          <w:sz w:val="20"/>
          <w:szCs w:val="20"/>
        </w:rPr>
        <w:t xml:space="preserve"> wskutek wyładowania atmosferycznego oraz powstałe wskutek </w:t>
      </w:r>
      <w:r w:rsidRPr="0025752D">
        <w:rPr>
          <w:rFonts w:asciiTheme="minorHAnsi" w:hAnsiTheme="minorHAnsi" w:cstheme="minorHAnsi"/>
          <w:b/>
          <w:color w:val="000000" w:themeColor="text1"/>
          <w:sz w:val="20"/>
          <w:szCs w:val="20"/>
        </w:rPr>
        <w:t>niewłaściwego działania prądu ele</w:t>
      </w:r>
      <w:r w:rsidRPr="0025752D">
        <w:rPr>
          <w:rFonts w:asciiTheme="minorHAnsi" w:hAnsiTheme="minorHAnsi" w:cstheme="minorHAnsi"/>
          <w:b/>
          <w:color w:val="000000" w:themeColor="text1"/>
          <w:sz w:val="20"/>
          <w:szCs w:val="20"/>
        </w:rPr>
        <w:t>k</w:t>
      </w:r>
      <w:r w:rsidRPr="0025752D">
        <w:rPr>
          <w:rFonts w:asciiTheme="minorHAnsi" w:hAnsiTheme="minorHAnsi" w:cstheme="minorHAnsi"/>
          <w:b/>
          <w:color w:val="000000" w:themeColor="text1"/>
          <w:sz w:val="20"/>
          <w:szCs w:val="20"/>
        </w:rPr>
        <w:t>trycznego</w:t>
      </w:r>
      <w:r w:rsidRPr="0025752D">
        <w:rPr>
          <w:rFonts w:asciiTheme="minorHAnsi" w:hAnsiTheme="minorHAnsi" w:cstheme="minorHAnsi"/>
          <w:color w:val="000000" w:themeColor="text1"/>
          <w:sz w:val="20"/>
          <w:szCs w:val="20"/>
        </w:rPr>
        <w:t xml:space="preserve"> [w szczególności będące konsekwencją zwarcia, uszkodzenia izolacji, nadmiernego wzr</w:t>
      </w:r>
      <w:r w:rsidRPr="0025752D">
        <w:rPr>
          <w:rFonts w:asciiTheme="minorHAnsi" w:hAnsiTheme="minorHAnsi" w:cstheme="minorHAnsi"/>
          <w:color w:val="000000" w:themeColor="text1"/>
          <w:sz w:val="20"/>
          <w:szCs w:val="20"/>
        </w:rPr>
        <w:t>o</w:t>
      </w:r>
      <w:r w:rsidRPr="0025752D">
        <w:rPr>
          <w:rFonts w:asciiTheme="minorHAnsi" w:hAnsiTheme="minorHAnsi" w:cstheme="minorHAnsi"/>
          <w:color w:val="000000" w:themeColor="text1"/>
          <w:sz w:val="20"/>
          <w:szCs w:val="20"/>
        </w:rPr>
        <w:t>stu lub obniżenia napięcia, całkowitego zaniku napięcia, przetężenia, przegrzania, okopcenia, niez</w:t>
      </w:r>
      <w:r w:rsidRPr="0025752D">
        <w:rPr>
          <w:rFonts w:asciiTheme="minorHAnsi" w:hAnsiTheme="minorHAnsi" w:cstheme="minorHAnsi"/>
          <w:color w:val="000000" w:themeColor="text1"/>
          <w:sz w:val="20"/>
          <w:szCs w:val="20"/>
        </w:rPr>
        <w:t>a</w:t>
      </w:r>
      <w:r w:rsidRPr="0025752D">
        <w:rPr>
          <w:rFonts w:asciiTheme="minorHAnsi" w:hAnsiTheme="minorHAnsi" w:cstheme="minorHAnsi"/>
          <w:color w:val="000000" w:themeColor="text1"/>
          <w:sz w:val="20"/>
          <w:szCs w:val="20"/>
        </w:rPr>
        <w:t>działania zabezpieczeń, w tym także niezwiązanego z wyładowaniami atmosferycznymi oraz spow</w:t>
      </w:r>
      <w:r w:rsidRPr="0025752D">
        <w:rPr>
          <w:rFonts w:asciiTheme="minorHAnsi" w:hAnsiTheme="minorHAnsi" w:cstheme="minorHAnsi"/>
          <w:color w:val="000000" w:themeColor="text1"/>
          <w:sz w:val="20"/>
          <w:szCs w:val="20"/>
        </w:rPr>
        <w:t>o</w:t>
      </w:r>
      <w:r w:rsidRPr="0025752D">
        <w:rPr>
          <w:rFonts w:asciiTheme="minorHAnsi" w:hAnsiTheme="minorHAnsi" w:cstheme="minorHAnsi"/>
          <w:color w:val="000000" w:themeColor="text1"/>
          <w:sz w:val="20"/>
          <w:szCs w:val="20"/>
        </w:rPr>
        <w:t>dowane działaniem człowieka, przyczynami eksploatacyjnymi lub wadami produkcyjnymi]. Limit o</w:t>
      </w:r>
      <w:r w:rsidRPr="0025752D">
        <w:rPr>
          <w:rFonts w:asciiTheme="minorHAnsi" w:hAnsiTheme="minorHAnsi" w:cstheme="minorHAnsi"/>
          <w:color w:val="000000" w:themeColor="text1"/>
          <w:sz w:val="20"/>
          <w:szCs w:val="20"/>
        </w:rPr>
        <w:t>d</w:t>
      </w:r>
      <w:r w:rsidRPr="0025752D">
        <w:rPr>
          <w:rFonts w:asciiTheme="minorHAnsi" w:hAnsiTheme="minorHAnsi" w:cstheme="minorHAnsi"/>
          <w:color w:val="000000" w:themeColor="text1"/>
          <w:sz w:val="20"/>
          <w:szCs w:val="20"/>
        </w:rPr>
        <w:t xml:space="preserve">powiedzialności na jedno i wszystkie zdarzenia w okresie ubezpieczenia zdefiniowany został w </w:t>
      </w:r>
      <w:r w:rsidR="00BF2BD5" w:rsidRPr="0025752D">
        <w:rPr>
          <w:rFonts w:asciiTheme="minorHAnsi" w:hAnsiTheme="minorHAnsi" w:cstheme="minorHAnsi"/>
          <w:color w:val="000000" w:themeColor="text1"/>
          <w:sz w:val="20"/>
          <w:szCs w:val="20"/>
        </w:rPr>
        <w:t>5.1.5, 5.2.5., 5.3.5.</w:t>
      </w:r>
      <w:r w:rsidR="00E515CC">
        <w:rPr>
          <w:rFonts w:asciiTheme="minorHAnsi" w:hAnsiTheme="minorHAnsi" w:cstheme="minorHAnsi"/>
          <w:color w:val="000000" w:themeColor="text1"/>
          <w:sz w:val="20"/>
          <w:szCs w:val="20"/>
        </w:rPr>
        <w:t xml:space="preserve"> oraz</w:t>
      </w:r>
      <w:r w:rsidR="00B0776D" w:rsidRPr="0025752D">
        <w:rPr>
          <w:rFonts w:asciiTheme="minorHAnsi" w:hAnsiTheme="minorHAnsi" w:cstheme="minorHAnsi"/>
          <w:color w:val="000000" w:themeColor="text1"/>
          <w:sz w:val="20"/>
          <w:szCs w:val="20"/>
        </w:rPr>
        <w:t xml:space="preserve"> 5.4.5.</w:t>
      </w:r>
      <w:r w:rsidRPr="0025752D">
        <w:rPr>
          <w:rFonts w:asciiTheme="minorHAnsi" w:hAnsiTheme="minorHAnsi" w:cstheme="minorHAnsi"/>
          <w:color w:val="000000" w:themeColor="text1"/>
          <w:sz w:val="20"/>
          <w:szCs w:val="20"/>
        </w:rPr>
        <w:t>niniejsze</w:t>
      </w:r>
      <w:r w:rsidR="008D0768" w:rsidRPr="0025752D">
        <w:rPr>
          <w:rFonts w:asciiTheme="minorHAnsi" w:hAnsiTheme="minorHAnsi" w:cstheme="minorHAnsi"/>
          <w:color w:val="000000" w:themeColor="text1"/>
          <w:sz w:val="20"/>
          <w:szCs w:val="20"/>
        </w:rPr>
        <w:t>go</w:t>
      </w:r>
      <w:r w:rsidR="00C4195B" w:rsidRPr="0025752D">
        <w:rPr>
          <w:rFonts w:asciiTheme="minorHAnsi" w:hAnsiTheme="minorHAnsi" w:cstheme="minorHAnsi"/>
          <w:color w:val="000000" w:themeColor="text1"/>
          <w:sz w:val="20"/>
          <w:szCs w:val="20"/>
        </w:rPr>
        <w:t>SWZ</w:t>
      </w:r>
      <w:r w:rsidRPr="0025752D">
        <w:rPr>
          <w:rFonts w:asciiTheme="minorHAnsi" w:hAnsiTheme="minorHAnsi" w:cstheme="minorHAnsi"/>
          <w:color w:val="000000" w:themeColor="text1"/>
          <w:sz w:val="20"/>
          <w:szCs w:val="20"/>
        </w:rPr>
        <w:t xml:space="preserve"> i ma zastosowanie wyłącznie w odniesieniu do pośredniego działania wyładowań atmosferycznych oraz szkód związanych z niewłaściwym działaniem prądu ele</w:t>
      </w:r>
      <w:r w:rsidRPr="0025752D">
        <w:rPr>
          <w:rFonts w:asciiTheme="minorHAnsi" w:hAnsiTheme="minorHAnsi" w:cstheme="minorHAnsi"/>
          <w:color w:val="000000" w:themeColor="text1"/>
          <w:sz w:val="20"/>
          <w:szCs w:val="20"/>
        </w:rPr>
        <w:t>k</w:t>
      </w:r>
      <w:r w:rsidRPr="0025752D">
        <w:rPr>
          <w:rFonts w:asciiTheme="minorHAnsi" w:hAnsiTheme="minorHAnsi" w:cstheme="minorHAnsi"/>
          <w:color w:val="000000" w:themeColor="text1"/>
          <w:sz w:val="20"/>
          <w:szCs w:val="20"/>
        </w:rPr>
        <w:t>trycznego. W ramach niniejszego limitu Ubezpieczyciel pokryje również koszty związane z poszuk</w:t>
      </w:r>
      <w:r w:rsidRPr="0025752D">
        <w:rPr>
          <w:rFonts w:asciiTheme="minorHAnsi" w:hAnsiTheme="minorHAnsi" w:cstheme="minorHAnsi"/>
          <w:color w:val="000000" w:themeColor="text1"/>
          <w:sz w:val="20"/>
          <w:szCs w:val="20"/>
        </w:rPr>
        <w:t>i</w:t>
      </w:r>
      <w:r w:rsidRPr="0025752D">
        <w:rPr>
          <w:rFonts w:asciiTheme="minorHAnsi" w:hAnsiTheme="minorHAnsi" w:cstheme="minorHAnsi"/>
          <w:color w:val="000000" w:themeColor="text1"/>
          <w:sz w:val="20"/>
          <w:szCs w:val="20"/>
        </w:rPr>
        <w:t>waniem miejsca awarii w sieciach elektrycznych i elektroenergetycznych.</w:t>
      </w:r>
    </w:p>
    <w:p w:rsidR="00BD422F" w:rsidRPr="00DE4AB9" w:rsidRDefault="00BD422F" w:rsidP="00B5115A">
      <w:pPr>
        <w:numPr>
          <w:ilvl w:val="1"/>
          <w:numId w:val="2"/>
        </w:numPr>
        <w:tabs>
          <w:tab w:val="clear" w:pos="747"/>
        </w:tabs>
        <w:snapToGrid w:val="0"/>
        <w:spacing w:line="276" w:lineRule="auto"/>
        <w:ind w:left="851"/>
        <w:jc w:val="both"/>
        <w:rPr>
          <w:rFonts w:asciiTheme="minorHAnsi" w:hAnsiTheme="minorHAnsi" w:cstheme="minorHAnsi"/>
          <w:sz w:val="20"/>
          <w:szCs w:val="20"/>
        </w:rPr>
      </w:pPr>
      <w:r w:rsidRPr="00DE4AB9">
        <w:rPr>
          <w:rFonts w:asciiTheme="minorHAnsi" w:hAnsiTheme="minorHAnsi" w:cstheme="minorHAnsi"/>
          <w:sz w:val="20"/>
          <w:szCs w:val="20"/>
        </w:rPr>
        <w:t>Pod pojęciem środków obrotowych należy rozumieć również zapasy magazynowe, części zamienne/ zapasowe, materiały budowlane, artykuły biurowe, środki czystości etc.</w:t>
      </w:r>
    </w:p>
    <w:p w:rsidR="007C2AC8" w:rsidRPr="009E7F1C" w:rsidRDefault="007C2AC8" w:rsidP="00B5115A">
      <w:pPr>
        <w:spacing w:line="276" w:lineRule="auto"/>
        <w:jc w:val="both"/>
        <w:rPr>
          <w:rFonts w:asciiTheme="minorHAnsi" w:hAnsiTheme="minorHAnsi" w:cs="Arial"/>
          <w:sz w:val="20"/>
          <w:szCs w:val="20"/>
        </w:rPr>
      </w:pPr>
    </w:p>
    <w:p w:rsidR="007C2AC8" w:rsidRPr="00275A97" w:rsidRDefault="007C2AC8" w:rsidP="00B5115A">
      <w:pPr>
        <w:numPr>
          <w:ilvl w:val="0"/>
          <w:numId w:val="2"/>
        </w:numPr>
        <w:tabs>
          <w:tab w:val="clear" w:pos="482"/>
        </w:tabs>
        <w:snapToGrid w:val="0"/>
        <w:spacing w:after="120" w:line="276" w:lineRule="auto"/>
        <w:ind w:left="284"/>
        <w:jc w:val="both"/>
        <w:rPr>
          <w:rFonts w:asciiTheme="minorHAnsi" w:hAnsiTheme="minorHAnsi" w:cs="Arial"/>
          <w:b/>
          <w:sz w:val="20"/>
          <w:szCs w:val="20"/>
        </w:rPr>
      </w:pPr>
      <w:r w:rsidRPr="009E7F1C">
        <w:rPr>
          <w:rFonts w:asciiTheme="minorHAnsi" w:hAnsiTheme="minorHAnsi" w:cs="Arial"/>
          <w:b/>
          <w:sz w:val="20"/>
          <w:szCs w:val="20"/>
        </w:rPr>
        <w:t xml:space="preserve">Ochrona ubezpieczeniowa </w:t>
      </w:r>
      <w:r w:rsidRPr="00275A97">
        <w:rPr>
          <w:rFonts w:asciiTheme="minorHAnsi" w:hAnsiTheme="minorHAnsi" w:cs="Arial"/>
          <w:b/>
          <w:sz w:val="20"/>
          <w:szCs w:val="20"/>
        </w:rPr>
        <w:t>będzie również obejmowała</w:t>
      </w:r>
      <w:r w:rsidR="00C66CC3" w:rsidRPr="00275A97">
        <w:rPr>
          <w:rFonts w:asciiTheme="minorHAnsi" w:hAnsiTheme="minorHAnsi" w:cs="Arial"/>
          <w:b/>
          <w:sz w:val="20"/>
          <w:szCs w:val="20"/>
        </w:rPr>
        <w:t xml:space="preserve"> dla</w:t>
      </w:r>
      <w:r w:rsidRPr="00275A97">
        <w:rPr>
          <w:rFonts w:asciiTheme="minorHAnsi" w:hAnsiTheme="minorHAnsi" w:cs="Arial"/>
          <w:b/>
          <w:sz w:val="20"/>
          <w:szCs w:val="20"/>
        </w:rPr>
        <w:t>:</w:t>
      </w:r>
    </w:p>
    <w:p w:rsidR="00A31435" w:rsidRPr="009E7F1C" w:rsidRDefault="00E03D6A" w:rsidP="00B5115A">
      <w:pPr>
        <w:numPr>
          <w:ilvl w:val="1"/>
          <w:numId w:val="2"/>
        </w:numPr>
        <w:tabs>
          <w:tab w:val="clear" w:pos="747"/>
        </w:tabs>
        <w:snapToGrid w:val="0"/>
        <w:spacing w:after="120" w:line="276" w:lineRule="auto"/>
        <w:ind w:left="851"/>
        <w:jc w:val="both"/>
        <w:rPr>
          <w:rFonts w:asciiTheme="minorHAnsi" w:hAnsiTheme="minorHAnsi" w:cs="Arial"/>
          <w:sz w:val="20"/>
          <w:szCs w:val="20"/>
        </w:rPr>
      </w:pPr>
      <w:r>
        <w:rPr>
          <w:rFonts w:asciiTheme="minorHAnsi" w:hAnsiTheme="minorHAnsi" w:cs="Arial"/>
          <w:b/>
          <w:sz w:val="20"/>
          <w:szCs w:val="20"/>
        </w:rPr>
        <w:lastRenderedPageBreak/>
        <w:t>Miasta</w:t>
      </w:r>
      <w:r w:rsidR="00C70C6F" w:rsidRPr="00275A97">
        <w:rPr>
          <w:rFonts w:asciiTheme="minorHAnsi" w:hAnsiTheme="minorHAnsi" w:cs="Arial"/>
          <w:b/>
          <w:sz w:val="20"/>
          <w:szCs w:val="20"/>
        </w:rPr>
        <w:t>Tarnobrzeg</w:t>
      </w:r>
      <w:r w:rsidR="00C70C6F" w:rsidRPr="00275A97">
        <w:rPr>
          <w:rFonts w:asciiTheme="minorHAnsi" w:hAnsiTheme="minorHAnsi" w:cs="Arial"/>
          <w:sz w:val="20"/>
          <w:szCs w:val="20"/>
        </w:rPr>
        <w:t xml:space="preserve"> wraz z</w:t>
      </w:r>
      <w:r w:rsidR="00270C74" w:rsidRPr="00275A97">
        <w:rPr>
          <w:rFonts w:asciiTheme="minorHAnsi" w:hAnsiTheme="minorHAnsi" w:cs="Arial"/>
          <w:sz w:val="20"/>
          <w:szCs w:val="20"/>
        </w:rPr>
        <w:t>e</w:t>
      </w:r>
      <w:r w:rsidR="00C70C6F" w:rsidRPr="00275A97">
        <w:rPr>
          <w:rFonts w:asciiTheme="minorHAnsi" w:hAnsiTheme="minorHAnsi" w:cs="Arial"/>
          <w:sz w:val="20"/>
          <w:szCs w:val="20"/>
        </w:rPr>
        <w:t xml:space="preserve"> wszystkimi jednostkami </w:t>
      </w:r>
      <w:r w:rsidR="00BE08FC">
        <w:rPr>
          <w:rFonts w:asciiTheme="minorHAnsi" w:hAnsiTheme="minorHAnsi" w:cs="Arial"/>
          <w:sz w:val="20"/>
          <w:szCs w:val="20"/>
        </w:rPr>
        <w:t>[</w:t>
      </w:r>
      <w:r w:rsidR="00270C74" w:rsidRPr="00275A97">
        <w:rPr>
          <w:rFonts w:asciiTheme="minorHAnsi" w:hAnsiTheme="minorHAnsi" w:cs="Arial"/>
          <w:sz w:val="20"/>
          <w:szCs w:val="20"/>
        </w:rPr>
        <w:t>w tym Tarnobrzeski Park Przemysłowo – Techn</w:t>
      </w:r>
      <w:r w:rsidR="00270C74" w:rsidRPr="00275A97">
        <w:rPr>
          <w:rFonts w:asciiTheme="minorHAnsi" w:hAnsiTheme="minorHAnsi" w:cs="Arial"/>
          <w:sz w:val="20"/>
          <w:szCs w:val="20"/>
        </w:rPr>
        <w:t>o</w:t>
      </w:r>
      <w:r w:rsidR="00270C74" w:rsidRPr="00275A97">
        <w:rPr>
          <w:rFonts w:asciiTheme="minorHAnsi" w:hAnsiTheme="minorHAnsi" w:cs="Arial"/>
          <w:sz w:val="20"/>
          <w:szCs w:val="20"/>
        </w:rPr>
        <w:t>logiczny</w:t>
      </w:r>
      <w:r w:rsidR="00BE08FC">
        <w:rPr>
          <w:rFonts w:asciiTheme="minorHAnsi" w:hAnsiTheme="minorHAnsi" w:cs="Arial"/>
          <w:sz w:val="20"/>
          <w:szCs w:val="20"/>
        </w:rPr>
        <w:t>]</w:t>
      </w:r>
      <w:r w:rsidR="00C70C6F" w:rsidRPr="00275A97">
        <w:rPr>
          <w:rFonts w:asciiTheme="minorHAnsi" w:hAnsiTheme="minorHAnsi" w:cs="Arial"/>
          <w:sz w:val="20"/>
          <w:szCs w:val="20"/>
        </w:rPr>
        <w:t>wyszczególnionymi</w:t>
      </w:r>
      <w:r w:rsidR="00C70C6F" w:rsidRPr="009E7F1C">
        <w:rPr>
          <w:rFonts w:asciiTheme="minorHAnsi" w:hAnsiTheme="minorHAnsi" w:cs="Arial"/>
          <w:sz w:val="20"/>
          <w:szCs w:val="20"/>
        </w:rPr>
        <w:t xml:space="preserve"> w </w:t>
      </w:r>
      <w:r w:rsidR="00C70C6F" w:rsidRPr="009E7F1C">
        <w:rPr>
          <w:rFonts w:asciiTheme="minorHAnsi" w:hAnsiTheme="minorHAnsi" w:cs="Arial"/>
          <w:b/>
          <w:sz w:val="20"/>
          <w:szCs w:val="20"/>
        </w:rPr>
        <w:t xml:space="preserve">Załączniku nr </w:t>
      </w:r>
      <w:r w:rsidR="00BE08FC">
        <w:rPr>
          <w:rFonts w:asciiTheme="minorHAnsi" w:hAnsiTheme="minorHAnsi" w:cs="Arial"/>
          <w:b/>
          <w:sz w:val="20"/>
          <w:szCs w:val="20"/>
        </w:rPr>
        <w:t>11</w:t>
      </w:r>
      <w:r w:rsidR="00270C74" w:rsidRPr="009E7F1C">
        <w:rPr>
          <w:rFonts w:asciiTheme="minorHAnsi" w:hAnsiTheme="minorHAnsi" w:cs="Arial"/>
          <w:b/>
          <w:sz w:val="20"/>
          <w:szCs w:val="20"/>
        </w:rPr>
        <w:t xml:space="preserve"> do SWZ, Zakładka A</w:t>
      </w:r>
      <w:r w:rsidR="00C70C6F" w:rsidRPr="009E7F1C">
        <w:rPr>
          <w:rFonts w:asciiTheme="minorHAnsi" w:hAnsiTheme="minorHAnsi" w:cs="Arial"/>
          <w:sz w:val="20"/>
          <w:szCs w:val="20"/>
        </w:rPr>
        <w:t>– limity wspólne dla wszystkich w/w podmiotów i wszystkich lokalizacji, w których prowadzą one działalność:</w:t>
      </w:r>
    </w:p>
    <w:p w:rsidR="007C2AC8" w:rsidRPr="00C64924" w:rsidRDefault="00EC7179" w:rsidP="00B5115A">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DE4AB9">
        <w:rPr>
          <w:rFonts w:asciiTheme="minorHAnsi" w:hAnsiTheme="minorHAnsi" w:cstheme="minorHAnsi"/>
          <w:sz w:val="20"/>
          <w:szCs w:val="20"/>
        </w:rPr>
        <w:t>Szkody w ubezpieczonym mieniu powstałe wskutek: akcji ratowniczej, wyburzania, odgr</w:t>
      </w:r>
      <w:r w:rsidRPr="00DE4AB9">
        <w:rPr>
          <w:rFonts w:asciiTheme="minorHAnsi" w:hAnsiTheme="minorHAnsi" w:cstheme="minorHAnsi"/>
          <w:sz w:val="20"/>
          <w:szCs w:val="20"/>
        </w:rPr>
        <w:t>u</w:t>
      </w:r>
      <w:r w:rsidRPr="00DE4AB9">
        <w:rPr>
          <w:rFonts w:asciiTheme="minorHAnsi" w:hAnsiTheme="minorHAnsi" w:cstheme="minorHAnsi"/>
          <w:sz w:val="20"/>
          <w:szCs w:val="20"/>
        </w:rPr>
        <w:t>zowywania prowadzonych w związku ze zdarzeniami objętymi zakresem ubezpieczenia, a także szkody polegające na zanieczyszczeniu lub skażeniu spowodowanym zdarzeniami o</w:t>
      </w:r>
      <w:r w:rsidRPr="00DE4AB9">
        <w:rPr>
          <w:rFonts w:asciiTheme="minorHAnsi" w:hAnsiTheme="minorHAnsi" w:cstheme="minorHAnsi"/>
          <w:sz w:val="20"/>
          <w:szCs w:val="20"/>
        </w:rPr>
        <w:t>b</w:t>
      </w:r>
      <w:r w:rsidRPr="00DE4AB9">
        <w:rPr>
          <w:rFonts w:asciiTheme="minorHAnsi" w:hAnsiTheme="minorHAnsi" w:cstheme="minorHAnsi"/>
          <w:sz w:val="20"/>
          <w:szCs w:val="20"/>
        </w:rPr>
        <w:t xml:space="preserve">jętymi zakresem ubezpieczenia, w ramach sumy ubezpieczenia. Jeżeli ogólne/szczególne warunki ubezpieczyciela nie przewidują odpowiedzialności za szkody w mieniu na skutek odgruzowywania, akcji ratowniczej i </w:t>
      </w:r>
      <w:r w:rsidRPr="00C64924">
        <w:rPr>
          <w:rFonts w:asciiTheme="minorHAnsi" w:hAnsiTheme="minorHAnsi" w:cstheme="minorHAnsi"/>
          <w:sz w:val="20"/>
          <w:szCs w:val="20"/>
        </w:rPr>
        <w:t>wyburzania to ustala się, że odpowiedzialność ubezpi</w:t>
      </w:r>
      <w:r w:rsidRPr="00C64924">
        <w:rPr>
          <w:rFonts w:asciiTheme="minorHAnsi" w:hAnsiTheme="minorHAnsi" w:cstheme="minorHAnsi"/>
          <w:sz w:val="20"/>
          <w:szCs w:val="20"/>
        </w:rPr>
        <w:t>e</w:t>
      </w:r>
      <w:r w:rsidRPr="00C64924">
        <w:rPr>
          <w:rFonts w:asciiTheme="minorHAnsi" w:hAnsiTheme="minorHAnsi" w:cstheme="minorHAnsi"/>
          <w:sz w:val="20"/>
          <w:szCs w:val="20"/>
        </w:rPr>
        <w:t xml:space="preserve">czyciela istnieje do limitu </w:t>
      </w:r>
      <w:r w:rsidR="00C70C6F" w:rsidRPr="00C64924">
        <w:rPr>
          <w:rFonts w:asciiTheme="minorHAnsi" w:hAnsiTheme="minorHAnsi" w:cs="Arial"/>
          <w:b/>
          <w:sz w:val="20"/>
          <w:szCs w:val="20"/>
        </w:rPr>
        <w:t>1.000</w:t>
      </w:r>
      <w:r w:rsidR="007C2AC8" w:rsidRPr="00C64924">
        <w:rPr>
          <w:rFonts w:asciiTheme="minorHAnsi" w:hAnsiTheme="minorHAnsi" w:cs="Arial"/>
          <w:b/>
          <w:sz w:val="20"/>
          <w:szCs w:val="20"/>
        </w:rPr>
        <w:t>.000,00 PLN</w:t>
      </w:r>
      <w:r w:rsidR="00A31435" w:rsidRPr="00C64924">
        <w:rPr>
          <w:rFonts w:asciiTheme="minorHAnsi" w:hAnsiTheme="minorHAnsi" w:cs="Arial"/>
          <w:sz w:val="20"/>
          <w:szCs w:val="20"/>
        </w:rPr>
        <w:t xml:space="preserve">na jedno i wszystkie zdarzenia </w:t>
      </w:r>
      <w:r w:rsidR="00D63CDB">
        <w:rPr>
          <w:rFonts w:asciiTheme="minorHAnsi" w:hAnsiTheme="minorHAnsi" w:cs="Arial"/>
          <w:sz w:val="20"/>
          <w:szCs w:val="20"/>
        </w:rPr>
        <w:t>w okresie ube</w:t>
      </w:r>
      <w:r w:rsidR="00D63CDB">
        <w:rPr>
          <w:rFonts w:asciiTheme="minorHAnsi" w:hAnsiTheme="minorHAnsi" w:cs="Arial"/>
          <w:sz w:val="20"/>
          <w:szCs w:val="20"/>
        </w:rPr>
        <w:t>z</w:t>
      </w:r>
      <w:r w:rsidR="00D63CDB">
        <w:rPr>
          <w:rFonts w:asciiTheme="minorHAnsi" w:hAnsiTheme="minorHAnsi" w:cs="Arial"/>
          <w:sz w:val="20"/>
          <w:szCs w:val="20"/>
        </w:rPr>
        <w:t>pieczenia</w:t>
      </w:r>
      <w:r w:rsidR="007C2AC8" w:rsidRPr="00C64924">
        <w:rPr>
          <w:rFonts w:asciiTheme="minorHAnsi" w:hAnsiTheme="minorHAnsi" w:cs="Arial"/>
          <w:sz w:val="20"/>
          <w:szCs w:val="20"/>
        </w:rPr>
        <w:t xml:space="preserve">. </w:t>
      </w:r>
    </w:p>
    <w:p w:rsidR="00E63D55" w:rsidRPr="00C64924" w:rsidRDefault="00E63D55" w:rsidP="00B5115A">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C64924">
        <w:rPr>
          <w:rFonts w:asciiTheme="minorHAnsi" w:hAnsiTheme="minorHAnsi" w:cstheme="minorHAnsi"/>
          <w:color w:val="000000" w:themeColor="text1"/>
          <w:sz w:val="20"/>
          <w:szCs w:val="20"/>
        </w:rPr>
        <w:t xml:space="preserve">Szkody w przewodach, </w:t>
      </w:r>
      <w:r w:rsidR="008D0768" w:rsidRPr="00C64924">
        <w:rPr>
          <w:rFonts w:asciiTheme="minorHAnsi" w:hAnsiTheme="minorHAnsi" w:cstheme="minorHAnsi"/>
          <w:color w:val="000000" w:themeColor="text1"/>
          <w:sz w:val="20"/>
          <w:szCs w:val="20"/>
        </w:rPr>
        <w:t xml:space="preserve">rurociągach i </w:t>
      </w:r>
      <w:r w:rsidRPr="00C64924">
        <w:rPr>
          <w:rFonts w:asciiTheme="minorHAnsi" w:hAnsiTheme="minorHAnsi" w:cstheme="minorHAnsi"/>
          <w:color w:val="000000" w:themeColor="text1"/>
          <w:sz w:val="20"/>
          <w:szCs w:val="20"/>
        </w:rPr>
        <w:t>urządzeniach wodociągowych, kanalizacyjnych, ce</w:t>
      </w:r>
      <w:r w:rsidRPr="00C64924">
        <w:rPr>
          <w:rFonts w:asciiTheme="minorHAnsi" w:hAnsiTheme="minorHAnsi" w:cstheme="minorHAnsi"/>
          <w:color w:val="000000" w:themeColor="text1"/>
          <w:sz w:val="20"/>
          <w:szCs w:val="20"/>
        </w:rPr>
        <w:t>n</w:t>
      </w:r>
      <w:r w:rsidRPr="00C64924">
        <w:rPr>
          <w:rFonts w:asciiTheme="minorHAnsi" w:hAnsiTheme="minorHAnsi" w:cstheme="minorHAnsi"/>
          <w:color w:val="000000" w:themeColor="text1"/>
          <w:sz w:val="20"/>
          <w:szCs w:val="20"/>
        </w:rPr>
        <w:t>tralnego ogrzewania</w:t>
      </w:r>
      <w:r w:rsidR="008D0768" w:rsidRPr="00C64924">
        <w:rPr>
          <w:rFonts w:asciiTheme="minorHAnsi" w:hAnsiTheme="minorHAnsi" w:cstheme="minorHAnsi"/>
          <w:color w:val="000000" w:themeColor="text1"/>
          <w:sz w:val="20"/>
          <w:szCs w:val="20"/>
        </w:rPr>
        <w:t>, elektrycznych [w tym fotowoltaicznych]</w:t>
      </w:r>
      <w:r w:rsidRPr="00C64924">
        <w:rPr>
          <w:rFonts w:asciiTheme="minorHAnsi" w:hAnsiTheme="minorHAnsi" w:cstheme="minorHAnsi"/>
          <w:color w:val="000000" w:themeColor="text1"/>
          <w:sz w:val="20"/>
          <w:szCs w:val="20"/>
        </w:rPr>
        <w:t xml:space="preserve"> lub innych urządzeniach tec</w:t>
      </w:r>
      <w:r w:rsidRPr="00C64924">
        <w:rPr>
          <w:rFonts w:asciiTheme="minorHAnsi" w:hAnsiTheme="minorHAnsi" w:cstheme="minorHAnsi"/>
          <w:color w:val="000000" w:themeColor="text1"/>
          <w:sz w:val="20"/>
          <w:szCs w:val="20"/>
        </w:rPr>
        <w:t>h</w:t>
      </w:r>
      <w:r w:rsidRPr="00C64924">
        <w:rPr>
          <w:rFonts w:asciiTheme="minorHAnsi" w:hAnsiTheme="minorHAnsi" w:cstheme="minorHAnsi"/>
          <w:color w:val="000000" w:themeColor="text1"/>
          <w:sz w:val="20"/>
          <w:szCs w:val="20"/>
        </w:rPr>
        <w:t xml:space="preserve">nologicznych tego typu </w:t>
      </w:r>
      <w:r w:rsidR="008D0768" w:rsidRPr="00C64924">
        <w:rPr>
          <w:rFonts w:asciiTheme="minorHAnsi" w:hAnsiTheme="minorHAnsi" w:cstheme="minorHAnsi"/>
          <w:color w:val="000000" w:themeColor="text1"/>
          <w:sz w:val="20"/>
          <w:szCs w:val="20"/>
        </w:rPr>
        <w:t xml:space="preserve">[w tym </w:t>
      </w:r>
      <w:r w:rsidRPr="00C64924">
        <w:rPr>
          <w:rFonts w:asciiTheme="minorHAnsi" w:hAnsiTheme="minorHAnsi" w:cstheme="minorHAnsi"/>
          <w:color w:val="000000" w:themeColor="text1"/>
          <w:sz w:val="20"/>
          <w:szCs w:val="20"/>
        </w:rPr>
        <w:t>znajdujących się na zewnątrz budynków i pod ziemią] poleg</w:t>
      </w:r>
      <w:r w:rsidRPr="00C64924">
        <w:rPr>
          <w:rFonts w:asciiTheme="minorHAnsi" w:hAnsiTheme="minorHAnsi" w:cstheme="minorHAnsi"/>
          <w:color w:val="000000" w:themeColor="text1"/>
          <w:sz w:val="20"/>
          <w:szCs w:val="20"/>
        </w:rPr>
        <w:t>a</w:t>
      </w:r>
      <w:r w:rsidRPr="00C64924">
        <w:rPr>
          <w:rFonts w:asciiTheme="minorHAnsi" w:hAnsiTheme="minorHAnsi" w:cstheme="minorHAnsi"/>
          <w:color w:val="000000" w:themeColor="text1"/>
          <w:sz w:val="20"/>
          <w:szCs w:val="20"/>
        </w:rPr>
        <w:t>jące zamarznięciu, pęknięciu lub ich uszkodzeniu</w:t>
      </w:r>
      <w:r w:rsidR="008D0768" w:rsidRPr="00C64924">
        <w:rPr>
          <w:rFonts w:asciiTheme="minorHAnsi" w:hAnsiTheme="minorHAnsi" w:cstheme="minorHAnsi"/>
          <w:color w:val="000000" w:themeColor="text1"/>
          <w:sz w:val="20"/>
          <w:szCs w:val="20"/>
        </w:rPr>
        <w:t>,</w:t>
      </w:r>
      <w:r w:rsidRPr="00C64924">
        <w:rPr>
          <w:rFonts w:asciiTheme="minorHAnsi" w:hAnsiTheme="minorHAnsi" w:cstheme="minorHAnsi"/>
          <w:color w:val="000000" w:themeColor="text1"/>
          <w:sz w:val="20"/>
          <w:szCs w:val="20"/>
        </w:rPr>
        <w:t xml:space="preserve"> a także koszty konieczne do poniesienia w celu poszukiwania i usunięcia awarii. Odpowiedzialność Ubezpieczyciela istnieje do limitu </w:t>
      </w:r>
      <w:r w:rsidRPr="00C64924">
        <w:rPr>
          <w:rFonts w:asciiTheme="minorHAnsi" w:hAnsiTheme="minorHAnsi" w:cstheme="minorHAnsi"/>
          <w:b/>
          <w:color w:val="000000" w:themeColor="text1"/>
          <w:sz w:val="20"/>
          <w:szCs w:val="20"/>
        </w:rPr>
        <w:t>1.000.000,00 PLN</w:t>
      </w:r>
      <w:r w:rsidRPr="00C64924">
        <w:rPr>
          <w:rFonts w:asciiTheme="minorHAnsi" w:hAnsiTheme="minorHAnsi" w:cstheme="minorHAnsi"/>
          <w:color w:val="000000" w:themeColor="text1"/>
          <w:sz w:val="20"/>
          <w:szCs w:val="20"/>
        </w:rPr>
        <w:t xml:space="preserve"> na jedno i wszystkie zdarzenia w okresie ubezpieczenia.</w:t>
      </w:r>
    </w:p>
    <w:p w:rsidR="007C2AC8" w:rsidRPr="009E7F1C" w:rsidRDefault="00E63D55" w:rsidP="00B5115A">
      <w:pPr>
        <w:numPr>
          <w:ilvl w:val="2"/>
          <w:numId w:val="2"/>
        </w:numPr>
        <w:tabs>
          <w:tab w:val="clear" w:pos="1560"/>
          <w:tab w:val="num" w:pos="2520"/>
        </w:tabs>
        <w:snapToGrid w:val="0"/>
        <w:spacing w:after="120" w:line="276" w:lineRule="auto"/>
        <w:ind w:hanging="709"/>
        <w:jc w:val="both"/>
        <w:rPr>
          <w:rFonts w:asciiTheme="minorHAnsi" w:hAnsiTheme="minorHAnsi" w:cs="Arial"/>
          <w:sz w:val="20"/>
          <w:szCs w:val="20"/>
        </w:rPr>
      </w:pPr>
      <w:r w:rsidRPr="00DE4AB9">
        <w:rPr>
          <w:rFonts w:asciiTheme="minorHAnsi" w:hAnsiTheme="minorHAnsi" w:cstheme="minorHAnsi"/>
          <w:sz w:val="20"/>
          <w:szCs w:val="20"/>
        </w:rPr>
        <w:t>Szkody w ubezpieczonym mieniu powstałe w wyniku, w związku lub podczas prowadzenia prac</w:t>
      </w:r>
      <w:r w:rsidR="00BE08FC">
        <w:rPr>
          <w:rFonts w:asciiTheme="minorHAnsi" w:hAnsiTheme="minorHAnsi" w:cstheme="minorHAnsi"/>
          <w:sz w:val="20"/>
          <w:szCs w:val="20"/>
        </w:rPr>
        <w:t>/robót</w:t>
      </w:r>
      <w:r w:rsidRPr="00DE4AB9">
        <w:rPr>
          <w:rFonts w:asciiTheme="minorHAnsi" w:hAnsiTheme="minorHAnsi" w:cstheme="minorHAnsi"/>
          <w:sz w:val="20"/>
          <w:szCs w:val="20"/>
        </w:rPr>
        <w:t xml:space="preserve"> związanych z budową bądź montażem, przebudową lub wznoszeniem, remo</w:t>
      </w:r>
      <w:r w:rsidRPr="00DE4AB9">
        <w:rPr>
          <w:rFonts w:asciiTheme="minorHAnsi" w:hAnsiTheme="minorHAnsi" w:cstheme="minorHAnsi"/>
          <w:sz w:val="20"/>
          <w:szCs w:val="20"/>
        </w:rPr>
        <w:t>n</w:t>
      </w:r>
      <w:r w:rsidRPr="00DE4AB9">
        <w:rPr>
          <w:rFonts w:asciiTheme="minorHAnsi" w:hAnsiTheme="minorHAnsi" w:cstheme="minorHAnsi"/>
          <w:sz w:val="20"/>
          <w:szCs w:val="20"/>
        </w:rPr>
        <w:t>tem, naprawą lub konserwacją</w:t>
      </w:r>
      <w:r w:rsidR="00BE08FC">
        <w:rPr>
          <w:rFonts w:asciiTheme="minorHAnsi" w:hAnsiTheme="minorHAnsi" w:cstheme="minorHAnsi"/>
          <w:sz w:val="20"/>
          <w:szCs w:val="20"/>
        </w:rPr>
        <w:t xml:space="preserve"> itp</w:t>
      </w:r>
      <w:r w:rsidRPr="00DE4AB9">
        <w:rPr>
          <w:rFonts w:asciiTheme="minorHAnsi" w:hAnsiTheme="minorHAnsi" w:cstheme="minorHAnsi"/>
          <w:sz w:val="20"/>
          <w:szCs w:val="20"/>
        </w:rPr>
        <w:t>. Ochrona obejmuje szkody w mieniu istniejącym w chwili rozpoczęcia prac/robót i ujętym w sumie ubezpieczenia zadeklarowanej do ubezpieczeni</w:t>
      </w:r>
      <w:r w:rsidR="00032C21">
        <w:rPr>
          <w:rFonts w:asciiTheme="minorHAnsi" w:hAnsiTheme="minorHAnsi" w:cstheme="minorHAnsi"/>
          <w:sz w:val="20"/>
          <w:szCs w:val="20"/>
        </w:rPr>
        <w:t>a</w:t>
      </w:r>
      <w:r w:rsidRPr="00DE4AB9">
        <w:rPr>
          <w:rFonts w:asciiTheme="minorHAnsi" w:hAnsiTheme="minorHAnsi" w:cstheme="minorHAnsi"/>
          <w:sz w:val="20"/>
          <w:szCs w:val="20"/>
        </w:rPr>
        <w:t>, zarówno w mieniu, na którym bezpośrednio prowadzone są prace, jak i w mieniu nie będ</w:t>
      </w:r>
      <w:r w:rsidRPr="00DE4AB9">
        <w:rPr>
          <w:rFonts w:asciiTheme="minorHAnsi" w:hAnsiTheme="minorHAnsi" w:cstheme="minorHAnsi"/>
          <w:sz w:val="20"/>
          <w:szCs w:val="20"/>
        </w:rPr>
        <w:t>ą</w:t>
      </w:r>
      <w:r w:rsidRPr="00DE4AB9">
        <w:rPr>
          <w:rFonts w:asciiTheme="minorHAnsi" w:hAnsiTheme="minorHAnsi" w:cstheme="minorHAnsi"/>
          <w:sz w:val="20"/>
          <w:szCs w:val="20"/>
        </w:rPr>
        <w:t xml:space="preserve">cym ich przedmiotem. Mienie nowe, będące przedmiotem </w:t>
      </w:r>
      <w:r w:rsidR="00CF61A5">
        <w:rPr>
          <w:rFonts w:asciiTheme="minorHAnsi" w:hAnsiTheme="minorHAnsi" w:cstheme="minorHAnsi"/>
          <w:sz w:val="20"/>
          <w:szCs w:val="20"/>
        </w:rPr>
        <w:t>prac</w:t>
      </w:r>
      <w:r w:rsidRPr="00DE4AB9">
        <w:rPr>
          <w:rFonts w:asciiTheme="minorHAnsi" w:hAnsiTheme="minorHAnsi" w:cstheme="minorHAnsi"/>
          <w:sz w:val="20"/>
          <w:szCs w:val="20"/>
        </w:rPr>
        <w:t xml:space="preserve"> podlega ochronie do limit</w:t>
      </w:r>
      <w:r w:rsidRPr="00DE4AB9">
        <w:rPr>
          <w:rFonts w:asciiTheme="minorHAnsi" w:hAnsiTheme="minorHAnsi" w:cstheme="minorHAnsi"/>
          <w:sz w:val="20"/>
          <w:szCs w:val="20"/>
        </w:rPr>
        <w:t>u</w:t>
      </w:r>
      <w:r w:rsidRPr="00DD2307">
        <w:rPr>
          <w:rFonts w:asciiTheme="minorHAnsi" w:hAnsiTheme="minorHAnsi" w:cstheme="minorHAnsi"/>
          <w:sz w:val="20"/>
          <w:szCs w:val="20"/>
        </w:rPr>
        <w:t xml:space="preserve">odpowiedzialności </w:t>
      </w:r>
      <w:r w:rsidRPr="00851AE4">
        <w:rPr>
          <w:rFonts w:asciiTheme="minorHAnsi" w:hAnsiTheme="minorHAnsi" w:cstheme="minorHAnsi"/>
          <w:sz w:val="20"/>
          <w:szCs w:val="20"/>
        </w:rPr>
        <w:t xml:space="preserve">Ubezpieczyciela </w:t>
      </w:r>
      <w:r w:rsidRPr="00851AE4">
        <w:rPr>
          <w:rFonts w:asciiTheme="minorHAnsi" w:hAnsiTheme="minorHAnsi" w:cstheme="minorHAnsi"/>
          <w:b/>
          <w:sz w:val="20"/>
          <w:szCs w:val="20"/>
        </w:rPr>
        <w:t>1.000.000,00 PLN</w:t>
      </w:r>
      <w:r w:rsidRPr="00851AE4">
        <w:rPr>
          <w:rFonts w:asciiTheme="minorHAnsi" w:hAnsiTheme="minorHAnsi" w:cstheme="minorHAnsi"/>
          <w:sz w:val="20"/>
          <w:szCs w:val="20"/>
        </w:rPr>
        <w:t xml:space="preserve"> na jedno</w:t>
      </w:r>
      <w:r w:rsidRPr="00DD2307">
        <w:rPr>
          <w:rFonts w:asciiTheme="minorHAnsi" w:hAnsiTheme="minorHAnsi" w:cstheme="minorHAnsi"/>
          <w:sz w:val="20"/>
          <w:szCs w:val="20"/>
        </w:rPr>
        <w:t xml:space="preserve"> i wszystkie zdarzenia w okr</w:t>
      </w:r>
      <w:r w:rsidRPr="00DD2307">
        <w:rPr>
          <w:rFonts w:asciiTheme="minorHAnsi" w:hAnsiTheme="minorHAnsi" w:cstheme="minorHAnsi"/>
          <w:sz w:val="20"/>
          <w:szCs w:val="20"/>
        </w:rPr>
        <w:t>e</w:t>
      </w:r>
      <w:r w:rsidRPr="00DD2307">
        <w:rPr>
          <w:rFonts w:asciiTheme="minorHAnsi" w:hAnsiTheme="minorHAnsi" w:cstheme="minorHAnsi"/>
          <w:sz w:val="20"/>
          <w:szCs w:val="20"/>
        </w:rPr>
        <w:t>sie ubezpieczenia</w:t>
      </w:r>
      <w:r w:rsidR="00CF61A5">
        <w:rPr>
          <w:rFonts w:asciiTheme="minorHAnsi" w:hAnsiTheme="minorHAnsi" w:cstheme="minorHAnsi"/>
          <w:sz w:val="20"/>
          <w:szCs w:val="20"/>
        </w:rPr>
        <w:t>,</w:t>
      </w:r>
      <w:r w:rsidR="00CF61A5">
        <w:rPr>
          <w:rFonts w:asciiTheme="minorHAnsi" w:hAnsiTheme="minorHAnsi" w:cstheme="minorHAnsi"/>
          <w:bCs/>
          <w:color w:val="000000" w:themeColor="text1"/>
          <w:sz w:val="20"/>
          <w:szCs w:val="20"/>
        </w:rPr>
        <w:t>n</w:t>
      </w:r>
      <w:r w:rsidRPr="00FC7843">
        <w:rPr>
          <w:rFonts w:asciiTheme="minorHAnsi" w:hAnsiTheme="minorHAnsi" w:cstheme="minorHAnsi"/>
          <w:bCs/>
          <w:color w:val="000000" w:themeColor="text1"/>
          <w:sz w:val="20"/>
          <w:szCs w:val="20"/>
        </w:rPr>
        <w:t>atomiast w mieniu będącym przedmiotem ubezpieczenia odpowiedzia</w:t>
      </w:r>
      <w:r w:rsidRPr="00FC7843">
        <w:rPr>
          <w:rFonts w:asciiTheme="minorHAnsi" w:hAnsiTheme="minorHAnsi" w:cstheme="minorHAnsi"/>
          <w:bCs/>
          <w:color w:val="000000" w:themeColor="text1"/>
          <w:sz w:val="20"/>
          <w:szCs w:val="20"/>
        </w:rPr>
        <w:t>l</w:t>
      </w:r>
      <w:r w:rsidRPr="00FC7843">
        <w:rPr>
          <w:rFonts w:asciiTheme="minorHAnsi" w:hAnsiTheme="minorHAnsi" w:cstheme="minorHAnsi"/>
          <w:bCs/>
          <w:color w:val="000000" w:themeColor="text1"/>
          <w:sz w:val="20"/>
          <w:szCs w:val="20"/>
        </w:rPr>
        <w:t>ność Ubezpieczyciela jest do pełnych sum ubezpieczenia określonych w umowie ubezpi</w:t>
      </w:r>
      <w:r w:rsidRPr="00FC7843">
        <w:rPr>
          <w:rFonts w:asciiTheme="minorHAnsi" w:hAnsiTheme="minorHAnsi" w:cstheme="minorHAnsi"/>
          <w:bCs/>
          <w:color w:val="000000" w:themeColor="text1"/>
          <w:sz w:val="20"/>
          <w:szCs w:val="20"/>
        </w:rPr>
        <w:t>e</w:t>
      </w:r>
      <w:r w:rsidRPr="00FC7843">
        <w:rPr>
          <w:rFonts w:asciiTheme="minorHAnsi" w:hAnsiTheme="minorHAnsi" w:cstheme="minorHAnsi"/>
          <w:bCs/>
          <w:color w:val="000000" w:themeColor="text1"/>
          <w:sz w:val="20"/>
          <w:szCs w:val="20"/>
        </w:rPr>
        <w:t>czenia</w:t>
      </w:r>
      <w:r w:rsidR="007C2AC8" w:rsidRPr="009E7F1C">
        <w:rPr>
          <w:rFonts w:asciiTheme="minorHAnsi" w:hAnsiTheme="minorHAnsi" w:cs="Arial"/>
          <w:sz w:val="20"/>
          <w:szCs w:val="20"/>
        </w:rPr>
        <w:t>.</w:t>
      </w:r>
    </w:p>
    <w:p w:rsidR="007C2AC8" w:rsidRPr="009E7F1C" w:rsidRDefault="00E63D55" w:rsidP="00B5115A">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FC7843">
        <w:rPr>
          <w:rFonts w:asciiTheme="minorHAnsi" w:hAnsiTheme="minorHAnsi" w:cstheme="minorHAnsi"/>
          <w:sz w:val="20"/>
          <w:szCs w:val="20"/>
        </w:rPr>
        <w:t>Z zastrzeżeniem klauzuli miejsca ubezpieczenia, szkody w mieniu ruchomym, w zakresie r</w:t>
      </w:r>
      <w:r w:rsidRPr="00FC7843">
        <w:rPr>
          <w:rFonts w:asciiTheme="minorHAnsi" w:hAnsiTheme="minorHAnsi" w:cstheme="minorHAnsi"/>
          <w:sz w:val="20"/>
          <w:szCs w:val="20"/>
        </w:rPr>
        <w:t>y</w:t>
      </w:r>
      <w:r w:rsidRPr="00FC7843">
        <w:rPr>
          <w:rFonts w:asciiTheme="minorHAnsi" w:hAnsiTheme="minorHAnsi" w:cstheme="minorHAnsi"/>
          <w:sz w:val="20"/>
          <w:szCs w:val="20"/>
        </w:rPr>
        <w:t>zyka kradzieży, w odniesieniu do mienia znajdującego się na zewnątrz budynków, o ile mi</w:t>
      </w:r>
      <w:r w:rsidRPr="00FC7843">
        <w:rPr>
          <w:rFonts w:asciiTheme="minorHAnsi" w:hAnsiTheme="minorHAnsi" w:cstheme="minorHAnsi"/>
          <w:sz w:val="20"/>
          <w:szCs w:val="20"/>
        </w:rPr>
        <w:t>e</w:t>
      </w:r>
      <w:r w:rsidRPr="00FC7843">
        <w:rPr>
          <w:rFonts w:asciiTheme="minorHAnsi" w:hAnsiTheme="minorHAnsi" w:cstheme="minorHAnsi"/>
          <w:sz w:val="20"/>
          <w:szCs w:val="20"/>
        </w:rPr>
        <w:t>nie to, zgodnie z obowiązującymi przepisami oraz wytycznymi produce</w:t>
      </w:r>
      <w:r w:rsidRPr="00FC7843">
        <w:rPr>
          <w:rFonts w:asciiTheme="minorHAnsi" w:hAnsiTheme="minorHAnsi" w:cstheme="minorHAnsi"/>
          <w:sz w:val="20"/>
          <w:szCs w:val="20"/>
        </w:rPr>
        <w:t>n</w:t>
      </w:r>
      <w:r w:rsidRPr="00FC7843">
        <w:rPr>
          <w:rFonts w:asciiTheme="minorHAnsi" w:hAnsiTheme="minorHAnsi" w:cstheme="minorHAnsi"/>
          <w:sz w:val="20"/>
          <w:szCs w:val="20"/>
        </w:rPr>
        <w:t>ta/dostawcy/gwaranta, przystosowane jest do użytkowania na zewnątrz budynków oraz przedmioty zamocowane na zewnątrz budynku wraz z ich konstrukcjami wspornikowymi są zainstalowane i zabezpieczone w taki sposób, aby ich wymontowanie nie było możliwe bez użycia siły lub narzędzi</w:t>
      </w:r>
      <w:r w:rsidRPr="00DD2307">
        <w:rPr>
          <w:rFonts w:asciiTheme="minorHAnsi" w:hAnsiTheme="minorHAnsi" w:cstheme="minorHAnsi"/>
          <w:sz w:val="20"/>
          <w:szCs w:val="20"/>
        </w:rPr>
        <w:t xml:space="preserve">. Limit odpowiedzialności w </w:t>
      </w:r>
      <w:r w:rsidRPr="00851AE4">
        <w:rPr>
          <w:rFonts w:asciiTheme="minorHAnsi" w:hAnsiTheme="minorHAnsi" w:cstheme="minorHAnsi"/>
          <w:sz w:val="20"/>
          <w:szCs w:val="20"/>
        </w:rPr>
        <w:t xml:space="preserve">wysokości </w:t>
      </w:r>
      <w:r w:rsidRPr="00851AE4">
        <w:rPr>
          <w:rFonts w:asciiTheme="minorHAnsi" w:hAnsiTheme="minorHAnsi" w:cstheme="minorHAnsi"/>
          <w:b/>
          <w:sz w:val="20"/>
          <w:szCs w:val="20"/>
        </w:rPr>
        <w:t>10.000,00 PLN</w:t>
      </w:r>
      <w:r w:rsidRPr="00851AE4">
        <w:rPr>
          <w:rFonts w:asciiTheme="minorHAnsi" w:hAnsiTheme="minorHAnsi" w:cstheme="minorHAnsi"/>
          <w:sz w:val="20"/>
          <w:szCs w:val="20"/>
        </w:rPr>
        <w:t xml:space="preserve"> na jedno</w:t>
      </w:r>
      <w:r w:rsidRPr="00DD2307">
        <w:rPr>
          <w:rFonts w:asciiTheme="minorHAnsi" w:hAnsiTheme="minorHAnsi" w:cstheme="minorHAnsi"/>
          <w:sz w:val="20"/>
          <w:szCs w:val="20"/>
        </w:rPr>
        <w:t xml:space="preserve"> i wszystkie zdarzenia w okresie ubezpieczenia. </w:t>
      </w:r>
      <w:r w:rsidRPr="00FC7843">
        <w:rPr>
          <w:rFonts w:asciiTheme="minorHAnsi" w:hAnsiTheme="minorHAnsi" w:cstheme="minorHAnsi"/>
          <w:bCs/>
          <w:color w:val="000000" w:themeColor="text1"/>
          <w:sz w:val="20"/>
          <w:szCs w:val="20"/>
        </w:rPr>
        <w:t>W przypadku gdy mienie znajduje się na ter</w:t>
      </w:r>
      <w:r w:rsidRPr="00FC7843">
        <w:rPr>
          <w:rFonts w:asciiTheme="minorHAnsi" w:hAnsiTheme="minorHAnsi" w:cstheme="minorHAnsi"/>
          <w:bCs/>
          <w:color w:val="000000" w:themeColor="text1"/>
          <w:sz w:val="20"/>
          <w:szCs w:val="20"/>
        </w:rPr>
        <w:t>e</w:t>
      </w:r>
      <w:r w:rsidRPr="00FC7843">
        <w:rPr>
          <w:rFonts w:asciiTheme="minorHAnsi" w:hAnsiTheme="minorHAnsi" w:cstheme="minorHAnsi"/>
          <w:bCs/>
          <w:color w:val="000000" w:themeColor="text1"/>
          <w:sz w:val="20"/>
          <w:szCs w:val="20"/>
        </w:rPr>
        <w:t xml:space="preserve">nie ogrodzonym, dozorowanym oraz oświetlonym w porze nocnej mienie ubezpieczone jest do pełnej sumy ubezpieczenia bez stosowania podlimitu. </w:t>
      </w:r>
      <w:r w:rsidR="00B44879" w:rsidRPr="00B44879">
        <w:rPr>
          <w:rFonts w:asciiTheme="minorHAnsi" w:hAnsiTheme="minorHAnsi" w:cstheme="minorHAnsi"/>
          <w:bCs/>
          <w:color w:val="000000" w:themeColor="text1"/>
          <w:sz w:val="20"/>
          <w:szCs w:val="20"/>
        </w:rPr>
        <w:t>Do postanowień niniejszego pun</w:t>
      </w:r>
      <w:r w:rsidR="00B44879" w:rsidRPr="00B44879">
        <w:rPr>
          <w:rFonts w:asciiTheme="minorHAnsi" w:hAnsiTheme="minorHAnsi" w:cstheme="minorHAnsi"/>
          <w:bCs/>
          <w:color w:val="000000" w:themeColor="text1"/>
          <w:sz w:val="20"/>
          <w:szCs w:val="20"/>
        </w:rPr>
        <w:t>k</w:t>
      </w:r>
      <w:r w:rsidR="00B44879" w:rsidRPr="00B44879">
        <w:rPr>
          <w:rFonts w:asciiTheme="minorHAnsi" w:hAnsiTheme="minorHAnsi" w:cstheme="minorHAnsi"/>
          <w:bCs/>
          <w:color w:val="000000" w:themeColor="text1"/>
          <w:sz w:val="20"/>
          <w:szCs w:val="20"/>
        </w:rPr>
        <w:t xml:space="preserve">tu ma zastosowanie franszyza redukcyjna w wysokości 500,00 PLN </w:t>
      </w:r>
      <w:r w:rsidRPr="00FC7843">
        <w:rPr>
          <w:rFonts w:asciiTheme="minorHAnsi" w:hAnsiTheme="minorHAnsi" w:cstheme="minorHAnsi"/>
          <w:sz w:val="20"/>
          <w:szCs w:val="20"/>
        </w:rPr>
        <w:t>Ponadto zakresem</w:t>
      </w:r>
      <w:r w:rsidRPr="00DE4AB9">
        <w:rPr>
          <w:rFonts w:asciiTheme="minorHAnsi" w:hAnsiTheme="minorHAnsi" w:cstheme="minorHAnsi"/>
          <w:sz w:val="20"/>
          <w:szCs w:val="20"/>
        </w:rPr>
        <w:t xml:space="preserve"> ube</w:t>
      </w:r>
      <w:r w:rsidRPr="00DE4AB9">
        <w:rPr>
          <w:rFonts w:asciiTheme="minorHAnsi" w:hAnsiTheme="minorHAnsi" w:cstheme="minorHAnsi"/>
          <w:sz w:val="20"/>
          <w:szCs w:val="20"/>
        </w:rPr>
        <w:t>z</w:t>
      </w:r>
      <w:r w:rsidRPr="00DE4AB9">
        <w:rPr>
          <w:rFonts w:asciiTheme="minorHAnsi" w:hAnsiTheme="minorHAnsi" w:cstheme="minorHAnsi"/>
          <w:sz w:val="20"/>
          <w:szCs w:val="20"/>
        </w:rPr>
        <w:t>pieczenia objęte są szkody w przedmiotach zamocowanych na zewnątrz budynku wraz z ich konstrukcjami wspornikowymi</w:t>
      </w:r>
      <w:r w:rsidR="007C2AC8" w:rsidRPr="009E7F1C">
        <w:rPr>
          <w:rFonts w:asciiTheme="minorHAnsi" w:hAnsiTheme="minorHAnsi" w:cs="Arial"/>
          <w:sz w:val="20"/>
          <w:szCs w:val="20"/>
        </w:rPr>
        <w:t>.</w:t>
      </w:r>
    </w:p>
    <w:p w:rsidR="007C2AC8" w:rsidRDefault="00E63D55" w:rsidP="00B5115A">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DE4AB9">
        <w:rPr>
          <w:rFonts w:asciiTheme="minorHAnsi" w:hAnsiTheme="minorHAnsi" w:cstheme="minorHAnsi"/>
          <w:sz w:val="20"/>
          <w:szCs w:val="20"/>
        </w:rPr>
        <w:t>Szkody w szybach i innych przedmiotach szklanych lub pełniących analogiczne funkcje sp</w:t>
      </w:r>
      <w:r w:rsidRPr="00DE4AB9">
        <w:rPr>
          <w:rFonts w:asciiTheme="minorHAnsi" w:hAnsiTheme="minorHAnsi" w:cstheme="minorHAnsi"/>
          <w:sz w:val="20"/>
          <w:szCs w:val="20"/>
        </w:rPr>
        <w:t>o</w:t>
      </w:r>
      <w:r w:rsidRPr="00DE4AB9">
        <w:rPr>
          <w:rFonts w:asciiTheme="minorHAnsi" w:hAnsiTheme="minorHAnsi" w:cstheme="minorHAnsi"/>
          <w:sz w:val="20"/>
          <w:szCs w:val="20"/>
        </w:rPr>
        <w:t>wodowanych stłuczeniem, rozbiciem. Dla przedmiotowego ryzyka ustala się limit odpowi</w:t>
      </w:r>
      <w:r w:rsidRPr="00DE4AB9">
        <w:rPr>
          <w:rFonts w:asciiTheme="minorHAnsi" w:hAnsiTheme="minorHAnsi" w:cstheme="minorHAnsi"/>
          <w:sz w:val="20"/>
          <w:szCs w:val="20"/>
        </w:rPr>
        <w:t>e</w:t>
      </w:r>
      <w:r w:rsidRPr="00DE4AB9">
        <w:rPr>
          <w:rFonts w:asciiTheme="minorHAnsi" w:hAnsiTheme="minorHAnsi" w:cstheme="minorHAnsi"/>
          <w:sz w:val="20"/>
          <w:szCs w:val="20"/>
        </w:rPr>
        <w:t xml:space="preserve">dzialności w </w:t>
      </w:r>
      <w:r w:rsidRPr="00851AE4">
        <w:rPr>
          <w:rFonts w:asciiTheme="minorHAnsi" w:hAnsiTheme="minorHAnsi" w:cstheme="minorHAnsi"/>
          <w:sz w:val="20"/>
          <w:szCs w:val="20"/>
        </w:rPr>
        <w:t xml:space="preserve">wysokości </w:t>
      </w:r>
      <w:r w:rsidRPr="00851AE4">
        <w:rPr>
          <w:rFonts w:asciiTheme="minorHAnsi" w:hAnsiTheme="minorHAnsi" w:cstheme="minorHAnsi"/>
          <w:b/>
          <w:sz w:val="20"/>
          <w:szCs w:val="20"/>
        </w:rPr>
        <w:t>70.000,00 PLN</w:t>
      </w:r>
      <w:r w:rsidRPr="00851AE4">
        <w:rPr>
          <w:rFonts w:asciiTheme="minorHAnsi" w:hAnsiTheme="minorHAnsi" w:cstheme="minorHAnsi"/>
          <w:sz w:val="20"/>
          <w:szCs w:val="20"/>
        </w:rPr>
        <w:t xml:space="preserve"> na jedno</w:t>
      </w:r>
      <w:r w:rsidRPr="00DE4AB9">
        <w:rPr>
          <w:rFonts w:asciiTheme="minorHAnsi" w:hAnsiTheme="minorHAnsi" w:cstheme="minorHAnsi"/>
          <w:sz w:val="20"/>
          <w:szCs w:val="20"/>
        </w:rPr>
        <w:t xml:space="preserve"> i wszystkie zdarzenia w okresie ubezpiecz</w:t>
      </w:r>
      <w:r w:rsidRPr="00DE4AB9">
        <w:rPr>
          <w:rFonts w:asciiTheme="minorHAnsi" w:hAnsiTheme="minorHAnsi" w:cstheme="minorHAnsi"/>
          <w:sz w:val="20"/>
          <w:szCs w:val="20"/>
        </w:rPr>
        <w:t>e</w:t>
      </w:r>
      <w:r w:rsidRPr="00DE4AB9">
        <w:rPr>
          <w:rFonts w:asciiTheme="minorHAnsi" w:hAnsiTheme="minorHAnsi" w:cstheme="minorHAnsi"/>
          <w:sz w:val="20"/>
          <w:szCs w:val="20"/>
        </w:rPr>
        <w:t xml:space="preserve">nia. </w:t>
      </w:r>
    </w:p>
    <w:p w:rsidR="002D3721" w:rsidRPr="00C64924" w:rsidRDefault="002D3721" w:rsidP="002D3721">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2D3721">
        <w:rPr>
          <w:rFonts w:asciiTheme="minorHAnsi" w:hAnsiTheme="minorHAnsi" w:cstheme="minorHAnsi"/>
          <w:color w:val="000000" w:themeColor="text1"/>
          <w:sz w:val="20"/>
          <w:szCs w:val="20"/>
        </w:rPr>
        <w:t xml:space="preserve">Szkody w mieniu składowanym lub użytkowanym na wolnym powietrzu, jeżeli tego typu </w:t>
      </w:r>
      <w:r w:rsidRPr="00C64924">
        <w:rPr>
          <w:rFonts w:asciiTheme="minorHAnsi" w:hAnsiTheme="minorHAnsi" w:cstheme="minorHAnsi"/>
          <w:color w:val="000000" w:themeColor="text1"/>
          <w:sz w:val="20"/>
          <w:szCs w:val="20"/>
        </w:rPr>
        <w:t>składowanie lub użytkowanie jest zgodne z jego przeznaczeniem.</w:t>
      </w:r>
    </w:p>
    <w:p w:rsidR="00771691" w:rsidRPr="00C64924" w:rsidRDefault="00771691" w:rsidP="00B5115A">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C64924">
        <w:rPr>
          <w:rFonts w:asciiTheme="minorHAnsi" w:hAnsiTheme="minorHAnsi" w:cstheme="minorHAnsi"/>
          <w:color w:val="000000" w:themeColor="text1"/>
          <w:sz w:val="20"/>
          <w:szCs w:val="20"/>
        </w:rPr>
        <w:t>Szkody w mieniu powstałe w trakcie transportu wewnątrzzakładowego oraz transportu p</w:t>
      </w:r>
      <w:r w:rsidRPr="00C64924">
        <w:rPr>
          <w:rFonts w:asciiTheme="minorHAnsi" w:hAnsiTheme="minorHAnsi" w:cstheme="minorHAnsi"/>
          <w:color w:val="000000" w:themeColor="text1"/>
          <w:sz w:val="20"/>
          <w:szCs w:val="20"/>
        </w:rPr>
        <w:t>o</w:t>
      </w:r>
      <w:r w:rsidRPr="00C64924">
        <w:rPr>
          <w:rFonts w:asciiTheme="minorHAnsi" w:hAnsiTheme="minorHAnsi" w:cstheme="minorHAnsi"/>
          <w:color w:val="000000" w:themeColor="text1"/>
          <w:sz w:val="20"/>
          <w:szCs w:val="20"/>
        </w:rPr>
        <w:t xml:space="preserve">między </w:t>
      </w:r>
      <w:r w:rsidR="001A686D" w:rsidRPr="00C64924">
        <w:rPr>
          <w:rFonts w:asciiTheme="minorHAnsi" w:hAnsiTheme="minorHAnsi" w:cstheme="minorHAnsi"/>
          <w:color w:val="000000" w:themeColor="text1"/>
          <w:sz w:val="20"/>
          <w:szCs w:val="20"/>
        </w:rPr>
        <w:t>placówkami/</w:t>
      </w:r>
      <w:r w:rsidRPr="00C64924">
        <w:rPr>
          <w:rFonts w:asciiTheme="minorHAnsi" w:hAnsiTheme="minorHAnsi" w:cstheme="minorHAnsi"/>
          <w:color w:val="000000" w:themeColor="text1"/>
          <w:sz w:val="20"/>
          <w:szCs w:val="20"/>
        </w:rPr>
        <w:t>lokalizacjami wskazanymi w umowie, jako miejsce ubezpieczenia</w:t>
      </w:r>
    </w:p>
    <w:p w:rsidR="00906C81" w:rsidRPr="00C64924" w:rsidRDefault="00906C81" w:rsidP="00906C81">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C64924">
        <w:rPr>
          <w:rFonts w:asciiTheme="minorHAnsi" w:hAnsiTheme="minorHAnsi" w:cstheme="minorHAnsi"/>
          <w:iCs/>
          <w:color w:val="000000" w:themeColor="text1"/>
          <w:sz w:val="20"/>
          <w:szCs w:val="20"/>
        </w:rPr>
        <w:lastRenderedPageBreak/>
        <w:t xml:space="preserve">Umowa ubezpieczenia zostaje rozszerzona o ubezpieczenie kosztów spowodowanych utratą mediów (wody, gazu i energii elektrycznej) powstałych wskutek awarii instalacji objętych ubezpieczeniem </w:t>
      </w:r>
      <w:r w:rsidR="00E11372" w:rsidRPr="00C64924">
        <w:rPr>
          <w:rFonts w:asciiTheme="minorHAnsi" w:hAnsiTheme="minorHAnsi" w:cstheme="minorHAnsi"/>
          <w:iCs/>
          <w:color w:val="000000" w:themeColor="text1"/>
          <w:sz w:val="20"/>
          <w:szCs w:val="20"/>
        </w:rPr>
        <w:t>mienia od wszystkich ryzyk</w:t>
      </w:r>
      <w:r w:rsidRPr="00C64924">
        <w:rPr>
          <w:rFonts w:asciiTheme="minorHAnsi" w:hAnsiTheme="minorHAnsi" w:cstheme="minorHAnsi"/>
          <w:iCs/>
          <w:color w:val="000000" w:themeColor="text1"/>
          <w:sz w:val="20"/>
          <w:szCs w:val="20"/>
        </w:rPr>
        <w:t xml:space="preserve">. Limit odpowiedzialności </w:t>
      </w:r>
      <w:r w:rsidRPr="00C64924">
        <w:rPr>
          <w:rFonts w:asciiTheme="minorHAnsi" w:hAnsiTheme="minorHAnsi" w:cstheme="minorHAnsi"/>
          <w:b/>
          <w:bCs/>
          <w:iCs/>
          <w:color w:val="000000" w:themeColor="text1"/>
          <w:sz w:val="20"/>
          <w:szCs w:val="20"/>
        </w:rPr>
        <w:t>100.000,00 PLN</w:t>
      </w:r>
    </w:p>
    <w:p w:rsidR="0053240C" w:rsidRPr="0053240C" w:rsidRDefault="0053240C" w:rsidP="0053240C">
      <w:pPr>
        <w:pStyle w:val="Akapitzlist"/>
        <w:numPr>
          <w:ilvl w:val="2"/>
          <w:numId w:val="2"/>
        </w:numPr>
        <w:tabs>
          <w:tab w:val="clear" w:pos="1560"/>
        </w:tabs>
        <w:snapToGrid w:val="0"/>
        <w:spacing w:after="120" w:line="276" w:lineRule="auto"/>
        <w:ind w:hanging="709"/>
        <w:jc w:val="both"/>
        <w:rPr>
          <w:rFonts w:asciiTheme="minorHAnsi" w:hAnsiTheme="minorHAnsi" w:cstheme="minorHAnsi"/>
          <w:bCs/>
          <w:color w:val="000000" w:themeColor="text1"/>
          <w:sz w:val="20"/>
          <w:szCs w:val="20"/>
        </w:rPr>
      </w:pPr>
      <w:r w:rsidRPr="0053240C">
        <w:rPr>
          <w:rFonts w:asciiTheme="minorHAnsi" w:hAnsiTheme="minorHAnsi" w:cstheme="minorHAnsi"/>
          <w:bCs/>
          <w:color w:val="000000" w:themeColor="text1"/>
          <w:sz w:val="20"/>
          <w:szCs w:val="20"/>
        </w:rPr>
        <w:t>Koszty poszukiwania przyczyn szkody</w:t>
      </w:r>
      <w:r w:rsidR="00C64924">
        <w:rPr>
          <w:rFonts w:asciiTheme="minorHAnsi" w:hAnsiTheme="minorHAnsi" w:cstheme="minorHAnsi"/>
          <w:bCs/>
          <w:color w:val="000000" w:themeColor="text1"/>
          <w:sz w:val="20"/>
          <w:szCs w:val="20"/>
        </w:rPr>
        <w:t>/awarii</w:t>
      </w:r>
      <w:r w:rsidRPr="0053240C">
        <w:rPr>
          <w:rFonts w:asciiTheme="minorHAnsi" w:hAnsiTheme="minorHAnsi" w:cstheme="minorHAnsi"/>
          <w:bCs/>
          <w:color w:val="000000" w:themeColor="text1"/>
          <w:sz w:val="20"/>
          <w:szCs w:val="20"/>
        </w:rPr>
        <w:t xml:space="preserve">. Limit odpowiedzialności: </w:t>
      </w:r>
      <w:r w:rsidRPr="0053240C">
        <w:rPr>
          <w:rFonts w:asciiTheme="minorHAnsi" w:hAnsiTheme="minorHAnsi" w:cstheme="minorHAnsi"/>
          <w:b/>
          <w:color w:val="000000" w:themeColor="text1"/>
          <w:sz w:val="20"/>
          <w:szCs w:val="20"/>
        </w:rPr>
        <w:t>100.000,00 PLN</w:t>
      </w:r>
      <w:r w:rsidRPr="0053240C">
        <w:rPr>
          <w:rFonts w:asciiTheme="minorHAnsi" w:hAnsiTheme="minorHAnsi" w:cstheme="minorHAnsi"/>
          <w:bCs/>
          <w:color w:val="000000" w:themeColor="text1"/>
          <w:sz w:val="20"/>
          <w:szCs w:val="20"/>
        </w:rPr>
        <w:t xml:space="preserve"> na jedno i wszystkie zdarzenia w okresie ubezpieczenia;</w:t>
      </w:r>
    </w:p>
    <w:p w:rsidR="0053240C" w:rsidRPr="0053240C" w:rsidRDefault="0053240C" w:rsidP="0053240C">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53240C">
        <w:rPr>
          <w:rFonts w:asciiTheme="minorHAnsi" w:hAnsiTheme="minorHAnsi" w:cstheme="minorHAnsi"/>
          <w:color w:val="000000" w:themeColor="text1"/>
          <w:sz w:val="20"/>
          <w:szCs w:val="20"/>
        </w:rPr>
        <w:t xml:space="preserve">Koszty czyszczenia odpływów – odpowiedzialność Ubezpieczyciela do limitu </w:t>
      </w:r>
      <w:r w:rsidRPr="0053240C">
        <w:rPr>
          <w:rFonts w:asciiTheme="minorHAnsi" w:hAnsiTheme="minorHAnsi" w:cstheme="minorHAnsi"/>
          <w:b/>
          <w:color w:val="000000" w:themeColor="text1"/>
          <w:sz w:val="20"/>
          <w:szCs w:val="20"/>
        </w:rPr>
        <w:t>100.000,00 PLN</w:t>
      </w:r>
      <w:r w:rsidRPr="0053240C">
        <w:rPr>
          <w:rFonts w:asciiTheme="minorHAnsi" w:hAnsiTheme="minorHAnsi" w:cstheme="minorHAnsi"/>
          <w:color w:val="000000" w:themeColor="text1"/>
          <w:sz w:val="20"/>
          <w:szCs w:val="20"/>
        </w:rPr>
        <w:t xml:space="preserve"> na jedno i wszystkie zdarzenia w okresie ubezpieczenia.</w:t>
      </w:r>
    </w:p>
    <w:p w:rsidR="0053240C" w:rsidRPr="0053240C" w:rsidRDefault="0053240C" w:rsidP="0053240C">
      <w:pPr>
        <w:numPr>
          <w:ilvl w:val="2"/>
          <w:numId w:val="2"/>
        </w:numPr>
        <w:tabs>
          <w:tab w:val="clear" w:pos="1560"/>
        </w:tabs>
        <w:spacing w:after="160" w:line="276" w:lineRule="auto"/>
        <w:ind w:hanging="709"/>
        <w:jc w:val="both"/>
        <w:rPr>
          <w:rFonts w:asciiTheme="minorHAnsi" w:hAnsiTheme="minorHAnsi" w:cs="Arial"/>
          <w:color w:val="000000" w:themeColor="text1"/>
          <w:sz w:val="20"/>
          <w:szCs w:val="20"/>
        </w:rPr>
      </w:pPr>
      <w:r w:rsidRPr="0053240C">
        <w:rPr>
          <w:rFonts w:asciiTheme="minorHAnsi" w:hAnsiTheme="minorHAnsi" w:cstheme="minorHAnsi"/>
          <w:color w:val="000000" w:themeColor="text1"/>
          <w:sz w:val="20"/>
          <w:szCs w:val="20"/>
        </w:rPr>
        <w:t xml:space="preserve">Koszty usuwania gniazd – odpowiedzialność Ubezpieczyciela do limitu </w:t>
      </w:r>
      <w:r w:rsidRPr="0053240C">
        <w:rPr>
          <w:rFonts w:asciiTheme="minorHAnsi" w:hAnsiTheme="minorHAnsi" w:cstheme="minorHAnsi"/>
          <w:b/>
          <w:color w:val="000000" w:themeColor="text1"/>
          <w:sz w:val="20"/>
          <w:szCs w:val="20"/>
        </w:rPr>
        <w:t>10.000,00 PLN</w:t>
      </w:r>
      <w:r w:rsidRPr="0053240C">
        <w:rPr>
          <w:rFonts w:asciiTheme="minorHAnsi" w:hAnsiTheme="minorHAnsi" w:cstheme="minorHAnsi"/>
          <w:color w:val="000000" w:themeColor="text1"/>
          <w:sz w:val="20"/>
          <w:szCs w:val="20"/>
        </w:rPr>
        <w:t xml:space="preserve"> na jedno i wszystkie zdarzenia w okresie ubezpieczenia.</w:t>
      </w:r>
    </w:p>
    <w:p w:rsidR="0038505C" w:rsidRPr="009E7F1C" w:rsidRDefault="0038505C" w:rsidP="00B5115A">
      <w:pPr>
        <w:numPr>
          <w:ilvl w:val="1"/>
          <w:numId w:val="2"/>
        </w:numPr>
        <w:tabs>
          <w:tab w:val="clear" w:pos="747"/>
        </w:tabs>
        <w:spacing w:after="120" w:line="276" w:lineRule="auto"/>
        <w:ind w:left="851"/>
        <w:jc w:val="both"/>
        <w:rPr>
          <w:rFonts w:asciiTheme="minorHAnsi" w:hAnsiTheme="minorHAnsi" w:cs="Arial"/>
          <w:b/>
          <w:sz w:val="20"/>
          <w:szCs w:val="20"/>
        </w:rPr>
      </w:pPr>
      <w:r w:rsidRPr="009E7F1C">
        <w:rPr>
          <w:rFonts w:asciiTheme="minorHAnsi" w:hAnsiTheme="minorHAnsi" w:cs="Arial"/>
          <w:b/>
          <w:sz w:val="20"/>
          <w:szCs w:val="20"/>
        </w:rPr>
        <w:t>Kopalni Siarki „Machów” S.A.</w:t>
      </w:r>
    </w:p>
    <w:p w:rsidR="000857BC" w:rsidRPr="00C64924" w:rsidRDefault="000857BC" w:rsidP="000857BC">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DE4AB9">
        <w:rPr>
          <w:rFonts w:asciiTheme="minorHAnsi" w:hAnsiTheme="minorHAnsi" w:cstheme="minorHAnsi"/>
          <w:sz w:val="20"/>
          <w:szCs w:val="20"/>
        </w:rPr>
        <w:t>Szkody w ubezpieczonym mieniu powstałe wskutek: akcji ratowniczej, wyburzania, odgr</w:t>
      </w:r>
      <w:r w:rsidRPr="00DE4AB9">
        <w:rPr>
          <w:rFonts w:asciiTheme="minorHAnsi" w:hAnsiTheme="minorHAnsi" w:cstheme="minorHAnsi"/>
          <w:sz w:val="20"/>
          <w:szCs w:val="20"/>
        </w:rPr>
        <w:t>u</w:t>
      </w:r>
      <w:r w:rsidRPr="00DE4AB9">
        <w:rPr>
          <w:rFonts w:asciiTheme="minorHAnsi" w:hAnsiTheme="minorHAnsi" w:cstheme="minorHAnsi"/>
          <w:sz w:val="20"/>
          <w:szCs w:val="20"/>
        </w:rPr>
        <w:t>zowywania prowadzonych w związku ze zdarzeniami objętymi zakresem ubezpieczenia, a także szkody polegające na zanieczyszczeniu lub skażeniu spowodowanym zdarzeniami o</w:t>
      </w:r>
      <w:r w:rsidRPr="00DE4AB9">
        <w:rPr>
          <w:rFonts w:asciiTheme="minorHAnsi" w:hAnsiTheme="minorHAnsi" w:cstheme="minorHAnsi"/>
          <w:sz w:val="20"/>
          <w:szCs w:val="20"/>
        </w:rPr>
        <w:t>b</w:t>
      </w:r>
      <w:r w:rsidRPr="00DE4AB9">
        <w:rPr>
          <w:rFonts w:asciiTheme="minorHAnsi" w:hAnsiTheme="minorHAnsi" w:cstheme="minorHAnsi"/>
          <w:sz w:val="20"/>
          <w:szCs w:val="20"/>
        </w:rPr>
        <w:t xml:space="preserve">jętymi </w:t>
      </w:r>
      <w:r w:rsidRPr="00851AE4">
        <w:rPr>
          <w:rFonts w:asciiTheme="minorHAnsi" w:hAnsiTheme="minorHAnsi" w:cstheme="minorHAnsi"/>
          <w:sz w:val="20"/>
          <w:szCs w:val="20"/>
        </w:rPr>
        <w:t xml:space="preserve">zakresem ubezpieczenia, w ramach sumy ubezpieczenia. Jeżeli ogólne/szczególne warunki ubezpieczyciela nie przewidują odpowiedzialności za szkody w mieniu na skutek odgruzowywania, akcji </w:t>
      </w:r>
      <w:r w:rsidRPr="00C64924">
        <w:rPr>
          <w:rFonts w:asciiTheme="minorHAnsi" w:hAnsiTheme="minorHAnsi" w:cstheme="minorHAnsi"/>
          <w:sz w:val="20"/>
          <w:szCs w:val="20"/>
        </w:rPr>
        <w:t xml:space="preserve">ratowniczej i wyburzania to ustala się, że odpowiedzialność istnieje do limitu </w:t>
      </w:r>
      <w:r w:rsidRPr="00C64924">
        <w:rPr>
          <w:rFonts w:asciiTheme="minorHAnsi" w:hAnsiTheme="minorHAnsi" w:cs="Arial"/>
          <w:b/>
          <w:sz w:val="20"/>
          <w:szCs w:val="20"/>
        </w:rPr>
        <w:t>200.000,00 PLN</w:t>
      </w:r>
      <w:r w:rsidRPr="00C64924">
        <w:rPr>
          <w:rFonts w:asciiTheme="minorHAnsi" w:hAnsiTheme="minorHAnsi" w:cs="Arial"/>
          <w:sz w:val="20"/>
          <w:szCs w:val="20"/>
        </w:rPr>
        <w:t xml:space="preserve"> na jedno i wszystkie zdarzenia </w:t>
      </w:r>
      <w:r w:rsidR="00D63CDB">
        <w:rPr>
          <w:rFonts w:asciiTheme="minorHAnsi" w:hAnsiTheme="minorHAnsi" w:cs="Arial"/>
          <w:sz w:val="20"/>
          <w:szCs w:val="20"/>
        </w:rPr>
        <w:t>w okresie ubezpieczenia</w:t>
      </w:r>
      <w:r w:rsidRPr="00C64924">
        <w:rPr>
          <w:rFonts w:asciiTheme="minorHAnsi" w:hAnsiTheme="minorHAnsi" w:cs="Arial"/>
          <w:sz w:val="20"/>
          <w:szCs w:val="20"/>
        </w:rPr>
        <w:t xml:space="preserve">. </w:t>
      </w:r>
    </w:p>
    <w:p w:rsidR="000857BC" w:rsidRPr="00C64924" w:rsidRDefault="000857BC" w:rsidP="000857BC">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C64924">
        <w:rPr>
          <w:rFonts w:asciiTheme="minorHAnsi" w:hAnsiTheme="minorHAnsi" w:cstheme="minorHAnsi"/>
          <w:color w:val="000000" w:themeColor="text1"/>
          <w:sz w:val="20"/>
          <w:szCs w:val="20"/>
        </w:rPr>
        <w:t>Szkody w przewodach, urządzeniach wodociągowych, kanalizacyjnych, centralnego ogrz</w:t>
      </w:r>
      <w:r w:rsidRPr="00C64924">
        <w:rPr>
          <w:rFonts w:asciiTheme="minorHAnsi" w:hAnsiTheme="minorHAnsi" w:cstheme="minorHAnsi"/>
          <w:color w:val="000000" w:themeColor="text1"/>
          <w:sz w:val="20"/>
          <w:szCs w:val="20"/>
        </w:rPr>
        <w:t>e</w:t>
      </w:r>
      <w:r w:rsidRPr="00C64924">
        <w:rPr>
          <w:rFonts w:asciiTheme="minorHAnsi" w:hAnsiTheme="minorHAnsi" w:cstheme="minorHAnsi"/>
          <w:color w:val="000000" w:themeColor="text1"/>
          <w:sz w:val="20"/>
          <w:szCs w:val="20"/>
        </w:rPr>
        <w:t xml:space="preserve">wania lub innych urządzeniach technologicznych tego typu [w tym fotowoltaicznych oraz znajdujących się na zewnątrz budynków i pod ziemią] polegające zamarznięciu, pęknięciu lub ich uszkodzeniu a także koszty konieczne do poniesienia w celu poszukiwania i usunięcia awarii. Odpowiedzialność Ubezpieczyciela istnieje do limitu </w:t>
      </w:r>
      <w:r w:rsidRPr="00C64924">
        <w:rPr>
          <w:rFonts w:asciiTheme="minorHAnsi" w:hAnsiTheme="minorHAnsi" w:cstheme="minorHAnsi"/>
          <w:b/>
          <w:color w:val="000000" w:themeColor="text1"/>
          <w:sz w:val="20"/>
          <w:szCs w:val="20"/>
        </w:rPr>
        <w:t>500.000,00 PLN</w:t>
      </w:r>
      <w:r w:rsidRPr="00C64924">
        <w:rPr>
          <w:rFonts w:asciiTheme="minorHAnsi" w:hAnsiTheme="minorHAnsi" w:cstheme="minorHAnsi"/>
          <w:color w:val="000000" w:themeColor="text1"/>
          <w:sz w:val="20"/>
          <w:szCs w:val="20"/>
        </w:rPr>
        <w:t xml:space="preserve"> na jedno i wszystkie zdarzenia w okresie ubezpieczenia.</w:t>
      </w:r>
    </w:p>
    <w:p w:rsidR="000857BC" w:rsidRPr="009E7F1C" w:rsidRDefault="000857BC" w:rsidP="000857BC">
      <w:pPr>
        <w:numPr>
          <w:ilvl w:val="2"/>
          <w:numId w:val="2"/>
        </w:numPr>
        <w:tabs>
          <w:tab w:val="clear" w:pos="1560"/>
          <w:tab w:val="num" w:pos="2520"/>
        </w:tabs>
        <w:snapToGrid w:val="0"/>
        <w:spacing w:after="120" w:line="276" w:lineRule="auto"/>
        <w:ind w:hanging="709"/>
        <w:jc w:val="both"/>
        <w:rPr>
          <w:rFonts w:asciiTheme="minorHAnsi" w:hAnsiTheme="minorHAnsi" w:cs="Arial"/>
          <w:sz w:val="20"/>
          <w:szCs w:val="20"/>
        </w:rPr>
      </w:pPr>
      <w:r w:rsidRPr="00851AE4">
        <w:rPr>
          <w:rFonts w:asciiTheme="minorHAnsi" w:hAnsiTheme="minorHAnsi" w:cstheme="minorHAnsi"/>
          <w:sz w:val="20"/>
          <w:szCs w:val="20"/>
        </w:rPr>
        <w:t>Szkody w ubezpieczonym mieniu powstałe w wyniku, w związku lub podczas prowadzenia drobnych prac budowlano-montażowych związanych z budową bądź montażem, przebud</w:t>
      </w:r>
      <w:r w:rsidRPr="00851AE4">
        <w:rPr>
          <w:rFonts w:asciiTheme="minorHAnsi" w:hAnsiTheme="minorHAnsi" w:cstheme="minorHAnsi"/>
          <w:sz w:val="20"/>
          <w:szCs w:val="20"/>
        </w:rPr>
        <w:t>o</w:t>
      </w:r>
      <w:r w:rsidRPr="00851AE4">
        <w:rPr>
          <w:rFonts w:asciiTheme="minorHAnsi" w:hAnsiTheme="minorHAnsi" w:cstheme="minorHAnsi"/>
          <w:sz w:val="20"/>
          <w:szCs w:val="20"/>
        </w:rPr>
        <w:t>wą lub wznoszeniem, remontem, naprawą lub konserwacją, niewymagających uzyskania pozwolenia na budowę i nie związanych z ingerencją w elementy konstrukcyjne budynków lub budowli. Ochrona obejmuje szkody w mieniu istniejącym w chwili rozpoczęcia prac/robót i ujętym w sumie ubezpieczenia zadeklarowanej do ubezpieczeni, zarówno w mieniu, na którym bezpośrednio prowadzone są prace, jak i w mieniu nie będącym ich przedmiotem. Mienie nowe, będące przedmiotem budowy, podlega ochronie do limitu o</w:t>
      </w:r>
      <w:r w:rsidRPr="00851AE4">
        <w:rPr>
          <w:rFonts w:asciiTheme="minorHAnsi" w:hAnsiTheme="minorHAnsi" w:cstheme="minorHAnsi"/>
          <w:sz w:val="20"/>
          <w:szCs w:val="20"/>
        </w:rPr>
        <w:t>d</w:t>
      </w:r>
      <w:r w:rsidRPr="00851AE4">
        <w:rPr>
          <w:rFonts w:asciiTheme="minorHAnsi" w:hAnsiTheme="minorHAnsi" w:cstheme="minorHAnsi"/>
          <w:sz w:val="20"/>
          <w:szCs w:val="20"/>
        </w:rPr>
        <w:t xml:space="preserve">powiedzialności Ubezpieczyciela </w:t>
      </w:r>
      <w:r w:rsidRPr="00851AE4">
        <w:rPr>
          <w:rFonts w:asciiTheme="minorHAnsi" w:hAnsiTheme="minorHAnsi" w:cstheme="minorHAnsi"/>
          <w:b/>
          <w:sz w:val="20"/>
          <w:szCs w:val="20"/>
        </w:rPr>
        <w:t>1.000.000,00 PLN</w:t>
      </w:r>
      <w:r w:rsidRPr="00851AE4">
        <w:rPr>
          <w:rFonts w:asciiTheme="minorHAnsi" w:hAnsiTheme="minorHAnsi" w:cstheme="minorHAnsi"/>
          <w:sz w:val="20"/>
          <w:szCs w:val="20"/>
        </w:rPr>
        <w:t xml:space="preserve"> na</w:t>
      </w:r>
      <w:r w:rsidRPr="00DD2307">
        <w:rPr>
          <w:rFonts w:asciiTheme="minorHAnsi" w:hAnsiTheme="minorHAnsi" w:cstheme="minorHAnsi"/>
          <w:sz w:val="20"/>
          <w:szCs w:val="20"/>
        </w:rPr>
        <w:t xml:space="preserve"> jedno i wszystkie zdarzenia w okresie ubezpieczenia. </w:t>
      </w:r>
      <w:r w:rsidRPr="00FC7843">
        <w:rPr>
          <w:rFonts w:asciiTheme="minorHAnsi" w:hAnsiTheme="minorHAnsi" w:cstheme="minorHAnsi"/>
          <w:bCs/>
          <w:color w:val="000000" w:themeColor="text1"/>
          <w:sz w:val="20"/>
          <w:szCs w:val="20"/>
        </w:rPr>
        <w:t>Natomiast w mieniu będącym przedmiotem ubezpieczenia odpowiedzialność Ubezpieczyciela jest do pełnych sum ubezpieczenia określonych w umowie ubezpieczenia</w:t>
      </w:r>
      <w:r w:rsidRPr="009E7F1C">
        <w:rPr>
          <w:rFonts w:asciiTheme="minorHAnsi" w:hAnsiTheme="minorHAnsi" w:cs="Arial"/>
          <w:sz w:val="20"/>
          <w:szCs w:val="20"/>
        </w:rPr>
        <w:t>.</w:t>
      </w:r>
    </w:p>
    <w:p w:rsidR="000857BC" w:rsidRPr="00851AE4" w:rsidRDefault="000857BC" w:rsidP="000857BC">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FC7843">
        <w:rPr>
          <w:rFonts w:asciiTheme="minorHAnsi" w:hAnsiTheme="minorHAnsi" w:cstheme="minorHAnsi"/>
          <w:sz w:val="20"/>
          <w:szCs w:val="20"/>
        </w:rPr>
        <w:t>Z zastrzeżeniem klauzuli miejsca ubezpieczenia, szkody w mieniu ruchomym, w zakresie r</w:t>
      </w:r>
      <w:r w:rsidRPr="00FC7843">
        <w:rPr>
          <w:rFonts w:asciiTheme="minorHAnsi" w:hAnsiTheme="minorHAnsi" w:cstheme="minorHAnsi"/>
          <w:sz w:val="20"/>
          <w:szCs w:val="20"/>
        </w:rPr>
        <w:t>y</w:t>
      </w:r>
      <w:r w:rsidRPr="00FC7843">
        <w:rPr>
          <w:rFonts w:asciiTheme="minorHAnsi" w:hAnsiTheme="minorHAnsi" w:cstheme="minorHAnsi"/>
          <w:sz w:val="20"/>
          <w:szCs w:val="20"/>
        </w:rPr>
        <w:t>zyka kradzieży, w odniesieniu do mienia znajdującego się na zewnątrz budynków, o ile mi</w:t>
      </w:r>
      <w:r w:rsidRPr="00FC7843">
        <w:rPr>
          <w:rFonts w:asciiTheme="minorHAnsi" w:hAnsiTheme="minorHAnsi" w:cstheme="minorHAnsi"/>
          <w:sz w:val="20"/>
          <w:szCs w:val="20"/>
        </w:rPr>
        <w:t>e</w:t>
      </w:r>
      <w:r w:rsidRPr="00FC7843">
        <w:rPr>
          <w:rFonts w:asciiTheme="minorHAnsi" w:hAnsiTheme="minorHAnsi" w:cstheme="minorHAnsi"/>
          <w:sz w:val="20"/>
          <w:szCs w:val="20"/>
        </w:rPr>
        <w:t>nie to, zgodnie z obowiązującymi przepisami oraz wytycznymi produce</w:t>
      </w:r>
      <w:r w:rsidRPr="00FC7843">
        <w:rPr>
          <w:rFonts w:asciiTheme="minorHAnsi" w:hAnsiTheme="minorHAnsi" w:cstheme="minorHAnsi"/>
          <w:sz w:val="20"/>
          <w:szCs w:val="20"/>
        </w:rPr>
        <w:t>n</w:t>
      </w:r>
      <w:r w:rsidRPr="00FC7843">
        <w:rPr>
          <w:rFonts w:asciiTheme="minorHAnsi" w:hAnsiTheme="minorHAnsi" w:cstheme="minorHAnsi"/>
          <w:sz w:val="20"/>
          <w:szCs w:val="20"/>
        </w:rPr>
        <w:t>ta/dostawcy/gwaranta, przystosowane jest do użytkowania na zewnątrz budynków oraz przedmioty zamocowane na zewnątrz budynku wraz z ich konstrukcjami wspornikowymi są zainstalowane i zabezpieczone w taki sposób, aby ich wymontowanie nie było możliwe bez użycia siły lub narzędzi</w:t>
      </w:r>
      <w:r w:rsidRPr="00DD2307">
        <w:rPr>
          <w:rFonts w:asciiTheme="minorHAnsi" w:hAnsiTheme="minorHAnsi" w:cstheme="minorHAnsi"/>
          <w:sz w:val="20"/>
          <w:szCs w:val="20"/>
        </w:rPr>
        <w:t xml:space="preserve">. Limit odpowiedzialności w </w:t>
      </w:r>
      <w:r w:rsidRPr="00851AE4">
        <w:rPr>
          <w:rFonts w:asciiTheme="minorHAnsi" w:hAnsiTheme="minorHAnsi" w:cstheme="minorHAnsi"/>
          <w:sz w:val="20"/>
          <w:szCs w:val="20"/>
        </w:rPr>
        <w:t xml:space="preserve">wysokości </w:t>
      </w:r>
      <w:r w:rsidRPr="00851AE4">
        <w:rPr>
          <w:rFonts w:asciiTheme="minorHAnsi" w:hAnsiTheme="minorHAnsi" w:cstheme="minorHAnsi"/>
          <w:b/>
          <w:sz w:val="20"/>
          <w:szCs w:val="20"/>
        </w:rPr>
        <w:t>10.000,00 PLN</w:t>
      </w:r>
      <w:r w:rsidRPr="00851AE4">
        <w:rPr>
          <w:rFonts w:asciiTheme="minorHAnsi" w:hAnsiTheme="minorHAnsi" w:cstheme="minorHAnsi"/>
          <w:sz w:val="20"/>
          <w:szCs w:val="20"/>
        </w:rPr>
        <w:t xml:space="preserve"> na jedno i wszystkie zdarzenia w okresie ubezpieczenia. Do postanowień niniejszego punktu ma zast</w:t>
      </w:r>
      <w:r w:rsidRPr="00851AE4">
        <w:rPr>
          <w:rFonts w:asciiTheme="minorHAnsi" w:hAnsiTheme="minorHAnsi" w:cstheme="minorHAnsi"/>
          <w:sz w:val="20"/>
          <w:szCs w:val="20"/>
        </w:rPr>
        <w:t>o</w:t>
      </w:r>
      <w:r w:rsidRPr="00851AE4">
        <w:rPr>
          <w:rFonts w:asciiTheme="minorHAnsi" w:hAnsiTheme="minorHAnsi" w:cstheme="minorHAnsi"/>
          <w:sz w:val="20"/>
          <w:szCs w:val="20"/>
        </w:rPr>
        <w:t xml:space="preserve">sowanie franszyza redukcyjna w wysokości </w:t>
      </w:r>
      <w:r w:rsidRPr="00851AE4">
        <w:rPr>
          <w:rFonts w:asciiTheme="minorHAnsi" w:hAnsiTheme="minorHAnsi" w:cstheme="minorHAnsi"/>
          <w:b/>
          <w:bCs/>
          <w:sz w:val="20"/>
          <w:szCs w:val="20"/>
        </w:rPr>
        <w:t>500</w:t>
      </w:r>
      <w:r w:rsidRPr="00851AE4">
        <w:rPr>
          <w:rFonts w:asciiTheme="minorHAnsi" w:hAnsiTheme="minorHAnsi" w:cstheme="minorHAnsi"/>
          <w:b/>
          <w:sz w:val="20"/>
          <w:szCs w:val="20"/>
        </w:rPr>
        <w:t>,00 PLN</w:t>
      </w:r>
      <w:r w:rsidRPr="00851AE4">
        <w:rPr>
          <w:rFonts w:asciiTheme="minorHAnsi" w:hAnsiTheme="minorHAnsi" w:cstheme="minorHAnsi"/>
          <w:sz w:val="20"/>
          <w:szCs w:val="20"/>
        </w:rPr>
        <w:t xml:space="preserve">. </w:t>
      </w:r>
      <w:r w:rsidRPr="00851AE4">
        <w:rPr>
          <w:rFonts w:asciiTheme="minorHAnsi" w:hAnsiTheme="minorHAnsi" w:cstheme="minorHAnsi"/>
          <w:bCs/>
          <w:color w:val="000000" w:themeColor="text1"/>
          <w:sz w:val="20"/>
          <w:szCs w:val="20"/>
        </w:rPr>
        <w:t>W przypadku gdy mienie znajduje się na terenie ogrodzonym, dozorowanym oraz oświetlonym w porze nocnej mienie ube</w:t>
      </w:r>
      <w:r w:rsidRPr="00851AE4">
        <w:rPr>
          <w:rFonts w:asciiTheme="minorHAnsi" w:hAnsiTheme="minorHAnsi" w:cstheme="minorHAnsi"/>
          <w:bCs/>
          <w:color w:val="000000" w:themeColor="text1"/>
          <w:sz w:val="20"/>
          <w:szCs w:val="20"/>
        </w:rPr>
        <w:t>z</w:t>
      </w:r>
      <w:r w:rsidRPr="00851AE4">
        <w:rPr>
          <w:rFonts w:asciiTheme="minorHAnsi" w:hAnsiTheme="minorHAnsi" w:cstheme="minorHAnsi"/>
          <w:bCs/>
          <w:color w:val="000000" w:themeColor="text1"/>
          <w:sz w:val="20"/>
          <w:szCs w:val="20"/>
        </w:rPr>
        <w:t xml:space="preserve">pieczone jest do pełnej sumy ubezpieczenia bez stosowania podlimitu. </w:t>
      </w:r>
      <w:r w:rsidRPr="00851AE4">
        <w:rPr>
          <w:rFonts w:asciiTheme="minorHAnsi" w:hAnsiTheme="minorHAnsi" w:cstheme="minorHAnsi"/>
          <w:sz w:val="20"/>
          <w:szCs w:val="20"/>
        </w:rPr>
        <w:t>Ponadto zakresem ubezpieczenia objęte są szkody w przedmiotach zamocowanych na zewnątrz budynku wraz z ich konstrukcjami wspornikowymi</w:t>
      </w:r>
      <w:r w:rsidRPr="00851AE4">
        <w:rPr>
          <w:rFonts w:asciiTheme="minorHAnsi" w:hAnsiTheme="minorHAnsi" w:cs="Arial"/>
          <w:sz w:val="20"/>
          <w:szCs w:val="20"/>
        </w:rPr>
        <w:t>.</w:t>
      </w:r>
    </w:p>
    <w:p w:rsidR="000857BC" w:rsidRDefault="000857BC" w:rsidP="000857BC">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851AE4">
        <w:rPr>
          <w:rFonts w:asciiTheme="minorHAnsi" w:hAnsiTheme="minorHAnsi" w:cstheme="minorHAnsi"/>
          <w:sz w:val="20"/>
          <w:szCs w:val="20"/>
        </w:rPr>
        <w:lastRenderedPageBreak/>
        <w:t>Szkody w szybach i innych przedmiotach szklanych lub pełniących analogiczne funkcje sp</w:t>
      </w:r>
      <w:r w:rsidRPr="00851AE4">
        <w:rPr>
          <w:rFonts w:asciiTheme="minorHAnsi" w:hAnsiTheme="minorHAnsi" w:cstheme="minorHAnsi"/>
          <w:sz w:val="20"/>
          <w:szCs w:val="20"/>
        </w:rPr>
        <w:t>o</w:t>
      </w:r>
      <w:r w:rsidRPr="00851AE4">
        <w:rPr>
          <w:rFonts w:asciiTheme="minorHAnsi" w:hAnsiTheme="minorHAnsi" w:cstheme="minorHAnsi"/>
          <w:sz w:val="20"/>
          <w:szCs w:val="20"/>
        </w:rPr>
        <w:t>wodowanych stłuczeniem, rozbiciem. Dla przedmiotowego ryzyka ustala się limit odpowi</w:t>
      </w:r>
      <w:r w:rsidRPr="00851AE4">
        <w:rPr>
          <w:rFonts w:asciiTheme="minorHAnsi" w:hAnsiTheme="minorHAnsi" w:cstheme="minorHAnsi"/>
          <w:sz w:val="20"/>
          <w:szCs w:val="20"/>
        </w:rPr>
        <w:t>e</w:t>
      </w:r>
      <w:r w:rsidRPr="00851AE4">
        <w:rPr>
          <w:rFonts w:asciiTheme="minorHAnsi" w:hAnsiTheme="minorHAnsi" w:cstheme="minorHAnsi"/>
          <w:sz w:val="20"/>
          <w:szCs w:val="20"/>
        </w:rPr>
        <w:t xml:space="preserve">dzialności w wysokości </w:t>
      </w:r>
      <w:r w:rsidRPr="00851AE4">
        <w:rPr>
          <w:rFonts w:asciiTheme="minorHAnsi" w:hAnsiTheme="minorHAnsi" w:cstheme="minorHAnsi"/>
          <w:b/>
          <w:sz w:val="20"/>
          <w:szCs w:val="20"/>
        </w:rPr>
        <w:t>5.000,00 PLN</w:t>
      </w:r>
      <w:r w:rsidRPr="00851AE4">
        <w:rPr>
          <w:rFonts w:asciiTheme="minorHAnsi" w:hAnsiTheme="minorHAnsi" w:cstheme="minorHAnsi"/>
          <w:sz w:val="20"/>
          <w:szCs w:val="20"/>
        </w:rPr>
        <w:t xml:space="preserve"> na jedno</w:t>
      </w:r>
      <w:r w:rsidRPr="00DE4AB9">
        <w:rPr>
          <w:rFonts w:asciiTheme="minorHAnsi" w:hAnsiTheme="minorHAnsi" w:cstheme="minorHAnsi"/>
          <w:sz w:val="20"/>
          <w:szCs w:val="20"/>
        </w:rPr>
        <w:t xml:space="preserve"> i wszystkie zdarzenia w okresie ubezpiecz</w:t>
      </w:r>
      <w:r w:rsidRPr="00DE4AB9">
        <w:rPr>
          <w:rFonts w:asciiTheme="minorHAnsi" w:hAnsiTheme="minorHAnsi" w:cstheme="minorHAnsi"/>
          <w:sz w:val="20"/>
          <w:szCs w:val="20"/>
        </w:rPr>
        <w:t>e</w:t>
      </w:r>
      <w:r w:rsidRPr="00DE4AB9">
        <w:rPr>
          <w:rFonts w:asciiTheme="minorHAnsi" w:hAnsiTheme="minorHAnsi" w:cstheme="minorHAnsi"/>
          <w:sz w:val="20"/>
          <w:szCs w:val="20"/>
        </w:rPr>
        <w:t xml:space="preserve">nia. </w:t>
      </w:r>
    </w:p>
    <w:p w:rsidR="00C22D51" w:rsidRPr="00C64924" w:rsidRDefault="00C22D51" w:rsidP="000857BC">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C64924">
        <w:rPr>
          <w:rFonts w:asciiTheme="minorHAnsi" w:hAnsiTheme="minorHAnsi" w:cstheme="minorHAnsi"/>
          <w:color w:val="000000" w:themeColor="text1"/>
          <w:sz w:val="20"/>
          <w:szCs w:val="20"/>
        </w:rPr>
        <w:t>Szkody polegające na utracie surowców/półproduktów/produktów, spowodowane wyci</w:t>
      </w:r>
      <w:r w:rsidRPr="00C64924">
        <w:rPr>
          <w:rFonts w:asciiTheme="minorHAnsi" w:hAnsiTheme="minorHAnsi" w:cstheme="minorHAnsi"/>
          <w:color w:val="000000" w:themeColor="text1"/>
          <w:sz w:val="20"/>
          <w:szCs w:val="20"/>
        </w:rPr>
        <w:t>e</w:t>
      </w:r>
      <w:r w:rsidRPr="00C64924">
        <w:rPr>
          <w:rFonts w:asciiTheme="minorHAnsi" w:hAnsiTheme="minorHAnsi" w:cstheme="minorHAnsi"/>
          <w:color w:val="000000" w:themeColor="text1"/>
          <w:sz w:val="20"/>
          <w:szCs w:val="20"/>
        </w:rPr>
        <w:t>kiem substancji ze zbiorników lub instalacji [w tym z instalacji i zbiorników będących cz</w:t>
      </w:r>
      <w:r w:rsidRPr="00C64924">
        <w:rPr>
          <w:rFonts w:asciiTheme="minorHAnsi" w:hAnsiTheme="minorHAnsi" w:cstheme="minorHAnsi"/>
          <w:color w:val="000000" w:themeColor="text1"/>
          <w:sz w:val="20"/>
          <w:szCs w:val="20"/>
        </w:rPr>
        <w:t>ę</w:t>
      </w:r>
      <w:r w:rsidRPr="00C64924">
        <w:rPr>
          <w:rFonts w:asciiTheme="minorHAnsi" w:hAnsiTheme="minorHAnsi" w:cstheme="minorHAnsi"/>
          <w:color w:val="000000" w:themeColor="text1"/>
          <w:sz w:val="20"/>
          <w:szCs w:val="20"/>
        </w:rPr>
        <w:t xml:space="preserve">ściami maszyn i urządzeń] a także szkody w samych instalacjach/zbiornikach spowodowane przez sam wyciek – odpowiedzialność Ubezpieczyciela do limitu </w:t>
      </w:r>
      <w:r w:rsidRPr="00C64924">
        <w:rPr>
          <w:rFonts w:asciiTheme="minorHAnsi" w:hAnsiTheme="minorHAnsi" w:cstheme="minorHAnsi"/>
          <w:b/>
          <w:color w:val="000000" w:themeColor="text1"/>
          <w:sz w:val="20"/>
          <w:szCs w:val="20"/>
        </w:rPr>
        <w:t>100.000,00 PLN</w:t>
      </w:r>
      <w:r w:rsidRPr="00C64924">
        <w:rPr>
          <w:rFonts w:asciiTheme="minorHAnsi" w:hAnsiTheme="minorHAnsi" w:cstheme="minorHAnsi"/>
          <w:color w:val="000000" w:themeColor="text1"/>
          <w:sz w:val="20"/>
          <w:szCs w:val="20"/>
        </w:rPr>
        <w:t xml:space="preserve"> na jedno i wszystkie zdarzenia w okresie ubezpieczenia</w:t>
      </w:r>
    </w:p>
    <w:p w:rsidR="000857BC" w:rsidRPr="002D3721" w:rsidRDefault="000857BC" w:rsidP="000857BC">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2D3721">
        <w:rPr>
          <w:rFonts w:asciiTheme="minorHAnsi" w:hAnsiTheme="minorHAnsi" w:cstheme="minorHAnsi"/>
          <w:color w:val="000000" w:themeColor="text1"/>
          <w:sz w:val="20"/>
          <w:szCs w:val="20"/>
        </w:rPr>
        <w:t>Szkody w mieniu składowanym lub użytkowanym na wolnym powietrzu, jeżeli tego typu składowanie lub użytkowanie jest zgodne z jego przeznaczeniem.</w:t>
      </w:r>
    </w:p>
    <w:p w:rsidR="000857BC" w:rsidRPr="00C64924" w:rsidRDefault="000857BC" w:rsidP="000857BC">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2D3721">
        <w:rPr>
          <w:rFonts w:asciiTheme="minorHAnsi" w:hAnsiTheme="minorHAnsi" w:cstheme="minorHAnsi"/>
          <w:color w:val="000000" w:themeColor="text1"/>
          <w:sz w:val="20"/>
          <w:szCs w:val="20"/>
        </w:rPr>
        <w:t xml:space="preserve">Szkody w mieniu powstałe w </w:t>
      </w:r>
      <w:r w:rsidRPr="00C64924">
        <w:rPr>
          <w:rFonts w:asciiTheme="minorHAnsi" w:hAnsiTheme="minorHAnsi" w:cstheme="minorHAnsi"/>
          <w:color w:val="000000" w:themeColor="text1"/>
          <w:sz w:val="20"/>
          <w:szCs w:val="20"/>
        </w:rPr>
        <w:t>trakcie transportu wewnątrzzakładowego oraz transportu p</w:t>
      </w:r>
      <w:r w:rsidRPr="00C64924">
        <w:rPr>
          <w:rFonts w:asciiTheme="minorHAnsi" w:hAnsiTheme="minorHAnsi" w:cstheme="minorHAnsi"/>
          <w:color w:val="000000" w:themeColor="text1"/>
          <w:sz w:val="20"/>
          <w:szCs w:val="20"/>
        </w:rPr>
        <w:t>o</w:t>
      </w:r>
      <w:r w:rsidRPr="00C64924">
        <w:rPr>
          <w:rFonts w:asciiTheme="minorHAnsi" w:hAnsiTheme="minorHAnsi" w:cstheme="minorHAnsi"/>
          <w:color w:val="000000" w:themeColor="text1"/>
          <w:sz w:val="20"/>
          <w:szCs w:val="20"/>
        </w:rPr>
        <w:t xml:space="preserve">między </w:t>
      </w:r>
      <w:r w:rsidR="001A686D" w:rsidRPr="00C64924">
        <w:rPr>
          <w:rFonts w:asciiTheme="minorHAnsi" w:hAnsiTheme="minorHAnsi" w:cstheme="minorHAnsi"/>
          <w:color w:val="000000" w:themeColor="text1"/>
          <w:sz w:val="20"/>
          <w:szCs w:val="20"/>
        </w:rPr>
        <w:t>placówkami/</w:t>
      </w:r>
      <w:r w:rsidRPr="00C64924">
        <w:rPr>
          <w:rFonts w:asciiTheme="minorHAnsi" w:hAnsiTheme="minorHAnsi" w:cstheme="minorHAnsi"/>
          <w:color w:val="000000" w:themeColor="text1"/>
          <w:sz w:val="20"/>
          <w:szCs w:val="20"/>
        </w:rPr>
        <w:t>lokalizacjami wskazanymi w umowie, jako miejsce ubezpieczenia</w:t>
      </w:r>
    </w:p>
    <w:p w:rsidR="00906C81" w:rsidRPr="00C64924" w:rsidRDefault="00906C81" w:rsidP="000857BC">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C64924">
        <w:rPr>
          <w:rFonts w:asciiTheme="minorHAnsi" w:hAnsiTheme="minorHAnsi" w:cstheme="minorHAnsi"/>
          <w:iCs/>
          <w:color w:val="000000" w:themeColor="text1"/>
          <w:sz w:val="20"/>
          <w:szCs w:val="20"/>
        </w:rPr>
        <w:t xml:space="preserve">Umowa ubezpieczenia zostaje rozszerzona o ubezpieczenie kosztów spowodowanych utratą mediów (wody, gazu i energii elektrycznej) powstałych wskutek awarii instalacji objętych ubezpieczeniem </w:t>
      </w:r>
      <w:r w:rsidR="00E11372" w:rsidRPr="00C64924">
        <w:rPr>
          <w:rFonts w:asciiTheme="minorHAnsi" w:hAnsiTheme="minorHAnsi" w:cstheme="minorHAnsi"/>
          <w:iCs/>
          <w:color w:val="000000" w:themeColor="text1"/>
          <w:sz w:val="20"/>
          <w:szCs w:val="20"/>
        </w:rPr>
        <w:t>mienia od wszystkich ryzyk</w:t>
      </w:r>
      <w:r w:rsidRPr="00C64924">
        <w:rPr>
          <w:rFonts w:asciiTheme="minorHAnsi" w:hAnsiTheme="minorHAnsi" w:cstheme="minorHAnsi"/>
          <w:iCs/>
          <w:color w:val="000000" w:themeColor="text1"/>
          <w:sz w:val="20"/>
          <w:szCs w:val="20"/>
        </w:rPr>
        <w:t xml:space="preserve">. Limit odpowiedzialności </w:t>
      </w:r>
      <w:r w:rsidRPr="00C64924">
        <w:rPr>
          <w:rFonts w:asciiTheme="minorHAnsi" w:hAnsiTheme="minorHAnsi" w:cstheme="minorHAnsi"/>
          <w:b/>
          <w:bCs/>
          <w:iCs/>
          <w:color w:val="000000" w:themeColor="text1"/>
          <w:sz w:val="20"/>
          <w:szCs w:val="20"/>
        </w:rPr>
        <w:t>50.000,00 PLN</w:t>
      </w:r>
    </w:p>
    <w:p w:rsidR="0053240C" w:rsidRPr="0053240C" w:rsidRDefault="0053240C" w:rsidP="0053240C">
      <w:pPr>
        <w:pStyle w:val="Akapitzlist"/>
        <w:numPr>
          <w:ilvl w:val="2"/>
          <w:numId w:val="2"/>
        </w:numPr>
        <w:tabs>
          <w:tab w:val="clear" w:pos="1560"/>
        </w:tabs>
        <w:snapToGrid w:val="0"/>
        <w:spacing w:after="120" w:line="276" w:lineRule="auto"/>
        <w:ind w:hanging="709"/>
        <w:jc w:val="both"/>
        <w:rPr>
          <w:rFonts w:asciiTheme="minorHAnsi" w:hAnsiTheme="minorHAnsi" w:cstheme="minorHAnsi"/>
          <w:bCs/>
          <w:color w:val="000000" w:themeColor="text1"/>
          <w:sz w:val="20"/>
          <w:szCs w:val="20"/>
        </w:rPr>
      </w:pPr>
      <w:r w:rsidRPr="0053240C">
        <w:rPr>
          <w:rFonts w:asciiTheme="minorHAnsi" w:hAnsiTheme="minorHAnsi" w:cstheme="minorHAnsi"/>
          <w:bCs/>
          <w:color w:val="000000" w:themeColor="text1"/>
          <w:sz w:val="20"/>
          <w:szCs w:val="20"/>
        </w:rPr>
        <w:t>Koszty poszukiwania przyczyn szkody</w:t>
      </w:r>
      <w:r w:rsidR="00C64924">
        <w:rPr>
          <w:rFonts w:asciiTheme="minorHAnsi" w:hAnsiTheme="minorHAnsi" w:cstheme="minorHAnsi"/>
          <w:bCs/>
          <w:color w:val="000000" w:themeColor="text1"/>
          <w:sz w:val="20"/>
          <w:szCs w:val="20"/>
        </w:rPr>
        <w:t>/awarii</w:t>
      </w:r>
      <w:r w:rsidRPr="0053240C">
        <w:rPr>
          <w:rFonts w:asciiTheme="minorHAnsi" w:hAnsiTheme="minorHAnsi" w:cstheme="minorHAnsi"/>
          <w:bCs/>
          <w:color w:val="000000" w:themeColor="text1"/>
          <w:sz w:val="20"/>
          <w:szCs w:val="20"/>
        </w:rPr>
        <w:t xml:space="preserve">. Limit odpowiedzialności: </w:t>
      </w:r>
      <w:r w:rsidRPr="0053240C">
        <w:rPr>
          <w:rFonts w:asciiTheme="minorHAnsi" w:hAnsiTheme="minorHAnsi" w:cstheme="minorHAnsi"/>
          <w:b/>
          <w:color w:val="000000" w:themeColor="text1"/>
          <w:sz w:val="20"/>
          <w:szCs w:val="20"/>
        </w:rPr>
        <w:t>100.000,00 PLN</w:t>
      </w:r>
      <w:r w:rsidRPr="0053240C">
        <w:rPr>
          <w:rFonts w:asciiTheme="minorHAnsi" w:hAnsiTheme="minorHAnsi" w:cstheme="minorHAnsi"/>
          <w:bCs/>
          <w:color w:val="000000" w:themeColor="text1"/>
          <w:sz w:val="20"/>
          <w:szCs w:val="20"/>
        </w:rPr>
        <w:t xml:space="preserve"> na jedno i wszystkie zdarzenia w okresie ubezpieczenia;</w:t>
      </w:r>
    </w:p>
    <w:p w:rsidR="0053240C" w:rsidRPr="0053240C" w:rsidRDefault="0053240C" w:rsidP="0053240C">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53240C">
        <w:rPr>
          <w:rFonts w:asciiTheme="minorHAnsi" w:hAnsiTheme="minorHAnsi" w:cstheme="minorHAnsi"/>
          <w:color w:val="000000" w:themeColor="text1"/>
          <w:sz w:val="20"/>
          <w:szCs w:val="20"/>
        </w:rPr>
        <w:t xml:space="preserve">Koszty czyszczenia odpływów – odpowiedzialność Ubezpieczyciela do limitu </w:t>
      </w:r>
      <w:r w:rsidRPr="0053240C">
        <w:rPr>
          <w:rFonts w:asciiTheme="minorHAnsi" w:hAnsiTheme="minorHAnsi" w:cstheme="minorHAnsi"/>
          <w:b/>
          <w:color w:val="000000" w:themeColor="text1"/>
          <w:sz w:val="20"/>
          <w:szCs w:val="20"/>
        </w:rPr>
        <w:t>100.000,00 PLN</w:t>
      </w:r>
      <w:r w:rsidRPr="0053240C">
        <w:rPr>
          <w:rFonts w:asciiTheme="minorHAnsi" w:hAnsiTheme="minorHAnsi" w:cstheme="minorHAnsi"/>
          <w:color w:val="000000" w:themeColor="text1"/>
          <w:sz w:val="20"/>
          <w:szCs w:val="20"/>
        </w:rPr>
        <w:t xml:space="preserve"> na jedno i wszystkie zdarzenia w okresie ubezpieczenia.</w:t>
      </w:r>
    </w:p>
    <w:p w:rsidR="0053240C" w:rsidRPr="0053240C" w:rsidRDefault="0053240C" w:rsidP="0053240C">
      <w:pPr>
        <w:numPr>
          <w:ilvl w:val="2"/>
          <w:numId w:val="2"/>
        </w:numPr>
        <w:tabs>
          <w:tab w:val="clear" w:pos="1560"/>
        </w:tabs>
        <w:spacing w:after="160" w:line="276" w:lineRule="auto"/>
        <w:ind w:hanging="709"/>
        <w:jc w:val="both"/>
        <w:rPr>
          <w:rFonts w:asciiTheme="minorHAnsi" w:hAnsiTheme="minorHAnsi" w:cs="Arial"/>
          <w:color w:val="000000" w:themeColor="text1"/>
          <w:sz w:val="20"/>
          <w:szCs w:val="20"/>
        </w:rPr>
      </w:pPr>
      <w:r w:rsidRPr="0053240C">
        <w:rPr>
          <w:rFonts w:asciiTheme="minorHAnsi" w:hAnsiTheme="minorHAnsi" w:cstheme="minorHAnsi"/>
          <w:color w:val="000000" w:themeColor="text1"/>
          <w:sz w:val="20"/>
          <w:szCs w:val="20"/>
        </w:rPr>
        <w:t xml:space="preserve">Koszty usuwania gniazd – odpowiedzialność Ubezpieczyciela do limitu </w:t>
      </w:r>
      <w:r w:rsidRPr="0053240C">
        <w:rPr>
          <w:rFonts w:asciiTheme="minorHAnsi" w:hAnsiTheme="minorHAnsi" w:cstheme="minorHAnsi"/>
          <w:b/>
          <w:color w:val="000000" w:themeColor="text1"/>
          <w:sz w:val="20"/>
          <w:szCs w:val="20"/>
        </w:rPr>
        <w:t>10.000,00 PLN</w:t>
      </w:r>
      <w:r w:rsidRPr="0053240C">
        <w:rPr>
          <w:rFonts w:asciiTheme="minorHAnsi" w:hAnsiTheme="minorHAnsi" w:cstheme="minorHAnsi"/>
          <w:color w:val="000000" w:themeColor="text1"/>
          <w:sz w:val="20"/>
          <w:szCs w:val="20"/>
        </w:rPr>
        <w:t xml:space="preserve"> na jedno i wszystkie zdarzenia w okresie ubezpieczenia.</w:t>
      </w:r>
    </w:p>
    <w:p w:rsidR="00F521AB" w:rsidRPr="009E7F1C" w:rsidRDefault="00F521AB" w:rsidP="00B5115A">
      <w:pPr>
        <w:numPr>
          <w:ilvl w:val="1"/>
          <w:numId w:val="2"/>
        </w:numPr>
        <w:tabs>
          <w:tab w:val="clear" w:pos="747"/>
        </w:tabs>
        <w:spacing w:after="120" w:line="276" w:lineRule="auto"/>
        <w:ind w:left="851"/>
        <w:jc w:val="both"/>
        <w:rPr>
          <w:rFonts w:asciiTheme="minorHAnsi" w:hAnsiTheme="minorHAnsi" w:cs="Arial"/>
          <w:sz w:val="20"/>
          <w:szCs w:val="20"/>
        </w:rPr>
      </w:pPr>
      <w:r w:rsidRPr="009E7F1C">
        <w:rPr>
          <w:rFonts w:asciiTheme="minorHAnsi" w:hAnsiTheme="minorHAnsi" w:cs="Arial"/>
          <w:b/>
          <w:sz w:val="20"/>
          <w:szCs w:val="20"/>
        </w:rPr>
        <w:t>Rejonu Dróg Miejskich Sp. zo.o.</w:t>
      </w:r>
      <w:r w:rsidRPr="009E7F1C">
        <w:rPr>
          <w:rFonts w:asciiTheme="minorHAnsi" w:hAnsiTheme="minorHAnsi" w:cs="Arial"/>
          <w:sz w:val="20"/>
          <w:szCs w:val="20"/>
        </w:rPr>
        <w:t>:</w:t>
      </w:r>
    </w:p>
    <w:p w:rsidR="000857BC" w:rsidRPr="00C64924" w:rsidRDefault="000857BC" w:rsidP="000857BC">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DE4AB9">
        <w:rPr>
          <w:rFonts w:asciiTheme="minorHAnsi" w:hAnsiTheme="minorHAnsi" w:cstheme="minorHAnsi"/>
          <w:sz w:val="20"/>
          <w:szCs w:val="20"/>
        </w:rPr>
        <w:t>Szkody w ubezpieczonym mieniu powstałe wskutek: akcji ratowniczej, wyburzania, odgr</w:t>
      </w:r>
      <w:r w:rsidRPr="00DE4AB9">
        <w:rPr>
          <w:rFonts w:asciiTheme="minorHAnsi" w:hAnsiTheme="minorHAnsi" w:cstheme="minorHAnsi"/>
          <w:sz w:val="20"/>
          <w:szCs w:val="20"/>
        </w:rPr>
        <w:t>u</w:t>
      </w:r>
      <w:r w:rsidRPr="00DE4AB9">
        <w:rPr>
          <w:rFonts w:asciiTheme="minorHAnsi" w:hAnsiTheme="minorHAnsi" w:cstheme="minorHAnsi"/>
          <w:sz w:val="20"/>
          <w:szCs w:val="20"/>
        </w:rPr>
        <w:t>zowywania prowadzonych w związku ze zdarzeniami objętymi zakresem ubezpieczenia, a także szkody polegające na zanieczyszczeniu lub skażeniu spowodowanym zdarzeniami o</w:t>
      </w:r>
      <w:r w:rsidRPr="00DE4AB9">
        <w:rPr>
          <w:rFonts w:asciiTheme="minorHAnsi" w:hAnsiTheme="minorHAnsi" w:cstheme="minorHAnsi"/>
          <w:sz w:val="20"/>
          <w:szCs w:val="20"/>
        </w:rPr>
        <w:t>b</w:t>
      </w:r>
      <w:r w:rsidRPr="00DE4AB9">
        <w:rPr>
          <w:rFonts w:asciiTheme="minorHAnsi" w:hAnsiTheme="minorHAnsi" w:cstheme="minorHAnsi"/>
          <w:sz w:val="20"/>
          <w:szCs w:val="20"/>
        </w:rPr>
        <w:t xml:space="preserve">jętymi zakresem ubezpieczenia, w ramach sumy ubezpieczenia. Jeżeli ogólne/szczególne warunki </w:t>
      </w:r>
      <w:r w:rsidRPr="00851AE4">
        <w:rPr>
          <w:rFonts w:asciiTheme="minorHAnsi" w:hAnsiTheme="minorHAnsi" w:cstheme="minorHAnsi"/>
          <w:sz w:val="20"/>
          <w:szCs w:val="20"/>
        </w:rPr>
        <w:t xml:space="preserve">ubezpieczyciela nie przewidują odpowiedzialności za szkody w mieniu na skutek odgruzowywania, akcji ratowniczej i wyburzania to ustala się, że odpowiedzialność istnieje do limitu </w:t>
      </w:r>
      <w:r w:rsidRPr="00851AE4">
        <w:rPr>
          <w:rFonts w:asciiTheme="minorHAnsi" w:hAnsiTheme="minorHAnsi" w:cs="Arial"/>
          <w:b/>
          <w:sz w:val="20"/>
          <w:szCs w:val="20"/>
        </w:rPr>
        <w:t>50.000,00 PLN</w:t>
      </w:r>
      <w:r w:rsidRPr="00851AE4">
        <w:rPr>
          <w:rFonts w:asciiTheme="minorHAnsi" w:hAnsiTheme="minorHAnsi" w:cs="Arial"/>
          <w:sz w:val="20"/>
          <w:szCs w:val="20"/>
        </w:rPr>
        <w:t xml:space="preserve"> na jedno i </w:t>
      </w:r>
      <w:r w:rsidRPr="00C64924">
        <w:rPr>
          <w:rFonts w:asciiTheme="minorHAnsi" w:hAnsiTheme="minorHAnsi" w:cs="Arial"/>
          <w:sz w:val="20"/>
          <w:szCs w:val="20"/>
        </w:rPr>
        <w:t xml:space="preserve">wszystkie zdarzenia </w:t>
      </w:r>
      <w:r w:rsidR="00D63CDB">
        <w:rPr>
          <w:rFonts w:asciiTheme="minorHAnsi" w:hAnsiTheme="minorHAnsi" w:cs="Arial"/>
          <w:sz w:val="20"/>
          <w:szCs w:val="20"/>
        </w:rPr>
        <w:t>w okresie ubezpieczenia</w:t>
      </w:r>
      <w:r w:rsidRPr="00C64924">
        <w:rPr>
          <w:rFonts w:asciiTheme="minorHAnsi" w:hAnsiTheme="minorHAnsi" w:cs="Arial"/>
          <w:sz w:val="20"/>
          <w:szCs w:val="20"/>
        </w:rPr>
        <w:t xml:space="preserve">. </w:t>
      </w:r>
    </w:p>
    <w:p w:rsidR="000857BC" w:rsidRPr="00C64924" w:rsidRDefault="000857BC" w:rsidP="000857BC">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C64924">
        <w:rPr>
          <w:rFonts w:asciiTheme="minorHAnsi" w:hAnsiTheme="minorHAnsi" w:cstheme="minorHAnsi"/>
          <w:color w:val="000000" w:themeColor="text1"/>
          <w:sz w:val="20"/>
          <w:szCs w:val="20"/>
        </w:rPr>
        <w:t>Szkody w przewodach, urządzeniach wodociągowych, kanalizacyjnych, centralnego ogrz</w:t>
      </w:r>
      <w:r w:rsidRPr="00C64924">
        <w:rPr>
          <w:rFonts w:asciiTheme="minorHAnsi" w:hAnsiTheme="minorHAnsi" w:cstheme="minorHAnsi"/>
          <w:color w:val="000000" w:themeColor="text1"/>
          <w:sz w:val="20"/>
          <w:szCs w:val="20"/>
        </w:rPr>
        <w:t>e</w:t>
      </w:r>
      <w:r w:rsidRPr="00C64924">
        <w:rPr>
          <w:rFonts w:asciiTheme="minorHAnsi" w:hAnsiTheme="minorHAnsi" w:cstheme="minorHAnsi"/>
          <w:color w:val="000000" w:themeColor="text1"/>
          <w:sz w:val="20"/>
          <w:szCs w:val="20"/>
        </w:rPr>
        <w:t xml:space="preserve">wania lub innych urządzeniach technologicznych tego typu [w tym fotowoltaicznych oraz znajdujących się na zewnątrz budynków i pod ziemią] polegające zamarznięciu, pęknięciu lub ich uszkodzeniu a także koszty konieczne do poniesienia w celu poszukiwania i usunięcia awarii. Odpowiedzialność Ubezpieczyciela istnieje do limitu </w:t>
      </w:r>
      <w:r w:rsidRPr="00C64924">
        <w:rPr>
          <w:rFonts w:asciiTheme="minorHAnsi" w:hAnsiTheme="minorHAnsi" w:cstheme="minorHAnsi"/>
          <w:b/>
          <w:color w:val="000000" w:themeColor="text1"/>
          <w:sz w:val="20"/>
          <w:szCs w:val="20"/>
        </w:rPr>
        <w:t>100.000,00 PLN</w:t>
      </w:r>
      <w:r w:rsidRPr="00C64924">
        <w:rPr>
          <w:rFonts w:asciiTheme="minorHAnsi" w:hAnsiTheme="minorHAnsi" w:cstheme="minorHAnsi"/>
          <w:color w:val="000000" w:themeColor="text1"/>
          <w:sz w:val="20"/>
          <w:szCs w:val="20"/>
        </w:rPr>
        <w:t xml:space="preserve"> na jedno i wszystkie zdarzenia w okresie ubezpieczenia.</w:t>
      </w:r>
    </w:p>
    <w:p w:rsidR="000857BC" w:rsidRPr="009E7F1C" w:rsidRDefault="000857BC" w:rsidP="000857BC">
      <w:pPr>
        <w:numPr>
          <w:ilvl w:val="2"/>
          <w:numId w:val="2"/>
        </w:numPr>
        <w:tabs>
          <w:tab w:val="clear" w:pos="1560"/>
          <w:tab w:val="num" w:pos="2520"/>
        </w:tabs>
        <w:snapToGrid w:val="0"/>
        <w:spacing w:after="120" w:line="276" w:lineRule="auto"/>
        <w:ind w:hanging="709"/>
        <w:jc w:val="both"/>
        <w:rPr>
          <w:rFonts w:asciiTheme="minorHAnsi" w:hAnsiTheme="minorHAnsi" w:cs="Arial"/>
          <w:sz w:val="20"/>
          <w:szCs w:val="20"/>
        </w:rPr>
      </w:pPr>
      <w:r w:rsidRPr="00C64924">
        <w:rPr>
          <w:rFonts w:asciiTheme="minorHAnsi" w:hAnsiTheme="minorHAnsi" w:cstheme="minorHAnsi"/>
          <w:sz w:val="20"/>
          <w:szCs w:val="20"/>
        </w:rPr>
        <w:t>Szkody w ubezpieczonym mieniu powstałe w wyniku, w związku lub podczas prowadzenia drobnych prac budowlano-montażowych związanych z budową bądź montażem, przebud</w:t>
      </w:r>
      <w:r w:rsidRPr="00C64924">
        <w:rPr>
          <w:rFonts w:asciiTheme="minorHAnsi" w:hAnsiTheme="minorHAnsi" w:cstheme="minorHAnsi"/>
          <w:sz w:val="20"/>
          <w:szCs w:val="20"/>
        </w:rPr>
        <w:t>o</w:t>
      </w:r>
      <w:r w:rsidRPr="00C64924">
        <w:rPr>
          <w:rFonts w:asciiTheme="minorHAnsi" w:hAnsiTheme="minorHAnsi" w:cstheme="minorHAnsi"/>
          <w:sz w:val="20"/>
          <w:szCs w:val="20"/>
        </w:rPr>
        <w:t>wą lub wznoszeniem, remontem, naprawą lub</w:t>
      </w:r>
      <w:r w:rsidRPr="00851AE4">
        <w:rPr>
          <w:rFonts w:asciiTheme="minorHAnsi" w:hAnsiTheme="minorHAnsi" w:cstheme="minorHAnsi"/>
          <w:sz w:val="20"/>
          <w:szCs w:val="20"/>
        </w:rPr>
        <w:t xml:space="preserve"> konserwacją, niewymagających uzyskania pozwolenia na budowę i nie związanych z ingerencją w elementy konstrukcyjne budynków lub budowli. Ochrona obejmuje szkody w mieniu istniejącym w chwili rozpoczęcia prac/robót i ujętym w sumie ubezpieczenia zadeklarowanej do ubezpieczeni, zarówno w mieniu, na którym bezpośrednio prowadzone są prace, jak i w mieniu nie będącym ich przedmiotem. Mienie nowe, będące przedmiotem budowy, podlega ochronie do limitu o</w:t>
      </w:r>
      <w:r w:rsidRPr="00851AE4">
        <w:rPr>
          <w:rFonts w:asciiTheme="minorHAnsi" w:hAnsiTheme="minorHAnsi" w:cstheme="minorHAnsi"/>
          <w:sz w:val="20"/>
          <w:szCs w:val="20"/>
        </w:rPr>
        <w:t>d</w:t>
      </w:r>
      <w:r w:rsidRPr="00851AE4">
        <w:rPr>
          <w:rFonts w:asciiTheme="minorHAnsi" w:hAnsiTheme="minorHAnsi" w:cstheme="minorHAnsi"/>
          <w:sz w:val="20"/>
          <w:szCs w:val="20"/>
        </w:rPr>
        <w:t xml:space="preserve">powiedzialności Ubezpieczyciela </w:t>
      </w:r>
      <w:r w:rsidRPr="00851AE4">
        <w:rPr>
          <w:rFonts w:asciiTheme="minorHAnsi" w:hAnsiTheme="minorHAnsi" w:cstheme="minorHAnsi"/>
          <w:b/>
          <w:sz w:val="20"/>
          <w:szCs w:val="20"/>
        </w:rPr>
        <w:t>100.000,00 PLN</w:t>
      </w:r>
      <w:r w:rsidRPr="00851AE4">
        <w:rPr>
          <w:rFonts w:asciiTheme="minorHAnsi" w:hAnsiTheme="minorHAnsi" w:cstheme="minorHAnsi"/>
          <w:sz w:val="20"/>
          <w:szCs w:val="20"/>
        </w:rPr>
        <w:t xml:space="preserve"> na jedno</w:t>
      </w:r>
      <w:r w:rsidRPr="00DD2307">
        <w:rPr>
          <w:rFonts w:asciiTheme="minorHAnsi" w:hAnsiTheme="minorHAnsi" w:cstheme="minorHAnsi"/>
          <w:sz w:val="20"/>
          <w:szCs w:val="20"/>
        </w:rPr>
        <w:t xml:space="preserve"> i wszystkie zdarzenia w okresie </w:t>
      </w:r>
      <w:r w:rsidRPr="00DD2307">
        <w:rPr>
          <w:rFonts w:asciiTheme="minorHAnsi" w:hAnsiTheme="minorHAnsi" w:cstheme="minorHAnsi"/>
          <w:sz w:val="20"/>
          <w:szCs w:val="20"/>
        </w:rPr>
        <w:lastRenderedPageBreak/>
        <w:t xml:space="preserve">ubezpieczenia. </w:t>
      </w:r>
      <w:r w:rsidRPr="00FC7843">
        <w:rPr>
          <w:rFonts w:asciiTheme="minorHAnsi" w:hAnsiTheme="minorHAnsi" w:cstheme="minorHAnsi"/>
          <w:bCs/>
          <w:color w:val="000000" w:themeColor="text1"/>
          <w:sz w:val="20"/>
          <w:szCs w:val="20"/>
        </w:rPr>
        <w:t>Natomiast w mieniu będącym przedmiotem ubezpieczenia odpowiedzialność Ubezpieczyciela jest do pełnych sum ubezpieczenia określonych w umowie ubezpieczenia</w:t>
      </w:r>
      <w:r w:rsidRPr="009E7F1C">
        <w:rPr>
          <w:rFonts w:asciiTheme="minorHAnsi" w:hAnsiTheme="minorHAnsi" w:cs="Arial"/>
          <w:sz w:val="20"/>
          <w:szCs w:val="20"/>
        </w:rPr>
        <w:t>.</w:t>
      </w:r>
    </w:p>
    <w:p w:rsidR="000857BC" w:rsidRPr="00851AE4" w:rsidRDefault="000857BC" w:rsidP="000857BC">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FC7843">
        <w:rPr>
          <w:rFonts w:asciiTheme="minorHAnsi" w:hAnsiTheme="minorHAnsi" w:cstheme="minorHAnsi"/>
          <w:sz w:val="20"/>
          <w:szCs w:val="20"/>
        </w:rPr>
        <w:t>Z zastrzeżeniem klauzuli miejsca ubezpieczenia, szkody w mieniu ruchomym, w zakresie r</w:t>
      </w:r>
      <w:r w:rsidRPr="00FC7843">
        <w:rPr>
          <w:rFonts w:asciiTheme="minorHAnsi" w:hAnsiTheme="minorHAnsi" w:cstheme="minorHAnsi"/>
          <w:sz w:val="20"/>
          <w:szCs w:val="20"/>
        </w:rPr>
        <w:t>y</w:t>
      </w:r>
      <w:r w:rsidRPr="00FC7843">
        <w:rPr>
          <w:rFonts w:asciiTheme="minorHAnsi" w:hAnsiTheme="minorHAnsi" w:cstheme="minorHAnsi"/>
          <w:sz w:val="20"/>
          <w:szCs w:val="20"/>
        </w:rPr>
        <w:t>zyka kradzieży, w odniesieniu do mienia znajdującego się na zewnątrz budynków, o ile mi</w:t>
      </w:r>
      <w:r w:rsidRPr="00FC7843">
        <w:rPr>
          <w:rFonts w:asciiTheme="minorHAnsi" w:hAnsiTheme="minorHAnsi" w:cstheme="minorHAnsi"/>
          <w:sz w:val="20"/>
          <w:szCs w:val="20"/>
        </w:rPr>
        <w:t>e</w:t>
      </w:r>
      <w:r w:rsidRPr="00FC7843">
        <w:rPr>
          <w:rFonts w:asciiTheme="minorHAnsi" w:hAnsiTheme="minorHAnsi" w:cstheme="minorHAnsi"/>
          <w:sz w:val="20"/>
          <w:szCs w:val="20"/>
        </w:rPr>
        <w:t>nie to, zgodnie z obowiązującymi przepisami oraz wytycznymi produce</w:t>
      </w:r>
      <w:r w:rsidRPr="00FC7843">
        <w:rPr>
          <w:rFonts w:asciiTheme="minorHAnsi" w:hAnsiTheme="minorHAnsi" w:cstheme="minorHAnsi"/>
          <w:sz w:val="20"/>
          <w:szCs w:val="20"/>
        </w:rPr>
        <w:t>n</w:t>
      </w:r>
      <w:r w:rsidRPr="00FC7843">
        <w:rPr>
          <w:rFonts w:asciiTheme="minorHAnsi" w:hAnsiTheme="minorHAnsi" w:cstheme="minorHAnsi"/>
          <w:sz w:val="20"/>
          <w:szCs w:val="20"/>
        </w:rPr>
        <w:t xml:space="preserve">ta/dostawcy/gwaranta, przystosowane jest do użytkowania na zewnątrz budynków oraz przedmioty zamocowane na zewnątrz budynku wraz z ich </w:t>
      </w:r>
      <w:r w:rsidRPr="00851AE4">
        <w:rPr>
          <w:rFonts w:asciiTheme="minorHAnsi" w:hAnsiTheme="minorHAnsi" w:cstheme="minorHAnsi"/>
          <w:sz w:val="20"/>
          <w:szCs w:val="20"/>
        </w:rPr>
        <w:t xml:space="preserve">konstrukcjami wspornikowymi są zainstalowane i zabezpieczone w taki sposób, aby ich wymontowanie nie było możliwe bez użycia siły lub narzędzi. Limit odpowiedzialności w wysokości </w:t>
      </w:r>
      <w:r w:rsidRPr="00851AE4">
        <w:rPr>
          <w:rFonts w:asciiTheme="minorHAnsi" w:hAnsiTheme="minorHAnsi" w:cstheme="minorHAnsi"/>
          <w:b/>
          <w:sz w:val="20"/>
          <w:szCs w:val="20"/>
        </w:rPr>
        <w:t>5.000,00 PLN</w:t>
      </w:r>
      <w:r w:rsidRPr="00851AE4">
        <w:rPr>
          <w:rFonts w:asciiTheme="minorHAnsi" w:hAnsiTheme="minorHAnsi" w:cstheme="minorHAnsi"/>
          <w:sz w:val="20"/>
          <w:szCs w:val="20"/>
        </w:rPr>
        <w:t xml:space="preserve"> na jedno i wszystkie zdarzenia w okresie ubezpieczenia. Do postanowień niniejszego punktu ma zast</w:t>
      </w:r>
      <w:r w:rsidRPr="00851AE4">
        <w:rPr>
          <w:rFonts w:asciiTheme="minorHAnsi" w:hAnsiTheme="minorHAnsi" w:cstheme="minorHAnsi"/>
          <w:sz w:val="20"/>
          <w:szCs w:val="20"/>
        </w:rPr>
        <w:t>o</w:t>
      </w:r>
      <w:r w:rsidRPr="00851AE4">
        <w:rPr>
          <w:rFonts w:asciiTheme="minorHAnsi" w:hAnsiTheme="minorHAnsi" w:cstheme="minorHAnsi"/>
          <w:sz w:val="20"/>
          <w:szCs w:val="20"/>
        </w:rPr>
        <w:t xml:space="preserve">sowanie franszyza redukcyjna w wysokości </w:t>
      </w:r>
      <w:r w:rsidRPr="00851AE4">
        <w:rPr>
          <w:rFonts w:asciiTheme="minorHAnsi" w:hAnsiTheme="minorHAnsi" w:cstheme="minorHAnsi"/>
          <w:b/>
          <w:bCs/>
          <w:sz w:val="20"/>
          <w:szCs w:val="20"/>
        </w:rPr>
        <w:t>500</w:t>
      </w:r>
      <w:r w:rsidRPr="00851AE4">
        <w:rPr>
          <w:rFonts w:asciiTheme="minorHAnsi" w:hAnsiTheme="minorHAnsi" w:cstheme="minorHAnsi"/>
          <w:b/>
          <w:sz w:val="20"/>
          <w:szCs w:val="20"/>
        </w:rPr>
        <w:t>,00 PLN</w:t>
      </w:r>
      <w:r w:rsidRPr="00851AE4">
        <w:rPr>
          <w:rFonts w:asciiTheme="minorHAnsi" w:hAnsiTheme="minorHAnsi" w:cstheme="minorHAnsi"/>
          <w:sz w:val="20"/>
          <w:szCs w:val="20"/>
        </w:rPr>
        <w:t xml:space="preserve">. </w:t>
      </w:r>
      <w:r w:rsidRPr="00851AE4">
        <w:rPr>
          <w:rFonts w:asciiTheme="minorHAnsi" w:hAnsiTheme="minorHAnsi" w:cstheme="minorHAnsi"/>
          <w:bCs/>
          <w:color w:val="000000" w:themeColor="text1"/>
          <w:sz w:val="20"/>
          <w:szCs w:val="20"/>
        </w:rPr>
        <w:t>W przypadku gdy mienie znajduje się na terenie ogrodzonym, dozorowanym oraz oświetlonym w porze nocnej mienie ube</w:t>
      </w:r>
      <w:r w:rsidRPr="00851AE4">
        <w:rPr>
          <w:rFonts w:asciiTheme="minorHAnsi" w:hAnsiTheme="minorHAnsi" w:cstheme="minorHAnsi"/>
          <w:bCs/>
          <w:color w:val="000000" w:themeColor="text1"/>
          <w:sz w:val="20"/>
          <w:szCs w:val="20"/>
        </w:rPr>
        <w:t>z</w:t>
      </w:r>
      <w:r w:rsidRPr="00851AE4">
        <w:rPr>
          <w:rFonts w:asciiTheme="minorHAnsi" w:hAnsiTheme="minorHAnsi" w:cstheme="minorHAnsi"/>
          <w:bCs/>
          <w:color w:val="000000" w:themeColor="text1"/>
          <w:sz w:val="20"/>
          <w:szCs w:val="20"/>
        </w:rPr>
        <w:t xml:space="preserve">pieczone jest do pełnej sumy ubezpieczenia bez stosowania podlimitu. </w:t>
      </w:r>
      <w:r w:rsidRPr="00851AE4">
        <w:rPr>
          <w:rFonts w:asciiTheme="minorHAnsi" w:hAnsiTheme="minorHAnsi" w:cstheme="minorHAnsi"/>
          <w:sz w:val="20"/>
          <w:szCs w:val="20"/>
        </w:rPr>
        <w:t>Ponadto zakresem ubezpieczenia objęte są szkody w przedmiotach zamocowanych na zewnątrz budynku wraz z ich konstrukcjami wspornikowymi</w:t>
      </w:r>
      <w:r w:rsidRPr="00851AE4">
        <w:rPr>
          <w:rFonts w:asciiTheme="minorHAnsi" w:hAnsiTheme="minorHAnsi" w:cs="Arial"/>
          <w:sz w:val="20"/>
          <w:szCs w:val="20"/>
        </w:rPr>
        <w:t>.</w:t>
      </w:r>
    </w:p>
    <w:p w:rsidR="000857BC" w:rsidRDefault="000857BC" w:rsidP="000857BC">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851AE4">
        <w:rPr>
          <w:rFonts w:asciiTheme="minorHAnsi" w:hAnsiTheme="minorHAnsi" w:cstheme="minorHAnsi"/>
          <w:sz w:val="20"/>
          <w:szCs w:val="20"/>
        </w:rPr>
        <w:t>Szkody w szybach i innych przedmiotach szklanych lub pełniących analogiczne funkcje sp</w:t>
      </w:r>
      <w:r w:rsidRPr="00851AE4">
        <w:rPr>
          <w:rFonts w:asciiTheme="minorHAnsi" w:hAnsiTheme="minorHAnsi" w:cstheme="minorHAnsi"/>
          <w:sz w:val="20"/>
          <w:szCs w:val="20"/>
        </w:rPr>
        <w:t>o</w:t>
      </w:r>
      <w:r w:rsidRPr="00851AE4">
        <w:rPr>
          <w:rFonts w:asciiTheme="minorHAnsi" w:hAnsiTheme="minorHAnsi" w:cstheme="minorHAnsi"/>
          <w:sz w:val="20"/>
          <w:szCs w:val="20"/>
        </w:rPr>
        <w:t>wodowanych stłuczeniem, rozbiciem. Dla przedmiotowego ryzyka ustala się limit odpowi</w:t>
      </w:r>
      <w:r w:rsidRPr="00851AE4">
        <w:rPr>
          <w:rFonts w:asciiTheme="minorHAnsi" w:hAnsiTheme="minorHAnsi" w:cstheme="minorHAnsi"/>
          <w:sz w:val="20"/>
          <w:szCs w:val="20"/>
        </w:rPr>
        <w:t>e</w:t>
      </w:r>
      <w:r w:rsidRPr="00851AE4">
        <w:rPr>
          <w:rFonts w:asciiTheme="minorHAnsi" w:hAnsiTheme="minorHAnsi" w:cstheme="minorHAnsi"/>
          <w:sz w:val="20"/>
          <w:szCs w:val="20"/>
        </w:rPr>
        <w:t xml:space="preserve">dzialności w wysokości </w:t>
      </w:r>
      <w:r w:rsidRPr="00851AE4">
        <w:rPr>
          <w:rFonts w:asciiTheme="minorHAnsi" w:hAnsiTheme="minorHAnsi" w:cstheme="minorHAnsi"/>
          <w:b/>
          <w:sz w:val="20"/>
          <w:szCs w:val="20"/>
        </w:rPr>
        <w:t>2.000,00 PLN</w:t>
      </w:r>
      <w:r w:rsidRPr="00851AE4">
        <w:rPr>
          <w:rFonts w:asciiTheme="minorHAnsi" w:hAnsiTheme="minorHAnsi" w:cstheme="minorHAnsi"/>
          <w:sz w:val="20"/>
          <w:szCs w:val="20"/>
        </w:rPr>
        <w:t xml:space="preserve"> na jedno i wszystkie zdarzenia w okresie ubezpiecz</w:t>
      </w:r>
      <w:r w:rsidRPr="00851AE4">
        <w:rPr>
          <w:rFonts w:asciiTheme="minorHAnsi" w:hAnsiTheme="minorHAnsi" w:cstheme="minorHAnsi"/>
          <w:sz w:val="20"/>
          <w:szCs w:val="20"/>
        </w:rPr>
        <w:t>e</w:t>
      </w:r>
      <w:r w:rsidRPr="00851AE4">
        <w:rPr>
          <w:rFonts w:asciiTheme="minorHAnsi" w:hAnsiTheme="minorHAnsi" w:cstheme="minorHAnsi"/>
          <w:sz w:val="20"/>
          <w:szCs w:val="20"/>
        </w:rPr>
        <w:t xml:space="preserve">nia. </w:t>
      </w:r>
    </w:p>
    <w:p w:rsidR="000857BC" w:rsidRPr="002D3721" w:rsidRDefault="000857BC" w:rsidP="000857BC">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2D3721">
        <w:rPr>
          <w:rFonts w:asciiTheme="minorHAnsi" w:hAnsiTheme="minorHAnsi" w:cstheme="minorHAnsi"/>
          <w:color w:val="000000" w:themeColor="text1"/>
          <w:sz w:val="20"/>
          <w:szCs w:val="20"/>
        </w:rPr>
        <w:t>Szkody w mieniu składowanym lub użytkowanym na wolnym powietrzu, jeżeli tego typu składowanie lub użytkowanie jest zgodne z jego przeznaczeniem.</w:t>
      </w:r>
    </w:p>
    <w:p w:rsidR="000857BC" w:rsidRPr="00C64924" w:rsidRDefault="000857BC" w:rsidP="000857BC">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2D3721">
        <w:rPr>
          <w:rFonts w:asciiTheme="minorHAnsi" w:hAnsiTheme="minorHAnsi" w:cstheme="minorHAnsi"/>
          <w:color w:val="000000" w:themeColor="text1"/>
          <w:sz w:val="20"/>
          <w:szCs w:val="20"/>
        </w:rPr>
        <w:t xml:space="preserve">Szkody w mieniu powstałe w </w:t>
      </w:r>
      <w:r w:rsidRPr="00C64924">
        <w:rPr>
          <w:rFonts w:asciiTheme="minorHAnsi" w:hAnsiTheme="minorHAnsi" w:cstheme="minorHAnsi"/>
          <w:color w:val="000000" w:themeColor="text1"/>
          <w:sz w:val="20"/>
          <w:szCs w:val="20"/>
        </w:rPr>
        <w:t>trakcie transportu wewnątrzzakładowego oraz transportu p</w:t>
      </w:r>
      <w:r w:rsidRPr="00C64924">
        <w:rPr>
          <w:rFonts w:asciiTheme="minorHAnsi" w:hAnsiTheme="minorHAnsi" w:cstheme="minorHAnsi"/>
          <w:color w:val="000000" w:themeColor="text1"/>
          <w:sz w:val="20"/>
          <w:szCs w:val="20"/>
        </w:rPr>
        <w:t>o</w:t>
      </w:r>
      <w:r w:rsidRPr="00C64924">
        <w:rPr>
          <w:rFonts w:asciiTheme="minorHAnsi" w:hAnsiTheme="minorHAnsi" w:cstheme="minorHAnsi"/>
          <w:color w:val="000000" w:themeColor="text1"/>
          <w:sz w:val="20"/>
          <w:szCs w:val="20"/>
        </w:rPr>
        <w:t xml:space="preserve">między </w:t>
      </w:r>
      <w:r w:rsidR="001A686D" w:rsidRPr="00C64924">
        <w:rPr>
          <w:rFonts w:asciiTheme="minorHAnsi" w:hAnsiTheme="minorHAnsi" w:cstheme="minorHAnsi"/>
          <w:color w:val="000000" w:themeColor="text1"/>
          <w:sz w:val="20"/>
          <w:szCs w:val="20"/>
        </w:rPr>
        <w:t>placówkami/</w:t>
      </w:r>
      <w:r w:rsidRPr="00C64924">
        <w:rPr>
          <w:rFonts w:asciiTheme="minorHAnsi" w:hAnsiTheme="minorHAnsi" w:cstheme="minorHAnsi"/>
          <w:color w:val="000000" w:themeColor="text1"/>
          <w:sz w:val="20"/>
          <w:szCs w:val="20"/>
        </w:rPr>
        <w:t>lokalizacjami wskazanymi w umowie, jako miejsce ubezpieczenia</w:t>
      </w:r>
      <w:r w:rsidR="00906C81" w:rsidRPr="00C64924">
        <w:rPr>
          <w:rFonts w:asciiTheme="minorHAnsi" w:hAnsiTheme="minorHAnsi" w:cstheme="minorHAnsi"/>
          <w:color w:val="000000" w:themeColor="text1"/>
          <w:sz w:val="20"/>
          <w:szCs w:val="20"/>
        </w:rPr>
        <w:t>.</w:t>
      </w:r>
    </w:p>
    <w:p w:rsidR="00906C81" w:rsidRPr="00C64924" w:rsidRDefault="00906C81" w:rsidP="00906C81">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C64924">
        <w:rPr>
          <w:rFonts w:asciiTheme="minorHAnsi" w:hAnsiTheme="minorHAnsi" w:cstheme="minorHAnsi"/>
          <w:iCs/>
          <w:color w:val="000000" w:themeColor="text1"/>
          <w:sz w:val="20"/>
          <w:szCs w:val="20"/>
        </w:rPr>
        <w:t xml:space="preserve">Umowa ubezpieczenia zostaje rozszerzona o ubezpieczenie kosztów spowodowanych utratą mediów (wody, gazu i energii elektrycznej) powstałych wskutek awarii instalacji objętych ubezpieczeniem </w:t>
      </w:r>
      <w:r w:rsidR="00E11372" w:rsidRPr="00C64924">
        <w:rPr>
          <w:rFonts w:asciiTheme="minorHAnsi" w:hAnsiTheme="minorHAnsi" w:cstheme="minorHAnsi"/>
          <w:iCs/>
          <w:color w:val="000000" w:themeColor="text1"/>
          <w:sz w:val="20"/>
          <w:szCs w:val="20"/>
        </w:rPr>
        <w:t>mienia od wszystkich ryzyk</w:t>
      </w:r>
      <w:r w:rsidRPr="00C64924">
        <w:rPr>
          <w:rFonts w:asciiTheme="minorHAnsi" w:hAnsiTheme="minorHAnsi" w:cstheme="minorHAnsi"/>
          <w:iCs/>
          <w:color w:val="000000" w:themeColor="text1"/>
          <w:sz w:val="20"/>
          <w:szCs w:val="20"/>
        </w:rPr>
        <w:t xml:space="preserve">. Limit odpowiedzialności </w:t>
      </w:r>
      <w:r w:rsidRPr="00C64924">
        <w:rPr>
          <w:rFonts w:asciiTheme="minorHAnsi" w:hAnsiTheme="minorHAnsi" w:cstheme="minorHAnsi"/>
          <w:b/>
          <w:bCs/>
          <w:iCs/>
          <w:color w:val="000000" w:themeColor="text1"/>
          <w:sz w:val="20"/>
          <w:szCs w:val="20"/>
        </w:rPr>
        <w:t>50.000,00 PLN</w:t>
      </w:r>
    </w:p>
    <w:p w:rsidR="000857BC" w:rsidRPr="0053240C" w:rsidRDefault="000857BC" w:rsidP="002D3721">
      <w:pPr>
        <w:pStyle w:val="Akapitzlist"/>
        <w:numPr>
          <w:ilvl w:val="2"/>
          <w:numId w:val="2"/>
        </w:numPr>
        <w:tabs>
          <w:tab w:val="clear" w:pos="1560"/>
        </w:tabs>
        <w:snapToGrid w:val="0"/>
        <w:spacing w:after="120" w:line="276" w:lineRule="auto"/>
        <w:ind w:hanging="709"/>
        <w:jc w:val="both"/>
        <w:rPr>
          <w:rFonts w:asciiTheme="minorHAnsi" w:hAnsiTheme="minorHAnsi" w:cstheme="minorHAnsi"/>
          <w:bCs/>
          <w:color w:val="000000" w:themeColor="text1"/>
          <w:sz w:val="20"/>
          <w:szCs w:val="20"/>
        </w:rPr>
      </w:pPr>
      <w:r w:rsidRPr="00C64924">
        <w:rPr>
          <w:rFonts w:asciiTheme="minorHAnsi" w:hAnsiTheme="minorHAnsi" w:cstheme="minorHAnsi"/>
          <w:bCs/>
          <w:color w:val="000000" w:themeColor="text1"/>
          <w:sz w:val="20"/>
          <w:szCs w:val="20"/>
        </w:rPr>
        <w:t xml:space="preserve">Koszty poszukiwania przyczyn szkody. Limit odpowiedzialności: </w:t>
      </w:r>
      <w:r w:rsidRPr="00C64924">
        <w:rPr>
          <w:rFonts w:asciiTheme="minorHAnsi" w:hAnsiTheme="minorHAnsi" w:cstheme="minorHAnsi"/>
          <w:b/>
          <w:color w:val="000000" w:themeColor="text1"/>
          <w:sz w:val="20"/>
          <w:szCs w:val="20"/>
        </w:rPr>
        <w:t>100.000,00 PLN</w:t>
      </w:r>
      <w:r w:rsidRPr="00C64924">
        <w:rPr>
          <w:rFonts w:asciiTheme="minorHAnsi" w:hAnsiTheme="minorHAnsi" w:cstheme="minorHAnsi"/>
          <w:bCs/>
          <w:color w:val="000000" w:themeColor="text1"/>
          <w:sz w:val="20"/>
          <w:szCs w:val="20"/>
        </w:rPr>
        <w:t xml:space="preserve"> na</w:t>
      </w:r>
      <w:r w:rsidRPr="0053240C">
        <w:rPr>
          <w:rFonts w:asciiTheme="minorHAnsi" w:hAnsiTheme="minorHAnsi" w:cstheme="minorHAnsi"/>
          <w:bCs/>
          <w:color w:val="000000" w:themeColor="text1"/>
          <w:sz w:val="20"/>
          <w:szCs w:val="20"/>
        </w:rPr>
        <w:t xml:space="preserve"> jedno i wszystkie zdarzenia w okresie ubezpieczenia;</w:t>
      </w:r>
    </w:p>
    <w:p w:rsidR="0053240C" w:rsidRPr="0053240C" w:rsidRDefault="0053240C" w:rsidP="0053240C">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53240C">
        <w:rPr>
          <w:rFonts w:asciiTheme="minorHAnsi" w:hAnsiTheme="minorHAnsi" w:cstheme="minorHAnsi"/>
          <w:color w:val="000000" w:themeColor="text1"/>
          <w:sz w:val="20"/>
          <w:szCs w:val="20"/>
        </w:rPr>
        <w:t xml:space="preserve">Koszty czyszczenia odpływów – odpowiedzialność Ubezpieczyciela do limitu </w:t>
      </w:r>
      <w:r w:rsidRPr="0053240C">
        <w:rPr>
          <w:rFonts w:asciiTheme="minorHAnsi" w:hAnsiTheme="minorHAnsi" w:cstheme="minorHAnsi"/>
          <w:b/>
          <w:color w:val="000000" w:themeColor="text1"/>
          <w:sz w:val="20"/>
          <w:szCs w:val="20"/>
        </w:rPr>
        <w:t>100.000,00 PLN</w:t>
      </w:r>
      <w:r w:rsidRPr="0053240C">
        <w:rPr>
          <w:rFonts w:asciiTheme="minorHAnsi" w:hAnsiTheme="minorHAnsi" w:cstheme="minorHAnsi"/>
          <w:color w:val="000000" w:themeColor="text1"/>
          <w:sz w:val="20"/>
          <w:szCs w:val="20"/>
        </w:rPr>
        <w:t xml:space="preserve"> na jedno i wszystkie zdarzenia w okresie ubezpieczenia.</w:t>
      </w:r>
    </w:p>
    <w:p w:rsidR="0053240C" w:rsidRPr="0053240C" w:rsidRDefault="0053240C" w:rsidP="0053240C">
      <w:pPr>
        <w:numPr>
          <w:ilvl w:val="2"/>
          <w:numId w:val="2"/>
        </w:numPr>
        <w:tabs>
          <w:tab w:val="clear" w:pos="1560"/>
        </w:tabs>
        <w:spacing w:after="160" w:line="276" w:lineRule="auto"/>
        <w:ind w:hanging="709"/>
        <w:jc w:val="both"/>
        <w:rPr>
          <w:rFonts w:asciiTheme="minorHAnsi" w:hAnsiTheme="minorHAnsi" w:cs="Arial"/>
          <w:color w:val="000000" w:themeColor="text1"/>
          <w:sz w:val="20"/>
          <w:szCs w:val="20"/>
        </w:rPr>
      </w:pPr>
      <w:r w:rsidRPr="0053240C">
        <w:rPr>
          <w:rFonts w:asciiTheme="minorHAnsi" w:hAnsiTheme="minorHAnsi" w:cstheme="minorHAnsi"/>
          <w:color w:val="000000" w:themeColor="text1"/>
          <w:sz w:val="20"/>
          <w:szCs w:val="20"/>
        </w:rPr>
        <w:t xml:space="preserve">Koszty usuwania gniazd – odpowiedzialność Ubezpieczyciela do limitu </w:t>
      </w:r>
      <w:r w:rsidRPr="0053240C">
        <w:rPr>
          <w:rFonts w:asciiTheme="minorHAnsi" w:hAnsiTheme="minorHAnsi" w:cstheme="minorHAnsi"/>
          <w:b/>
          <w:color w:val="000000" w:themeColor="text1"/>
          <w:sz w:val="20"/>
          <w:szCs w:val="20"/>
        </w:rPr>
        <w:t>10.000,00 PLN</w:t>
      </w:r>
      <w:r w:rsidRPr="0053240C">
        <w:rPr>
          <w:rFonts w:asciiTheme="minorHAnsi" w:hAnsiTheme="minorHAnsi" w:cstheme="minorHAnsi"/>
          <w:color w:val="000000" w:themeColor="text1"/>
          <w:sz w:val="20"/>
          <w:szCs w:val="20"/>
        </w:rPr>
        <w:t xml:space="preserve"> na jedno i wszystkie zdarzenia w okresie ubezpieczenia.</w:t>
      </w:r>
    </w:p>
    <w:p w:rsidR="007C2AC8" w:rsidRPr="009E7F1C" w:rsidRDefault="007C2AC8" w:rsidP="00B5115A">
      <w:pPr>
        <w:numPr>
          <w:ilvl w:val="0"/>
          <w:numId w:val="2"/>
        </w:numPr>
        <w:tabs>
          <w:tab w:val="clear" w:pos="482"/>
        </w:tabs>
        <w:spacing w:after="120" w:line="276" w:lineRule="auto"/>
        <w:ind w:left="284"/>
        <w:jc w:val="both"/>
        <w:rPr>
          <w:rFonts w:asciiTheme="minorHAnsi" w:hAnsiTheme="minorHAnsi" w:cs="Arial"/>
          <w:sz w:val="20"/>
          <w:szCs w:val="20"/>
        </w:rPr>
      </w:pPr>
      <w:r w:rsidRPr="009E7F1C">
        <w:rPr>
          <w:rFonts w:asciiTheme="minorHAnsi" w:hAnsiTheme="minorHAnsi"/>
          <w:sz w:val="20"/>
          <w:szCs w:val="20"/>
        </w:rPr>
        <w:t>Jeżeli ogólne/szczególne warunki ubezpieczenia (wzorce umowne/OWU) stosowane przez Ubezpieczyciela:</w:t>
      </w:r>
    </w:p>
    <w:p w:rsidR="007C2AC8" w:rsidRPr="009E7F1C" w:rsidRDefault="0067591A" w:rsidP="00B5115A">
      <w:pPr>
        <w:numPr>
          <w:ilvl w:val="1"/>
          <w:numId w:val="2"/>
        </w:numPr>
        <w:tabs>
          <w:tab w:val="clear" w:pos="747"/>
        </w:tabs>
        <w:spacing w:after="120" w:line="276" w:lineRule="auto"/>
        <w:ind w:left="851"/>
        <w:jc w:val="both"/>
        <w:rPr>
          <w:rFonts w:asciiTheme="minorHAnsi" w:hAnsiTheme="minorHAnsi" w:cs="Arial"/>
          <w:sz w:val="20"/>
          <w:szCs w:val="20"/>
        </w:rPr>
      </w:pPr>
      <w:r w:rsidRPr="00DD2307">
        <w:rPr>
          <w:rFonts w:asciiTheme="minorHAnsi" w:hAnsiTheme="minorHAnsi" w:cstheme="minorHAnsi"/>
          <w:sz w:val="20"/>
          <w:szCs w:val="20"/>
        </w:rPr>
        <w:t>Przewidują brak odpowiedzialności Ubezpieczyciela za szkody powstałe wskutek zalania mienia prz</w:t>
      </w:r>
      <w:r w:rsidRPr="00DD2307">
        <w:rPr>
          <w:rFonts w:asciiTheme="minorHAnsi" w:hAnsiTheme="minorHAnsi" w:cstheme="minorHAnsi"/>
          <w:sz w:val="20"/>
          <w:szCs w:val="20"/>
        </w:rPr>
        <w:t>e</w:t>
      </w:r>
      <w:r w:rsidRPr="00DD2307">
        <w:rPr>
          <w:rFonts w:asciiTheme="minorHAnsi" w:hAnsiTheme="minorHAnsi" w:cstheme="minorHAnsi"/>
          <w:sz w:val="20"/>
          <w:szCs w:val="20"/>
        </w:rPr>
        <w:t>chowywanego lub składowanego bezpośrednio na podłodze lub na podstawach o niewystarczającej według tych warunków wysokości, to wyłączenie to będzie miało zastosowanie jedynie do mienia będącego środkami obrotowymi, przechowywanego lub składowanego niżej niż 10 cm nad pozi</w:t>
      </w:r>
      <w:r w:rsidRPr="00DD2307">
        <w:rPr>
          <w:rFonts w:asciiTheme="minorHAnsi" w:hAnsiTheme="minorHAnsi" w:cstheme="minorHAnsi"/>
          <w:sz w:val="20"/>
          <w:szCs w:val="20"/>
        </w:rPr>
        <w:t>o</w:t>
      </w:r>
      <w:r w:rsidRPr="00DD2307">
        <w:rPr>
          <w:rFonts w:asciiTheme="minorHAnsi" w:hAnsiTheme="minorHAnsi" w:cstheme="minorHAnsi"/>
          <w:sz w:val="20"/>
          <w:szCs w:val="20"/>
        </w:rPr>
        <w:t>mem podłogi w pomieszczeniach położonych poniżej poziomu gruntu, chyba że zalanie nastąpiło z góry</w:t>
      </w:r>
      <w:r w:rsidR="007C2AC8" w:rsidRPr="009E7F1C">
        <w:rPr>
          <w:rFonts w:asciiTheme="minorHAnsi" w:hAnsiTheme="minorHAnsi"/>
          <w:sz w:val="20"/>
          <w:szCs w:val="20"/>
        </w:rPr>
        <w:t>.</w:t>
      </w:r>
    </w:p>
    <w:p w:rsidR="007C2AC8" w:rsidRPr="002770A6" w:rsidRDefault="0067591A" w:rsidP="002D66FF">
      <w:pPr>
        <w:numPr>
          <w:ilvl w:val="1"/>
          <w:numId w:val="2"/>
        </w:numPr>
        <w:tabs>
          <w:tab w:val="clear" w:pos="747"/>
        </w:tabs>
        <w:snapToGrid w:val="0"/>
        <w:spacing w:after="120" w:line="276" w:lineRule="auto"/>
        <w:ind w:left="851"/>
        <w:jc w:val="both"/>
        <w:rPr>
          <w:rFonts w:asciiTheme="minorHAnsi" w:hAnsiTheme="minorHAnsi" w:cs="Arial"/>
          <w:sz w:val="20"/>
          <w:szCs w:val="20"/>
        </w:rPr>
      </w:pPr>
      <w:r w:rsidRPr="00DD2307">
        <w:rPr>
          <w:rFonts w:asciiTheme="minorHAnsi" w:hAnsiTheme="minorHAnsi" w:cstheme="minorHAnsi"/>
          <w:sz w:val="20"/>
          <w:szCs w:val="20"/>
        </w:rPr>
        <w:t>Przewidują ograniczenie lub wyłączenie odpowiedzialności Ubezpieczyciela z tytułu złego stanu d</w:t>
      </w:r>
      <w:r w:rsidRPr="00DD2307">
        <w:rPr>
          <w:rFonts w:asciiTheme="minorHAnsi" w:hAnsiTheme="minorHAnsi" w:cstheme="minorHAnsi"/>
          <w:sz w:val="20"/>
          <w:szCs w:val="20"/>
        </w:rPr>
        <w:t>a</w:t>
      </w:r>
      <w:r w:rsidRPr="00DD2307">
        <w:rPr>
          <w:rFonts w:asciiTheme="minorHAnsi" w:hAnsiTheme="minorHAnsi" w:cstheme="minorHAnsi"/>
          <w:sz w:val="20"/>
          <w:szCs w:val="20"/>
        </w:rPr>
        <w:t xml:space="preserve">chu, to będzie miało ono </w:t>
      </w:r>
      <w:r w:rsidRPr="002770A6">
        <w:rPr>
          <w:rFonts w:asciiTheme="minorHAnsi" w:hAnsiTheme="minorHAnsi" w:cstheme="minorHAnsi"/>
          <w:sz w:val="20"/>
          <w:szCs w:val="20"/>
        </w:rPr>
        <w:t>zastosowanie wyłącznie, jeżeli Ubezpieczający o tym stanie wiedział lub z zachowaniem należytej staranności powinien był wiedzieć</w:t>
      </w:r>
      <w:r w:rsidR="007C2AC8" w:rsidRPr="002770A6">
        <w:rPr>
          <w:rFonts w:asciiTheme="minorHAnsi" w:hAnsiTheme="minorHAnsi"/>
          <w:sz w:val="20"/>
          <w:szCs w:val="20"/>
        </w:rPr>
        <w:t>.</w:t>
      </w:r>
    </w:p>
    <w:p w:rsidR="002770A6" w:rsidRPr="002770A6" w:rsidRDefault="002770A6" w:rsidP="002770A6">
      <w:pPr>
        <w:numPr>
          <w:ilvl w:val="1"/>
          <w:numId w:val="2"/>
        </w:numPr>
        <w:tabs>
          <w:tab w:val="clear" w:pos="747"/>
        </w:tabs>
        <w:spacing w:after="120" w:line="276" w:lineRule="auto"/>
        <w:ind w:left="851"/>
        <w:jc w:val="both"/>
        <w:rPr>
          <w:rFonts w:asciiTheme="minorHAnsi" w:hAnsiTheme="minorHAnsi" w:cstheme="minorHAnsi"/>
          <w:color w:val="000000" w:themeColor="text1"/>
          <w:sz w:val="20"/>
          <w:szCs w:val="20"/>
        </w:rPr>
      </w:pPr>
      <w:r w:rsidRPr="002770A6">
        <w:rPr>
          <w:rFonts w:asciiTheme="minorHAnsi" w:hAnsiTheme="minorHAnsi" w:cstheme="minorHAnsi"/>
          <w:sz w:val="20"/>
          <w:szCs w:val="20"/>
        </w:rPr>
        <w:t xml:space="preserve">Przewidują </w:t>
      </w:r>
      <w:r w:rsidRPr="002770A6">
        <w:rPr>
          <w:rFonts w:asciiTheme="minorHAnsi" w:hAnsiTheme="minorHAnsi" w:cstheme="minorHAnsi"/>
          <w:color w:val="000000" w:themeColor="text1"/>
          <w:sz w:val="20"/>
          <w:szCs w:val="20"/>
        </w:rPr>
        <w:t>ograniczenie lub wyłączenie odpowiedzialności Ubezpieczyciela za szkody będące kons</w:t>
      </w:r>
      <w:r w:rsidRPr="002770A6">
        <w:rPr>
          <w:rFonts w:asciiTheme="minorHAnsi" w:hAnsiTheme="minorHAnsi" w:cstheme="minorHAnsi"/>
          <w:color w:val="000000" w:themeColor="text1"/>
          <w:sz w:val="20"/>
          <w:szCs w:val="20"/>
        </w:rPr>
        <w:t>e</w:t>
      </w:r>
      <w:r w:rsidRPr="002770A6">
        <w:rPr>
          <w:rFonts w:asciiTheme="minorHAnsi" w:hAnsiTheme="minorHAnsi" w:cstheme="minorHAnsi"/>
          <w:color w:val="000000" w:themeColor="text1"/>
          <w:sz w:val="20"/>
          <w:szCs w:val="20"/>
        </w:rPr>
        <w:t>kwencją niewłaściwej obsługi, nie będą one mieć zastosowania dla potrzeb niniejszej umowy ube</w:t>
      </w:r>
      <w:r w:rsidRPr="002770A6">
        <w:rPr>
          <w:rFonts w:asciiTheme="minorHAnsi" w:hAnsiTheme="minorHAnsi" w:cstheme="minorHAnsi"/>
          <w:color w:val="000000" w:themeColor="text1"/>
          <w:sz w:val="20"/>
          <w:szCs w:val="20"/>
        </w:rPr>
        <w:t>z</w:t>
      </w:r>
      <w:r w:rsidRPr="002770A6">
        <w:rPr>
          <w:rFonts w:asciiTheme="minorHAnsi" w:hAnsiTheme="minorHAnsi" w:cstheme="minorHAnsi"/>
          <w:color w:val="000000" w:themeColor="text1"/>
          <w:sz w:val="20"/>
          <w:szCs w:val="20"/>
        </w:rPr>
        <w:t>pieczenia.</w:t>
      </w:r>
    </w:p>
    <w:p w:rsidR="0067591A" w:rsidRPr="002770A6" w:rsidRDefault="0067591A" w:rsidP="002D66FF">
      <w:pPr>
        <w:numPr>
          <w:ilvl w:val="1"/>
          <w:numId w:val="2"/>
        </w:numPr>
        <w:tabs>
          <w:tab w:val="clear" w:pos="747"/>
        </w:tabs>
        <w:snapToGrid w:val="0"/>
        <w:spacing w:after="120" w:line="276" w:lineRule="auto"/>
        <w:ind w:left="851"/>
        <w:jc w:val="both"/>
        <w:rPr>
          <w:rFonts w:asciiTheme="minorHAnsi" w:hAnsiTheme="minorHAnsi" w:cs="Arial"/>
          <w:color w:val="000000" w:themeColor="text1"/>
          <w:sz w:val="20"/>
          <w:szCs w:val="20"/>
        </w:rPr>
      </w:pPr>
      <w:r w:rsidRPr="002770A6">
        <w:rPr>
          <w:rFonts w:asciiTheme="minorHAnsi" w:hAnsiTheme="minorHAnsi" w:cstheme="minorHAnsi"/>
          <w:color w:val="000000" w:themeColor="text1"/>
          <w:sz w:val="20"/>
          <w:szCs w:val="20"/>
        </w:rPr>
        <w:lastRenderedPageBreak/>
        <w:t>Przewidują ograniczenie bądź wyłączenie odpowiedzialności za szkody wynikające z powolnego o</w:t>
      </w:r>
      <w:r w:rsidRPr="002770A6">
        <w:rPr>
          <w:rFonts w:asciiTheme="minorHAnsi" w:hAnsiTheme="minorHAnsi" w:cstheme="minorHAnsi"/>
          <w:color w:val="000000" w:themeColor="text1"/>
          <w:sz w:val="20"/>
          <w:szCs w:val="20"/>
        </w:rPr>
        <w:t>d</w:t>
      </w:r>
      <w:r w:rsidRPr="002770A6">
        <w:rPr>
          <w:rFonts w:asciiTheme="minorHAnsi" w:hAnsiTheme="minorHAnsi" w:cstheme="minorHAnsi"/>
          <w:color w:val="000000" w:themeColor="text1"/>
          <w:sz w:val="20"/>
          <w:szCs w:val="20"/>
        </w:rPr>
        <w:t>działywania, nie będą miały one zastosowania na potrzeby niniejszej umowy ubezpieczenia.</w:t>
      </w:r>
    </w:p>
    <w:p w:rsidR="0067591A" w:rsidRPr="002770A6" w:rsidRDefault="0067591A" w:rsidP="00B5115A">
      <w:pPr>
        <w:numPr>
          <w:ilvl w:val="1"/>
          <w:numId w:val="2"/>
        </w:numPr>
        <w:tabs>
          <w:tab w:val="clear" w:pos="747"/>
        </w:tabs>
        <w:spacing w:line="276" w:lineRule="auto"/>
        <w:ind w:left="851"/>
        <w:jc w:val="both"/>
        <w:rPr>
          <w:rFonts w:asciiTheme="minorHAnsi" w:hAnsiTheme="minorHAnsi" w:cs="Arial"/>
          <w:color w:val="000000" w:themeColor="text1"/>
          <w:sz w:val="20"/>
          <w:szCs w:val="20"/>
        </w:rPr>
      </w:pPr>
      <w:r w:rsidRPr="002770A6">
        <w:rPr>
          <w:rFonts w:asciiTheme="minorHAnsi" w:hAnsiTheme="minorHAnsi" w:cstheme="minorHAnsi"/>
          <w:color w:val="000000" w:themeColor="text1"/>
          <w:sz w:val="20"/>
          <w:szCs w:val="20"/>
        </w:rPr>
        <w:t>Przewidują ograniczenie bądź wyłączenie odpowiedzialności za szkody w bramach zewnętrznych i ogrodzeniach, nie będą miały one zastosowania na potrzeby niniejszej umowy ubezpieczenia.</w:t>
      </w:r>
    </w:p>
    <w:p w:rsidR="007C2AC8" w:rsidRPr="009E7F1C" w:rsidRDefault="007C2AC8" w:rsidP="00B5115A">
      <w:pPr>
        <w:spacing w:line="276" w:lineRule="auto"/>
        <w:ind w:left="1276"/>
        <w:jc w:val="both"/>
        <w:rPr>
          <w:rFonts w:asciiTheme="minorHAnsi" w:hAnsiTheme="minorHAnsi" w:cs="Arial"/>
          <w:sz w:val="20"/>
          <w:szCs w:val="20"/>
        </w:rPr>
      </w:pPr>
    </w:p>
    <w:p w:rsidR="007C2AC8" w:rsidRPr="009E7F1C" w:rsidRDefault="007C2AC8" w:rsidP="00B5115A">
      <w:pPr>
        <w:numPr>
          <w:ilvl w:val="0"/>
          <w:numId w:val="2"/>
        </w:numPr>
        <w:tabs>
          <w:tab w:val="clear" w:pos="482"/>
        </w:tabs>
        <w:spacing w:after="120" w:line="276" w:lineRule="auto"/>
        <w:ind w:left="283"/>
        <w:jc w:val="both"/>
        <w:rPr>
          <w:rFonts w:asciiTheme="minorHAnsi" w:hAnsiTheme="minorHAnsi" w:cs="Arial"/>
          <w:sz w:val="20"/>
          <w:szCs w:val="20"/>
        </w:rPr>
      </w:pPr>
      <w:r w:rsidRPr="009E7F1C">
        <w:rPr>
          <w:rFonts w:asciiTheme="minorHAnsi" w:hAnsiTheme="minorHAnsi" w:cs="Arial"/>
          <w:b/>
          <w:sz w:val="20"/>
          <w:szCs w:val="20"/>
        </w:rPr>
        <w:t>Limity i ograniczenia odpowiedzialności</w:t>
      </w:r>
      <w:r w:rsidR="006B67AA" w:rsidRPr="009E7F1C">
        <w:rPr>
          <w:rFonts w:asciiTheme="minorHAnsi" w:hAnsiTheme="minorHAnsi" w:cs="Arial"/>
          <w:sz w:val="20"/>
          <w:szCs w:val="20"/>
        </w:rPr>
        <w:t xml:space="preserve"> – </w:t>
      </w:r>
      <w:r w:rsidR="009043A3" w:rsidRPr="00DD2307">
        <w:rPr>
          <w:rFonts w:asciiTheme="minorHAnsi" w:hAnsiTheme="minorHAnsi" w:cstheme="minorHAnsi"/>
          <w:sz w:val="20"/>
          <w:szCs w:val="20"/>
        </w:rPr>
        <w:t xml:space="preserve">z zastrzeżeniem pkt. </w:t>
      </w:r>
      <w:r w:rsidR="009043A3">
        <w:rPr>
          <w:rFonts w:asciiTheme="minorHAnsi" w:hAnsiTheme="minorHAnsi" w:cstheme="minorHAnsi"/>
          <w:sz w:val="20"/>
          <w:szCs w:val="20"/>
        </w:rPr>
        <w:t>3</w:t>
      </w:r>
      <w:r w:rsidR="009043A3" w:rsidRPr="00DD2307">
        <w:rPr>
          <w:rFonts w:asciiTheme="minorHAnsi" w:hAnsiTheme="minorHAnsi" w:cstheme="minorHAnsi"/>
          <w:sz w:val="20"/>
          <w:szCs w:val="20"/>
        </w:rPr>
        <w:t>.</w:t>
      </w:r>
      <w:r w:rsidR="009043A3">
        <w:rPr>
          <w:rFonts w:asciiTheme="minorHAnsi" w:hAnsiTheme="minorHAnsi" w:cstheme="minorHAnsi"/>
          <w:sz w:val="20"/>
          <w:szCs w:val="20"/>
        </w:rPr>
        <w:t>,</w:t>
      </w:r>
      <w:r w:rsidR="006B67AA" w:rsidRPr="009E7F1C">
        <w:rPr>
          <w:rFonts w:asciiTheme="minorHAnsi" w:hAnsiTheme="minorHAnsi" w:cs="Arial"/>
          <w:sz w:val="20"/>
          <w:szCs w:val="20"/>
        </w:rPr>
        <w:t xml:space="preserve">w </w:t>
      </w:r>
      <w:r w:rsidR="006B67AA" w:rsidRPr="009E7F1C">
        <w:rPr>
          <w:rFonts w:asciiTheme="minorHAnsi" w:hAnsiTheme="minorHAnsi"/>
          <w:sz w:val="20"/>
          <w:szCs w:val="20"/>
        </w:rPr>
        <w:t>umowie ubezpieczenia nie będą miały zastosowania inne limity odpowiedzialności poza przewidzianymi w niniejszych postanowieniach</w:t>
      </w:r>
      <w:r w:rsidRPr="009E7F1C">
        <w:rPr>
          <w:rFonts w:asciiTheme="minorHAnsi" w:hAnsiTheme="minorHAnsi" w:cs="Arial"/>
          <w:sz w:val="20"/>
          <w:szCs w:val="20"/>
        </w:rPr>
        <w:t>:</w:t>
      </w:r>
    </w:p>
    <w:p w:rsidR="00172ECA" w:rsidRPr="00851AE4" w:rsidRDefault="00E03D6A" w:rsidP="00B5115A">
      <w:pPr>
        <w:numPr>
          <w:ilvl w:val="1"/>
          <w:numId w:val="2"/>
        </w:numPr>
        <w:tabs>
          <w:tab w:val="clear" w:pos="747"/>
        </w:tabs>
        <w:spacing w:after="120" w:line="276" w:lineRule="auto"/>
        <w:ind w:left="851"/>
        <w:jc w:val="both"/>
        <w:rPr>
          <w:rFonts w:asciiTheme="minorHAnsi" w:hAnsiTheme="minorHAnsi" w:cs="Arial"/>
          <w:sz w:val="20"/>
          <w:szCs w:val="20"/>
        </w:rPr>
      </w:pPr>
      <w:r>
        <w:rPr>
          <w:rFonts w:asciiTheme="minorHAnsi" w:hAnsiTheme="minorHAnsi" w:cs="Arial"/>
          <w:b/>
          <w:sz w:val="20"/>
          <w:szCs w:val="20"/>
        </w:rPr>
        <w:t>Miasta</w:t>
      </w:r>
      <w:r w:rsidR="00271B48" w:rsidRPr="009E7F1C">
        <w:rPr>
          <w:rFonts w:asciiTheme="minorHAnsi" w:hAnsiTheme="minorHAnsi" w:cs="Arial"/>
          <w:b/>
          <w:sz w:val="20"/>
          <w:szCs w:val="20"/>
        </w:rPr>
        <w:t xml:space="preserve"> Tarnobrzeg wraz z</w:t>
      </w:r>
      <w:r w:rsidR="0017196F" w:rsidRPr="009E7F1C">
        <w:rPr>
          <w:rFonts w:asciiTheme="minorHAnsi" w:hAnsiTheme="minorHAnsi" w:cs="Arial"/>
          <w:b/>
          <w:sz w:val="20"/>
          <w:szCs w:val="20"/>
        </w:rPr>
        <w:t>e</w:t>
      </w:r>
      <w:r w:rsidR="00271B48" w:rsidRPr="009E7F1C">
        <w:rPr>
          <w:rFonts w:asciiTheme="minorHAnsi" w:hAnsiTheme="minorHAnsi" w:cs="Arial"/>
          <w:b/>
          <w:sz w:val="20"/>
          <w:szCs w:val="20"/>
        </w:rPr>
        <w:t xml:space="preserve"> wszystkimi jednostkami wyszczególnionymi w </w:t>
      </w:r>
      <w:r w:rsidR="00270C74" w:rsidRPr="009E7F1C">
        <w:rPr>
          <w:rFonts w:asciiTheme="minorHAnsi" w:hAnsiTheme="minorHAnsi" w:cs="Arial"/>
          <w:b/>
          <w:sz w:val="20"/>
          <w:szCs w:val="20"/>
        </w:rPr>
        <w:t>Załączniku nr 8 do SWZ, Zakładka A</w:t>
      </w:r>
      <w:r w:rsidR="00271B48" w:rsidRPr="009E7F1C">
        <w:rPr>
          <w:rFonts w:asciiTheme="minorHAnsi" w:hAnsiTheme="minorHAnsi" w:cs="Arial"/>
          <w:sz w:val="20"/>
          <w:szCs w:val="20"/>
        </w:rPr>
        <w:t xml:space="preserve">– </w:t>
      </w:r>
      <w:r w:rsidR="00271B48" w:rsidRPr="00851AE4">
        <w:rPr>
          <w:rFonts w:asciiTheme="minorHAnsi" w:hAnsiTheme="minorHAnsi" w:cs="Arial"/>
          <w:i/>
          <w:sz w:val="20"/>
          <w:szCs w:val="20"/>
          <w:u w:val="single"/>
        </w:rPr>
        <w:t xml:space="preserve">limity </w:t>
      </w:r>
      <w:r w:rsidR="005974BE" w:rsidRPr="00851AE4">
        <w:rPr>
          <w:rFonts w:asciiTheme="minorHAnsi" w:hAnsiTheme="minorHAnsi" w:cs="Arial"/>
          <w:i/>
          <w:sz w:val="20"/>
          <w:szCs w:val="20"/>
          <w:u w:val="single"/>
        </w:rPr>
        <w:t>wspólne dla wszystkich w/w podmiotów i lokalizacji</w:t>
      </w:r>
      <w:r w:rsidR="005974BE" w:rsidRPr="00851AE4">
        <w:rPr>
          <w:rFonts w:asciiTheme="minorHAnsi" w:hAnsiTheme="minorHAnsi" w:cs="Arial"/>
          <w:sz w:val="20"/>
          <w:szCs w:val="20"/>
        </w:rPr>
        <w:t>:</w:t>
      </w:r>
    </w:p>
    <w:p w:rsidR="007C2AC8" w:rsidRPr="00851AE4" w:rsidRDefault="007C2AC8"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851AE4">
        <w:rPr>
          <w:rFonts w:asciiTheme="minorHAnsi" w:hAnsiTheme="minorHAnsi"/>
          <w:sz w:val="20"/>
          <w:szCs w:val="20"/>
        </w:rPr>
        <w:t xml:space="preserve">Dla ryzyka katastrofy budowlanej </w:t>
      </w:r>
      <w:r w:rsidR="00065288" w:rsidRPr="00851AE4">
        <w:rPr>
          <w:rFonts w:asciiTheme="minorHAnsi" w:hAnsiTheme="minorHAnsi"/>
          <w:sz w:val="20"/>
          <w:szCs w:val="20"/>
        </w:rPr>
        <w:t>[</w:t>
      </w:r>
      <w:r w:rsidR="00361234" w:rsidRPr="00851AE4">
        <w:rPr>
          <w:rFonts w:asciiTheme="minorHAnsi" w:hAnsiTheme="minorHAnsi"/>
          <w:sz w:val="20"/>
          <w:szCs w:val="20"/>
        </w:rPr>
        <w:t>pkt. 2.5.</w:t>
      </w:r>
      <w:r w:rsidR="00065288" w:rsidRPr="00851AE4">
        <w:rPr>
          <w:rFonts w:asciiTheme="minorHAnsi" w:hAnsiTheme="minorHAnsi"/>
          <w:sz w:val="20"/>
          <w:szCs w:val="20"/>
        </w:rPr>
        <w:t>]</w:t>
      </w:r>
      <w:r w:rsidRPr="00851AE4">
        <w:rPr>
          <w:rFonts w:asciiTheme="minorHAnsi" w:hAnsiTheme="minorHAnsi"/>
          <w:sz w:val="20"/>
          <w:szCs w:val="20"/>
        </w:rPr>
        <w:t xml:space="preserve">zastosowanie ma łączny limit odpowiedzialności dla szkód w mieniu </w:t>
      </w:r>
      <w:r w:rsidR="009043A3" w:rsidRPr="00851AE4">
        <w:rPr>
          <w:rFonts w:asciiTheme="minorHAnsi" w:hAnsiTheme="minorHAnsi"/>
          <w:sz w:val="20"/>
          <w:szCs w:val="20"/>
        </w:rPr>
        <w:t>[</w:t>
      </w:r>
      <w:r w:rsidRPr="00851AE4">
        <w:rPr>
          <w:rFonts w:asciiTheme="minorHAnsi" w:hAnsiTheme="minorHAnsi"/>
          <w:sz w:val="20"/>
          <w:szCs w:val="20"/>
        </w:rPr>
        <w:t>objętych ochroną w ramach ubezpieczenia mienia od wszystkich ryzyk</w:t>
      </w:r>
      <w:r w:rsidR="009043A3" w:rsidRPr="00851AE4">
        <w:rPr>
          <w:rFonts w:asciiTheme="minorHAnsi" w:hAnsiTheme="minorHAnsi"/>
          <w:sz w:val="20"/>
          <w:szCs w:val="20"/>
        </w:rPr>
        <w:t>]</w:t>
      </w:r>
      <w:r w:rsidRPr="00851AE4">
        <w:rPr>
          <w:rFonts w:asciiTheme="minorHAnsi" w:hAnsiTheme="minorHAnsi"/>
          <w:sz w:val="20"/>
          <w:szCs w:val="20"/>
        </w:rPr>
        <w:t xml:space="preserve"> w wysokości </w:t>
      </w:r>
      <w:r w:rsidR="00134DD0" w:rsidRPr="00851AE4">
        <w:rPr>
          <w:rFonts w:asciiTheme="minorHAnsi" w:hAnsiTheme="minorHAnsi"/>
          <w:b/>
          <w:sz w:val="20"/>
          <w:szCs w:val="20"/>
        </w:rPr>
        <w:t>5</w:t>
      </w:r>
      <w:r w:rsidRPr="00851AE4">
        <w:rPr>
          <w:rFonts w:asciiTheme="minorHAnsi" w:hAnsiTheme="minorHAnsi"/>
          <w:b/>
          <w:sz w:val="20"/>
          <w:szCs w:val="20"/>
        </w:rPr>
        <w:t>.000.000,00 PLN</w:t>
      </w:r>
      <w:r w:rsidR="00172ECA" w:rsidRPr="00851AE4">
        <w:rPr>
          <w:rFonts w:asciiTheme="minorHAnsi" w:hAnsiTheme="minorHAnsi"/>
          <w:sz w:val="20"/>
          <w:szCs w:val="20"/>
        </w:rPr>
        <w:t xml:space="preserve">na jedno i wszystkie zdarzenia </w:t>
      </w:r>
      <w:r w:rsidR="009043A3" w:rsidRPr="00851AE4">
        <w:rPr>
          <w:rFonts w:asciiTheme="minorHAnsi" w:hAnsiTheme="minorHAnsi"/>
          <w:sz w:val="20"/>
          <w:szCs w:val="20"/>
        </w:rPr>
        <w:t>w okresie ubezpieczenia</w:t>
      </w:r>
      <w:r w:rsidR="00172ECA" w:rsidRPr="00851AE4">
        <w:rPr>
          <w:rFonts w:asciiTheme="minorHAnsi" w:hAnsiTheme="minorHAnsi"/>
          <w:sz w:val="20"/>
          <w:szCs w:val="20"/>
        </w:rPr>
        <w:t>;</w:t>
      </w:r>
    </w:p>
    <w:p w:rsidR="007C2AC8" w:rsidRPr="00851AE4" w:rsidRDefault="007C2AC8"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851AE4">
        <w:rPr>
          <w:rFonts w:asciiTheme="minorHAnsi" w:hAnsiTheme="minorHAnsi"/>
          <w:sz w:val="20"/>
          <w:szCs w:val="20"/>
        </w:rPr>
        <w:t>Dla ryzyka dewastacji</w:t>
      </w:r>
      <w:r w:rsidR="00A26BB8" w:rsidRPr="00851AE4">
        <w:rPr>
          <w:rFonts w:asciiTheme="minorHAnsi" w:hAnsiTheme="minorHAnsi"/>
          <w:sz w:val="20"/>
          <w:szCs w:val="20"/>
        </w:rPr>
        <w:t>/wandalizmu</w:t>
      </w:r>
      <w:r w:rsidRPr="00851AE4">
        <w:rPr>
          <w:rFonts w:asciiTheme="minorHAnsi" w:hAnsiTheme="minorHAnsi"/>
          <w:sz w:val="20"/>
          <w:szCs w:val="20"/>
        </w:rPr>
        <w:t xml:space="preserve"> zastosowanie będzie mieć limit odpowiedzialności w w</w:t>
      </w:r>
      <w:r w:rsidRPr="00851AE4">
        <w:rPr>
          <w:rFonts w:asciiTheme="minorHAnsi" w:hAnsiTheme="minorHAnsi"/>
          <w:sz w:val="20"/>
          <w:szCs w:val="20"/>
        </w:rPr>
        <w:t>y</w:t>
      </w:r>
      <w:r w:rsidRPr="00851AE4">
        <w:rPr>
          <w:rFonts w:asciiTheme="minorHAnsi" w:hAnsiTheme="minorHAnsi"/>
          <w:sz w:val="20"/>
          <w:szCs w:val="20"/>
        </w:rPr>
        <w:t xml:space="preserve">sokości </w:t>
      </w:r>
      <w:r w:rsidR="00271B48" w:rsidRPr="00851AE4">
        <w:rPr>
          <w:rFonts w:asciiTheme="minorHAnsi" w:hAnsiTheme="minorHAnsi"/>
          <w:b/>
          <w:sz w:val="20"/>
          <w:szCs w:val="20"/>
        </w:rPr>
        <w:t>15</w:t>
      </w:r>
      <w:r w:rsidRPr="00851AE4">
        <w:rPr>
          <w:rFonts w:asciiTheme="minorHAnsi" w:hAnsiTheme="minorHAnsi"/>
          <w:b/>
          <w:sz w:val="20"/>
          <w:szCs w:val="20"/>
        </w:rPr>
        <w:t>0.000,00 PLN</w:t>
      </w:r>
      <w:r w:rsidRPr="00851AE4">
        <w:rPr>
          <w:rFonts w:asciiTheme="minorHAnsi" w:hAnsiTheme="minorHAnsi"/>
          <w:sz w:val="20"/>
          <w:szCs w:val="20"/>
        </w:rPr>
        <w:t xml:space="preserve"> w tym limit dla ryzyka </w:t>
      </w:r>
      <w:r w:rsidR="00E05A8C" w:rsidRPr="00851AE4">
        <w:rPr>
          <w:rFonts w:asciiTheme="minorHAnsi" w:hAnsiTheme="minorHAnsi"/>
          <w:sz w:val="20"/>
          <w:szCs w:val="20"/>
        </w:rPr>
        <w:t>graffiti</w:t>
      </w:r>
      <w:r w:rsidRPr="00851AE4">
        <w:rPr>
          <w:rFonts w:asciiTheme="minorHAnsi" w:hAnsiTheme="minorHAnsi"/>
          <w:sz w:val="20"/>
          <w:szCs w:val="20"/>
        </w:rPr>
        <w:t xml:space="preserve"> w wysokości </w:t>
      </w:r>
      <w:r w:rsidR="00271B48" w:rsidRPr="00851AE4">
        <w:rPr>
          <w:rFonts w:asciiTheme="minorHAnsi" w:hAnsiTheme="minorHAnsi"/>
          <w:b/>
          <w:sz w:val="20"/>
          <w:szCs w:val="20"/>
        </w:rPr>
        <w:t>25</w:t>
      </w:r>
      <w:r w:rsidRPr="00851AE4">
        <w:rPr>
          <w:rFonts w:asciiTheme="minorHAnsi" w:hAnsiTheme="minorHAnsi"/>
          <w:b/>
          <w:sz w:val="20"/>
          <w:szCs w:val="20"/>
        </w:rPr>
        <w:t>.000,00 PLN</w:t>
      </w:r>
      <w:r w:rsidRPr="00851AE4">
        <w:rPr>
          <w:rFonts w:asciiTheme="minorHAnsi" w:hAnsiTheme="minorHAnsi"/>
          <w:sz w:val="20"/>
          <w:szCs w:val="20"/>
        </w:rPr>
        <w:t>.</w:t>
      </w:r>
    </w:p>
    <w:p w:rsidR="007C2AC8" w:rsidRPr="00851AE4" w:rsidRDefault="007C2AC8"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851AE4">
        <w:rPr>
          <w:rFonts w:asciiTheme="minorHAnsi" w:hAnsiTheme="minorHAnsi"/>
          <w:sz w:val="20"/>
          <w:szCs w:val="20"/>
        </w:rPr>
        <w:t xml:space="preserve">Dla ryzyka śniegu </w:t>
      </w:r>
      <w:r w:rsidR="00065288" w:rsidRPr="00851AE4">
        <w:rPr>
          <w:rFonts w:asciiTheme="minorHAnsi" w:hAnsiTheme="minorHAnsi"/>
          <w:sz w:val="20"/>
          <w:szCs w:val="20"/>
        </w:rPr>
        <w:t>[</w:t>
      </w:r>
      <w:r w:rsidRPr="00851AE4">
        <w:rPr>
          <w:rFonts w:asciiTheme="minorHAnsi" w:hAnsiTheme="minorHAnsi"/>
          <w:sz w:val="20"/>
          <w:szCs w:val="20"/>
        </w:rPr>
        <w:t>pkt. 2.3.</w:t>
      </w:r>
      <w:r w:rsidR="00906C81" w:rsidRPr="00851AE4">
        <w:rPr>
          <w:rFonts w:asciiTheme="minorHAnsi" w:hAnsiTheme="minorHAnsi"/>
          <w:sz w:val="20"/>
          <w:szCs w:val="20"/>
        </w:rPr>
        <w:t>5</w:t>
      </w:r>
      <w:r w:rsidRPr="00851AE4">
        <w:rPr>
          <w:rFonts w:asciiTheme="minorHAnsi" w:hAnsiTheme="minorHAnsi"/>
          <w:sz w:val="20"/>
          <w:szCs w:val="20"/>
        </w:rPr>
        <w:t>.</w:t>
      </w:r>
      <w:r w:rsidR="00065288" w:rsidRPr="00851AE4">
        <w:rPr>
          <w:rFonts w:asciiTheme="minorHAnsi" w:hAnsiTheme="minorHAnsi"/>
          <w:sz w:val="20"/>
          <w:szCs w:val="20"/>
        </w:rPr>
        <w:t>]</w:t>
      </w:r>
      <w:r w:rsidRPr="00851AE4">
        <w:rPr>
          <w:rFonts w:asciiTheme="minorHAnsi" w:hAnsiTheme="minorHAnsi"/>
          <w:sz w:val="20"/>
          <w:szCs w:val="20"/>
        </w:rPr>
        <w:t xml:space="preserve"> zastosowanie będzie mieć limit odpowiedzialności w wysok</w:t>
      </w:r>
      <w:r w:rsidRPr="00851AE4">
        <w:rPr>
          <w:rFonts w:asciiTheme="minorHAnsi" w:hAnsiTheme="minorHAnsi"/>
          <w:sz w:val="20"/>
          <w:szCs w:val="20"/>
        </w:rPr>
        <w:t>o</w:t>
      </w:r>
      <w:r w:rsidRPr="00851AE4">
        <w:rPr>
          <w:rFonts w:asciiTheme="minorHAnsi" w:hAnsiTheme="minorHAnsi"/>
          <w:sz w:val="20"/>
          <w:szCs w:val="20"/>
        </w:rPr>
        <w:t xml:space="preserve">ści </w:t>
      </w:r>
      <w:r w:rsidR="009E45A4" w:rsidRPr="00851AE4">
        <w:rPr>
          <w:rFonts w:asciiTheme="minorHAnsi" w:hAnsiTheme="minorHAnsi"/>
          <w:b/>
          <w:sz w:val="20"/>
          <w:szCs w:val="20"/>
        </w:rPr>
        <w:t>20</w:t>
      </w:r>
      <w:r w:rsidRPr="00851AE4">
        <w:rPr>
          <w:rFonts w:asciiTheme="minorHAnsi" w:hAnsiTheme="minorHAnsi"/>
          <w:b/>
          <w:sz w:val="20"/>
          <w:szCs w:val="20"/>
        </w:rPr>
        <w:t>0.000,00 PLN</w:t>
      </w:r>
      <w:r w:rsidRPr="00851AE4">
        <w:rPr>
          <w:rFonts w:asciiTheme="minorHAnsi" w:hAnsiTheme="minorHAnsi"/>
          <w:sz w:val="20"/>
          <w:szCs w:val="20"/>
        </w:rPr>
        <w:t xml:space="preserve"> na jedno i wszystkie zdarzenia </w:t>
      </w:r>
      <w:r w:rsidR="00D63CDB">
        <w:rPr>
          <w:rFonts w:asciiTheme="minorHAnsi" w:hAnsiTheme="minorHAnsi" w:cs="Arial"/>
          <w:sz w:val="20"/>
          <w:szCs w:val="20"/>
        </w:rPr>
        <w:t>w okresie ubezpieczenia</w:t>
      </w:r>
      <w:r w:rsidRPr="00851AE4">
        <w:rPr>
          <w:rFonts w:asciiTheme="minorHAnsi" w:hAnsiTheme="minorHAnsi"/>
          <w:sz w:val="20"/>
          <w:szCs w:val="20"/>
        </w:rPr>
        <w:t>;</w:t>
      </w:r>
    </w:p>
    <w:p w:rsidR="00F34F01" w:rsidRPr="00851AE4" w:rsidRDefault="00F34F01"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851AE4">
        <w:rPr>
          <w:rFonts w:asciiTheme="minorHAnsi" w:hAnsiTheme="minorHAnsi"/>
          <w:sz w:val="20"/>
          <w:szCs w:val="20"/>
        </w:rPr>
        <w:t xml:space="preserve">Dla ryzyka zalania </w:t>
      </w:r>
      <w:r w:rsidR="00065288" w:rsidRPr="00851AE4">
        <w:rPr>
          <w:rFonts w:asciiTheme="minorHAnsi" w:hAnsiTheme="minorHAnsi"/>
          <w:sz w:val="20"/>
          <w:szCs w:val="20"/>
        </w:rPr>
        <w:t>[</w:t>
      </w:r>
      <w:r w:rsidRPr="00851AE4">
        <w:rPr>
          <w:rFonts w:asciiTheme="minorHAnsi" w:hAnsiTheme="minorHAnsi"/>
          <w:sz w:val="20"/>
          <w:szCs w:val="20"/>
        </w:rPr>
        <w:t>pkt. 2.3.3.</w:t>
      </w:r>
      <w:r w:rsidR="00065288" w:rsidRPr="00851AE4">
        <w:rPr>
          <w:rFonts w:asciiTheme="minorHAnsi" w:hAnsiTheme="minorHAnsi"/>
          <w:sz w:val="20"/>
          <w:szCs w:val="20"/>
        </w:rPr>
        <w:t>]</w:t>
      </w:r>
      <w:r w:rsidRPr="00851AE4">
        <w:rPr>
          <w:rFonts w:asciiTheme="minorHAnsi" w:hAnsiTheme="minorHAnsi"/>
          <w:sz w:val="20"/>
          <w:szCs w:val="20"/>
        </w:rPr>
        <w:t xml:space="preserve"> zastosowanie będzie mieć limit odpowiedzialności w wysok</w:t>
      </w:r>
      <w:r w:rsidRPr="00851AE4">
        <w:rPr>
          <w:rFonts w:asciiTheme="minorHAnsi" w:hAnsiTheme="minorHAnsi"/>
          <w:sz w:val="20"/>
          <w:szCs w:val="20"/>
        </w:rPr>
        <w:t>o</w:t>
      </w:r>
      <w:r w:rsidRPr="00851AE4">
        <w:rPr>
          <w:rFonts w:asciiTheme="minorHAnsi" w:hAnsiTheme="minorHAnsi"/>
          <w:sz w:val="20"/>
          <w:szCs w:val="20"/>
        </w:rPr>
        <w:t xml:space="preserve">ści </w:t>
      </w:r>
      <w:r w:rsidR="00851AE4" w:rsidRPr="00851AE4">
        <w:rPr>
          <w:rFonts w:asciiTheme="minorHAnsi" w:hAnsiTheme="minorHAnsi"/>
          <w:b/>
          <w:sz w:val="20"/>
          <w:szCs w:val="20"/>
        </w:rPr>
        <w:t>2</w:t>
      </w:r>
      <w:r w:rsidRPr="00851AE4">
        <w:rPr>
          <w:rFonts w:asciiTheme="minorHAnsi" w:hAnsiTheme="minorHAnsi"/>
          <w:b/>
          <w:sz w:val="20"/>
          <w:szCs w:val="20"/>
        </w:rPr>
        <w:t>.000.000,00 PLN</w:t>
      </w:r>
      <w:r w:rsidRPr="00851AE4">
        <w:rPr>
          <w:rFonts w:asciiTheme="minorHAnsi" w:hAnsiTheme="minorHAnsi"/>
          <w:sz w:val="20"/>
          <w:szCs w:val="20"/>
        </w:rPr>
        <w:t xml:space="preserve"> na jedno i wszystkie zdarzenia </w:t>
      </w:r>
      <w:r w:rsidR="00D63CDB">
        <w:rPr>
          <w:rFonts w:asciiTheme="minorHAnsi" w:hAnsiTheme="minorHAnsi" w:cs="Arial"/>
          <w:sz w:val="20"/>
          <w:szCs w:val="20"/>
        </w:rPr>
        <w:t>w okresie ubezpieczenia;</w:t>
      </w:r>
    </w:p>
    <w:p w:rsidR="00BE5CF5" w:rsidRPr="00B21A60" w:rsidRDefault="007C2AC8"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851AE4">
        <w:rPr>
          <w:rFonts w:asciiTheme="minorHAnsi" w:hAnsiTheme="minorHAnsi"/>
          <w:sz w:val="20"/>
          <w:szCs w:val="20"/>
        </w:rPr>
        <w:t xml:space="preserve">Dla ryzyka przepięcia </w:t>
      </w:r>
      <w:r w:rsidR="00065288" w:rsidRPr="00851AE4">
        <w:rPr>
          <w:rFonts w:asciiTheme="minorHAnsi" w:hAnsiTheme="minorHAnsi"/>
          <w:sz w:val="20"/>
          <w:szCs w:val="20"/>
        </w:rPr>
        <w:t>[</w:t>
      </w:r>
      <w:r w:rsidRPr="00851AE4">
        <w:rPr>
          <w:rFonts w:asciiTheme="minorHAnsi" w:hAnsiTheme="minorHAnsi"/>
          <w:sz w:val="20"/>
          <w:szCs w:val="20"/>
        </w:rPr>
        <w:t>pkt. 2.6.</w:t>
      </w:r>
      <w:r w:rsidR="00065288" w:rsidRPr="00851AE4">
        <w:rPr>
          <w:rFonts w:asciiTheme="minorHAnsi" w:hAnsiTheme="minorHAnsi"/>
          <w:sz w:val="20"/>
          <w:szCs w:val="20"/>
        </w:rPr>
        <w:t>]</w:t>
      </w:r>
      <w:r w:rsidRPr="00851AE4">
        <w:rPr>
          <w:rFonts w:asciiTheme="minorHAnsi" w:hAnsiTheme="minorHAnsi"/>
          <w:sz w:val="20"/>
          <w:szCs w:val="20"/>
        </w:rPr>
        <w:t xml:space="preserve"> zastosowanie będzie mieć limit odpowiedzialności w wys</w:t>
      </w:r>
      <w:r w:rsidRPr="00851AE4">
        <w:rPr>
          <w:rFonts w:asciiTheme="minorHAnsi" w:hAnsiTheme="minorHAnsi"/>
          <w:sz w:val="20"/>
          <w:szCs w:val="20"/>
        </w:rPr>
        <w:t>o</w:t>
      </w:r>
      <w:r w:rsidRPr="00851AE4">
        <w:rPr>
          <w:rFonts w:asciiTheme="minorHAnsi" w:hAnsiTheme="minorHAnsi"/>
          <w:sz w:val="20"/>
          <w:szCs w:val="20"/>
        </w:rPr>
        <w:t xml:space="preserve">kości </w:t>
      </w:r>
      <w:r w:rsidRPr="00851AE4">
        <w:rPr>
          <w:rFonts w:asciiTheme="minorHAnsi" w:hAnsiTheme="minorHAnsi"/>
          <w:b/>
          <w:sz w:val="20"/>
          <w:szCs w:val="20"/>
        </w:rPr>
        <w:t>1.000.000,00 PLN</w:t>
      </w:r>
      <w:r w:rsidRPr="00851AE4">
        <w:rPr>
          <w:rFonts w:asciiTheme="minorHAnsi" w:hAnsiTheme="minorHAnsi"/>
          <w:sz w:val="20"/>
          <w:szCs w:val="20"/>
        </w:rPr>
        <w:t xml:space="preserve"> na jedno</w:t>
      </w:r>
      <w:r w:rsidRPr="009E7F1C">
        <w:rPr>
          <w:rFonts w:asciiTheme="minorHAnsi" w:hAnsiTheme="minorHAnsi"/>
          <w:sz w:val="20"/>
          <w:szCs w:val="20"/>
        </w:rPr>
        <w:t xml:space="preserve"> i wszystkie zdarzenia </w:t>
      </w:r>
      <w:r w:rsidR="00D63CDB">
        <w:rPr>
          <w:rFonts w:asciiTheme="minorHAnsi" w:hAnsiTheme="minorHAnsi" w:cs="Arial"/>
          <w:sz w:val="20"/>
          <w:szCs w:val="20"/>
        </w:rPr>
        <w:t>w okresie ubezpieczenia</w:t>
      </w:r>
      <w:r w:rsidRPr="009E7F1C">
        <w:rPr>
          <w:rFonts w:asciiTheme="minorHAnsi" w:hAnsiTheme="minorHAnsi"/>
          <w:sz w:val="20"/>
          <w:szCs w:val="20"/>
        </w:rPr>
        <w:t>;</w:t>
      </w:r>
    </w:p>
    <w:p w:rsidR="007C2AC8" w:rsidRPr="00E47BA2" w:rsidRDefault="00B21A60" w:rsidP="00E47BA2">
      <w:pPr>
        <w:numPr>
          <w:ilvl w:val="2"/>
          <w:numId w:val="2"/>
        </w:numPr>
        <w:tabs>
          <w:tab w:val="clear" w:pos="1560"/>
        </w:tabs>
        <w:spacing w:after="120" w:line="276" w:lineRule="auto"/>
        <w:ind w:hanging="709"/>
        <w:jc w:val="both"/>
        <w:rPr>
          <w:rFonts w:asciiTheme="minorHAnsi" w:hAnsiTheme="minorHAnsi" w:cs="Arial"/>
          <w:sz w:val="20"/>
          <w:szCs w:val="20"/>
        </w:rPr>
      </w:pPr>
      <w:r w:rsidRPr="009E7F1C">
        <w:rPr>
          <w:rFonts w:asciiTheme="minorHAnsi" w:hAnsiTheme="minorHAnsi"/>
          <w:sz w:val="20"/>
          <w:szCs w:val="20"/>
        </w:rPr>
        <w:t xml:space="preserve">W umowie ubezpieczenia nie będą miały zastosowania inne limity odpowiedzialności poza </w:t>
      </w:r>
      <w:r w:rsidRPr="00275A97">
        <w:rPr>
          <w:rFonts w:asciiTheme="minorHAnsi" w:hAnsiTheme="minorHAnsi"/>
          <w:sz w:val="20"/>
          <w:szCs w:val="20"/>
        </w:rPr>
        <w:t>przewidzianymi w niniejszych istotnych postanowieniach</w:t>
      </w: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17"/>
      </w:tblGrid>
      <w:tr w:rsidR="007F13DA" w:rsidRPr="00275A97" w:rsidTr="0049284C">
        <w:tc>
          <w:tcPr>
            <w:tcW w:w="8217" w:type="dxa"/>
          </w:tcPr>
          <w:p w:rsidR="007F13DA" w:rsidRPr="00275A97" w:rsidRDefault="007F13DA" w:rsidP="00B5115A">
            <w:pPr>
              <w:spacing w:line="276" w:lineRule="auto"/>
              <w:jc w:val="center"/>
              <w:rPr>
                <w:rFonts w:asciiTheme="minorHAnsi" w:hAnsiTheme="minorHAnsi" w:cs="Arial"/>
                <w:b/>
                <w:sz w:val="20"/>
                <w:szCs w:val="20"/>
              </w:rPr>
            </w:pPr>
            <w:r w:rsidRPr="00275A97">
              <w:rPr>
                <w:rFonts w:asciiTheme="minorHAnsi" w:hAnsiTheme="minorHAnsi" w:cs="Arial"/>
                <w:b/>
                <w:sz w:val="20"/>
                <w:szCs w:val="20"/>
              </w:rPr>
              <w:t xml:space="preserve">Sumy ubezpieczenia i limity dotyczące Tarnobrzeskiego Parku Przemysłowo – Technologicznego, ze względu na brak organizacyjnego wyodrębnienia jednostki winny być uwzględnione jako odrębna pozycja na polisie </w:t>
            </w:r>
            <w:r w:rsidR="00E63DE2">
              <w:rPr>
                <w:rFonts w:asciiTheme="minorHAnsi" w:hAnsiTheme="minorHAnsi" w:cs="Arial"/>
                <w:b/>
                <w:sz w:val="20"/>
                <w:szCs w:val="20"/>
              </w:rPr>
              <w:t>Miasta Tarnobrzeg</w:t>
            </w:r>
          </w:p>
        </w:tc>
      </w:tr>
    </w:tbl>
    <w:p w:rsidR="00D32D3E" w:rsidRPr="00275A97" w:rsidRDefault="00D32D3E" w:rsidP="00B5115A">
      <w:pPr>
        <w:spacing w:line="276" w:lineRule="auto"/>
        <w:jc w:val="both"/>
        <w:rPr>
          <w:rFonts w:asciiTheme="minorHAnsi" w:hAnsiTheme="minorHAnsi"/>
          <w:sz w:val="20"/>
          <w:szCs w:val="20"/>
        </w:rPr>
      </w:pPr>
    </w:p>
    <w:p w:rsidR="00D32D3E" w:rsidRPr="00275A97" w:rsidRDefault="00D32D3E" w:rsidP="00B5115A">
      <w:pPr>
        <w:spacing w:line="276" w:lineRule="auto"/>
        <w:jc w:val="both"/>
        <w:rPr>
          <w:rFonts w:asciiTheme="minorHAnsi" w:hAnsiTheme="minorHAnsi"/>
          <w:sz w:val="20"/>
          <w:szCs w:val="20"/>
        </w:rPr>
      </w:pPr>
    </w:p>
    <w:p w:rsidR="00D32D3E" w:rsidRPr="00275A97" w:rsidRDefault="00D32D3E" w:rsidP="00B5115A">
      <w:pPr>
        <w:spacing w:line="276" w:lineRule="auto"/>
        <w:jc w:val="both"/>
        <w:rPr>
          <w:rFonts w:asciiTheme="minorHAnsi" w:hAnsiTheme="minorHAnsi"/>
          <w:sz w:val="20"/>
          <w:szCs w:val="20"/>
        </w:rPr>
      </w:pPr>
    </w:p>
    <w:p w:rsidR="00D32D3E" w:rsidRPr="00275A97" w:rsidRDefault="00D32D3E" w:rsidP="00B5115A">
      <w:pPr>
        <w:spacing w:line="276" w:lineRule="auto"/>
        <w:jc w:val="both"/>
        <w:rPr>
          <w:rFonts w:asciiTheme="minorHAnsi" w:hAnsiTheme="minorHAnsi"/>
          <w:sz w:val="20"/>
          <w:szCs w:val="20"/>
        </w:rPr>
      </w:pPr>
    </w:p>
    <w:p w:rsidR="00D32D3E" w:rsidRPr="00275A97" w:rsidRDefault="00D32D3E" w:rsidP="00B5115A">
      <w:pPr>
        <w:numPr>
          <w:ilvl w:val="1"/>
          <w:numId w:val="2"/>
        </w:numPr>
        <w:tabs>
          <w:tab w:val="clear" w:pos="747"/>
        </w:tabs>
        <w:spacing w:before="120" w:after="120" w:line="276" w:lineRule="auto"/>
        <w:ind w:left="851"/>
        <w:jc w:val="both"/>
        <w:rPr>
          <w:rFonts w:asciiTheme="minorHAnsi" w:hAnsiTheme="minorHAnsi" w:cs="Arial"/>
          <w:b/>
          <w:sz w:val="20"/>
          <w:szCs w:val="20"/>
        </w:rPr>
      </w:pPr>
      <w:r w:rsidRPr="00275A97">
        <w:rPr>
          <w:rFonts w:asciiTheme="minorHAnsi" w:hAnsiTheme="minorHAnsi" w:cs="Arial"/>
          <w:b/>
          <w:sz w:val="20"/>
          <w:szCs w:val="20"/>
        </w:rPr>
        <w:t>Tarnobrzeski Park Przemysłowo – Technologiczny</w:t>
      </w:r>
    </w:p>
    <w:p w:rsidR="00D32D3E" w:rsidRPr="00EF30D6" w:rsidRDefault="000857BC"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9E7F1C">
        <w:rPr>
          <w:rFonts w:asciiTheme="minorHAnsi" w:hAnsiTheme="minorHAnsi"/>
          <w:sz w:val="20"/>
          <w:szCs w:val="20"/>
        </w:rPr>
        <w:t xml:space="preserve">Dla ryzyka katastrofy </w:t>
      </w:r>
      <w:r w:rsidRPr="00065288">
        <w:rPr>
          <w:rFonts w:asciiTheme="minorHAnsi" w:hAnsiTheme="minorHAnsi"/>
          <w:sz w:val="20"/>
          <w:szCs w:val="20"/>
        </w:rPr>
        <w:t xml:space="preserve">budowlanej </w:t>
      </w:r>
      <w:r w:rsidR="00065288">
        <w:rPr>
          <w:rFonts w:asciiTheme="minorHAnsi" w:hAnsiTheme="minorHAnsi"/>
          <w:sz w:val="20"/>
          <w:szCs w:val="20"/>
        </w:rPr>
        <w:t>[</w:t>
      </w:r>
      <w:r w:rsidRPr="00065288">
        <w:rPr>
          <w:rFonts w:asciiTheme="minorHAnsi" w:hAnsiTheme="minorHAnsi"/>
          <w:sz w:val="20"/>
          <w:szCs w:val="20"/>
        </w:rPr>
        <w:t>pkt. 2.5.</w:t>
      </w:r>
      <w:r w:rsidR="00065288">
        <w:rPr>
          <w:rFonts w:asciiTheme="minorHAnsi" w:hAnsiTheme="minorHAnsi"/>
          <w:sz w:val="20"/>
          <w:szCs w:val="20"/>
        </w:rPr>
        <w:t>]</w:t>
      </w:r>
      <w:r w:rsidRPr="00065288">
        <w:rPr>
          <w:rFonts w:asciiTheme="minorHAnsi" w:hAnsiTheme="minorHAnsi"/>
          <w:sz w:val="20"/>
          <w:szCs w:val="20"/>
        </w:rPr>
        <w:t xml:space="preserve"> zastosowanie ma łączny limit odpowiedzialności dla szkód </w:t>
      </w:r>
      <w:r w:rsidRPr="00EF30D6">
        <w:rPr>
          <w:rFonts w:asciiTheme="minorHAnsi" w:hAnsiTheme="minorHAnsi"/>
          <w:sz w:val="20"/>
          <w:szCs w:val="20"/>
        </w:rPr>
        <w:t xml:space="preserve">w mieniu [objętych ochroną w ramach ubezpieczenia mienia od wszystkich ryzyk] w wysokości </w:t>
      </w:r>
      <w:r w:rsidR="00D32D3E" w:rsidRPr="00EF30D6">
        <w:rPr>
          <w:rFonts w:asciiTheme="minorHAnsi" w:hAnsiTheme="minorHAnsi"/>
          <w:b/>
          <w:sz w:val="20"/>
          <w:szCs w:val="20"/>
        </w:rPr>
        <w:t>1.000.000,00 PLN</w:t>
      </w:r>
      <w:r w:rsidR="00D32D3E" w:rsidRPr="00EF30D6">
        <w:rPr>
          <w:rFonts w:asciiTheme="minorHAnsi" w:hAnsiTheme="minorHAnsi"/>
          <w:sz w:val="20"/>
          <w:szCs w:val="20"/>
        </w:rPr>
        <w:t xml:space="preserve"> na jedno i wszystkie zdarzenia </w:t>
      </w:r>
      <w:r w:rsidR="00D63CDB">
        <w:rPr>
          <w:rFonts w:asciiTheme="minorHAnsi" w:hAnsiTheme="minorHAnsi" w:cs="Arial"/>
          <w:sz w:val="20"/>
          <w:szCs w:val="20"/>
        </w:rPr>
        <w:t>w okresie ubezpieczenia</w:t>
      </w:r>
      <w:r w:rsidR="00D32D3E" w:rsidRPr="00EF30D6">
        <w:rPr>
          <w:rFonts w:asciiTheme="minorHAnsi" w:hAnsiTheme="minorHAnsi"/>
          <w:sz w:val="20"/>
          <w:szCs w:val="20"/>
        </w:rPr>
        <w:t>;</w:t>
      </w:r>
    </w:p>
    <w:p w:rsidR="00D32D3E" w:rsidRPr="00EF30D6" w:rsidRDefault="00D32D3E"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w:t>
      </w:r>
      <w:r w:rsidR="00A26BB8" w:rsidRPr="00EF30D6">
        <w:rPr>
          <w:rFonts w:asciiTheme="minorHAnsi" w:hAnsiTheme="minorHAnsi"/>
          <w:sz w:val="20"/>
          <w:szCs w:val="20"/>
        </w:rPr>
        <w:t>dewastacji/wandalizmu</w:t>
      </w:r>
      <w:r w:rsidRPr="00EF30D6">
        <w:rPr>
          <w:rFonts w:asciiTheme="minorHAnsi" w:hAnsiTheme="minorHAnsi"/>
          <w:sz w:val="20"/>
          <w:szCs w:val="20"/>
        </w:rPr>
        <w:t xml:space="preserve"> zastosowanie będzie mieć limit odpowiedzialności w w</w:t>
      </w:r>
      <w:r w:rsidRPr="00EF30D6">
        <w:rPr>
          <w:rFonts w:asciiTheme="minorHAnsi" w:hAnsiTheme="minorHAnsi"/>
          <w:sz w:val="20"/>
          <w:szCs w:val="20"/>
        </w:rPr>
        <w:t>y</w:t>
      </w:r>
      <w:r w:rsidRPr="00EF30D6">
        <w:rPr>
          <w:rFonts w:asciiTheme="minorHAnsi" w:hAnsiTheme="minorHAnsi"/>
          <w:sz w:val="20"/>
          <w:szCs w:val="20"/>
        </w:rPr>
        <w:t xml:space="preserve">sokości </w:t>
      </w:r>
      <w:r w:rsidRPr="00EF30D6">
        <w:rPr>
          <w:rFonts w:asciiTheme="minorHAnsi" w:hAnsiTheme="minorHAnsi"/>
          <w:b/>
          <w:sz w:val="20"/>
          <w:szCs w:val="20"/>
        </w:rPr>
        <w:t>100.000,00 PLN</w:t>
      </w:r>
      <w:r w:rsidRPr="00EF30D6">
        <w:rPr>
          <w:rFonts w:asciiTheme="minorHAnsi" w:hAnsiTheme="minorHAnsi"/>
          <w:sz w:val="20"/>
          <w:szCs w:val="20"/>
        </w:rPr>
        <w:t xml:space="preserve"> w tym limit dla ryzyka </w:t>
      </w:r>
      <w:r w:rsidR="00DF035B" w:rsidRPr="00EF30D6">
        <w:rPr>
          <w:rFonts w:asciiTheme="minorHAnsi" w:hAnsiTheme="minorHAnsi"/>
          <w:sz w:val="20"/>
          <w:szCs w:val="20"/>
        </w:rPr>
        <w:t>graffiti</w:t>
      </w:r>
      <w:r w:rsidRPr="00EF30D6">
        <w:rPr>
          <w:rFonts w:asciiTheme="minorHAnsi" w:hAnsiTheme="minorHAnsi"/>
          <w:sz w:val="20"/>
          <w:szCs w:val="20"/>
        </w:rPr>
        <w:t xml:space="preserve"> w wysokości </w:t>
      </w:r>
      <w:r w:rsidRPr="00EF30D6">
        <w:rPr>
          <w:rFonts w:asciiTheme="minorHAnsi" w:hAnsiTheme="minorHAnsi"/>
          <w:b/>
          <w:sz w:val="20"/>
          <w:szCs w:val="20"/>
        </w:rPr>
        <w:t>15.000,00 PLN</w:t>
      </w:r>
      <w:r w:rsidRPr="00EF30D6">
        <w:rPr>
          <w:rFonts w:asciiTheme="minorHAnsi" w:hAnsiTheme="minorHAnsi"/>
          <w:sz w:val="20"/>
          <w:szCs w:val="20"/>
        </w:rPr>
        <w:t>.</w:t>
      </w:r>
    </w:p>
    <w:p w:rsidR="00D32D3E" w:rsidRPr="00EF30D6" w:rsidRDefault="00D32D3E"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śniegu </w:t>
      </w:r>
      <w:r w:rsidR="00065288" w:rsidRPr="00EF30D6">
        <w:rPr>
          <w:rFonts w:asciiTheme="minorHAnsi" w:hAnsiTheme="minorHAnsi"/>
          <w:sz w:val="20"/>
          <w:szCs w:val="20"/>
        </w:rPr>
        <w:t>[</w:t>
      </w:r>
      <w:r w:rsidRPr="00EF30D6">
        <w:rPr>
          <w:rFonts w:asciiTheme="minorHAnsi" w:hAnsiTheme="minorHAnsi"/>
          <w:sz w:val="20"/>
          <w:szCs w:val="20"/>
        </w:rPr>
        <w:t>pkt. 2.3.</w:t>
      </w:r>
      <w:r w:rsidR="00065288" w:rsidRPr="00EF30D6">
        <w:rPr>
          <w:rFonts w:asciiTheme="minorHAnsi" w:hAnsiTheme="minorHAnsi"/>
          <w:sz w:val="20"/>
          <w:szCs w:val="20"/>
        </w:rPr>
        <w:t>5</w:t>
      </w:r>
      <w:r w:rsidRPr="00EF30D6">
        <w:rPr>
          <w:rFonts w:asciiTheme="minorHAnsi" w:hAnsiTheme="minorHAnsi"/>
          <w:sz w:val="20"/>
          <w:szCs w:val="20"/>
        </w:rPr>
        <w:t>.</w:t>
      </w:r>
      <w:r w:rsidR="00065288" w:rsidRPr="00EF30D6">
        <w:rPr>
          <w:rFonts w:asciiTheme="minorHAnsi" w:hAnsiTheme="minorHAnsi"/>
          <w:sz w:val="20"/>
          <w:szCs w:val="20"/>
        </w:rPr>
        <w:t>]</w:t>
      </w:r>
      <w:r w:rsidRPr="00EF30D6">
        <w:rPr>
          <w:rFonts w:asciiTheme="minorHAnsi" w:hAnsiTheme="minorHAnsi"/>
          <w:sz w:val="20"/>
          <w:szCs w:val="20"/>
        </w:rPr>
        <w:t xml:space="preserve"> zastosowanie będzie mieć limit odpowiedzialności w wysok</w:t>
      </w:r>
      <w:r w:rsidRPr="00EF30D6">
        <w:rPr>
          <w:rFonts w:asciiTheme="minorHAnsi" w:hAnsiTheme="minorHAnsi"/>
          <w:sz w:val="20"/>
          <w:szCs w:val="20"/>
        </w:rPr>
        <w:t>o</w:t>
      </w:r>
      <w:r w:rsidRPr="00EF30D6">
        <w:rPr>
          <w:rFonts w:asciiTheme="minorHAnsi" w:hAnsiTheme="minorHAnsi"/>
          <w:sz w:val="20"/>
          <w:szCs w:val="20"/>
        </w:rPr>
        <w:t xml:space="preserve">ści </w:t>
      </w:r>
      <w:r w:rsidRPr="00EF30D6">
        <w:rPr>
          <w:rFonts w:asciiTheme="minorHAnsi" w:hAnsiTheme="minorHAnsi"/>
          <w:b/>
          <w:sz w:val="20"/>
          <w:szCs w:val="20"/>
        </w:rPr>
        <w:t>150.000,00 PLN</w:t>
      </w:r>
      <w:r w:rsidRPr="00EF30D6">
        <w:rPr>
          <w:rFonts w:asciiTheme="minorHAnsi" w:hAnsiTheme="minorHAnsi"/>
          <w:sz w:val="20"/>
          <w:szCs w:val="20"/>
        </w:rPr>
        <w:t xml:space="preserve"> na jedno i wszystkie zdarzenia </w:t>
      </w:r>
      <w:r w:rsidR="00D63CDB">
        <w:rPr>
          <w:rFonts w:asciiTheme="minorHAnsi" w:hAnsiTheme="minorHAnsi" w:cs="Arial"/>
          <w:sz w:val="20"/>
          <w:szCs w:val="20"/>
        </w:rPr>
        <w:t>w okresie ubezpieczenia</w:t>
      </w:r>
      <w:r w:rsidRPr="00EF30D6">
        <w:rPr>
          <w:rFonts w:asciiTheme="minorHAnsi" w:hAnsiTheme="minorHAnsi"/>
          <w:sz w:val="20"/>
          <w:szCs w:val="20"/>
        </w:rPr>
        <w:t>;</w:t>
      </w:r>
    </w:p>
    <w:p w:rsidR="00F34F01" w:rsidRPr="00EF30D6" w:rsidRDefault="00F34F01"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zalania </w:t>
      </w:r>
      <w:r w:rsidR="00065288" w:rsidRPr="00EF30D6">
        <w:rPr>
          <w:rFonts w:asciiTheme="minorHAnsi" w:hAnsiTheme="minorHAnsi"/>
          <w:sz w:val="20"/>
          <w:szCs w:val="20"/>
        </w:rPr>
        <w:t>[</w:t>
      </w:r>
      <w:r w:rsidRPr="00EF30D6">
        <w:rPr>
          <w:rFonts w:asciiTheme="minorHAnsi" w:hAnsiTheme="minorHAnsi"/>
          <w:sz w:val="20"/>
          <w:szCs w:val="20"/>
        </w:rPr>
        <w:t>pkt. 2.3.3.</w:t>
      </w:r>
      <w:r w:rsidR="00065288" w:rsidRPr="00EF30D6">
        <w:rPr>
          <w:rFonts w:asciiTheme="minorHAnsi" w:hAnsiTheme="minorHAnsi"/>
          <w:sz w:val="20"/>
          <w:szCs w:val="20"/>
        </w:rPr>
        <w:t>]</w:t>
      </w:r>
      <w:r w:rsidRPr="00EF30D6">
        <w:rPr>
          <w:rFonts w:asciiTheme="minorHAnsi" w:hAnsiTheme="minorHAnsi"/>
          <w:sz w:val="20"/>
          <w:szCs w:val="20"/>
        </w:rPr>
        <w:t xml:space="preserve"> zastosowanie będzie mieć limit odpowiedzialności w wysok</w:t>
      </w:r>
      <w:r w:rsidRPr="00EF30D6">
        <w:rPr>
          <w:rFonts w:asciiTheme="minorHAnsi" w:hAnsiTheme="minorHAnsi"/>
          <w:sz w:val="20"/>
          <w:szCs w:val="20"/>
        </w:rPr>
        <w:t>o</w:t>
      </w:r>
      <w:r w:rsidRPr="00EF30D6">
        <w:rPr>
          <w:rFonts w:asciiTheme="minorHAnsi" w:hAnsiTheme="minorHAnsi"/>
          <w:sz w:val="20"/>
          <w:szCs w:val="20"/>
        </w:rPr>
        <w:t xml:space="preserve">ści </w:t>
      </w:r>
      <w:r w:rsidR="00EF30D6" w:rsidRPr="00EF30D6">
        <w:rPr>
          <w:rFonts w:asciiTheme="minorHAnsi" w:hAnsiTheme="minorHAnsi"/>
          <w:b/>
          <w:sz w:val="20"/>
          <w:szCs w:val="20"/>
        </w:rPr>
        <w:t>2</w:t>
      </w:r>
      <w:r w:rsidRPr="00EF30D6">
        <w:rPr>
          <w:rFonts w:asciiTheme="minorHAnsi" w:hAnsiTheme="minorHAnsi"/>
          <w:b/>
          <w:sz w:val="20"/>
          <w:szCs w:val="20"/>
        </w:rPr>
        <w:t>.000.000,00 PLN</w:t>
      </w:r>
      <w:r w:rsidRPr="00EF30D6">
        <w:rPr>
          <w:rFonts w:asciiTheme="minorHAnsi" w:hAnsiTheme="minorHAnsi"/>
          <w:sz w:val="20"/>
          <w:szCs w:val="20"/>
        </w:rPr>
        <w:t xml:space="preserve"> na jedno i wszystkie zdarzenia </w:t>
      </w:r>
      <w:r w:rsidR="00D63CDB">
        <w:rPr>
          <w:rFonts w:asciiTheme="minorHAnsi" w:hAnsiTheme="minorHAnsi" w:cs="Arial"/>
          <w:sz w:val="20"/>
          <w:szCs w:val="20"/>
        </w:rPr>
        <w:t>w okresie ubezpieczenia;</w:t>
      </w:r>
    </w:p>
    <w:p w:rsidR="00D32D3E" w:rsidRPr="00B21A60" w:rsidRDefault="00D32D3E"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przepięcia </w:t>
      </w:r>
      <w:r w:rsidR="00065288" w:rsidRPr="00EF30D6">
        <w:rPr>
          <w:rFonts w:asciiTheme="minorHAnsi" w:hAnsiTheme="minorHAnsi"/>
          <w:sz w:val="20"/>
          <w:szCs w:val="20"/>
        </w:rPr>
        <w:t>[</w:t>
      </w:r>
      <w:r w:rsidRPr="00EF30D6">
        <w:rPr>
          <w:rFonts w:asciiTheme="minorHAnsi" w:hAnsiTheme="minorHAnsi"/>
          <w:sz w:val="20"/>
          <w:szCs w:val="20"/>
        </w:rPr>
        <w:t>pkt. 2.6.</w:t>
      </w:r>
      <w:r w:rsidR="00065288" w:rsidRPr="00EF30D6">
        <w:rPr>
          <w:rFonts w:asciiTheme="minorHAnsi" w:hAnsiTheme="minorHAnsi"/>
          <w:sz w:val="20"/>
          <w:szCs w:val="20"/>
        </w:rPr>
        <w:t>]</w:t>
      </w:r>
      <w:r w:rsidRPr="00EF30D6">
        <w:rPr>
          <w:rFonts w:asciiTheme="minorHAnsi" w:hAnsiTheme="minorHAnsi"/>
          <w:sz w:val="20"/>
          <w:szCs w:val="20"/>
        </w:rPr>
        <w:t xml:space="preserve"> zastosowanie będzie mieć limit odpowiedzialności w wys</w:t>
      </w:r>
      <w:r w:rsidRPr="00EF30D6">
        <w:rPr>
          <w:rFonts w:asciiTheme="minorHAnsi" w:hAnsiTheme="minorHAnsi"/>
          <w:sz w:val="20"/>
          <w:szCs w:val="20"/>
        </w:rPr>
        <w:t>o</w:t>
      </w:r>
      <w:r w:rsidRPr="00EF30D6">
        <w:rPr>
          <w:rFonts w:asciiTheme="minorHAnsi" w:hAnsiTheme="minorHAnsi"/>
          <w:sz w:val="20"/>
          <w:szCs w:val="20"/>
        </w:rPr>
        <w:t xml:space="preserve">kości </w:t>
      </w:r>
      <w:r w:rsidRPr="00EF30D6">
        <w:rPr>
          <w:rFonts w:asciiTheme="minorHAnsi" w:hAnsiTheme="minorHAnsi"/>
          <w:b/>
          <w:sz w:val="20"/>
          <w:szCs w:val="20"/>
        </w:rPr>
        <w:t>1.000.000,00 PLN</w:t>
      </w:r>
      <w:r w:rsidRPr="00EF30D6">
        <w:rPr>
          <w:rFonts w:asciiTheme="minorHAnsi" w:hAnsiTheme="minorHAnsi"/>
          <w:sz w:val="20"/>
          <w:szCs w:val="20"/>
        </w:rPr>
        <w:t xml:space="preserve"> na jedno</w:t>
      </w:r>
      <w:r w:rsidRPr="009E7F1C">
        <w:rPr>
          <w:rFonts w:asciiTheme="minorHAnsi" w:hAnsiTheme="minorHAnsi"/>
          <w:sz w:val="20"/>
          <w:szCs w:val="20"/>
        </w:rPr>
        <w:t xml:space="preserve"> i wszystkie zdarzenia </w:t>
      </w:r>
      <w:r w:rsidR="00D63CDB">
        <w:rPr>
          <w:rFonts w:asciiTheme="minorHAnsi" w:hAnsiTheme="minorHAnsi" w:cs="Arial"/>
          <w:sz w:val="20"/>
          <w:szCs w:val="20"/>
        </w:rPr>
        <w:t>w okresie ubezpieczenia</w:t>
      </w:r>
      <w:r w:rsidRPr="009E7F1C">
        <w:rPr>
          <w:rFonts w:asciiTheme="minorHAnsi" w:hAnsiTheme="minorHAnsi"/>
          <w:sz w:val="20"/>
          <w:szCs w:val="20"/>
        </w:rPr>
        <w:t>;</w:t>
      </w:r>
    </w:p>
    <w:p w:rsidR="00D32D3E" w:rsidRPr="00E47BA2" w:rsidRDefault="00B21A60" w:rsidP="00E47BA2">
      <w:pPr>
        <w:numPr>
          <w:ilvl w:val="2"/>
          <w:numId w:val="2"/>
        </w:numPr>
        <w:tabs>
          <w:tab w:val="clear" w:pos="1560"/>
        </w:tabs>
        <w:spacing w:after="120" w:line="276" w:lineRule="auto"/>
        <w:ind w:hanging="709"/>
        <w:jc w:val="both"/>
        <w:rPr>
          <w:rFonts w:asciiTheme="minorHAnsi" w:hAnsiTheme="minorHAnsi" w:cs="Arial"/>
          <w:sz w:val="20"/>
          <w:szCs w:val="20"/>
        </w:rPr>
      </w:pPr>
      <w:r w:rsidRPr="009E7F1C">
        <w:rPr>
          <w:rFonts w:asciiTheme="minorHAnsi" w:hAnsiTheme="minorHAnsi"/>
          <w:sz w:val="20"/>
          <w:szCs w:val="20"/>
        </w:rPr>
        <w:t xml:space="preserve">W umowie ubezpieczenia nie będą miały zastosowania inne limity odpowiedzialności poza </w:t>
      </w:r>
      <w:r w:rsidRPr="00275A97">
        <w:rPr>
          <w:rFonts w:asciiTheme="minorHAnsi" w:hAnsiTheme="minorHAnsi"/>
          <w:sz w:val="20"/>
          <w:szCs w:val="20"/>
        </w:rPr>
        <w:t>przewidzianymi w niniejszych istotnych postanowieniach</w:t>
      </w: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17"/>
      </w:tblGrid>
      <w:tr w:rsidR="00D32D3E" w:rsidRPr="009E7F1C" w:rsidTr="0049284C">
        <w:tc>
          <w:tcPr>
            <w:tcW w:w="8217" w:type="dxa"/>
          </w:tcPr>
          <w:p w:rsidR="00D32D3E" w:rsidRPr="009E7F1C" w:rsidRDefault="00D32D3E" w:rsidP="00B5115A">
            <w:pPr>
              <w:spacing w:line="276" w:lineRule="auto"/>
              <w:jc w:val="center"/>
              <w:rPr>
                <w:rFonts w:asciiTheme="minorHAnsi" w:hAnsiTheme="minorHAnsi" w:cs="Arial"/>
                <w:b/>
                <w:sz w:val="20"/>
                <w:szCs w:val="20"/>
              </w:rPr>
            </w:pPr>
            <w:r w:rsidRPr="009E7F1C">
              <w:rPr>
                <w:rFonts w:asciiTheme="minorHAnsi" w:hAnsiTheme="minorHAnsi" w:cs="Arial"/>
                <w:b/>
                <w:sz w:val="20"/>
                <w:szCs w:val="20"/>
              </w:rPr>
              <w:t>Sumy ubezpieczenia i l</w:t>
            </w:r>
            <w:r w:rsidR="00244BC8">
              <w:rPr>
                <w:rFonts w:asciiTheme="minorHAnsi" w:hAnsiTheme="minorHAnsi" w:cs="Arial"/>
                <w:b/>
                <w:sz w:val="20"/>
                <w:szCs w:val="20"/>
              </w:rPr>
              <w:t xml:space="preserve">imity </w:t>
            </w:r>
            <w:r w:rsidR="00244BC8" w:rsidRPr="00E4238E">
              <w:rPr>
                <w:rFonts w:asciiTheme="minorHAnsi" w:hAnsiTheme="minorHAnsi" w:cs="Arial"/>
                <w:b/>
                <w:sz w:val="20"/>
                <w:szCs w:val="20"/>
              </w:rPr>
              <w:t>wyrażone w pkt. 5.3. – 5.5</w:t>
            </w:r>
            <w:r w:rsidRPr="00E4238E">
              <w:rPr>
                <w:rFonts w:asciiTheme="minorHAnsi" w:hAnsiTheme="minorHAnsi" w:cs="Arial"/>
                <w:b/>
                <w:sz w:val="20"/>
                <w:szCs w:val="20"/>
              </w:rPr>
              <w:t>. winny zostać uwzględnione na odrę</w:t>
            </w:r>
            <w:r w:rsidRPr="00E4238E">
              <w:rPr>
                <w:rFonts w:asciiTheme="minorHAnsi" w:hAnsiTheme="minorHAnsi" w:cs="Arial"/>
                <w:b/>
                <w:sz w:val="20"/>
                <w:szCs w:val="20"/>
              </w:rPr>
              <w:t>b</w:t>
            </w:r>
            <w:r w:rsidRPr="00E4238E">
              <w:rPr>
                <w:rFonts w:asciiTheme="minorHAnsi" w:hAnsiTheme="minorHAnsi" w:cs="Arial"/>
                <w:b/>
                <w:sz w:val="20"/>
                <w:szCs w:val="20"/>
              </w:rPr>
              <w:t>nych polisach jednostek</w:t>
            </w:r>
            <w:r w:rsidRPr="009E7F1C">
              <w:rPr>
                <w:rFonts w:asciiTheme="minorHAnsi" w:hAnsiTheme="minorHAnsi" w:cs="Arial"/>
                <w:b/>
                <w:sz w:val="20"/>
                <w:szCs w:val="20"/>
              </w:rPr>
              <w:t>, których dotyczą</w:t>
            </w:r>
          </w:p>
        </w:tc>
      </w:tr>
    </w:tbl>
    <w:p w:rsidR="00DE79CD" w:rsidRPr="009E7F1C" w:rsidRDefault="00DE79CD" w:rsidP="00B5115A">
      <w:pPr>
        <w:spacing w:line="276" w:lineRule="auto"/>
        <w:ind w:left="1134"/>
        <w:jc w:val="both"/>
        <w:rPr>
          <w:rFonts w:asciiTheme="minorHAnsi" w:hAnsiTheme="minorHAnsi" w:cs="Arial"/>
          <w:sz w:val="20"/>
          <w:szCs w:val="20"/>
        </w:rPr>
      </w:pPr>
    </w:p>
    <w:p w:rsidR="00DE79CD" w:rsidRPr="009E7F1C" w:rsidRDefault="00DE79CD" w:rsidP="00B5115A">
      <w:pPr>
        <w:numPr>
          <w:ilvl w:val="1"/>
          <w:numId w:val="2"/>
        </w:numPr>
        <w:tabs>
          <w:tab w:val="clear" w:pos="747"/>
        </w:tabs>
        <w:spacing w:after="120" w:line="276" w:lineRule="auto"/>
        <w:ind w:left="851"/>
        <w:jc w:val="both"/>
        <w:rPr>
          <w:rFonts w:asciiTheme="minorHAnsi" w:hAnsiTheme="minorHAnsi" w:cs="Arial"/>
          <w:b/>
          <w:sz w:val="20"/>
          <w:szCs w:val="20"/>
        </w:rPr>
      </w:pPr>
      <w:r w:rsidRPr="009E7F1C">
        <w:rPr>
          <w:rFonts w:asciiTheme="minorHAnsi" w:hAnsiTheme="minorHAnsi" w:cs="Arial"/>
          <w:b/>
          <w:sz w:val="20"/>
          <w:szCs w:val="20"/>
        </w:rPr>
        <w:t>Ko</w:t>
      </w:r>
      <w:r w:rsidRPr="009E7F1C">
        <w:rPr>
          <w:rFonts w:asciiTheme="minorHAnsi" w:hAnsiTheme="minorHAnsi" w:cs="Arial"/>
          <w:b/>
          <w:sz w:val="20"/>
          <w:szCs w:val="20"/>
        </w:rPr>
        <w:lastRenderedPageBreak/>
        <w:t>palnia Siarki „Machów” S.A.</w:t>
      </w:r>
    </w:p>
    <w:p w:rsidR="00DE79CD" w:rsidRPr="00EF30D6" w:rsidRDefault="00DE79CD"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9E7F1C">
        <w:rPr>
          <w:rFonts w:asciiTheme="minorHAnsi" w:hAnsiTheme="minorHAnsi"/>
          <w:sz w:val="20"/>
          <w:szCs w:val="20"/>
        </w:rPr>
        <w:t xml:space="preserve">Dla ryzyka katastrofy </w:t>
      </w:r>
      <w:r w:rsidRPr="00065288">
        <w:rPr>
          <w:rFonts w:asciiTheme="minorHAnsi" w:hAnsiTheme="minorHAnsi"/>
          <w:sz w:val="20"/>
          <w:szCs w:val="20"/>
        </w:rPr>
        <w:t xml:space="preserve">budowlanej </w:t>
      </w:r>
      <w:r w:rsidR="00065288">
        <w:rPr>
          <w:rFonts w:asciiTheme="minorHAnsi" w:hAnsiTheme="minorHAnsi"/>
          <w:sz w:val="20"/>
          <w:szCs w:val="20"/>
        </w:rPr>
        <w:t>[</w:t>
      </w:r>
      <w:r w:rsidRPr="00065288">
        <w:rPr>
          <w:rFonts w:asciiTheme="minorHAnsi" w:hAnsiTheme="minorHAnsi"/>
          <w:sz w:val="20"/>
          <w:szCs w:val="20"/>
        </w:rPr>
        <w:t>pkt. 2.5.</w:t>
      </w:r>
      <w:r w:rsidR="00065288">
        <w:rPr>
          <w:rFonts w:asciiTheme="minorHAnsi" w:hAnsiTheme="minorHAnsi"/>
          <w:sz w:val="20"/>
          <w:szCs w:val="20"/>
        </w:rPr>
        <w:t>]</w:t>
      </w:r>
      <w:r w:rsidRPr="00065288">
        <w:rPr>
          <w:rFonts w:asciiTheme="minorHAnsi" w:hAnsiTheme="minorHAnsi"/>
          <w:sz w:val="20"/>
          <w:szCs w:val="20"/>
        </w:rPr>
        <w:t xml:space="preserve"> zastosowanie ma łączny limit odpowiedzialności dla szkód w mieniu (objętych ochroną w ramach ubezpieczenia mienia od wszystkich ryzyk) w </w:t>
      </w:r>
      <w:r w:rsidRPr="00EF30D6">
        <w:rPr>
          <w:rFonts w:asciiTheme="minorHAnsi" w:hAnsiTheme="minorHAnsi"/>
          <w:sz w:val="20"/>
          <w:szCs w:val="20"/>
        </w:rPr>
        <w:t xml:space="preserve">wysokości </w:t>
      </w:r>
      <w:r w:rsidRPr="00EF30D6">
        <w:rPr>
          <w:rFonts w:asciiTheme="minorHAnsi" w:hAnsiTheme="minorHAnsi"/>
          <w:b/>
          <w:sz w:val="20"/>
          <w:szCs w:val="20"/>
        </w:rPr>
        <w:t>1.000.000,00 PLN</w:t>
      </w:r>
      <w:r w:rsidRPr="00EF30D6">
        <w:rPr>
          <w:rFonts w:asciiTheme="minorHAnsi" w:hAnsiTheme="minorHAnsi"/>
          <w:sz w:val="20"/>
          <w:szCs w:val="20"/>
        </w:rPr>
        <w:t xml:space="preserve"> na jedno i wszystkie zdarzenia </w:t>
      </w:r>
      <w:r w:rsidR="00D63CDB">
        <w:rPr>
          <w:rFonts w:asciiTheme="minorHAnsi" w:hAnsiTheme="minorHAnsi" w:cs="Arial"/>
          <w:sz w:val="20"/>
          <w:szCs w:val="20"/>
        </w:rPr>
        <w:t>w okresie ubezpieczenia</w:t>
      </w:r>
      <w:r w:rsidRPr="00EF30D6">
        <w:rPr>
          <w:rFonts w:asciiTheme="minorHAnsi" w:hAnsiTheme="minorHAnsi"/>
          <w:sz w:val="20"/>
          <w:szCs w:val="20"/>
        </w:rPr>
        <w:t>;</w:t>
      </w:r>
    </w:p>
    <w:p w:rsidR="00DE79CD" w:rsidRPr="00EF30D6" w:rsidRDefault="00DE79CD" w:rsidP="00EF30D6">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w:t>
      </w:r>
      <w:r w:rsidR="00A26BB8" w:rsidRPr="00EF30D6">
        <w:rPr>
          <w:rFonts w:asciiTheme="minorHAnsi" w:hAnsiTheme="minorHAnsi"/>
          <w:sz w:val="20"/>
          <w:szCs w:val="20"/>
        </w:rPr>
        <w:t>dewastacji/wandalizmu</w:t>
      </w:r>
      <w:r w:rsidRPr="00EF30D6">
        <w:rPr>
          <w:rFonts w:asciiTheme="minorHAnsi" w:hAnsiTheme="minorHAnsi"/>
          <w:sz w:val="20"/>
          <w:szCs w:val="20"/>
        </w:rPr>
        <w:t xml:space="preserve"> zastosowanie będzie mieć limit odpowiedzialności w w</w:t>
      </w:r>
      <w:r w:rsidRPr="00EF30D6">
        <w:rPr>
          <w:rFonts w:asciiTheme="minorHAnsi" w:hAnsiTheme="minorHAnsi"/>
          <w:sz w:val="20"/>
          <w:szCs w:val="20"/>
        </w:rPr>
        <w:t>y</w:t>
      </w:r>
      <w:r w:rsidRPr="00EF30D6">
        <w:rPr>
          <w:rFonts w:asciiTheme="minorHAnsi" w:hAnsiTheme="minorHAnsi"/>
          <w:sz w:val="20"/>
          <w:szCs w:val="20"/>
        </w:rPr>
        <w:t xml:space="preserve">sokości </w:t>
      </w:r>
      <w:r w:rsidR="009E45A4" w:rsidRPr="00EF30D6">
        <w:rPr>
          <w:rFonts w:asciiTheme="minorHAnsi" w:hAnsiTheme="minorHAnsi"/>
          <w:b/>
          <w:sz w:val="20"/>
          <w:szCs w:val="20"/>
        </w:rPr>
        <w:t>2</w:t>
      </w:r>
      <w:r w:rsidRPr="00EF30D6">
        <w:rPr>
          <w:rFonts w:asciiTheme="minorHAnsi" w:hAnsiTheme="minorHAnsi"/>
          <w:b/>
          <w:sz w:val="20"/>
          <w:szCs w:val="20"/>
        </w:rPr>
        <w:t>0.000,00 PLN</w:t>
      </w:r>
      <w:r w:rsidRPr="00EF30D6">
        <w:rPr>
          <w:rFonts w:asciiTheme="minorHAnsi" w:hAnsiTheme="minorHAnsi"/>
          <w:sz w:val="20"/>
          <w:szCs w:val="20"/>
        </w:rPr>
        <w:t xml:space="preserve"> w tym limit dla ryzyka </w:t>
      </w:r>
      <w:r w:rsidR="00DF035B" w:rsidRPr="00EF30D6">
        <w:rPr>
          <w:rFonts w:asciiTheme="minorHAnsi" w:hAnsiTheme="minorHAnsi"/>
          <w:sz w:val="20"/>
          <w:szCs w:val="20"/>
        </w:rPr>
        <w:t>graffiti</w:t>
      </w:r>
      <w:r w:rsidRPr="00EF30D6">
        <w:rPr>
          <w:rFonts w:asciiTheme="minorHAnsi" w:hAnsiTheme="minorHAnsi"/>
          <w:sz w:val="20"/>
          <w:szCs w:val="20"/>
        </w:rPr>
        <w:t xml:space="preserve"> w wysokości </w:t>
      </w:r>
      <w:r w:rsidR="009E45A4" w:rsidRPr="00EF30D6">
        <w:rPr>
          <w:rFonts w:asciiTheme="minorHAnsi" w:hAnsiTheme="minorHAnsi"/>
          <w:b/>
          <w:sz w:val="20"/>
          <w:szCs w:val="20"/>
        </w:rPr>
        <w:t>5</w:t>
      </w:r>
      <w:r w:rsidRPr="00EF30D6">
        <w:rPr>
          <w:rFonts w:asciiTheme="minorHAnsi" w:hAnsiTheme="minorHAnsi"/>
          <w:b/>
          <w:sz w:val="20"/>
          <w:szCs w:val="20"/>
        </w:rPr>
        <w:t>.000,00 PLN</w:t>
      </w:r>
      <w:r w:rsidRPr="00EF30D6">
        <w:rPr>
          <w:rFonts w:asciiTheme="minorHAnsi" w:hAnsiTheme="minorHAnsi"/>
          <w:sz w:val="20"/>
          <w:szCs w:val="20"/>
        </w:rPr>
        <w:t>.</w:t>
      </w:r>
    </w:p>
    <w:p w:rsidR="00DE79CD" w:rsidRPr="00EF30D6" w:rsidRDefault="00DE79CD" w:rsidP="00EF30D6">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śniegu </w:t>
      </w:r>
      <w:r w:rsidR="00065288" w:rsidRPr="00EF30D6">
        <w:rPr>
          <w:rFonts w:asciiTheme="minorHAnsi" w:hAnsiTheme="minorHAnsi"/>
          <w:sz w:val="20"/>
          <w:szCs w:val="20"/>
        </w:rPr>
        <w:t>[</w:t>
      </w:r>
      <w:r w:rsidRPr="00EF30D6">
        <w:rPr>
          <w:rFonts w:asciiTheme="minorHAnsi" w:hAnsiTheme="minorHAnsi"/>
          <w:sz w:val="20"/>
          <w:szCs w:val="20"/>
        </w:rPr>
        <w:t>pkt. 2.3.</w:t>
      </w:r>
      <w:r w:rsidR="00065288" w:rsidRPr="00EF30D6">
        <w:rPr>
          <w:rFonts w:asciiTheme="minorHAnsi" w:hAnsiTheme="minorHAnsi"/>
          <w:sz w:val="20"/>
          <w:szCs w:val="20"/>
        </w:rPr>
        <w:t>5</w:t>
      </w:r>
      <w:r w:rsidRPr="00EF30D6">
        <w:rPr>
          <w:rFonts w:asciiTheme="minorHAnsi" w:hAnsiTheme="minorHAnsi"/>
          <w:sz w:val="20"/>
          <w:szCs w:val="20"/>
        </w:rPr>
        <w:t>.</w:t>
      </w:r>
      <w:r w:rsidR="00065288" w:rsidRPr="00EF30D6">
        <w:rPr>
          <w:rFonts w:asciiTheme="minorHAnsi" w:hAnsiTheme="minorHAnsi"/>
          <w:sz w:val="20"/>
          <w:szCs w:val="20"/>
        </w:rPr>
        <w:t>]</w:t>
      </w:r>
      <w:r w:rsidRPr="00EF30D6">
        <w:rPr>
          <w:rFonts w:asciiTheme="minorHAnsi" w:hAnsiTheme="minorHAnsi"/>
          <w:sz w:val="20"/>
          <w:szCs w:val="20"/>
        </w:rPr>
        <w:t xml:space="preserve"> zastosowanie będzie mieć limit odpowiedzialności w wysok</w:t>
      </w:r>
      <w:r w:rsidRPr="00EF30D6">
        <w:rPr>
          <w:rFonts w:asciiTheme="minorHAnsi" w:hAnsiTheme="minorHAnsi"/>
          <w:sz w:val="20"/>
          <w:szCs w:val="20"/>
        </w:rPr>
        <w:t>o</w:t>
      </w:r>
      <w:r w:rsidRPr="00EF30D6">
        <w:rPr>
          <w:rFonts w:asciiTheme="minorHAnsi" w:hAnsiTheme="minorHAnsi"/>
          <w:sz w:val="20"/>
          <w:szCs w:val="20"/>
        </w:rPr>
        <w:t xml:space="preserve">ści </w:t>
      </w:r>
      <w:r w:rsidR="009E45A4" w:rsidRPr="00EF30D6">
        <w:rPr>
          <w:rFonts w:asciiTheme="minorHAnsi" w:hAnsiTheme="minorHAnsi"/>
          <w:b/>
          <w:sz w:val="20"/>
          <w:szCs w:val="20"/>
        </w:rPr>
        <w:t>10</w:t>
      </w:r>
      <w:r w:rsidRPr="00EF30D6">
        <w:rPr>
          <w:rFonts w:asciiTheme="minorHAnsi" w:hAnsiTheme="minorHAnsi"/>
          <w:b/>
          <w:sz w:val="20"/>
          <w:szCs w:val="20"/>
        </w:rPr>
        <w:t>0.000,00 PLN</w:t>
      </w:r>
      <w:r w:rsidRPr="00EF30D6">
        <w:rPr>
          <w:rFonts w:asciiTheme="minorHAnsi" w:hAnsiTheme="minorHAnsi"/>
          <w:sz w:val="20"/>
          <w:szCs w:val="20"/>
        </w:rPr>
        <w:t xml:space="preserve"> na jedno i wszystkie zdarzenia </w:t>
      </w:r>
      <w:r w:rsidR="00D63CDB">
        <w:rPr>
          <w:rFonts w:asciiTheme="minorHAnsi" w:hAnsiTheme="minorHAnsi" w:cs="Arial"/>
          <w:sz w:val="20"/>
          <w:szCs w:val="20"/>
        </w:rPr>
        <w:t>w okresie ubezpieczenia</w:t>
      </w:r>
      <w:r w:rsidRPr="00EF30D6">
        <w:rPr>
          <w:rFonts w:asciiTheme="minorHAnsi" w:hAnsiTheme="minorHAnsi"/>
          <w:sz w:val="20"/>
          <w:szCs w:val="20"/>
        </w:rPr>
        <w:t>;</w:t>
      </w:r>
    </w:p>
    <w:p w:rsidR="00F34F01" w:rsidRPr="00EF30D6" w:rsidRDefault="00F34F01" w:rsidP="00EF30D6">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zalania </w:t>
      </w:r>
      <w:r w:rsidR="00065288" w:rsidRPr="00EF30D6">
        <w:rPr>
          <w:rFonts w:asciiTheme="minorHAnsi" w:hAnsiTheme="minorHAnsi"/>
          <w:sz w:val="20"/>
          <w:szCs w:val="20"/>
        </w:rPr>
        <w:t>[</w:t>
      </w:r>
      <w:r w:rsidRPr="00EF30D6">
        <w:rPr>
          <w:rFonts w:asciiTheme="minorHAnsi" w:hAnsiTheme="minorHAnsi"/>
          <w:sz w:val="20"/>
          <w:szCs w:val="20"/>
        </w:rPr>
        <w:t>pkt. 2.3.3.</w:t>
      </w:r>
      <w:r w:rsidR="00065288" w:rsidRPr="00EF30D6">
        <w:rPr>
          <w:rFonts w:asciiTheme="minorHAnsi" w:hAnsiTheme="minorHAnsi"/>
          <w:sz w:val="20"/>
          <w:szCs w:val="20"/>
        </w:rPr>
        <w:t>]</w:t>
      </w:r>
      <w:r w:rsidRPr="00EF30D6">
        <w:rPr>
          <w:rFonts w:asciiTheme="minorHAnsi" w:hAnsiTheme="minorHAnsi"/>
          <w:sz w:val="20"/>
          <w:szCs w:val="20"/>
        </w:rPr>
        <w:t xml:space="preserve"> zastosowanie będzie mieć limit odpowiedzialności w wysok</w:t>
      </w:r>
      <w:r w:rsidRPr="00EF30D6">
        <w:rPr>
          <w:rFonts w:asciiTheme="minorHAnsi" w:hAnsiTheme="minorHAnsi"/>
          <w:sz w:val="20"/>
          <w:szCs w:val="20"/>
        </w:rPr>
        <w:t>o</w:t>
      </w:r>
      <w:r w:rsidRPr="00EF30D6">
        <w:rPr>
          <w:rFonts w:asciiTheme="minorHAnsi" w:hAnsiTheme="minorHAnsi"/>
          <w:sz w:val="20"/>
          <w:szCs w:val="20"/>
        </w:rPr>
        <w:t xml:space="preserve">ści </w:t>
      </w:r>
      <w:r w:rsidR="00EF30D6" w:rsidRPr="00EF30D6">
        <w:rPr>
          <w:rFonts w:asciiTheme="minorHAnsi" w:hAnsiTheme="minorHAnsi"/>
          <w:b/>
          <w:sz w:val="20"/>
          <w:szCs w:val="20"/>
        </w:rPr>
        <w:t>500</w:t>
      </w:r>
      <w:r w:rsidRPr="00EF30D6">
        <w:rPr>
          <w:rFonts w:asciiTheme="minorHAnsi" w:hAnsiTheme="minorHAnsi"/>
          <w:b/>
          <w:sz w:val="20"/>
          <w:szCs w:val="20"/>
        </w:rPr>
        <w:t>.000,00 PLN</w:t>
      </w:r>
      <w:r w:rsidRPr="00EF30D6">
        <w:rPr>
          <w:rFonts w:asciiTheme="minorHAnsi" w:hAnsiTheme="minorHAnsi"/>
          <w:sz w:val="20"/>
          <w:szCs w:val="20"/>
        </w:rPr>
        <w:t xml:space="preserve"> na jedno i wszystkie zdarzenia </w:t>
      </w:r>
      <w:r w:rsidR="00D63CDB">
        <w:rPr>
          <w:rFonts w:asciiTheme="minorHAnsi" w:hAnsiTheme="minorHAnsi" w:cs="Arial"/>
          <w:sz w:val="20"/>
          <w:szCs w:val="20"/>
        </w:rPr>
        <w:t>w okresie ubezpieczenia</w:t>
      </w:r>
      <w:r w:rsidRPr="00EF30D6">
        <w:rPr>
          <w:rFonts w:asciiTheme="minorHAnsi" w:hAnsiTheme="minorHAnsi" w:cs="Arial"/>
          <w:sz w:val="20"/>
          <w:szCs w:val="20"/>
        </w:rPr>
        <w:t>;</w:t>
      </w:r>
    </w:p>
    <w:p w:rsidR="00DE79CD" w:rsidRPr="00B21A60" w:rsidRDefault="00DE79CD" w:rsidP="00EF30D6">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przepięcia </w:t>
      </w:r>
      <w:r w:rsidR="00065288" w:rsidRPr="00EF30D6">
        <w:rPr>
          <w:rFonts w:asciiTheme="minorHAnsi" w:hAnsiTheme="minorHAnsi"/>
          <w:sz w:val="20"/>
          <w:szCs w:val="20"/>
        </w:rPr>
        <w:t>[</w:t>
      </w:r>
      <w:r w:rsidRPr="00EF30D6">
        <w:rPr>
          <w:rFonts w:asciiTheme="minorHAnsi" w:hAnsiTheme="minorHAnsi"/>
          <w:sz w:val="20"/>
          <w:szCs w:val="20"/>
        </w:rPr>
        <w:t>pkt. 2.6.</w:t>
      </w:r>
      <w:r w:rsidR="00065288" w:rsidRPr="00EF30D6">
        <w:rPr>
          <w:rFonts w:asciiTheme="minorHAnsi" w:hAnsiTheme="minorHAnsi"/>
          <w:sz w:val="20"/>
          <w:szCs w:val="20"/>
        </w:rPr>
        <w:t>]</w:t>
      </w:r>
      <w:r w:rsidRPr="00EF30D6">
        <w:rPr>
          <w:rFonts w:asciiTheme="minorHAnsi" w:hAnsiTheme="minorHAnsi"/>
          <w:sz w:val="20"/>
          <w:szCs w:val="20"/>
        </w:rPr>
        <w:t xml:space="preserve"> zastosowanie będzie mieć limit odpowiedzialności w wys</w:t>
      </w:r>
      <w:r w:rsidRPr="00EF30D6">
        <w:rPr>
          <w:rFonts w:asciiTheme="minorHAnsi" w:hAnsiTheme="minorHAnsi"/>
          <w:sz w:val="20"/>
          <w:szCs w:val="20"/>
        </w:rPr>
        <w:t>o</w:t>
      </w:r>
      <w:r w:rsidRPr="00EF30D6">
        <w:rPr>
          <w:rFonts w:asciiTheme="minorHAnsi" w:hAnsiTheme="minorHAnsi"/>
          <w:sz w:val="20"/>
          <w:szCs w:val="20"/>
        </w:rPr>
        <w:t xml:space="preserve">kości </w:t>
      </w:r>
      <w:r w:rsidR="009E45A4" w:rsidRPr="00EF30D6">
        <w:rPr>
          <w:rFonts w:asciiTheme="minorHAnsi" w:hAnsiTheme="minorHAnsi"/>
          <w:b/>
          <w:sz w:val="20"/>
          <w:szCs w:val="20"/>
        </w:rPr>
        <w:t>50</w:t>
      </w:r>
      <w:r w:rsidRPr="00EF30D6">
        <w:rPr>
          <w:rFonts w:asciiTheme="minorHAnsi" w:hAnsiTheme="minorHAnsi"/>
          <w:b/>
          <w:sz w:val="20"/>
          <w:szCs w:val="20"/>
        </w:rPr>
        <w:t>0.000,00 PLN</w:t>
      </w:r>
      <w:r w:rsidRPr="00EF30D6">
        <w:rPr>
          <w:rFonts w:asciiTheme="minorHAnsi" w:hAnsiTheme="minorHAnsi"/>
          <w:sz w:val="20"/>
          <w:szCs w:val="20"/>
        </w:rPr>
        <w:t xml:space="preserve"> na jedno</w:t>
      </w:r>
      <w:r w:rsidRPr="009E7F1C">
        <w:rPr>
          <w:rFonts w:asciiTheme="minorHAnsi" w:hAnsiTheme="minorHAnsi"/>
          <w:sz w:val="20"/>
          <w:szCs w:val="20"/>
        </w:rPr>
        <w:t xml:space="preserve"> i wszystkie </w:t>
      </w:r>
      <w:r w:rsidRPr="00065288">
        <w:rPr>
          <w:rFonts w:asciiTheme="minorHAnsi" w:hAnsiTheme="minorHAnsi"/>
          <w:sz w:val="20"/>
          <w:szCs w:val="20"/>
        </w:rPr>
        <w:t xml:space="preserve">zdarzenia </w:t>
      </w:r>
      <w:r w:rsidR="00D63CDB">
        <w:rPr>
          <w:rFonts w:asciiTheme="minorHAnsi" w:hAnsiTheme="minorHAnsi" w:cs="Arial"/>
          <w:sz w:val="20"/>
          <w:szCs w:val="20"/>
        </w:rPr>
        <w:t>w okresie ubezpieczenia</w:t>
      </w:r>
      <w:r w:rsidRPr="00065288">
        <w:rPr>
          <w:rFonts w:asciiTheme="minorHAnsi" w:hAnsiTheme="minorHAnsi"/>
          <w:sz w:val="20"/>
          <w:szCs w:val="20"/>
        </w:rPr>
        <w:t>.</w:t>
      </w:r>
    </w:p>
    <w:p w:rsidR="00B21A60" w:rsidRPr="00B21A60" w:rsidRDefault="00B21A60" w:rsidP="00B21A60">
      <w:pPr>
        <w:numPr>
          <w:ilvl w:val="2"/>
          <w:numId w:val="2"/>
        </w:numPr>
        <w:tabs>
          <w:tab w:val="clear" w:pos="1560"/>
        </w:tabs>
        <w:spacing w:after="120" w:line="276" w:lineRule="auto"/>
        <w:ind w:hanging="709"/>
        <w:jc w:val="both"/>
        <w:rPr>
          <w:rFonts w:asciiTheme="minorHAnsi" w:hAnsiTheme="minorHAnsi" w:cs="Arial"/>
          <w:sz w:val="20"/>
          <w:szCs w:val="20"/>
        </w:rPr>
      </w:pPr>
      <w:r w:rsidRPr="009E7F1C">
        <w:rPr>
          <w:rFonts w:asciiTheme="minorHAnsi" w:hAnsiTheme="minorHAnsi"/>
          <w:sz w:val="20"/>
          <w:szCs w:val="20"/>
        </w:rPr>
        <w:t xml:space="preserve">W umowie ubezpieczenia nie będą miały zastosowania inne limity odpowiedzialności poza </w:t>
      </w:r>
      <w:r w:rsidRPr="00275A97">
        <w:rPr>
          <w:rFonts w:asciiTheme="minorHAnsi" w:hAnsiTheme="minorHAnsi"/>
          <w:sz w:val="20"/>
          <w:szCs w:val="20"/>
        </w:rPr>
        <w:t>przewidzianymi w niniejszych istotnych postanowieniach</w:t>
      </w:r>
    </w:p>
    <w:p w:rsidR="00F521AB" w:rsidRPr="009E7F1C" w:rsidRDefault="00F521AB" w:rsidP="00B5115A">
      <w:pPr>
        <w:numPr>
          <w:ilvl w:val="1"/>
          <w:numId w:val="2"/>
        </w:numPr>
        <w:tabs>
          <w:tab w:val="clear" w:pos="747"/>
        </w:tabs>
        <w:spacing w:after="120" w:line="276" w:lineRule="auto"/>
        <w:ind w:left="851"/>
        <w:jc w:val="both"/>
        <w:rPr>
          <w:rFonts w:asciiTheme="minorHAnsi" w:hAnsiTheme="minorHAnsi" w:cs="Arial"/>
          <w:b/>
          <w:sz w:val="20"/>
          <w:szCs w:val="20"/>
        </w:rPr>
      </w:pPr>
      <w:r w:rsidRPr="009E7F1C">
        <w:rPr>
          <w:rFonts w:asciiTheme="minorHAnsi" w:hAnsiTheme="minorHAnsi" w:cs="Arial"/>
          <w:b/>
          <w:sz w:val="20"/>
          <w:szCs w:val="20"/>
        </w:rPr>
        <w:t>Rejon Dróg Miejskich Sp. z o.o.</w:t>
      </w:r>
    </w:p>
    <w:p w:rsidR="00F521AB" w:rsidRPr="00EF30D6" w:rsidRDefault="00F521AB"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katastrofy budowlanej </w:t>
      </w:r>
      <w:r w:rsidR="00676810" w:rsidRPr="00EF30D6">
        <w:rPr>
          <w:rFonts w:asciiTheme="minorHAnsi" w:hAnsiTheme="minorHAnsi"/>
          <w:sz w:val="20"/>
          <w:szCs w:val="20"/>
        </w:rPr>
        <w:t>[</w:t>
      </w:r>
      <w:r w:rsidRPr="00EF30D6">
        <w:rPr>
          <w:rFonts w:asciiTheme="minorHAnsi" w:hAnsiTheme="minorHAnsi"/>
          <w:sz w:val="20"/>
          <w:szCs w:val="20"/>
        </w:rPr>
        <w:t>pkt. 2.5.</w:t>
      </w:r>
      <w:r w:rsidR="00676810" w:rsidRPr="00EF30D6">
        <w:rPr>
          <w:rFonts w:asciiTheme="minorHAnsi" w:hAnsiTheme="minorHAnsi"/>
          <w:sz w:val="20"/>
          <w:szCs w:val="20"/>
        </w:rPr>
        <w:t>]</w:t>
      </w:r>
      <w:r w:rsidR="00BB4A0C" w:rsidRPr="00EF30D6">
        <w:rPr>
          <w:rFonts w:asciiTheme="minorHAnsi" w:hAnsiTheme="minorHAnsi"/>
          <w:sz w:val="20"/>
          <w:szCs w:val="20"/>
        </w:rPr>
        <w:t xml:space="preserve">zastosowanie ma łączny limit odpowiedzialności dla szkód w mieniu (objętych ochroną w ramach ubezpieczenia mienia od wszystkich ryzyk) w wysokości </w:t>
      </w:r>
      <w:r w:rsidR="00BB4A0C" w:rsidRPr="00EF30D6">
        <w:rPr>
          <w:rFonts w:asciiTheme="minorHAnsi" w:hAnsiTheme="minorHAnsi"/>
          <w:b/>
          <w:sz w:val="20"/>
          <w:szCs w:val="20"/>
        </w:rPr>
        <w:t>200.000,00 PLN</w:t>
      </w:r>
      <w:r w:rsidR="00BB4A0C" w:rsidRPr="00EF30D6">
        <w:rPr>
          <w:rFonts w:asciiTheme="minorHAnsi" w:hAnsiTheme="minorHAnsi"/>
          <w:sz w:val="20"/>
          <w:szCs w:val="20"/>
        </w:rPr>
        <w:t xml:space="preserve"> na jedno i wszystkie zdarzenia </w:t>
      </w:r>
      <w:r w:rsidR="00D63CDB">
        <w:rPr>
          <w:rFonts w:asciiTheme="minorHAnsi" w:hAnsiTheme="minorHAnsi" w:cs="Arial"/>
          <w:sz w:val="20"/>
          <w:szCs w:val="20"/>
        </w:rPr>
        <w:t>w okresie ubezpieczenia</w:t>
      </w:r>
      <w:r w:rsidRPr="00EF30D6">
        <w:rPr>
          <w:rFonts w:asciiTheme="minorHAnsi" w:hAnsiTheme="minorHAnsi"/>
          <w:sz w:val="20"/>
          <w:szCs w:val="20"/>
        </w:rPr>
        <w:t>;</w:t>
      </w:r>
    </w:p>
    <w:p w:rsidR="00F521AB" w:rsidRPr="00EF30D6" w:rsidRDefault="00F521AB"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w:t>
      </w:r>
      <w:r w:rsidR="00676810" w:rsidRPr="00EF30D6">
        <w:rPr>
          <w:rFonts w:asciiTheme="minorHAnsi" w:hAnsiTheme="minorHAnsi"/>
          <w:sz w:val="20"/>
          <w:szCs w:val="20"/>
        </w:rPr>
        <w:t>dewastacji/wandalizmu</w:t>
      </w:r>
      <w:r w:rsidRPr="00EF30D6">
        <w:rPr>
          <w:rFonts w:asciiTheme="minorHAnsi" w:hAnsiTheme="minorHAnsi"/>
          <w:sz w:val="20"/>
          <w:szCs w:val="20"/>
        </w:rPr>
        <w:t xml:space="preserve"> zastosowanie będzie mieć limit odpowiedzialności w w</w:t>
      </w:r>
      <w:r w:rsidRPr="00EF30D6">
        <w:rPr>
          <w:rFonts w:asciiTheme="minorHAnsi" w:hAnsiTheme="minorHAnsi"/>
          <w:sz w:val="20"/>
          <w:szCs w:val="20"/>
        </w:rPr>
        <w:t>y</w:t>
      </w:r>
      <w:r w:rsidRPr="00EF30D6">
        <w:rPr>
          <w:rFonts w:asciiTheme="minorHAnsi" w:hAnsiTheme="minorHAnsi"/>
          <w:sz w:val="20"/>
          <w:szCs w:val="20"/>
        </w:rPr>
        <w:t xml:space="preserve">sokości </w:t>
      </w:r>
      <w:r w:rsidR="00BB4A0C" w:rsidRPr="00EF30D6">
        <w:rPr>
          <w:rFonts w:asciiTheme="minorHAnsi" w:hAnsiTheme="minorHAnsi"/>
          <w:b/>
          <w:sz w:val="20"/>
          <w:szCs w:val="20"/>
        </w:rPr>
        <w:t>2</w:t>
      </w:r>
      <w:r w:rsidRPr="00EF30D6">
        <w:rPr>
          <w:rFonts w:asciiTheme="minorHAnsi" w:hAnsiTheme="minorHAnsi"/>
          <w:b/>
          <w:sz w:val="20"/>
          <w:szCs w:val="20"/>
        </w:rPr>
        <w:t>0.000,00 PLN</w:t>
      </w:r>
      <w:r w:rsidRPr="00EF30D6">
        <w:rPr>
          <w:rFonts w:asciiTheme="minorHAnsi" w:hAnsiTheme="minorHAnsi"/>
          <w:sz w:val="20"/>
          <w:szCs w:val="20"/>
        </w:rPr>
        <w:t xml:space="preserve"> w tym limit dla ryzyka </w:t>
      </w:r>
      <w:r w:rsidR="00DF035B" w:rsidRPr="00EF30D6">
        <w:rPr>
          <w:rFonts w:asciiTheme="minorHAnsi" w:hAnsiTheme="minorHAnsi"/>
          <w:sz w:val="20"/>
          <w:szCs w:val="20"/>
        </w:rPr>
        <w:t>graffiti</w:t>
      </w:r>
      <w:r w:rsidRPr="00EF30D6">
        <w:rPr>
          <w:rFonts w:asciiTheme="minorHAnsi" w:hAnsiTheme="minorHAnsi"/>
          <w:sz w:val="20"/>
          <w:szCs w:val="20"/>
        </w:rPr>
        <w:t xml:space="preserve"> w wysokości </w:t>
      </w:r>
      <w:r w:rsidRPr="00EF30D6">
        <w:rPr>
          <w:rFonts w:asciiTheme="minorHAnsi" w:hAnsiTheme="minorHAnsi"/>
          <w:b/>
          <w:sz w:val="20"/>
          <w:szCs w:val="20"/>
        </w:rPr>
        <w:t>2.000,00 PLN</w:t>
      </w:r>
      <w:r w:rsidRPr="00EF30D6">
        <w:rPr>
          <w:rFonts w:asciiTheme="minorHAnsi" w:hAnsiTheme="minorHAnsi"/>
          <w:sz w:val="20"/>
          <w:szCs w:val="20"/>
        </w:rPr>
        <w:t>.</w:t>
      </w:r>
    </w:p>
    <w:p w:rsidR="00F521AB" w:rsidRPr="00EF30D6" w:rsidRDefault="00F521AB"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śniegu </w:t>
      </w:r>
      <w:r w:rsidR="00676810" w:rsidRPr="00EF30D6">
        <w:rPr>
          <w:rFonts w:asciiTheme="minorHAnsi" w:hAnsiTheme="minorHAnsi"/>
          <w:sz w:val="20"/>
          <w:szCs w:val="20"/>
        </w:rPr>
        <w:t>[</w:t>
      </w:r>
      <w:r w:rsidRPr="00EF30D6">
        <w:rPr>
          <w:rFonts w:asciiTheme="minorHAnsi" w:hAnsiTheme="minorHAnsi"/>
          <w:sz w:val="20"/>
          <w:szCs w:val="20"/>
        </w:rPr>
        <w:t>pkt. 2.3.</w:t>
      </w:r>
      <w:r w:rsidR="00676810" w:rsidRPr="00EF30D6">
        <w:rPr>
          <w:rFonts w:asciiTheme="minorHAnsi" w:hAnsiTheme="minorHAnsi"/>
          <w:sz w:val="20"/>
          <w:szCs w:val="20"/>
        </w:rPr>
        <w:t>5</w:t>
      </w:r>
      <w:r w:rsidRPr="00EF30D6">
        <w:rPr>
          <w:rFonts w:asciiTheme="minorHAnsi" w:hAnsiTheme="minorHAnsi"/>
          <w:sz w:val="20"/>
          <w:szCs w:val="20"/>
        </w:rPr>
        <w:t>.</w:t>
      </w:r>
      <w:r w:rsidR="00676810" w:rsidRPr="00EF30D6">
        <w:rPr>
          <w:rFonts w:asciiTheme="minorHAnsi" w:hAnsiTheme="minorHAnsi"/>
          <w:sz w:val="20"/>
          <w:szCs w:val="20"/>
        </w:rPr>
        <w:t>]</w:t>
      </w:r>
      <w:r w:rsidR="00F248D6" w:rsidRPr="00EF30D6">
        <w:rPr>
          <w:rFonts w:asciiTheme="minorHAnsi" w:hAnsiTheme="minorHAnsi"/>
          <w:sz w:val="20"/>
          <w:szCs w:val="20"/>
        </w:rPr>
        <w:t xml:space="preserve">zastosowanie będzie mieć limit odpowiedzialności w wysokości </w:t>
      </w:r>
      <w:r w:rsidR="00F248D6" w:rsidRPr="00EF30D6">
        <w:rPr>
          <w:rFonts w:asciiTheme="minorHAnsi" w:hAnsiTheme="minorHAnsi"/>
          <w:b/>
          <w:sz w:val="20"/>
          <w:szCs w:val="20"/>
        </w:rPr>
        <w:t>50.000,00 PLN</w:t>
      </w:r>
      <w:r w:rsidR="00F248D6" w:rsidRPr="00EF30D6">
        <w:rPr>
          <w:rFonts w:asciiTheme="minorHAnsi" w:hAnsiTheme="minorHAnsi"/>
          <w:sz w:val="20"/>
          <w:szCs w:val="20"/>
        </w:rPr>
        <w:t xml:space="preserve"> na jedno i wszystkie zdarzenia </w:t>
      </w:r>
      <w:r w:rsidR="00D63CDB">
        <w:rPr>
          <w:rFonts w:asciiTheme="minorHAnsi" w:hAnsiTheme="minorHAnsi" w:cs="Arial"/>
          <w:sz w:val="20"/>
          <w:szCs w:val="20"/>
        </w:rPr>
        <w:t>w okresie ubezpieczenia</w:t>
      </w:r>
      <w:r w:rsidRPr="00EF30D6">
        <w:rPr>
          <w:rFonts w:asciiTheme="minorHAnsi" w:hAnsiTheme="minorHAnsi"/>
          <w:sz w:val="20"/>
          <w:szCs w:val="20"/>
        </w:rPr>
        <w:t>;</w:t>
      </w:r>
    </w:p>
    <w:p w:rsidR="00F521AB" w:rsidRPr="00EF30D6" w:rsidRDefault="00F521AB"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zalania </w:t>
      </w:r>
      <w:r w:rsidR="00676810" w:rsidRPr="00EF30D6">
        <w:rPr>
          <w:rFonts w:asciiTheme="minorHAnsi" w:hAnsiTheme="minorHAnsi"/>
          <w:sz w:val="20"/>
          <w:szCs w:val="20"/>
        </w:rPr>
        <w:t>[</w:t>
      </w:r>
      <w:r w:rsidRPr="00EF30D6">
        <w:rPr>
          <w:rFonts w:asciiTheme="minorHAnsi" w:hAnsiTheme="minorHAnsi"/>
          <w:sz w:val="20"/>
          <w:szCs w:val="20"/>
        </w:rPr>
        <w:t>pkt. 2.3.3.</w:t>
      </w:r>
      <w:r w:rsidR="00676810" w:rsidRPr="00EF30D6">
        <w:rPr>
          <w:rFonts w:asciiTheme="minorHAnsi" w:hAnsiTheme="minorHAnsi"/>
          <w:sz w:val="20"/>
          <w:szCs w:val="20"/>
        </w:rPr>
        <w:t>]</w:t>
      </w:r>
      <w:r w:rsidRPr="00EF30D6">
        <w:rPr>
          <w:rFonts w:asciiTheme="minorHAnsi" w:hAnsiTheme="minorHAnsi"/>
          <w:sz w:val="20"/>
          <w:szCs w:val="20"/>
        </w:rPr>
        <w:t xml:space="preserve"> zastosowanie będzie mieć limit odpowiedzialności w wysok</w:t>
      </w:r>
      <w:r w:rsidRPr="00EF30D6">
        <w:rPr>
          <w:rFonts w:asciiTheme="minorHAnsi" w:hAnsiTheme="minorHAnsi"/>
          <w:sz w:val="20"/>
          <w:szCs w:val="20"/>
        </w:rPr>
        <w:t>o</w:t>
      </w:r>
      <w:r w:rsidRPr="00EF30D6">
        <w:rPr>
          <w:rFonts w:asciiTheme="minorHAnsi" w:hAnsiTheme="minorHAnsi"/>
          <w:sz w:val="20"/>
          <w:szCs w:val="20"/>
        </w:rPr>
        <w:t xml:space="preserve">ści </w:t>
      </w:r>
      <w:r w:rsidRPr="00EF30D6">
        <w:rPr>
          <w:rFonts w:asciiTheme="minorHAnsi" w:hAnsiTheme="minorHAnsi"/>
          <w:b/>
          <w:sz w:val="20"/>
          <w:szCs w:val="20"/>
        </w:rPr>
        <w:t>50.000,00 PLN</w:t>
      </w:r>
      <w:r w:rsidRPr="00EF30D6">
        <w:rPr>
          <w:rFonts w:asciiTheme="minorHAnsi" w:hAnsiTheme="minorHAnsi"/>
          <w:sz w:val="20"/>
          <w:szCs w:val="20"/>
        </w:rPr>
        <w:t xml:space="preserve"> na jedno i wszystkie zdarzenia </w:t>
      </w:r>
      <w:r w:rsidR="00D63CDB">
        <w:rPr>
          <w:rFonts w:asciiTheme="minorHAnsi" w:hAnsiTheme="minorHAnsi" w:cs="Arial"/>
          <w:sz w:val="20"/>
          <w:szCs w:val="20"/>
        </w:rPr>
        <w:t>w okresie ubezpieczenia</w:t>
      </w:r>
      <w:r w:rsidRPr="00EF30D6">
        <w:rPr>
          <w:rFonts w:asciiTheme="minorHAnsi" w:hAnsiTheme="minorHAnsi"/>
          <w:sz w:val="20"/>
          <w:szCs w:val="20"/>
        </w:rPr>
        <w:t>;</w:t>
      </w:r>
    </w:p>
    <w:p w:rsidR="00F521AB" w:rsidRPr="00676810" w:rsidRDefault="00F521AB"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EF30D6">
        <w:rPr>
          <w:rFonts w:asciiTheme="minorHAnsi" w:hAnsiTheme="minorHAnsi"/>
          <w:sz w:val="20"/>
          <w:szCs w:val="20"/>
        </w:rPr>
        <w:t xml:space="preserve">Dla ryzyka przepięcia </w:t>
      </w:r>
      <w:r w:rsidR="00676810" w:rsidRPr="00EF30D6">
        <w:rPr>
          <w:rFonts w:asciiTheme="minorHAnsi" w:hAnsiTheme="minorHAnsi"/>
          <w:sz w:val="20"/>
          <w:szCs w:val="20"/>
        </w:rPr>
        <w:t>[</w:t>
      </w:r>
      <w:r w:rsidRPr="00EF30D6">
        <w:rPr>
          <w:rFonts w:asciiTheme="minorHAnsi" w:hAnsiTheme="minorHAnsi"/>
          <w:sz w:val="20"/>
          <w:szCs w:val="20"/>
        </w:rPr>
        <w:t>pkt. 2.6.</w:t>
      </w:r>
      <w:r w:rsidR="00676810" w:rsidRPr="00EF30D6">
        <w:rPr>
          <w:rFonts w:asciiTheme="minorHAnsi" w:hAnsiTheme="minorHAnsi"/>
          <w:sz w:val="20"/>
          <w:szCs w:val="20"/>
        </w:rPr>
        <w:t>]</w:t>
      </w:r>
      <w:r w:rsidRPr="00EF30D6">
        <w:rPr>
          <w:rFonts w:asciiTheme="minorHAnsi" w:hAnsiTheme="minorHAnsi"/>
          <w:sz w:val="20"/>
          <w:szCs w:val="20"/>
        </w:rPr>
        <w:t xml:space="preserve"> zastosowanie będzie mieć limit odpowiedzialności w wys</w:t>
      </w:r>
      <w:r w:rsidRPr="00EF30D6">
        <w:rPr>
          <w:rFonts w:asciiTheme="minorHAnsi" w:hAnsiTheme="minorHAnsi"/>
          <w:sz w:val="20"/>
          <w:szCs w:val="20"/>
        </w:rPr>
        <w:t>o</w:t>
      </w:r>
      <w:r w:rsidRPr="00EF30D6">
        <w:rPr>
          <w:rFonts w:asciiTheme="minorHAnsi" w:hAnsiTheme="minorHAnsi"/>
          <w:sz w:val="20"/>
          <w:szCs w:val="20"/>
        </w:rPr>
        <w:t xml:space="preserve">kości </w:t>
      </w:r>
      <w:r w:rsidR="00BB4A0C" w:rsidRPr="00EF30D6">
        <w:rPr>
          <w:rFonts w:asciiTheme="minorHAnsi" w:hAnsiTheme="minorHAnsi"/>
          <w:b/>
          <w:sz w:val="20"/>
          <w:szCs w:val="20"/>
        </w:rPr>
        <w:t>5</w:t>
      </w:r>
      <w:r w:rsidRPr="00EF30D6">
        <w:rPr>
          <w:rFonts w:asciiTheme="minorHAnsi" w:hAnsiTheme="minorHAnsi"/>
          <w:b/>
          <w:sz w:val="20"/>
          <w:szCs w:val="20"/>
        </w:rPr>
        <w:t>0.000,00 PLN</w:t>
      </w:r>
      <w:r w:rsidRPr="00EF30D6">
        <w:rPr>
          <w:rFonts w:asciiTheme="minorHAnsi" w:hAnsiTheme="minorHAnsi"/>
          <w:sz w:val="20"/>
          <w:szCs w:val="20"/>
        </w:rPr>
        <w:t xml:space="preserve"> na</w:t>
      </w:r>
      <w:r w:rsidRPr="00676810">
        <w:rPr>
          <w:rFonts w:asciiTheme="minorHAnsi" w:hAnsiTheme="minorHAnsi"/>
          <w:sz w:val="20"/>
          <w:szCs w:val="20"/>
        </w:rPr>
        <w:t xml:space="preserve"> jedno i wszystkie zdarzenia </w:t>
      </w:r>
      <w:r w:rsidR="00D63CDB">
        <w:rPr>
          <w:rFonts w:asciiTheme="minorHAnsi" w:hAnsiTheme="minorHAnsi" w:cs="Arial"/>
          <w:sz w:val="20"/>
          <w:szCs w:val="20"/>
        </w:rPr>
        <w:t>w okresie ubezpieczenia</w:t>
      </w:r>
      <w:r w:rsidRPr="00676810">
        <w:rPr>
          <w:rFonts w:asciiTheme="minorHAnsi" w:hAnsiTheme="minorHAnsi"/>
          <w:sz w:val="20"/>
          <w:szCs w:val="20"/>
        </w:rPr>
        <w:t>;</w:t>
      </w:r>
    </w:p>
    <w:p w:rsidR="008170DF" w:rsidRPr="009E7F1C" w:rsidRDefault="008170DF" w:rsidP="00B5115A">
      <w:pPr>
        <w:numPr>
          <w:ilvl w:val="1"/>
          <w:numId w:val="2"/>
        </w:numPr>
        <w:tabs>
          <w:tab w:val="clear" w:pos="747"/>
        </w:tabs>
        <w:spacing w:after="120" w:line="276" w:lineRule="auto"/>
        <w:ind w:left="851"/>
        <w:jc w:val="both"/>
        <w:rPr>
          <w:rFonts w:asciiTheme="minorHAnsi" w:hAnsiTheme="minorHAnsi" w:cs="Arial"/>
          <w:b/>
          <w:sz w:val="20"/>
          <w:szCs w:val="20"/>
        </w:rPr>
      </w:pPr>
      <w:r w:rsidRPr="009E7F1C">
        <w:rPr>
          <w:rFonts w:asciiTheme="minorHAnsi" w:hAnsiTheme="minorHAnsi" w:cs="Arial"/>
          <w:b/>
          <w:sz w:val="20"/>
          <w:szCs w:val="20"/>
        </w:rPr>
        <w:t>Ryzyko powodzi</w:t>
      </w:r>
    </w:p>
    <w:p w:rsidR="008170DF" w:rsidRPr="004F1B3E" w:rsidRDefault="008170DF"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9E7F1C">
        <w:rPr>
          <w:rFonts w:asciiTheme="minorHAnsi" w:hAnsiTheme="minorHAnsi"/>
          <w:sz w:val="20"/>
          <w:szCs w:val="20"/>
        </w:rPr>
        <w:t xml:space="preserve">Dla </w:t>
      </w:r>
      <w:r w:rsidRPr="00EF30D6">
        <w:rPr>
          <w:rFonts w:asciiTheme="minorHAnsi" w:hAnsiTheme="minorHAnsi"/>
          <w:sz w:val="20"/>
          <w:szCs w:val="20"/>
        </w:rPr>
        <w:t xml:space="preserve">ryzyka powodzi </w:t>
      </w:r>
      <w:r w:rsidR="00676810" w:rsidRPr="00EF30D6">
        <w:rPr>
          <w:rFonts w:asciiTheme="minorHAnsi" w:hAnsiTheme="minorHAnsi"/>
          <w:sz w:val="20"/>
          <w:szCs w:val="20"/>
        </w:rPr>
        <w:t>[</w:t>
      </w:r>
      <w:r w:rsidRPr="00EF30D6">
        <w:rPr>
          <w:rFonts w:asciiTheme="minorHAnsi" w:hAnsiTheme="minorHAnsi"/>
          <w:sz w:val="20"/>
          <w:szCs w:val="20"/>
        </w:rPr>
        <w:t>pkt. 2.3.</w:t>
      </w:r>
      <w:r w:rsidR="00676810" w:rsidRPr="00EF30D6">
        <w:rPr>
          <w:rFonts w:asciiTheme="minorHAnsi" w:hAnsiTheme="minorHAnsi"/>
          <w:sz w:val="20"/>
          <w:szCs w:val="20"/>
        </w:rPr>
        <w:t>4</w:t>
      </w:r>
      <w:r w:rsidRPr="00EF30D6">
        <w:rPr>
          <w:rFonts w:asciiTheme="minorHAnsi" w:hAnsiTheme="minorHAnsi"/>
          <w:sz w:val="20"/>
          <w:szCs w:val="20"/>
        </w:rPr>
        <w:t>.</w:t>
      </w:r>
      <w:r w:rsidR="00676810" w:rsidRPr="00EF30D6">
        <w:rPr>
          <w:rFonts w:asciiTheme="minorHAnsi" w:hAnsiTheme="minorHAnsi"/>
          <w:sz w:val="20"/>
          <w:szCs w:val="20"/>
        </w:rPr>
        <w:t>]</w:t>
      </w:r>
      <w:r w:rsidRPr="00EF30D6">
        <w:rPr>
          <w:rFonts w:asciiTheme="minorHAnsi" w:hAnsiTheme="minorHAnsi"/>
          <w:sz w:val="20"/>
          <w:szCs w:val="20"/>
        </w:rPr>
        <w:t xml:space="preserve"> zastosowanie ma łączny limit odpowiedzialności dla szkód </w:t>
      </w:r>
      <w:r w:rsidR="00AB15FB" w:rsidRPr="00EF30D6">
        <w:rPr>
          <w:rFonts w:asciiTheme="minorHAnsi" w:hAnsiTheme="minorHAnsi"/>
          <w:sz w:val="20"/>
          <w:szCs w:val="20"/>
        </w:rPr>
        <w:br/>
      </w:r>
      <w:r w:rsidRPr="00EF30D6">
        <w:rPr>
          <w:rFonts w:asciiTheme="minorHAnsi" w:hAnsiTheme="minorHAnsi"/>
          <w:sz w:val="20"/>
          <w:szCs w:val="20"/>
        </w:rPr>
        <w:t xml:space="preserve">w mieniu </w:t>
      </w:r>
      <w:r w:rsidR="00C64924">
        <w:rPr>
          <w:rFonts w:asciiTheme="minorHAnsi" w:hAnsiTheme="minorHAnsi"/>
          <w:sz w:val="20"/>
          <w:szCs w:val="20"/>
        </w:rPr>
        <w:t>[</w:t>
      </w:r>
      <w:r w:rsidRPr="00EF30D6">
        <w:rPr>
          <w:rFonts w:asciiTheme="minorHAnsi" w:hAnsiTheme="minorHAnsi"/>
          <w:sz w:val="20"/>
          <w:szCs w:val="20"/>
        </w:rPr>
        <w:t>objętych ochroną w ramach ubezpieczenia mienia od wszystkich ryzyk</w:t>
      </w:r>
      <w:r w:rsidR="00C64924">
        <w:rPr>
          <w:rFonts w:asciiTheme="minorHAnsi" w:hAnsiTheme="minorHAnsi"/>
          <w:sz w:val="20"/>
          <w:szCs w:val="20"/>
        </w:rPr>
        <w:t>]</w:t>
      </w:r>
      <w:r w:rsidRPr="00EF30D6">
        <w:rPr>
          <w:rFonts w:asciiTheme="minorHAnsi" w:hAnsiTheme="minorHAnsi"/>
          <w:sz w:val="20"/>
          <w:szCs w:val="20"/>
        </w:rPr>
        <w:t xml:space="preserve"> w wys</w:t>
      </w:r>
      <w:r w:rsidRPr="00EF30D6">
        <w:rPr>
          <w:rFonts w:asciiTheme="minorHAnsi" w:hAnsiTheme="minorHAnsi"/>
          <w:sz w:val="20"/>
          <w:szCs w:val="20"/>
        </w:rPr>
        <w:t>o</w:t>
      </w:r>
      <w:r w:rsidRPr="00EF30D6">
        <w:rPr>
          <w:rFonts w:asciiTheme="minorHAnsi" w:hAnsiTheme="minorHAnsi"/>
          <w:sz w:val="20"/>
          <w:szCs w:val="20"/>
        </w:rPr>
        <w:t xml:space="preserve">kości </w:t>
      </w:r>
      <w:r w:rsidR="00C64924">
        <w:rPr>
          <w:rFonts w:asciiTheme="minorHAnsi" w:hAnsiTheme="minorHAnsi"/>
          <w:b/>
          <w:sz w:val="20"/>
          <w:szCs w:val="20"/>
        </w:rPr>
        <w:t>3</w:t>
      </w:r>
      <w:r w:rsidRPr="00EF30D6">
        <w:rPr>
          <w:rFonts w:asciiTheme="minorHAnsi" w:hAnsiTheme="minorHAnsi"/>
          <w:b/>
          <w:sz w:val="20"/>
          <w:szCs w:val="20"/>
        </w:rPr>
        <w:t>.000.000,00 PLN</w:t>
      </w:r>
      <w:r w:rsidRPr="00EF30D6">
        <w:rPr>
          <w:rFonts w:asciiTheme="minorHAnsi" w:hAnsiTheme="minorHAnsi"/>
          <w:sz w:val="20"/>
          <w:szCs w:val="20"/>
        </w:rPr>
        <w:t xml:space="preserve"> na</w:t>
      </w:r>
      <w:r w:rsidRPr="004F1B3E">
        <w:rPr>
          <w:rFonts w:asciiTheme="minorHAnsi" w:hAnsiTheme="minorHAnsi"/>
          <w:sz w:val="20"/>
          <w:szCs w:val="20"/>
        </w:rPr>
        <w:t xml:space="preserve"> jedno i wszystkie zdarzenia </w:t>
      </w:r>
      <w:r w:rsidR="00D63CDB">
        <w:rPr>
          <w:rFonts w:asciiTheme="minorHAnsi" w:hAnsiTheme="minorHAnsi" w:cs="Arial"/>
          <w:sz w:val="20"/>
          <w:szCs w:val="20"/>
        </w:rPr>
        <w:t>w okresie ubezpieczenia</w:t>
      </w:r>
      <w:r w:rsidRPr="004F1B3E">
        <w:rPr>
          <w:rFonts w:asciiTheme="minorHAnsi" w:hAnsiTheme="minorHAnsi"/>
          <w:sz w:val="20"/>
          <w:szCs w:val="20"/>
        </w:rPr>
        <w:t>;</w:t>
      </w:r>
    </w:p>
    <w:p w:rsidR="008170DF" w:rsidRPr="009E7F1C" w:rsidRDefault="00B21C23"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4F1B3E">
        <w:rPr>
          <w:rFonts w:asciiTheme="minorHAnsi" w:hAnsiTheme="minorHAnsi"/>
          <w:sz w:val="20"/>
          <w:szCs w:val="20"/>
        </w:rPr>
        <w:t xml:space="preserve">Niniejszy limit ma zastosowanie w stosunku do mienia </w:t>
      </w:r>
      <w:r w:rsidR="00E03D6A">
        <w:rPr>
          <w:rFonts w:asciiTheme="minorHAnsi" w:hAnsiTheme="minorHAnsi"/>
          <w:sz w:val="20"/>
          <w:szCs w:val="20"/>
        </w:rPr>
        <w:t>Miasta</w:t>
      </w:r>
      <w:r w:rsidR="00270C74" w:rsidRPr="004F1B3E">
        <w:rPr>
          <w:rFonts w:asciiTheme="minorHAnsi" w:hAnsiTheme="minorHAnsi"/>
          <w:sz w:val="20"/>
          <w:szCs w:val="20"/>
        </w:rPr>
        <w:t>, jej</w:t>
      </w:r>
      <w:r w:rsidRPr="004F1B3E">
        <w:rPr>
          <w:rFonts w:asciiTheme="minorHAnsi" w:hAnsiTheme="minorHAnsi"/>
          <w:sz w:val="20"/>
          <w:szCs w:val="20"/>
        </w:rPr>
        <w:t xml:space="preserve"> jednostek</w:t>
      </w:r>
      <w:r w:rsidRPr="009E7F1C">
        <w:rPr>
          <w:rFonts w:asciiTheme="minorHAnsi" w:hAnsiTheme="minorHAnsi"/>
          <w:sz w:val="20"/>
          <w:szCs w:val="20"/>
        </w:rPr>
        <w:t xml:space="preserve"> organizacyjnych oraz wszystkich spółek miejskich</w:t>
      </w:r>
      <w:r w:rsidR="00270C74" w:rsidRPr="009E7F1C">
        <w:rPr>
          <w:rFonts w:asciiTheme="minorHAnsi" w:hAnsiTheme="minorHAnsi"/>
          <w:sz w:val="20"/>
          <w:szCs w:val="20"/>
        </w:rPr>
        <w:t xml:space="preserve"> w</w:t>
      </w:r>
      <w:r w:rsidR="00E11498">
        <w:rPr>
          <w:rFonts w:asciiTheme="minorHAnsi" w:hAnsiTheme="minorHAnsi"/>
          <w:sz w:val="20"/>
          <w:szCs w:val="20"/>
        </w:rPr>
        <w:t xml:space="preserve">skazanych w </w:t>
      </w:r>
      <w:r w:rsidR="00270C74" w:rsidRPr="009E7F1C">
        <w:rPr>
          <w:rFonts w:asciiTheme="minorHAnsi" w:hAnsiTheme="minorHAnsi" w:cs="Arial"/>
          <w:b/>
          <w:sz w:val="20"/>
          <w:szCs w:val="20"/>
        </w:rPr>
        <w:t xml:space="preserve">Załączniku nr </w:t>
      </w:r>
      <w:r w:rsidR="00C64924">
        <w:rPr>
          <w:rFonts w:asciiTheme="minorHAnsi" w:hAnsiTheme="minorHAnsi" w:cs="Arial"/>
          <w:b/>
          <w:sz w:val="20"/>
          <w:szCs w:val="20"/>
        </w:rPr>
        <w:t>11</w:t>
      </w:r>
      <w:r w:rsidR="00270C74" w:rsidRPr="009E7F1C">
        <w:rPr>
          <w:rFonts w:asciiTheme="minorHAnsi" w:hAnsiTheme="minorHAnsi" w:cs="Arial"/>
          <w:b/>
          <w:sz w:val="20"/>
          <w:szCs w:val="20"/>
        </w:rPr>
        <w:t xml:space="preserve"> do SWZ, Zakładka A i B</w:t>
      </w:r>
      <w:r w:rsidRPr="009E7F1C">
        <w:rPr>
          <w:rFonts w:asciiTheme="minorHAnsi" w:hAnsiTheme="minorHAnsi"/>
          <w:sz w:val="20"/>
          <w:szCs w:val="20"/>
        </w:rPr>
        <w:t>.</w:t>
      </w:r>
    </w:p>
    <w:p w:rsidR="00942AD3" w:rsidRPr="00942AD3" w:rsidRDefault="00B21C23" w:rsidP="00942AD3">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sz w:val="20"/>
          <w:szCs w:val="20"/>
        </w:rPr>
        <w:t xml:space="preserve">W </w:t>
      </w:r>
      <w:r w:rsidRPr="00942AD3">
        <w:rPr>
          <w:rFonts w:asciiTheme="minorHAnsi" w:hAnsiTheme="minorHAnsi"/>
          <w:sz w:val="20"/>
          <w:szCs w:val="20"/>
        </w:rPr>
        <w:t xml:space="preserve">odniesieniu do ryzyka powodzi zastosowanie mieć będzie </w:t>
      </w:r>
      <w:r w:rsidRPr="00942AD3">
        <w:rPr>
          <w:rFonts w:asciiTheme="minorHAnsi" w:hAnsiTheme="minorHAnsi"/>
          <w:b/>
          <w:bCs/>
          <w:sz w:val="20"/>
          <w:szCs w:val="20"/>
        </w:rPr>
        <w:t>Klauzula 96 godzin</w:t>
      </w:r>
      <w:r w:rsidR="00942AD3" w:rsidRPr="00942AD3">
        <w:rPr>
          <w:rFonts w:asciiTheme="minorHAnsi" w:hAnsiTheme="minorHAnsi"/>
          <w:sz w:val="20"/>
          <w:szCs w:val="20"/>
        </w:rPr>
        <w:t xml:space="preserve"> [zgodnie z treścią </w:t>
      </w:r>
      <w:r w:rsidR="00942AD3" w:rsidRPr="00942AD3">
        <w:rPr>
          <w:rFonts w:asciiTheme="minorHAnsi" w:hAnsiTheme="minorHAnsi" w:cstheme="minorHAnsi"/>
          <w:sz w:val="20"/>
          <w:szCs w:val="20"/>
        </w:rPr>
        <w:t>pkt. 13.1.25.]</w:t>
      </w:r>
      <w:r w:rsidR="00942AD3" w:rsidRPr="00942AD3">
        <w:rPr>
          <w:rFonts w:asciiTheme="minorHAnsi" w:hAnsiTheme="minorHAnsi" w:cs="Arial"/>
          <w:sz w:val="20"/>
          <w:szCs w:val="20"/>
        </w:rPr>
        <w:t>;</w:t>
      </w:r>
    </w:p>
    <w:p w:rsidR="00942AD3" w:rsidRPr="009E7F1C" w:rsidRDefault="00942AD3" w:rsidP="00B5115A">
      <w:pPr>
        <w:spacing w:line="276" w:lineRule="auto"/>
        <w:jc w:val="both"/>
        <w:rPr>
          <w:rFonts w:asciiTheme="minorHAnsi" w:hAnsiTheme="minorHAnsi" w:cs="Arial"/>
          <w:sz w:val="20"/>
          <w:szCs w:val="20"/>
        </w:rPr>
      </w:pPr>
    </w:p>
    <w:p w:rsidR="007C2AC8" w:rsidRPr="009E7F1C" w:rsidRDefault="00060ED0" w:rsidP="00B5115A">
      <w:pPr>
        <w:numPr>
          <w:ilvl w:val="0"/>
          <w:numId w:val="2"/>
        </w:numPr>
        <w:tabs>
          <w:tab w:val="clear" w:pos="482"/>
        </w:tabs>
        <w:spacing w:after="120" w:line="276" w:lineRule="auto"/>
        <w:ind w:left="284"/>
        <w:jc w:val="both"/>
        <w:rPr>
          <w:rFonts w:asciiTheme="minorHAnsi" w:hAnsiTheme="minorHAnsi" w:cs="Arial"/>
          <w:b/>
          <w:sz w:val="20"/>
          <w:szCs w:val="20"/>
        </w:rPr>
      </w:pPr>
      <w:r w:rsidRPr="009E7F1C">
        <w:rPr>
          <w:rFonts w:asciiTheme="minorHAnsi" w:hAnsiTheme="minorHAnsi" w:cs="Arial"/>
          <w:b/>
          <w:sz w:val="20"/>
          <w:szCs w:val="20"/>
        </w:rPr>
        <w:t xml:space="preserve">Suma ubezpieczenia </w:t>
      </w:r>
      <w:r w:rsidR="00C64924">
        <w:rPr>
          <w:rFonts w:asciiTheme="minorHAnsi" w:hAnsiTheme="minorHAnsi" w:cs="Arial"/>
          <w:b/>
          <w:sz w:val="20"/>
          <w:szCs w:val="20"/>
        </w:rPr>
        <w:t>–</w:t>
      </w:r>
      <w:r w:rsidRPr="009E7F1C">
        <w:rPr>
          <w:rFonts w:asciiTheme="minorHAnsi" w:hAnsiTheme="minorHAnsi" w:cs="Arial"/>
          <w:sz w:val="20"/>
          <w:szCs w:val="20"/>
        </w:rPr>
        <w:t>s</w:t>
      </w:r>
      <w:r w:rsidR="007C2AC8" w:rsidRPr="009E7F1C">
        <w:rPr>
          <w:rFonts w:asciiTheme="minorHAnsi" w:hAnsiTheme="minorHAnsi" w:cs="Arial"/>
          <w:sz w:val="20"/>
          <w:szCs w:val="20"/>
        </w:rPr>
        <w:t>umę ubezpieczenia stanowić będzie:</w:t>
      </w:r>
    </w:p>
    <w:p w:rsidR="00BE5CF5" w:rsidRPr="0025752D" w:rsidRDefault="00BE5CF5" w:rsidP="00B21A60">
      <w:pPr>
        <w:numPr>
          <w:ilvl w:val="1"/>
          <w:numId w:val="2"/>
        </w:numPr>
        <w:tabs>
          <w:tab w:val="clear" w:pos="747"/>
          <w:tab w:val="left" w:pos="851"/>
          <w:tab w:val="num" w:pos="1418"/>
          <w:tab w:val="num" w:pos="2160"/>
          <w:tab w:val="num" w:pos="2520"/>
        </w:tabs>
        <w:snapToGrid w:val="0"/>
        <w:spacing w:after="120" w:line="276" w:lineRule="auto"/>
        <w:ind w:left="851"/>
        <w:jc w:val="both"/>
        <w:rPr>
          <w:rFonts w:asciiTheme="minorHAnsi" w:hAnsiTheme="minorHAnsi" w:cstheme="minorHAnsi"/>
          <w:color w:val="000000" w:themeColor="text1"/>
          <w:sz w:val="20"/>
          <w:szCs w:val="20"/>
        </w:rPr>
      </w:pPr>
      <w:r w:rsidRPr="00DE4AB9">
        <w:rPr>
          <w:rFonts w:asciiTheme="minorHAnsi" w:hAnsiTheme="minorHAnsi" w:cstheme="minorHAnsi"/>
          <w:sz w:val="20"/>
          <w:szCs w:val="20"/>
        </w:rPr>
        <w:t>środk</w:t>
      </w:r>
      <w:r w:rsidR="00542656">
        <w:rPr>
          <w:rFonts w:asciiTheme="minorHAnsi" w:hAnsiTheme="minorHAnsi" w:cstheme="minorHAnsi"/>
          <w:sz w:val="20"/>
          <w:szCs w:val="20"/>
        </w:rPr>
        <w:t>i</w:t>
      </w:r>
      <w:r w:rsidRPr="00DE4AB9">
        <w:rPr>
          <w:rFonts w:asciiTheme="minorHAnsi" w:hAnsiTheme="minorHAnsi" w:cstheme="minorHAnsi"/>
          <w:sz w:val="20"/>
          <w:szCs w:val="20"/>
        </w:rPr>
        <w:t xml:space="preserve"> trwał</w:t>
      </w:r>
      <w:r w:rsidR="00542656">
        <w:rPr>
          <w:rFonts w:asciiTheme="minorHAnsi" w:hAnsiTheme="minorHAnsi" w:cstheme="minorHAnsi"/>
          <w:sz w:val="20"/>
          <w:szCs w:val="20"/>
        </w:rPr>
        <w:t>e</w:t>
      </w:r>
      <w:r w:rsidRPr="0025752D">
        <w:rPr>
          <w:rFonts w:asciiTheme="minorHAnsi" w:hAnsiTheme="minorHAnsi" w:cstheme="minorHAnsi"/>
          <w:color w:val="000000" w:themeColor="text1"/>
          <w:sz w:val="20"/>
          <w:szCs w:val="20"/>
        </w:rPr>
        <w:t>w tym wyposażeni</w:t>
      </w:r>
      <w:r w:rsidR="00542656" w:rsidRPr="0025752D">
        <w:rPr>
          <w:rFonts w:asciiTheme="minorHAnsi" w:hAnsiTheme="minorHAnsi" w:cstheme="minorHAnsi"/>
          <w:color w:val="000000" w:themeColor="text1"/>
          <w:sz w:val="20"/>
          <w:szCs w:val="20"/>
        </w:rPr>
        <w:t>e</w:t>
      </w:r>
      <w:r w:rsidR="00C64924">
        <w:rPr>
          <w:rFonts w:asciiTheme="minorHAnsi" w:hAnsiTheme="minorHAnsi" w:cstheme="minorHAnsi"/>
          <w:color w:val="000000" w:themeColor="text1"/>
          <w:sz w:val="20"/>
          <w:szCs w:val="20"/>
        </w:rPr>
        <w:t>–</w:t>
      </w:r>
      <w:r w:rsidRPr="0025752D">
        <w:rPr>
          <w:rFonts w:asciiTheme="minorHAnsi" w:hAnsiTheme="minorHAnsi" w:cstheme="minorHAnsi"/>
          <w:color w:val="000000" w:themeColor="text1"/>
          <w:sz w:val="20"/>
          <w:szCs w:val="20"/>
        </w:rPr>
        <w:t xml:space="preserve"> wartość księgowa brutto [KB] bez względu na wiek, stopień um</w:t>
      </w:r>
      <w:r w:rsidRPr="0025752D">
        <w:rPr>
          <w:rFonts w:asciiTheme="minorHAnsi" w:hAnsiTheme="minorHAnsi" w:cstheme="minorHAnsi"/>
          <w:color w:val="000000" w:themeColor="text1"/>
          <w:sz w:val="20"/>
          <w:szCs w:val="20"/>
        </w:rPr>
        <w:t>o</w:t>
      </w:r>
      <w:r w:rsidRPr="0025752D">
        <w:rPr>
          <w:rFonts w:asciiTheme="minorHAnsi" w:hAnsiTheme="minorHAnsi" w:cstheme="minorHAnsi"/>
          <w:color w:val="000000" w:themeColor="text1"/>
          <w:sz w:val="20"/>
          <w:szCs w:val="20"/>
        </w:rPr>
        <w:t>rzenia/amortyzacji i technicznego/faktycznego zużycia, zgodnie z ewidencją księgową Ubezpieczaj</w:t>
      </w:r>
      <w:r w:rsidRPr="0025752D">
        <w:rPr>
          <w:rFonts w:asciiTheme="minorHAnsi" w:hAnsiTheme="minorHAnsi" w:cstheme="minorHAnsi"/>
          <w:color w:val="000000" w:themeColor="text1"/>
          <w:sz w:val="20"/>
          <w:szCs w:val="20"/>
        </w:rPr>
        <w:t>ą</w:t>
      </w:r>
      <w:r w:rsidRPr="0025752D">
        <w:rPr>
          <w:rFonts w:asciiTheme="minorHAnsi" w:hAnsiTheme="minorHAnsi" w:cstheme="minorHAnsi"/>
          <w:color w:val="000000" w:themeColor="text1"/>
          <w:sz w:val="20"/>
          <w:szCs w:val="20"/>
        </w:rPr>
        <w:t>cego/Ubezpieczonego, a w przypadkach wskazanych wartość odtworzeniowa [O];</w:t>
      </w:r>
    </w:p>
    <w:p w:rsidR="00BE5CF5" w:rsidRPr="0025752D" w:rsidRDefault="00542656" w:rsidP="00B21A60">
      <w:pPr>
        <w:numPr>
          <w:ilvl w:val="1"/>
          <w:numId w:val="2"/>
        </w:numPr>
        <w:tabs>
          <w:tab w:val="clear" w:pos="747"/>
          <w:tab w:val="left" w:pos="851"/>
          <w:tab w:val="num" w:pos="1418"/>
          <w:tab w:val="num" w:pos="2160"/>
          <w:tab w:val="num" w:pos="2520"/>
        </w:tabs>
        <w:snapToGrid w:val="0"/>
        <w:spacing w:line="276" w:lineRule="auto"/>
        <w:ind w:left="851"/>
        <w:jc w:val="both"/>
        <w:rPr>
          <w:rFonts w:asciiTheme="minorHAnsi" w:hAnsiTheme="minorHAnsi" w:cstheme="minorHAnsi"/>
          <w:color w:val="000000" w:themeColor="text1"/>
          <w:sz w:val="20"/>
          <w:szCs w:val="20"/>
        </w:rPr>
      </w:pPr>
      <w:r w:rsidRPr="0025752D">
        <w:rPr>
          <w:rFonts w:asciiTheme="minorHAnsi" w:hAnsiTheme="minorHAnsi" w:cstheme="minorHAnsi"/>
          <w:color w:val="000000" w:themeColor="text1"/>
          <w:sz w:val="20"/>
          <w:szCs w:val="20"/>
        </w:rPr>
        <w:t>niskocenne</w:t>
      </w:r>
      <w:r w:rsidR="00FF504D" w:rsidRPr="0025752D">
        <w:rPr>
          <w:rFonts w:asciiTheme="minorHAnsi" w:hAnsiTheme="minorHAnsi" w:cstheme="minorHAnsi"/>
          <w:color w:val="000000" w:themeColor="text1"/>
          <w:sz w:val="20"/>
          <w:szCs w:val="20"/>
        </w:rPr>
        <w:t xml:space="preserve"> składniki majątku</w:t>
      </w:r>
      <w:r w:rsidR="00B21A60" w:rsidRPr="0025752D">
        <w:rPr>
          <w:rFonts w:asciiTheme="minorHAnsi" w:hAnsiTheme="minorHAnsi" w:cstheme="minorHAnsi"/>
          <w:color w:val="000000" w:themeColor="text1"/>
          <w:sz w:val="20"/>
          <w:szCs w:val="20"/>
        </w:rPr>
        <w:t>/</w:t>
      </w:r>
      <w:r w:rsidR="001937AA" w:rsidRPr="0025752D">
        <w:rPr>
          <w:rFonts w:asciiTheme="minorHAnsi" w:hAnsiTheme="minorHAnsi" w:cstheme="minorHAnsi"/>
          <w:color w:val="000000" w:themeColor="text1"/>
          <w:sz w:val="20"/>
          <w:szCs w:val="20"/>
        </w:rPr>
        <w:t xml:space="preserve">niskocenne </w:t>
      </w:r>
      <w:r w:rsidRPr="0025752D">
        <w:rPr>
          <w:rFonts w:asciiTheme="minorHAnsi" w:hAnsiTheme="minorHAnsi" w:cstheme="minorHAnsi"/>
          <w:color w:val="000000" w:themeColor="text1"/>
          <w:sz w:val="20"/>
          <w:szCs w:val="20"/>
        </w:rPr>
        <w:t>środki trwałe</w:t>
      </w:r>
      <w:r w:rsidR="00BE5CF5" w:rsidRPr="0025752D">
        <w:rPr>
          <w:rFonts w:asciiTheme="minorHAnsi" w:hAnsiTheme="minorHAnsi" w:cstheme="minorHAnsi"/>
          <w:color w:val="000000" w:themeColor="text1"/>
          <w:sz w:val="20"/>
          <w:szCs w:val="20"/>
        </w:rPr>
        <w:t xml:space="preserve"> – limit odpowiedzialności na pierwsze ryz</w:t>
      </w:r>
      <w:r w:rsidR="00BE5CF5" w:rsidRPr="0025752D">
        <w:rPr>
          <w:rFonts w:asciiTheme="minorHAnsi" w:hAnsiTheme="minorHAnsi" w:cstheme="minorHAnsi"/>
          <w:color w:val="000000" w:themeColor="text1"/>
          <w:sz w:val="20"/>
          <w:szCs w:val="20"/>
        </w:rPr>
        <w:t>y</w:t>
      </w:r>
      <w:r w:rsidR="00BE5CF5" w:rsidRPr="0025752D">
        <w:rPr>
          <w:rFonts w:asciiTheme="minorHAnsi" w:hAnsiTheme="minorHAnsi" w:cstheme="minorHAnsi"/>
          <w:color w:val="000000" w:themeColor="text1"/>
          <w:sz w:val="20"/>
          <w:szCs w:val="20"/>
        </w:rPr>
        <w:t>ko;</w:t>
      </w:r>
    </w:p>
    <w:p w:rsidR="00BE5CF5" w:rsidRPr="00DE4AB9" w:rsidRDefault="00542656" w:rsidP="00B21A60">
      <w:pPr>
        <w:numPr>
          <w:ilvl w:val="1"/>
          <w:numId w:val="2"/>
        </w:numPr>
        <w:tabs>
          <w:tab w:val="clear" w:pos="747"/>
          <w:tab w:val="left" w:pos="851"/>
          <w:tab w:val="num" w:pos="1418"/>
          <w:tab w:val="num" w:pos="2160"/>
          <w:tab w:val="num" w:pos="2520"/>
        </w:tabs>
        <w:snapToGrid w:val="0"/>
        <w:spacing w:line="276" w:lineRule="auto"/>
        <w:ind w:left="851"/>
        <w:jc w:val="both"/>
        <w:rPr>
          <w:rFonts w:asciiTheme="minorHAnsi" w:hAnsiTheme="minorHAnsi" w:cstheme="minorHAnsi"/>
          <w:sz w:val="20"/>
          <w:szCs w:val="20"/>
        </w:rPr>
      </w:pPr>
      <w:r>
        <w:rPr>
          <w:rFonts w:asciiTheme="minorHAnsi" w:hAnsiTheme="minorHAnsi" w:cstheme="minorHAnsi"/>
          <w:sz w:val="20"/>
          <w:szCs w:val="20"/>
        </w:rPr>
        <w:t>środki obrotowe</w:t>
      </w:r>
      <w:r w:rsidR="00BE5CF5" w:rsidRPr="00DE4AB9">
        <w:rPr>
          <w:rFonts w:asciiTheme="minorHAnsi" w:hAnsiTheme="minorHAnsi" w:cstheme="minorHAnsi"/>
          <w:sz w:val="20"/>
          <w:szCs w:val="20"/>
        </w:rPr>
        <w:t xml:space="preserve"> – limit odpowiedzialności na pierwsze ryzyko; </w:t>
      </w:r>
    </w:p>
    <w:p w:rsidR="00BE5CF5" w:rsidRPr="007D086C" w:rsidRDefault="00542656" w:rsidP="00B21A60">
      <w:pPr>
        <w:numPr>
          <w:ilvl w:val="1"/>
          <w:numId w:val="2"/>
        </w:numPr>
        <w:tabs>
          <w:tab w:val="clear" w:pos="747"/>
          <w:tab w:val="left" w:pos="851"/>
          <w:tab w:val="num" w:pos="1418"/>
          <w:tab w:val="num" w:pos="2160"/>
          <w:tab w:val="num" w:pos="2520"/>
        </w:tabs>
        <w:snapToGrid w:val="0"/>
        <w:spacing w:line="276" w:lineRule="auto"/>
        <w:ind w:left="851"/>
        <w:jc w:val="both"/>
        <w:rPr>
          <w:rFonts w:asciiTheme="minorHAnsi" w:hAnsiTheme="minorHAnsi" w:cstheme="minorHAnsi"/>
          <w:sz w:val="20"/>
          <w:szCs w:val="20"/>
        </w:rPr>
      </w:pPr>
      <w:r>
        <w:rPr>
          <w:rFonts w:asciiTheme="minorHAnsi" w:hAnsiTheme="minorHAnsi" w:cstheme="minorHAnsi"/>
          <w:sz w:val="20"/>
          <w:szCs w:val="20"/>
        </w:rPr>
        <w:t>wartości pieniężne</w:t>
      </w:r>
      <w:r w:rsidR="00BE5CF5" w:rsidRPr="00DE4AB9">
        <w:rPr>
          <w:rFonts w:asciiTheme="minorHAnsi" w:hAnsiTheme="minorHAnsi" w:cstheme="minorHAnsi"/>
          <w:sz w:val="20"/>
          <w:szCs w:val="20"/>
        </w:rPr>
        <w:t xml:space="preserve"> – najwyższa </w:t>
      </w:r>
      <w:r w:rsidR="00BE5CF5" w:rsidRPr="007D086C">
        <w:rPr>
          <w:rFonts w:asciiTheme="minorHAnsi" w:hAnsiTheme="minorHAnsi" w:cstheme="minorHAnsi"/>
          <w:sz w:val="20"/>
          <w:szCs w:val="20"/>
        </w:rPr>
        <w:t>przewidywana dzienna wartość nominalna w okresie ubezpieczenia;</w:t>
      </w:r>
    </w:p>
    <w:p w:rsidR="00BE5CF5" w:rsidRPr="007D086C" w:rsidRDefault="00542656" w:rsidP="00B21A60">
      <w:pPr>
        <w:numPr>
          <w:ilvl w:val="1"/>
          <w:numId w:val="2"/>
        </w:numPr>
        <w:tabs>
          <w:tab w:val="clear" w:pos="747"/>
          <w:tab w:val="left" w:pos="851"/>
          <w:tab w:val="num" w:pos="1418"/>
          <w:tab w:val="num" w:pos="2160"/>
          <w:tab w:val="num" w:pos="2520"/>
        </w:tabs>
        <w:snapToGrid w:val="0"/>
        <w:spacing w:line="276" w:lineRule="auto"/>
        <w:ind w:left="851"/>
        <w:jc w:val="both"/>
        <w:rPr>
          <w:rFonts w:asciiTheme="minorHAnsi" w:hAnsiTheme="minorHAnsi" w:cstheme="minorHAnsi"/>
          <w:sz w:val="20"/>
          <w:szCs w:val="20"/>
        </w:rPr>
      </w:pPr>
      <w:r w:rsidRPr="007D086C">
        <w:rPr>
          <w:rFonts w:asciiTheme="minorHAnsi" w:hAnsiTheme="minorHAnsi" w:cstheme="minorHAnsi"/>
          <w:sz w:val="20"/>
          <w:szCs w:val="20"/>
        </w:rPr>
        <w:lastRenderedPageBreak/>
        <w:t>mienie osób trzecich</w:t>
      </w:r>
      <w:r w:rsidR="00BE5CF5" w:rsidRPr="007D086C">
        <w:rPr>
          <w:rFonts w:asciiTheme="minorHAnsi" w:hAnsiTheme="minorHAnsi" w:cstheme="minorHAnsi"/>
          <w:sz w:val="20"/>
          <w:szCs w:val="20"/>
        </w:rPr>
        <w:t xml:space="preserve"> – limit odpowiedzialności na pierwsze ryzyko;</w:t>
      </w:r>
    </w:p>
    <w:p w:rsidR="007C2AC8" w:rsidRPr="00E11372" w:rsidRDefault="00BE5CF5" w:rsidP="00B21A60">
      <w:pPr>
        <w:numPr>
          <w:ilvl w:val="1"/>
          <w:numId w:val="2"/>
        </w:numPr>
        <w:tabs>
          <w:tab w:val="clear" w:pos="747"/>
        </w:tabs>
        <w:snapToGrid w:val="0"/>
        <w:spacing w:line="276" w:lineRule="auto"/>
        <w:ind w:left="851"/>
        <w:jc w:val="both"/>
        <w:rPr>
          <w:rFonts w:asciiTheme="minorHAnsi" w:hAnsiTheme="minorHAnsi" w:cs="Arial"/>
          <w:sz w:val="20"/>
          <w:szCs w:val="20"/>
        </w:rPr>
      </w:pPr>
      <w:r w:rsidRPr="007D086C">
        <w:rPr>
          <w:rFonts w:asciiTheme="minorHAnsi" w:hAnsiTheme="minorHAnsi" w:cstheme="minorHAnsi"/>
          <w:sz w:val="20"/>
          <w:szCs w:val="20"/>
        </w:rPr>
        <w:t>szyb</w:t>
      </w:r>
      <w:r w:rsidR="00542656" w:rsidRPr="007D086C">
        <w:rPr>
          <w:rFonts w:asciiTheme="minorHAnsi" w:hAnsiTheme="minorHAnsi" w:cstheme="minorHAnsi"/>
          <w:sz w:val="20"/>
          <w:szCs w:val="20"/>
        </w:rPr>
        <w:t>y</w:t>
      </w:r>
      <w:r w:rsidRPr="007D086C">
        <w:rPr>
          <w:rFonts w:asciiTheme="minorHAnsi" w:hAnsiTheme="minorHAnsi" w:cstheme="minorHAnsi"/>
          <w:sz w:val="20"/>
          <w:szCs w:val="20"/>
        </w:rPr>
        <w:t xml:space="preserve"> i inn</w:t>
      </w:r>
      <w:r w:rsidR="00542656" w:rsidRPr="007D086C">
        <w:rPr>
          <w:rFonts w:asciiTheme="minorHAnsi" w:hAnsiTheme="minorHAnsi" w:cstheme="minorHAnsi"/>
          <w:sz w:val="20"/>
          <w:szCs w:val="20"/>
        </w:rPr>
        <w:t>e</w:t>
      </w:r>
      <w:r w:rsidRPr="007D086C">
        <w:rPr>
          <w:rFonts w:asciiTheme="minorHAnsi" w:hAnsiTheme="minorHAnsi" w:cstheme="minorHAnsi"/>
          <w:sz w:val="20"/>
          <w:szCs w:val="20"/>
        </w:rPr>
        <w:t xml:space="preserve"> przedmiot</w:t>
      </w:r>
      <w:r w:rsidR="00542656" w:rsidRPr="007D086C">
        <w:rPr>
          <w:rFonts w:asciiTheme="minorHAnsi" w:hAnsiTheme="minorHAnsi" w:cstheme="minorHAnsi"/>
          <w:sz w:val="20"/>
          <w:szCs w:val="20"/>
        </w:rPr>
        <w:t>y</w:t>
      </w:r>
      <w:r w:rsidRPr="007D086C">
        <w:rPr>
          <w:rFonts w:asciiTheme="minorHAnsi" w:hAnsiTheme="minorHAnsi" w:cstheme="minorHAnsi"/>
          <w:sz w:val="20"/>
          <w:szCs w:val="20"/>
        </w:rPr>
        <w:t xml:space="preserve"> od stłuczenia – </w:t>
      </w:r>
      <w:r w:rsidRPr="00E11372">
        <w:rPr>
          <w:rFonts w:asciiTheme="minorHAnsi" w:hAnsiTheme="minorHAnsi" w:cstheme="minorHAnsi"/>
          <w:sz w:val="20"/>
          <w:szCs w:val="20"/>
        </w:rPr>
        <w:t>limit odpowiedzialności na pierwsze ryzyko</w:t>
      </w:r>
      <w:r w:rsidR="007C2AC8" w:rsidRPr="00E11372">
        <w:rPr>
          <w:rFonts w:asciiTheme="minorHAnsi" w:hAnsiTheme="minorHAnsi" w:cs="Arial"/>
          <w:sz w:val="20"/>
          <w:szCs w:val="20"/>
        </w:rPr>
        <w:t>;</w:t>
      </w:r>
    </w:p>
    <w:p w:rsidR="008351C5" w:rsidRPr="00E11372" w:rsidRDefault="008351C5" w:rsidP="00B5115A">
      <w:pPr>
        <w:numPr>
          <w:ilvl w:val="1"/>
          <w:numId w:val="2"/>
        </w:numPr>
        <w:tabs>
          <w:tab w:val="clear" w:pos="747"/>
        </w:tabs>
        <w:spacing w:after="120" w:line="276" w:lineRule="auto"/>
        <w:ind w:left="851"/>
        <w:jc w:val="both"/>
        <w:rPr>
          <w:rFonts w:asciiTheme="minorHAnsi" w:hAnsiTheme="minorHAnsi" w:cs="Arial"/>
          <w:sz w:val="20"/>
          <w:szCs w:val="20"/>
        </w:rPr>
      </w:pPr>
      <w:r w:rsidRPr="00E11372">
        <w:rPr>
          <w:rFonts w:asciiTheme="minorHAnsi" w:hAnsiTheme="minorHAnsi" w:cs="Arial"/>
          <w:sz w:val="20"/>
          <w:szCs w:val="20"/>
        </w:rPr>
        <w:t xml:space="preserve">podstawą ustalenia wartości odtworzeniowej jest </w:t>
      </w:r>
      <w:r w:rsidR="004647FB" w:rsidRPr="00E11372">
        <w:rPr>
          <w:rFonts w:asciiTheme="minorHAnsi" w:hAnsiTheme="minorHAnsi" w:cs="Arial"/>
          <w:sz w:val="20"/>
          <w:szCs w:val="20"/>
        </w:rPr>
        <w:t xml:space="preserve">przyjęcie </w:t>
      </w:r>
      <w:r w:rsidRPr="00E11372">
        <w:rPr>
          <w:rFonts w:asciiTheme="minorHAnsi" w:hAnsiTheme="minorHAnsi" w:cs="Arial"/>
          <w:sz w:val="20"/>
          <w:szCs w:val="20"/>
        </w:rPr>
        <w:t>koszt</w:t>
      </w:r>
      <w:r w:rsidR="004647FB" w:rsidRPr="00E11372">
        <w:rPr>
          <w:rFonts w:asciiTheme="minorHAnsi" w:hAnsiTheme="minorHAnsi" w:cs="Arial"/>
          <w:sz w:val="20"/>
          <w:szCs w:val="20"/>
        </w:rPr>
        <w:t>u</w:t>
      </w:r>
      <w:r w:rsidRPr="00E11372">
        <w:rPr>
          <w:rFonts w:asciiTheme="minorHAnsi" w:hAnsiTheme="minorHAnsi" w:cs="Arial"/>
          <w:sz w:val="20"/>
          <w:szCs w:val="20"/>
        </w:rPr>
        <w:t xml:space="preserve"> odtworzenia 1m</w:t>
      </w:r>
      <w:r w:rsidR="00542656" w:rsidRPr="00E11372">
        <w:rPr>
          <w:rFonts w:asciiTheme="minorHAnsi" w:hAnsiTheme="minorHAnsi" w:cs="Arial"/>
          <w:sz w:val="20"/>
          <w:szCs w:val="20"/>
          <w:vertAlign w:val="superscript"/>
        </w:rPr>
        <w:t xml:space="preserve">2 </w:t>
      </w:r>
      <w:r w:rsidR="00542656" w:rsidRPr="00E11372">
        <w:rPr>
          <w:rFonts w:asciiTheme="minorHAnsi" w:hAnsiTheme="minorHAnsi" w:cs="Arial"/>
          <w:sz w:val="20"/>
          <w:szCs w:val="20"/>
        </w:rPr>
        <w:t>powierzchni</w:t>
      </w:r>
      <w:r w:rsidR="004647FB" w:rsidRPr="00E11372">
        <w:rPr>
          <w:rFonts w:asciiTheme="minorHAnsi" w:hAnsiTheme="minorHAnsi" w:cs="Arial"/>
          <w:sz w:val="20"/>
          <w:szCs w:val="20"/>
        </w:rPr>
        <w:t>:</w:t>
      </w:r>
    </w:p>
    <w:p w:rsidR="004647FB" w:rsidRPr="00E11372" w:rsidRDefault="004647FB" w:rsidP="00B5115A">
      <w:pPr>
        <w:numPr>
          <w:ilvl w:val="2"/>
          <w:numId w:val="2"/>
        </w:numPr>
        <w:tabs>
          <w:tab w:val="clear" w:pos="1560"/>
        </w:tabs>
        <w:spacing w:line="276" w:lineRule="auto"/>
        <w:ind w:hanging="709"/>
        <w:jc w:val="both"/>
        <w:rPr>
          <w:rFonts w:asciiTheme="minorHAnsi" w:hAnsiTheme="minorHAnsi" w:cs="Arial"/>
          <w:sz w:val="20"/>
          <w:szCs w:val="20"/>
        </w:rPr>
      </w:pPr>
      <w:r w:rsidRPr="00E11372">
        <w:rPr>
          <w:rFonts w:asciiTheme="minorHAnsi" w:hAnsiTheme="minorHAnsi" w:cs="Arial"/>
          <w:sz w:val="20"/>
          <w:szCs w:val="20"/>
        </w:rPr>
        <w:t>dla budynków użytkowych na poziomie i hali sportowej na poziomie 2.600,00 PLN;</w:t>
      </w:r>
    </w:p>
    <w:p w:rsidR="004647FB" w:rsidRPr="00E11372" w:rsidRDefault="004647FB" w:rsidP="00B5115A">
      <w:pPr>
        <w:numPr>
          <w:ilvl w:val="2"/>
          <w:numId w:val="2"/>
        </w:numPr>
        <w:tabs>
          <w:tab w:val="clear" w:pos="1560"/>
        </w:tabs>
        <w:spacing w:line="276" w:lineRule="auto"/>
        <w:ind w:hanging="709"/>
        <w:jc w:val="both"/>
        <w:rPr>
          <w:rFonts w:asciiTheme="minorHAnsi" w:hAnsiTheme="minorHAnsi" w:cs="Arial"/>
          <w:sz w:val="20"/>
          <w:szCs w:val="20"/>
        </w:rPr>
      </w:pPr>
      <w:r w:rsidRPr="00E11372">
        <w:rPr>
          <w:rFonts w:asciiTheme="minorHAnsi" w:hAnsiTheme="minorHAnsi" w:cs="Arial"/>
          <w:sz w:val="20"/>
          <w:szCs w:val="20"/>
        </w:rPr>
        <w:t>dla budynków mieszkalnych i basenów na poziomie 3.600,00 PLN.</w:t>
      </w:r>
    </w:p>
    <w:p w:rsidR="007C2AC8" w:rsidRPr="009E7F1C" w:rsidRDefault="007C2AC8" w:rsidP="00B5115A">
      <w:pPr>
        <w:spacing w:line="276" w:lineRule="auto"/>
        <w:jc w:val="center"/>
        <w:rPr>
          <w:rFonts w:asciiTheme="minorHAnsi" w:hAnsiTheme="minorHAnsi" w:cs="Arial"/>
          <w:b/>
          <w:sz w:val="20"/>
          <w:szCs w:val="20"/>
        </w:rPr>
      </w:pPr>
    </w:p>
    <w:p w:rsidR="00A149C7" w:rsidRPr="009E7F1C" w:rsidRDefault="007C2AC8" w:rsidP="00B5115A">
      <w:pPr>
        <w:numPr>
          <w:ilvl w:val="0"/>
          <w:numId w:val="2"/>
        </w:numPr>
        <w:tabs>
          <w:tab w:val="clear" w:pos="482"/>
        </w:tabs>
        <w:spacing w:after="120" w:line="276" w:lineRule="auto"/>
        <w:ind w:left="284"/>
        <w:jc w:val="both"/>
        <w:rPr>
          <w:rFonts w:asciiTheme="minorHAnsi" w:hAnsiTheme="minorHAnsi" w:cs="Arial"/>
          <w:b/>
          <w:sz w:val="20"/>
          <w:szCs w:val="20"/>
        </w:rPr>
      </w:pPr>
      <w:r w:rsidRPr="009E7F1C">
        <w:rPr>
          <w:rFonts w:asciiTheme="minorHAnsi" w:hAnsiTheme="minorHAnsi" w:cs="Arial"/>
          <w:b/>
          <w:sz w:val="20"/>
          <w:szCs w:val="20"/>
        </w:rPr>
        <w:t xml:space="preserve">Sumy ubezpieczenia – </w:t>
      </w:r>
      <w:r w:rsidRPr="009E7F1C">
        <w:rPr>
          <w:rFonts w:asciiTheme="minorHAnsi" w:hAnsiTheme="minorHAnsi" w:cs="Arial"/>
          <w:sz w:val="20"/>
          <w:szCs w:val="20"/>
        </w:rPr>
        <w:t xml:space="preserve">wartość księgowa brutto oraz odtworzeniowa (zgodnie z </w:t>
      </w:r>
      <w:r w:rsidRPr="009E7F1C">
        <w:rPr>
          <w:rFonts w:asciiTheme="minorHAnsi" w:hAnsiTheme="minorHAnsi" w:cs="Arial"/>
          <w:b/>
          <w:sz w:val="20"/>
          <w:szCs w:val="20"/>
        </w:rPr>
        <w:t xml:space="preserve">Załącznikiem nr </w:t>
      </w:r>
      <w:r w:rsidR="00F21A3F">
        <w:rPr>
          <w:rFonts w:asciiTheme="minorHAnsi" w:hAnsiTheme="minorHAnsi" w:cs="Arial"/>
          <w:b/>
          <w:sz w:val="20"/>
          <w:szCs w:val="20"/>
        </w:rPr>
        <w:t>11</w:t>
      </w:r>
      <w:r w:rsidR="00271B48" w:rsidRPr="009E7F1C">
        <w:rPr>
          <w:rFonts w:asciiTheme="minorHAnsi" w:hAnsiTheme="minorHAnsi" w:cs="Arial"/>
          <w:b/>
          <w:sz w:val="20"/>
          <w:szCs w:val="20"/>
        </w:rPr>
        <w:t xml:space="preserve"> do SWZ</w:t>
      </w:r>
      <w:r w:rsidR="00271B48" w:rsidRPr="009E7F1C">
        <w:rPr>
          <w:rFonts w:asciiTheme="minorHAnsi" w:hAnsiTheme="minorHAnsi" w:cs="Arial"/>
          <w:sz w:val="20"/>
          <w:szCs w:val="20"/>
        </w:rPr>
        <w:t>)</w:t>
      </w:r>
      <w:r w:rsidR="0051489B" w:rsidRPr="009E7F1C">
        <w:rPr>
          <w:rFonts w:asciiTheme="minorHAnsi" w:hAnsiTheme="minorHAnsi" w:cs="Arial"/>
          <w:sz w:val="20"/>
          <w:szCs w:val="20"/>
        </w:rPr>
        <w:t>.</w:t>
      </w:r>
    </w:p>
    <w:p w:rsidR="007C2AC8" w:rsidRPr="009E7F1C" w:rsidRDefault="00E03D6A" w:rsidP="00B5115A">
      <w:pPr>
        <w:numPr>
          <w:ilvl w:val="1"/>
          <w:numId w:val="2"/>
        </w:numPr>
        <w:tabs>
          <w:tab w:val="clear" w:pos="747"/>
        </w:tabs>
        <w:spacing w:after="120" w:line="276" w:lineRule="auto"/>
        <w:ind w:left="851"/>
        <w:jc w:val="both"/>
        <w:rPr>
          <w:rFonts w:asciiTheme="minorHAnsi" w:hAnsiTheme="minorHAnsi" w:cs="Arial"/>
          <w:sz w:val="20"/>
          <w:szCs w:val="20"/>
        </w:rPr>
      </w:pPr>
      <w:r>
        <w:rPr>
          <w:rFonts w:asciiTheme="minorHAnsi" w:hAnsiTheme="minorHAnsi" w:cs="Arial"/>
          <w:b/>
          <w:sz w:val="20"/>
          <w:szCs w:val="20"/>
        </w:rPr>
        <w:t>Miasto</w:t>
      </w:r>
      <w:r w:rsidR="00271B48" w:rsidRPr="009E7F1C">
        <w:rPr>
          <w:rFonts w:asciiTheme="minorHAnsi" w:hAnsiTheme="minorHAnsi" w:cs="Arial"/>
          <w:b/>
          <w:sz w:val="20"/>
          <w:szCs w:val="20"/>
        </w:rPr>
        <w:t xml:space="preserve"> Tarnobrzeg wraz z jednostkami wy</w:t>
      </w:r>
      <w:r w:rsidR="00270C74" w:rsidRPr="009E7F1C">
        <w:rPr>
          <w:rFonts w:asciiTheme="minorHAnsi" w:hAnsiTheme="minorHAnsi" w:cs="Arial"/>
          <w:b/>
          <w:sz w:val="20"/>
          <w:szCs w:val="20"/>
        </w:rPr>
        <w:t xml:space="preserve">szczególnionymi w Załączniku nr </w:t>
      </w:r>
      <w:r w:rsidR="00F21A3F">
        <w:rPr>
          <w:rFonts w:asciiTheme="minorHAnsi" w:hAnsiTheme="minorHAnsi" w:cs="Arial"/>
          <w:b/>
          <w:sz w:val="20"/>
          <w:szCs w:val="20"/>
        </w:rPr>
        <w:t>11</w:t>
      </w:r>
      <w:r w:rsidR="00270C74" w:rsidRPr="009E7F1C">
        <w:rPr>
          <w:rFonts w:asciiTheme="minorHAnsi" w:hAnsiTheme="minorHAnsi" w:cs="Arial"/>
          <w:b/>
          <w:sz w:val="20"/>
          <w:szCs w:val="20"/>
        </w:rPr>
        <w:t xml:space="preserve"> do SWZ, Zakładka A</w:t>
      </w:r>
      <w:r w:rsidR="00271B48" w:rsidRPr="009E7F1C">
        <w:rPr>
          <w:rFonts w:asciiTheme="minorHAnsi" w:hAnsiTheme="minorHAnsi" w:cs="Arial"/>
          <w:sz w:val="20"/>
          <w:szCs w:val="20"/>
        </w:rPr>
        <w:t xml:space="preserve">– </w:t>
      </w:r>
      <w:r w:rsidR="00271B48" w:rsidRPr="009E7F1C">
        <w:rPr>
          <w:rFonts w:asciiTheme="minorHAnsi" w:hAnsiTheme="minorHAnsi" w:cs="Arial"/>
          <w:i/>
          <w:sz w:val="20"/>
          <w:szCs w:val="20"/>
          <w:u w:val="single"/>
        </w:rPr>
        <w:t>sumy ubezpieczenia wspólne dla wszystk</w:t>
      </w:r>
      <w:r w:rsidR="0051489B" w:rsidRPr="009E7F1C">
        <w:rPr>
          <w:rFonts w:asciiTheme="minorHAnsi" w:hAnsiTheme="minorHAnsi" w:cs="Arial"/>
          <w:i/>
          <w:sz w:val="20"/>
          <w:szCs w:val="20"/>
          <w:u w:val="single"/>
        </w:rPr>
        <w:t xml:space="preserve">ich w/w podmiotów i lokalizacji, stanowią limit na pierwsze ryzyko dla jednego i wszystkich zdarzeń </w:t>
      </w:r>
      <w:r w:rsidR="00D63CDB">
        <w:rPr>
          <w:rFonts w:asciiTheme="minorHAnsi" w:hAnsiTheme="minorHAnsi" w:cs="Arial"/>
          <w:i/>
          <w:sz w:val="20"/>
          <w:szCs w:val="20"/>
          <w:u w:val="single"/>
        </w:rPr>
        <w:t>w okresie ubezpieczenia</w:t>
      </w:r>
    </w:p>
    <w:p w:rsidR="007C2AC8" w:rsidRPr="009E7F1C" w:rsidRDefault="00FF16E3"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Środki obrotowe – 20</w:t>
      </w:r>
      <w:r w:rsidR="00EC742B" w:rsidRPr="009E7F1C">
        <w:rPr>
          <w:rFonts w:asciiTheme="minorHAnsi" w:hAnsiTheme="minorHAnsi" w:cs="Arial"/>
          <w:sz w:val="20"/>
          <w:szCs w:val="20"/>
        </w:rPr>
        <w:t>0.000,00 PLN;</w:t>
      </w:r>
    </w:p>
    <w:p w:rsidR="00D06038" w:rsidRPr="00435BFC" w:rsidRDefault="00EC742B" w:rsidP="00B5115A">
      <w:pPr>
        <w:numPr>
          <w:ilvl w:val="2"/>
          <w:numId w:val="2"/>
        </w:numPr>
        <w:tabs>
          <w:tab w:val="clear" w:pos="1560"/>
        </w:tabs>
        <w:spacing w:line="276" w:lineRule="auto"/>
        <w:ind w:hanging="709"/>
        <w:jc w:val="both"/>
        <w:rPr>
          <w:rFonts w:asciiTheme="minorHAnsi" w:hAnsiTheme="minorHAnsi" w:cs="Arial"/>
          <w:sz w:val="20"/>
          <w:szCs w:val="20"/>
        </w:rPr>
      </w:pPr>
      <w:r w:rsidRPr="00435BFC">
        <w:rPr>
          <w:rFonts w:asciiTheme="minorHAnsi" w:hAnsiTheme="minorHAnsi" w:cs="Arial"/>
          <w:sz w:val="20"/>
          <w:szCs w:val="20"/>
        </w:rPr>
        <w:t>Niskocenne składniki majątku</w:t>
      </w:r>
      <w:r w:rsidR="001937AA">
        <w:rPr>
          <w:rFonts w:asciiTheme="minorHAnsi" w:hAnsiTheme="minorHAnsi" w:cs="Arial"/>
          <w:sz w:val="20"/>
          <w:szCs w:val="20"/>
        </w:rPr>
        <w:t xml:space="preserve"> i niskocenne środki trwałe </w:t>
      </w:r>
      <w:r w:rsidRPr="00435BFC">
        <w:rPr>
          <w:rFonts w:asciiTheme="minorHAnsi" w:hAnsiTheme="minorHAnsi" w:cs="Arial"/>
          <w:sz w:val="20"/>
          <w:szCs w:val="20"/>
        </w:rPr>
        <w:t xml:space="preserve">– </w:t>
      </w:r>
      <w:r w:rsidR="00C251AF" w:rsidRPr="00435BFC">
        <w:rPr>
          <w:rFonts w:asciiTheme="minorHAnsi" w:hAnsiTheme="minorHAnsi" w:cs="Arial"/>
          <w:sz w:val="20"/>
          <w:szCs w:val="20"/>
        </w:rPr>
        <w:t>1</w:t>
      </w:r>
      <w:r w:rsidR="00B83C95">
        <w:rPr>
          <w:rFonts w:asciiTheme="minorHAnsi" w:hAnsiTheme="minorHAnsi" w:cs="Arial"/>
          <w:sz w:val="20"/>
          <w:szCs w:val="20"/>
        </w:rPr>
        <w:t>0</w:t>
      </w:r>
      <w:r w:rsidRPr="00435BFC">
        <w:rPr>
          <w:rFonts w:asciiTheme="minorHAnsi" w:hAnsiTheme="minorHAnsi" w:cs="Arial"/>
          <w:sz w:val="20"/>
          <w:szCs w:val="20"/>
        </w:rPr>
        <w:t>.000.000,00 PLN;</w:t>
      </w:r>
    </w:p>
    <w:p w:rsidR="00EC742B" w:rsidRPr="00435BFC" w:rsidRDefault="00EC742B" w:rsidP="00B5115A">
      <w:pPr>
        <w:numPr>
          <w:ilvl w:val="2"/>
          <w:numId w:val="2"/>
        </w:numPr>
        <w:tabs>
          <w:tab w:val="clear" w:pos="1560"/>
        </w:tabs>
        <w:spacing w:line="276" w:lineRule="auto"/>
        <w:ind w:hanging="709"/>
        <w:jc w:val="both"/>
        <w:rPr>
          <w:rFonts w:asciiTheme="minorHAnsi" w:hAnsiTheme="minorHAnsi" w:cs="Arial"/>
          <w:sz w:val="20"/>
          <w:szCs w:val="20"/>
        </w:rPr>
      </w:pPr>
      <w:r w:rsidRPr="00435BFC">
        <w:rPr>
          <w:rFonts w:asciiTheme="minorHAnsi" w:hAnsiTheme="minorHAnsi" w:cs="Arial"/>
          <w:sz w:val="20"/>
          <w:szCs w:val="20"/>
        </w:rPr>
        <w:t xml:space="preserve">Księgozbiory/dokumenty/archiwa etc. – </w:t>
      </w:r>
      <w:r w:rsidR="00FE6682" w:rsidRPr="00435BFC">
        <w:rPr>
          <w:rFonts w:asciiTheme="minorHAnsi" w:hAnsiTheme="minorHAnsi" w:cs="Arial"/>
          <w:sz w:val="20"/>
          <w:szCs w:val="20"/>
        </w:rPr>
        <w:t>8</w:t>
      </w:r>
      <w:r w:rsidRPr="00435BFC">
        <w:rPr>
          <w:rFonts w:asciiTheme="minorHAnsi" w:hAnsiTheme="minorHAnsi" w:cs="Arial"/>
          <w:sz w:val="20"/>
          <w:szCs w:val="20"/>
        </w:rPr>
        <w:t>.000.000,00 PLN;</w:t>
      </w:r>
    </w:p>
    <w:p w:rsidR="00FA534A" w:rsidRPr="00435BFC" w:rsidRDefault="00FA534A" w:rsidP="00B5115A">
      <w:pPr>
        <w:numPr>
          <w:ilvl w:val="2"/>
          <w:numId w:val="2"/>
        </w:numPr>
        <w:tabs>
          <w:tab w:val="clear" w:pos="1560"/>
        </w:tabs>
        <w:spacing w:line="276" w:lineRule="auto"/>
        <w:ind w:hanging="709"/>
        <w:jc w:val="both"/>
        <w:rPr>
          <w:rFonts w:asciiTheme="minorHAnsi" w:hAnsiTheme="minorHAnsi" w:cs="Arial"/>
          <w:sz w:val="20"/>
          <w:szCs w:val="20"/>
        </w:rPr>
      </w:pPr>
      <w:r w:rsidRPr="00435BFC">
        <w:rPr>
          <w:rFonts w:asciiTheme="minorHAnsi" w:hAnsiTheme="minorHAnsi" w:cs="Arial"/>
          <w:sz w:val="20"/>
          <w:szCs w:val="20"/>
        </w:rPr>
        <w:t xml:space="preserve">Eksponaty muzealne – </w:t>
      </w:r>
      <w:r w:rsidR="00B83C95">
        <w:rPr>
          <w:rFonts w:asciiTheme="minorHAnsi" w:hAnsiTheme="minorHAnsi" w:cs="Arial"/>
          <w:sz w:val="20"/>
          <w:szCs w:val="20"/>
        </w:rPr>
        <w:t>10.000</w:t>
      </w:r>
      <w:r w:rsidRPr="00435BFC">
        <w:rPr>
          <w:rFonts w:asciiTheme="minorHAnsi" w:hAnsiTheme="minorHAnsi" w:cs="Arial"/>
          <w:sz w:val="20"/>
          <w:szCs w:val="20"/>
        </w:rPr>
        <w:t>.000,00 PLN;</w:t>
      </w:r>
    </w:p>
    <w:p w:rsidR="00EC742B" w:rsidRPr="009E7F1C" w:rsidRDefault="00EC742B"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 xml:space="preserve">Wartości pieniężne </w:t>
      </w:r>
      <w:r w:rsidR="00F21A3F">
        <w:rPr>
          <w:rFonts w:asciiTheme="minorHAnsi" w:hAnsiTheme="minorHAnsi" w:cs="Arial"/>
          <w:sz w:val="20"/>
          <w:szCs w:val="20"/>
        </w:rPr>
        <w:t>[</w:t>
      </w:r>
      <w:r w:rsidRPr="009E7F1C">
        <w:rPr>
          <w:rFonts w:asciiTheme="minorHAnsi" w:hAnsiTheme="minorHAnsi" w:cs="Arial"/>
          <w:sz w:val="20"/>
          <w:szCs w:val="20"/>
        </w:rPr>
        <w:t>w tym osób trzecich</w:t>
      </w:r>
      <w:r w:rsidR="00F21A3F">
        <w:rPr>
          <w:rFonts w:asciiTheme="minorHAnsi" w:hAnsiTheme="minorHAnsi" w:cs="Arial"/>
          <w:sz w:val="20"/>
          <w:szCs w:val="20"/>
        </w:rPr>
        <w:t>]</w:t>
      </w:r>
      <w:r w:rsidRPr="009E7F1C">
        <w:rPr>
          <w:rFonts w:asciiTheme="minorHAnsi" w:hAnsiTheme="minorHAnsi" w:cs="Arial"/>
          <w:sz w:val="20"/>
          <w:szCs w:val="20"/>
        </w:rPr>
        <w:t xml:space="preserve"> tj. gotówka/papiery wartościowe/</w:t>
      </w:r>
      <w:r w:rsidR="00D06038">
        <w:rPr>
          <w:rFonts w:asciiTheme="minorHAnsi" w:hAnsiTheme="minorHAnsi" w:cs="Arial"/>
          <w:sz w:val="20"/>
          <w:szCs w:val="20"/>
        </w:rPr>
        <w:t>znaczki skar</w:t>
      </w:r>
      <w:r w:rsidRPr="009E7F1C">
        <w:rPr>
          <w:rFonts w:asciiTheme="minorHAnsi" w:hAnsiTheme="minorHAnsi" w:cs="Arial"/>
          <w:sz w:val="20"/>
          <w:szCs w:val="20"/>
        </w:rPr>
        <w:t>b</w:t>
      </w:r>
      <w:r w:rsidRPr="009E7F1C">
        <w:rPr>
          <w:rFonts w:asciiTheme="minorHAnsi" w:hAnsiTheme="minorHAnsi" w:cs="Arial"/>
          <w:sz w:val="20"/>
          <w:szCs w:val="20"/>
        </w:rPr>
        <w:t>o</w:t>
      </w:r>
      <w:r w:rsidRPr="009E7F1C">
        <w:rPr>
          <w:rFonts w:asciiTheme="minorHAnsi" w:hAnsiTheme="minorHAnsi" w:cs="Arial"/>
          <w:sz w:val="20"/>
          <w:szCs w:val="20"/>
        </w:rPr>
        <w:t>we/gwarancje/karnety/bilety – 150.000,00 PLN;</w:t>
      </w:r>
    </w:p>
    <w:p w:rsidR="00EC742B" w:rsidRPr="009E7F1C" w:rsidRDefault="00EC742B"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Nakłady inwestycyjne/adaptacyjne – 1.000.000,00 PLN;</w:t>
      </w:r>
    </w:p>
    <w:p w:rsidR="00EC742B" w:rsidRPr="009E7F1C" w:rsidRDefault="00A5202A"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M</w:t>
      </w:r>
      <w:r w:rsidR="00EC742B" w:rsidRPr="009E7F1C">
        <w:rPr>
          <w:rFonts w:asciiTheme="minorHAnsi" w:hAnsiTheme="minorHAnsi" w:cs="Arial"/>
          <w:sz w:val="20"/>
          <w:szCs w:val="20"/>
        </w:rPr>
        <w:t xml:space="preserve">ienie osób trzecich </w:t>
      </w:r>
      <w:r w:rsidR="00F21A3F">
        <w:rPr>
          <w:rFonts w:asciiTheme="minorHAnsi" w:hAnsiTheme="minorHAnsi" w:cs="Arial"/>
          <w:sz w:val="20"/>
          <w:szCs w:val="20"/>
        </w:rPr>
        <w:t>[</w:t>
      </w:r>
      <w:r w:rsidR="00EC742B" w:rsidRPr="009E7F1C">
        <w:rPr>
          <w:rFonts w:asciiTheme="minorHAnsi" w:hAnsiTheme="minorHAnsi" w:cs="Arial"/>
          <w:sz w:val="20"/>
          <w:szCs w:val="20"/>
        </w:rPr>
        <w:t>w tym kontenery na śmieci</w:t>
      </w:r>
      <w:r w:rsidR="00F21A3F">
        <w:rPr>
          <w:rFonts w:asciiTheme="minorHAnsi" w:hAnsiTheme="minorHAnsi" w:cs="Arial"/>
          <w:sz w:val="20"/>
          <w:szCs w:val="20"/>
        </w:rPr>
        <w:t>]</w:t>
      </w:r>
      <w:r w:rsidR="00EC742B" w:rsidRPr="009E7F1C">
        <w:rPr>
          <w:rFonts w:asciiTheme="minorHAnsi" w:hAnsiTheme="minorHAnsi" w:cs="Arial"/>
          <w:sz w:val="20"/>
          <w:szCs w:val="20"/>
        </w:rPr>
        <w:t>– 1.500.000,00 PLN;</w:t>
      </w:r>
    </w:p>
    <w:p w:rsidR="00A5202A" w:rsidRPr="009E7F1C" w:rsidRDefault="00A5202A"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Mienie pracownicze – 1.000.000,00 PLN;</w:t>
      </w:r>
    </w:p>
    <w:p w:rsidR="009D09AB" w:rsidRPr="009E7F1C" w:rsidRDefault="009D09AB"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 xml:space="preserve">Sprzęt elektroniczny starszy niż </w:t>
      </w:r>
      <w:r w:rsidR="00B83C95">
        <w:rPr>
          <w:rFonts w:asciiTheme="minorHAnsi" w:hAnsiTheme="minorHAnsi" w:cs="Arial"/>
          <w:sz w:val="20"/>
          <w:szCs w:val="20"/>
        </w:rPr>
        <w:t>10</w:t>
      </w:r>
      <w:r w:rsidRPr="009E7F1C">
        <w:rPr>
          <w:rFonts w:asciiTheme="minorHAnsi" w:hAnsiTheme="minorHAnsi" w:cs="Arial"/>
          <w:sz w:val="20"/>
          <w:szCs w:val="20"/>
        </w:rPr>
        <w:t xml:space="preserve"> lat –</w:t>
      </w:r>
      <w:r w:rsidR="00894168" w:rsidRPr="009E7F1C">
        <w:rPr>
          <w:rFonts w:asciiTheme="minorHAnsi" w:hAnsiTheme="minorHAnsi" w:cs="Arial"/>
          <w:sz w:val="20"/>
          <w:szCs w:val="20"/>
        </w:rPr>
        <w:t xml:space="preserve"> 5</w:t>
      </w:r>
      <w:r w:rsidRPr="009E7F1C">
        <w:rPr>
          <w:rFonts w:asciiTheme="minorHAnsi" w:hAnsiTheme="minorHAnsi" w:cs="Arial"/>
          <w:sz w:val="20"/>
          <w:szCs w:val="20"/>
        </w:rPr>
        <w:t>00.000,00 PLN;</w:t>
      </w:r>
    </w:p>
    <w:p w:rsidR="00EC742B" w:rsidRPr="009E7F1C" w:rsidRDefault="00EC742B"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Wyposażenie placów zabaw/boisk/obiektów sportowych – 100.000,00 PLN;</w:t>
      </w:r>
    </w:p>
    <w:p w:rsidR="00EC742B" w:rsidRPr="009E7F1C" w:rsidRDefault="00CA48E6"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 xml:space="preserve">Obiekty małej architektury </w:t>
      </w:r>
      <w:r w:rsidR="00B11EF1" w:rsidRPr="009E7F1C">
        <w:rPr>
          <w:rFonts w:asciiTheme="minorHAnsi" w:hAnsiTheme="minorHAnsi" w:cs="Arial"/>
          <w:sz w:val="20"/>
          <w:szCs w:val="20"/>
        </w:rPr>
        <w:t>–100.000,00 PLN;</w:t>
      </w:r>
    </w:p>
    <w:p w:rsidR="00B11EF1" w:rsidRPr="009E7F1C" w:rsidRDefault="00B11EF1"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 xml:space="preserve">Elementy infrastruktury ulicznej </w:t>
      </w:r>
      <w:r w:rsidR="00F21A3F">
        <w:rPr>
          <w:rFonts w:asciiTheme="minorHAnsi" w:hAnsiTheme="minorHAnsi" w:cs="Arial"/>
          <w:sz w:val="20"/>
          <w:szCs w:val="20"/>
        </w:rPr>
        <w:t>[</w:t>
      </w:r>
      <w:r w:rsidRPr="009E7F1C">
        <w:rPr>
          <w:rFonts w:asciiTheme="minorHAnsi" w:hAnsiTheme="minorHAnsi" w:cs="Arial"/>
          <w:sz w:val="20"/>
          <w:szCs w:val="20"/>
        </w:rPr>
        <w:t>m.in. wiaty przystankowe/znaki drogowe/bariery energ</w:t>
      </w:r>
      <w:r w:rsidRPr="009E7F1C">
        <w:rPr>
          <w:rFonts w:asciiTheme="minorHAnsi" w:hAnsiTheme="minorHAnsi" w:cs="Arial"/>
          <w:sz w:val="20"/>
          <w:szCs w:val="20"/>
        </w:rPr>
        <w:t>o</w:t>
      </w:r>
      <w:r w:rsidRPr="009E7F1C">
        <w:rPr>
          <w:rFonts w:asciiTheme="minorHAnsi" w:hAnsiTheme="minorHAnsi" w:cs="Arial"/>
          <w:sz w:val="20"/>
          <w:szCs w:val="20"/>
        </w:rPr>
        <w:t>chłonne/ekrany akustyczne</w:t>
      </w:r>
      <w:r w:rsidR="00F21A3F">
        <w:rPr>
          <w:rFonts w:asciiTheme="minorHAnsi" w:hAnsiTheme="minorHAnsi" w:cs="Arial"/>
          <w:sz w:val="20"/>
          <w:szCs w:val="20"/>
        </w:rPr>
        <w:t>]</w:t>
      </w:r>
      <w:r w:rsidRPr="009E7F1C">
        <w:rPr>
          <w:rFonts w:asciiTheme="minorHAnsi" w:hAnsiTheme="minorHAnsi" w:cs="Arial"/>
          <w:sz w:val="20"/>
          <w:szCs w:val="20"/>
        </w:rPr>
        <w:t xml:space="preserve"> – 50.000,00 PLN;</w:t>
      </w:r>
    </w:p>
    <w:p w:rsidR="00B11EF1" w:rsidRPr="00584BAF" w:rsidRDefault="00B11EF1" w:rsidP="00B5115A">
      <w:pPr>
        <w:numPr>
          <w:ilvl w:val="2"/>
          <w:numId w:val="2"/>
        </w:numPr>
        <w:tabs>
          <w:tab w:val="clear" w:pos="1560"/>
        </w:tabs>
        <w:spacing w:line="276" w:lineRule="auto"/>
        <w:ind w:hanging="709"/>
        <w:jc w:val="both"/>
        <w:rPr>
          <w:rFonts w:asciiTheme="minorHAnsi" w:hAnsiTheme="minorHAnsi" w:cs="Arial"/>
          <w:sz w:val="20"/>
          <w:szCs w:val="20"/>
        </w:rPr>
      </w:pPr>
      <w:r w:rsidRPr="00584BAF">
        <w:rPr>
          <w:rFonts w:asciiTheme="minorHAnsi" w:hAnsiTheme="minorHAnsi" w:cs="Arial"/>
          <w:sz w:val="20"/>
          <w:szCs w:val="20"/>
        </w:rPr>
        <w:t>Oświetlenie uliczne oraz sygnalizacja świetlna – 500.000,00 PLN;</w:t>
      </w:r>
    </w:p>
    <w:p w:rsidR="00C5395C" w:rsidRDefault="00B11EF1" w:rsidP="00B5115A">
      <w:pPr>
        <w:numPr>
          <w:ilvl w:val="2"/>
          <w:numId w:val="2"/>
        </w:numPr>
        <w:tabs>
          <w:tab w:val="clear" w:pos="1560"/>
        </w:tabs>
        <w:spacing w:line="276" w:lineRule="auto"/>
        <w:ind w:hanging="709"/>
        <w:jc w:val="both"/>
        <w:rPr>
          <w:rFonts w:asciiTheme="minorHAnsi" w:hAnsiTheme="minorHAnsi" w:cs="Arial"/>
          <w:sz w:val="20"/>
          <w:szCs w:val="20"/>
        </w:rPr>
      </w:pPr>
      <w:r w:rsidRPr="009E7F1C">
        <w:rPr>
          <w:rFonts w:asciiTheme="minorHAnsi" w:hAnsiTheme="minorHAnsi" w:cs="Arial"/>
          <w:sz w:val="20"/>
          <w:szCs w:val="20"/>
        </w:rPr>
        <w:t xml:space="preserve">Sieci wodociągowe/kanalizacyjne/gazownicze/elektroenergetyczne – </w:t>
      </w:r>
      <w:r w:rsidR="00DD2DFE">
        <w:rPr>
          <w:rFonts w:asciiTheme="minorHAnsi" w:hAnsiTheme="minorHAnsi" w:cs="Arial"/>
          <w:sz w:val="20"/>
          <w:szCs w:val="20"/>
        </w:rPr>
        <w:t>5</w:t>
      </w:r>
      <w:r w:rsidRPr="009E7F1C">
        <w:rPr>
          <w:rFonts w:asciiTheme="minorHAnsi" w:hAnsiTheme="minorHAnsi" w:cs="Arial"/>
          <w:sz w:val="20"/>
          <w:szCs w:val="20"/>
        </w:rPr>
        <w:t>.000.000,00 PLN.</w:t>
      </w:r>
    </w:p>
    <w:p w:rsidR="00B026B6" w:rsidRDefault="00B026B6" w:rsidP="00B5115A">
      <w:pPr>
        <w:numPr>
          <w:ilvl w:val="2"/>
          <w:numId w:val="2"/>
        </w:numPr>
        <w:tabs>
          <w:tab w:val="clear" w:pos="1560"/>
        </w:tabs>
        <w:spacing w:line="276" w:lineRule="auto"/>
        <w:ind w:hanging="709"/>
        <w:jc w:val="both"/>
        <w:rPr>
          <w:rFonts w:asciiTheme="minorHAnsi" w:hAnsiTheme="minorHAnsi" w:cs="Arial"/>
          <w:sz w:val="20"/>
          <w:szCs w:val="20"/>
        </w:rPr>
      </w:pPr>
      <w:r>
        <w:rPr>
          <w:rFonts w:asciiTheme="minorHAnsi" w:hAnsiTheme="minorHAnsi" w:cs="Arial"/>
          <w:sz w:val="20"/>
          <w:szCs w:val="20"/>
        </w:rPr>
        <w:t>Cmentarze komunalne, historyczne lub wojskowe</w:t>
      </w:r>
      <w:r w:rsidR="00435BFC">
        <w:rPr>
          <w:rFonts w:asciiTheme="minorHAnsi" w:hAnsiTheme="minorHAnsi" w:cs="Arial"/>
          <w:sz w:val="20"/>
          <w:szCs w:val="20"/>
        </w:rPr>
        <w:t xml:space="preserve"> –</w:t>
      </w:r>
      <w:r>
        <w:rPr>
          <w:rFonts w:asciiTheme="minorHAnsi" w:hAnsiTheme="minorHAnsi" w:cs="Arial"/>
          <w:sz w:val="20"/>
          <w:szCs w:val="20"/>
        </w:rPr>
        <w:t xml:space="preserve"> 10</w:t>
      </w:r>
      <w:r w:rsidR="00435BFC">
        <w:rPr>
          <w:rFonts w:asciiTheme="minorHAnsi" w:hAnsiTheme="minorHAnsi" w:cs="Arial"/>
          <w:sz w:val="20"/>
          <w:szCs w:val="20"/>
        </w:rPr>
        <w:t>0.000,00 PLN;</w:t>
      </w:r>
    </w:p>
    <w:p w:rsidR="00584BAF" w:rsidRPr="00435BFC" w:rsidRDefault="00584BAF" w:rsidP="00B5115A">
      <w:pPr>
        <w:numPr>
          <w:ilvl w:val="2"/>
          <w:numId w:val="2"/>
        </w:numPr>
        <w:tabs>
          <w:tab w:val="clear" w:pos="1560"/>
        </w:tabs>
        <w:spacing w:after="120" w:line="276" w:lineRule="auto"/>
        <w:ind w:hanging="709"/>
        <w:jc w:val="both"/>
        <w:rPr>
          <w:rFonts w:asciiTheme="minorHAnsi" w:hAnsiTheme="minorHAnsi" w:cs="Arial"/>
          <w:sz w:val="20"/>
          <w:szCs w:val="20"/>
        </w:rPr>
      </w:pPr>
      <w:r w:rsidRPr="00435BFC">
        <w:rPr>
          <w:rFonts w:asciiTheme="minorHAnsi" w:hAnsiTheme="minorHAnsi" w:cs="Arial"/>
          <w:sz w:val="20"/>
          <w:szCs w:val="20"/>
        </w:rPr>
        <w:t>Pojazdy garażowane</w:t>
      </w:r>
      <w:r w:rsidR="00435BFC" w:rsidRPr="00435BFC">
        <w:rPr>
          <w:rFonts w:asciiTheme="minorHAnsi" w:hAnsiTheme="minorHAnsi" w:cs="Arial"/>
          <w:sz w:val="20"/>
          <w:szCs w:val="20"/>
        </w:rPr>
        <w:t xml:space="preserve"> – 200.000,00 PLN.</w:t>
      </w: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17"/>
      </w:tblGrid>
      <w:tr w:rsidR="00C5395C" w:rsidRPr="009E7F1C" w:rsidTr="008F0421">
        <w:tc>
          <w:tcPr>
            <w:tcW w:w="8217" w:type="dxa"/>
          </w:tcPr>
          <w:p w:rsidR="00C5395C" w:rsidRPr="009E7F1C" w:rsidRDefault="00C5395C" w:rsidP="00B5115A">
            <w:pPr>
              <w:spacing w:line="276" w:lineRule="auto"/>
              <w:jc w:val="center"/>
              <w:rPr>
                <w:rFonts w:asciiTheme="minorHAnsi" w:hAnsiTheme="minorHAnsi" w:cs="Arial"/>
                <w:b/>
                <w:sz w:val="20"/>
                <w:szCs w:val="20"/>
              </w:rPr>
            </w:pPr>
            <w:r w:rsidRPr="009E7F1C">
              <w:rPr>
                <w:rFonts w:asciiTheme="minorHAnsi" w:hAnsiTheme="minorHAnsi" w:cs="Arial"/>
                <w:b/>
                <w:sz w:val="20"/>
                <w:szCs w:val="20"/>
              </w:rPr>
              <w:t xml:space="preserve">Sumy ubezpieczenia i limity </w:t>
            </w:r>
            <w:r w:rsidRPr="0047596C">
              <w:rPr>
                <w:rFonts w:asciiTheme="minorHAnsi" w:hAnsiTheme="minorHAnsi" w:cs="Arial"/>
                <w:b/>
                <w:sz w:val="20"/>
                <w:szCs w:val="20"/>
              </w:rPr>
              <w:t>dotyczące Tarnobrzeskiego Parku Przemysłowo – Technologicznego, ze względu na brak organizacyjnego wyodrębnienia jednostki winny być uwzględnione</w:t>
            </w:r>
            <w:r w:rsidRPr="009E7F1C">
              <w:rPr>
                <w:rFonts w:asciiTheme="minorHAnsi" w:hAnsiTheme="minorHAnsi" w:cs="Arial"/>
                <w:b/>
                <w:sz w:val="20"/>
                <w:szCs w:val="20"/>
              </w:rPr>
              <w:t xml:space="preserve"> jako odrębna pozycja na polisie </w:t>
            </w:r>
            <w:r w:rsidR="00E63DE2">
              <w:rPr>
                <w:rFonts w:asciiTheme="minorHAnsi" w:hAnsiTheme="minorHAnsi" w:cs="Arial"/>
                <w:b/>
                <w:sz w:val="20"/>
                <w:szCs w:val="20"/>
              </w:rPr>
              <w:t>Miasta Tarnobrzeg</w:t>
            </w:r>
          </w:p>
        </w:tc>
      </w:tr>
    </w:tbl>
    <w:p w:rsidR="00C5395C" w:rsidRPr="009E7F1C" w:rsidRDefault="00C5395C" w:rsidP="00B5115A">
      <w:pPr>
        <w:spacing w:line="276" w:lineRule="auto"/>
        <w:ind w:left="482"/>
        <w:jc w:val="both"/>
        <w:rPr>
          <w:rFonts w:asciiTheme="minorHAnsi" w:hAnsiTheme="minorHAnsi" w:cs="Arial"/>
          <w:sz w:val="20"/>
          <w:szCs w:val="20"/>
        </w:rPr>
      </w:pPr>
    </w:p>
    <w:p w:rsidR="00C5395C" w:rsidRPr="009E7F1C" w:rsidRDefault="00C5395C" w:rsidP="00B5115A">
      <w:pPr>
        <w:spacing w:line="276" w:lineRule="auto"/>
        <w:ind w:left="482"/>
        <w:jc w:val="both"/>
        <w:rPr>
          <w:rFonts w:asciiTheme="minorHAnsi" w:hAnsiTheme="minorHAnsi" w:cs="Arial"/>
          <w:sz w:val="20"/>
          <w:szCs w:val="20"/>
        </w:rPr>
      </w:pPr>
    </w:p>
    <w:p w:rsidR="00C5395C" w:rsidRPr="009E7F1C" w:rsidRDefault="00C5395C" w:rsidP="00B5115A">
      <w:pPr>
        <w:spacing w:line="276" w:lineRule="auto"/>
        <w:ind w:left="482"/>
        <w:jc w:val="both"/>
        <w:rPr>
          <w:rFonts w:asciiTheme="minorHAnsi" w:hAnsiTheme="minorHAnsi" w:cs="Arial"/>
          <w:sz w:val="20"/>
          <w:szCs w:val="20"/>
        </w:rPr>
      </w:pPr>
    </w:p>
    <w:p w:rsidR="00C5395C" w:rsidRPr="009E7F1C" w:rsidRDefault="00C5395C" w:rsidP="00B5115A">
      <w:pPr>
        <w:spacing w:line="276" w:lineRule="auto"/>
        <w:jc w:val="both"/>
        <w:rPr>
          <w:rFonts w:asciiTheme="minorHAnsi" w:hAnsiTheme="minorHAnsi" w:cs="Arial"/>
          <w:sz w:val="20"/>
          <w:szCs w:val="20"/>
        </w:rPr>
      </w:pP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17"/>
      </w:tblGrid>
      <w:tr w:rsidR="00285A95" w:rsidRPr="009E7F1C" w:rsidTr="008F0421">
        <w:tc>
          <w:tcPr>
            <w:tcW w:w="8217" w:type="dxa"/>
          </w:tcPr>
          <w:p w:rsidR="00285A95" w:rsidRPr="009E7F1C" w:rsidRDefault="00285A95" w:rsidP="00B5115A">
            <w:pPr>
              <w:spacing w:line="276" w:lineRule="auto"/>
              <w:jc w:val="center"/>
              <w:rPr>
                <w:rFonts w:asciiTheme="minorHAnsi" w:hAnsiTheme="minorHAnsi" w:cs="Arial"/>
                <w:b/>
                <w:sz w:val="20"/>
                <w:szCs w:val="20"/>
              </w:rPr>
            </w:pPr>
            <w:r w:rsidRPr="009E7F1C">
              <w:rPr>
                <w:rFonts w:asciiTheme="minorHAnsi" w:hAnsiTheme="minorHAnsi" w:cs="Arial"/>
                <w:b/>
                <w:sz w:val="20"/>
                <w:szCs w:val="20"/>
              </w:rPr>
              <w:t xml:space="preserve">Na podstawie wartości ujętych w pkt. 7.2. oraz 7.3. a wyszczególnionych w Załączniku nr </w:t>
            </w:r>
            <w:r w:rsidR="00CE6DCF">
              <w:rPr>
                <w:rFonts w:asciiTheme="minorHAnsi" w:hAnsiTheme="minorHAnsi" w:cs="Arial"/>
                <w:b/>
                <w:sz w:val="20"/>
                <w:szCs w:val="20"/>
              </w:rPr>
              <w:t>11</w:t>
            </w:r>
            <w:r w:rsidRPr="009E7F1C">
              <w:rPr>
                <w:rFonts w:asciiTheme="minorHAnsi" w:hAnsiTheme="minorHAnsi" w:cs="Arial"/>
                <w:b/>
                <w:sz w:val="20"/>
                <w:szCs w:val="20"/>
              </w:rPr>
              <w:t xml:space="preserve"> do SWZ dla każdej z jednostek zostaną wystawione osobne polisy</w:t>
            </w:r>
          </w:p>
        </w:tc>
      </w:tr>
    </w:tbl>
    <w:p w:rsidR="00285A95" w:rsidRPr="009E7F1C" w:rsidRDefault="00285A95" w:rsidP="00B5115A">
      <w:pPr>
        <w:spacing w:line="276" w:lineRule="auto"/>
        <w:ind w:left="747"/>
        <w:jc w:val="both"/>
        <w:rPr>
          <w:rFonts w:asciiTheme="minorHAnsi" w:hAnsiTheme="minorHAnsi" w:cs="Arial"/>
          <w:sz w:val="20"/>
          <w:szCs w:val="20"/>
        </w:rPr>
      </w:pPr>
    </w:p>
    <w:p w:rsidR="00B11EF1" w:rsidRPr="00DD2DFE" w:rsidRDefault="00B11EF1" w:rsidP="00B5115A">
      <w:pPr>
        <w:numPr>
          <w:ilvl w:val="1"/>
          <w:numId w:val="2"/>
        </w:numPr>
        <w:tabs>
          <w:tab w:val="clear" w:pos="747"/>
        </w:tabs>
        <w:spacing w:after="120" w:line="276" w:lineRule="auto"/>
        <w:ind w:left="851"/>
        <w:jc w:val="both"/>
        <w:rPr>
          <w:rFonts w:asciiTheme="minorHAnsi" w:hAnsiTheme="minorHAnsi" w:cs="Arial"/>
          <w:sz w:val="20"/>
          <w:szCs w:val="20"/>
        </w:rPr>
      </w:pPr>
      <w:r w:rsidRPr="00C251AF">
        <w:rPr>
          <w:rFonts w:asciiTheme="minorHAnsi" w:hAnsiTheme="minorHAnsi" w:cs="Arial"/>
          <w:b/>
          <w:sz w:val="20"/>
          <w:szCs w:val="20"/>
        </w:rPr>
        <w:t xml:space="preserve">Miasto Tarnobrzeg wraz z wszystkimi jednostkami wyszczególnionymi w </w:t>
      </w:r>
      <w:r w:rsidR="002B732C" w:rsidRPr="00C251AF">
        <w:rPr>
          <w:rFonts w:asciiTheme="minorHAnsi" w:hAnsiTheme="minorHAnsi" w:cs="Arial"/>
          <w:b/>
          <w:sz w:val="20"/>
          <w:szCs w:val="20"/>
        </w:rPr>
        <w:t xml:space="preserve">Załączniku nr </w:t>
      </w:r>
      <w:r w:rsidR="00CE6DCF">
        <w:rPr>
          <w:rFonts w:asciiTheme="minorHAnsi" w:hAnsiTheme="minorHAnsi" w:cs="Arial"/>
          <w:b/>
          <w:sz w:val="20"/>
          <w:szCs w:val="20"/>
        </w:rPr>
        <w:t>11</w:t>
      </w:r>
      <w:r w:rsidR="002B732C" w:rsidRPr="00C251AF">
        <w:rPr>
          <w:rFonts w:asciiTheme="minorHAnsi" w:hAnsiTheme="minorHAnsi" w:cs="Arial"/>
          <w:b/>
          <w:sz w:val="20"/>
          <w:szCs w:val="20"/>
        </w:rPr>
        <w:t xml:space="preserve"> do SWZ, Z</w:t>
      </w:r>
      <w:r w:rsidR="002B732C" w:rsidRPr="00C251AF">
        <w:rPr>
          <w:rFonts w:asciiTheme="minorHAnsi" w:hAnsiTheme="minorHAnsi" w:cs="Arial"/>
          <w:b/>
          <w:sz w:val="20"/>
          <w:szCs w:val="20"/>
        </w:rPr>
        <w:t>a</w:t>
      </w:r>
      <w:r w:rsidR="002B732C" w:rsidRPr="00C251AF">
        <w:rPr>
          <w:rFonts w:asciiTheme="minorHAnsi" w:hAnsiTheme="minorHAnsi" w:cs="Arial"/>
          <w:b/>
          <w:sz w:val="20"/>
          <w:szCs w:val="20"/>
        </w:rPr>
        <w:t>kładka A</w:t>
      </w:r>
      <w:r w:rsidRPr="00C251AF">
        <w:rPr>
          <w:rFonts w:asciiTheme="minorHAnsi" w:hAnsiTheme="minorHAnsi" w:cs="Arial"/>
          <w:sz w:val="20"/>
          <w:szCs w:val="20"/>
        </w:rPr>
        <w:t xml:space="preserve">– </w:t>
      </w:r>
      <w:r w:rsidR="009D74AF" w:rsidRPr="00C251AF">
        <w:rPr>
          <w:rFonts w:asciiTheme="minorHAnsi" w:hAnsiTheme="minorHAnsi" w:cs="Arial"/>
          <w:i/>
          <w:sz w:val="20"/>
          <w:szCs w:val="20"/>
          <w:u w:val="single"/>
        </w:rPr>
        <w:t xml:space="preserve">łączne </w:t>
      </w:r>
      <w:r w:rsidRPr="00C251AF">
        <w:rPr>
          <w:rFonts w:asciiTheme="minorHAnsi" w:hAnsiTheme="minorHAnsi" w:cs="Arial"/>
          <w:i/>
          <w:sz w:val="20"/>
          <w:szCs w:val="20"/>
          <w:u w:val="single"/>
        </w:rPr>
        <w:t xml:space="preserve">sumy ubezpieczenia </w:t>
      </w:r>
      <w:r w:rsidRPr="00DD2DFE">
        <w:rPr>
          <w:rFonts w:asciiTheme="minorHAnsi" w:hAnsiTheme="minorHAnsi" w:cs="Arial"/>
          <w:i/>
          <w:sz w:val="20"/>
          <w:szCs w:val="20"/>
          <w:u w:val="single"/>
        </w:rPr>
        <w:t>wszystkich w/w podmiotów i lokalizacji</w:t>
      </w:r>
    </w:p>
    <w:p w:rsidR="00C251AF" w:rsidRPr="00DD2DFE" w:rsidRDefault="00C251AF" w:rsidP="00B5115A">
      <w:pPr>
        <w:numPr>
          <w:ilvl w:val="2"/>
          <w:numId w:val="2"/>
        </w:numPr>
        <w:tabs>
          <w:tab w:val="clear" w:pos="1560"/>
        </w:tabs>
        <w:spacing w:line="276" w:lineRule="auto"/>
        <w:ind w:hanging="709"/>
        <w:jc w:val="both"/>
        <w:rPr>
          <w:rFonts w:asciiTheme="minorHAnsi" w:hAnsiTheme="minorHAnsi" w:cs="Arial"/>
          <w:sz w:val="20"/>
          <w:szCs w:val="20"/>
        </w:rPr>
      </w:pPr>
      <w:r w:rsidRPr="00DD2DFE">
        <w:rPr>
          <w:rFonts w:asciiTheme="minorHAnsi" w:hAnsiTheme="minorHAnsi" w:cs="Arial"/>
          <w:bCs/>
          <w:sz w:val="20"/>
          <w:szCs w:val="20"/>
        </w:rPr>
        <w:t xml:space="preserve">Budynki i budowle – </w:t>
      </w:r>
      <w:r w:rsidR="00DD2DFE" w:rsidRPr="00DD2DFE">
        <w:rPr>
          <w:rFonts w:asciiTheme="minorHAnsi" w:hAnsiTheme="minorHAnsi" w:cs="Arial"/>
          <w:bCs/>
          <w:sz w:val="20"/>
          <w:szCs w:val="20"/>
        </w:rPr>
        <w:t>400.537.244,98</w:t>
      </w:r>
      <w:r w:rsidRPr="00DD2DFE">
        <w:rPr>
          <w:rFonts w:asciiTheme="minorHAnsi" w:hAnsiTheme="minorHAnsi" w:cs="Arial"/>
          <w:bCs/>
          <w:sz w:val="20"/>
          <w:szCs w:val="20"/>
        </w:rPr>
        <w:t xml:space="preserve"> PLN;</w:t>
      </w:r>
    </w:p>
    <w:p w:rsidR="00C251AF" w:rsidRPr="00B83C95" w:rsidRDefault="00C251AF" w:rsidP="00B5115A">
      <w:pPr>
        <w:numPr>
          <w:ilvl w:val="2"/>
          <w:numId w:val="2"/>
        </w:numPr>
        <w:tabs>
          <w:tab w:val="clear" w:pos="1560"/>
        </w:tabs>
        <w:spacing w:line="276" w:lineRule="auto"/>
        <w:ind w:hanging="709"/>
        <w:jc w:val="both"/>
        <w:rPr>
          <w:rFonts w:asciiTheme="minorHAnsi" w:hAnsiTheme="minorHAnsi" w:cs="Arial"/>
          <w:sz w:val="20"/>
          <w:szCs w:val="20"/>
        </w:rPr>
      </w:pPr>
      <w:r w:rsidRPr="00DD2DFE">
        <w:rPr>
          <w:rFonts w:asciiTheme="minorHAnsi" w:hAnsiTheme="minorHAnsi" w:cs="Arial"/>
          <w:bCs/>
          <w:sz w:val="20"/>
          <w:szCs w:val="20"/>
        </w:rPr>
        <w:t xml:space="preserve">Budynki w zarządzie TTBS – </w:t>
      </w:r>
      <w:r w:rsidR="00DD2DFE" w:rsidRPr="00DD2DFE">
        <w:rPr>
          <w:rFonts w:asciiTheme="minorHAnsi" w:hAnsiTheme="minorHAnsi" w:cs="Arial"/>
          <w:bCs/>
          <w:sz w:val="20"/>
          <w:szCs w:val="20"/>
        </w:rPr>
        <w:t>67.</w:t>
      </w:r>
      <w:r w:rsidR="00DD2DFE" w:rsidRPr="00B83C95">
        <w:rPr>
          <w:rFonts w:asciiTheme="minorHAnsi" w:hAnsiTheme="minorHAnsi" w:cs="Arial"/>
          <w:bCs/>
          <w:sz w:val="20"/>
          <w:szCs w:val="20"/>
        </w:rPr>
        <w:t>294.283,60</w:t>
      </w:r>
      <w:r w:rsidRPr="00B83C95">
        <w:rPr>
          <w:rFonts w:asciiTheme="minorHAnsi" w:hAnsiTheme="minorHAnsi" w:cs="Arial"/>
          <w:bCs/>
          <w:sz w:val="20"/>
          <w:szCs w:val="20"/>
        </w:rPr>
        <w:t>PLN</w:t>
      </w:r>
    </w:p>
    <w:p w:rsidR="00C251AF" w:rsidRPr="00B83C95" w:rsidRDefault="00C251AF" w:rsidP="00B5115A">
      <w:pPr>
        <w:numPr>
          <w:ilvl w:val="2"/>
          <w:numId w:val="2"/>
        </w:numPr>
        <w:spacing w:line="276" w:lineRule="auto"/>
        <w:ind w:hanging="709"/>
        <w:jc w:val="both"/>
        <w:rPr>
          <w:rFonts w:asciiTheme="minorHAnsi" w:hAnsiTheme="minorHAnsi" w:cs="Arial"/>
          <w:sz w:val="20"/>
          <w:szCs w:val="20"/>
        </w:rPr>
      </w:pPr>
      <w:r w:rsidRPr="00B83C95">
        <w:rPr>
          <w:rFonts w:asciiTheme="minorHAnsi" w:hAnsiTheme="minorHAnsi" w:cs="Arial"/>
          <w:sz w:val="20"/>
          <w:szCs w:val="20"/>
        </w:rPr>
        <w:t>Monitoring miejski</w:t>
      </w:r>
      <w:r w:rsidR="00B36539" w:rsidRPr="00B83C95">
        <w:rPr>
          <w:rFonts w:asciiTheme="minorHAnsi" w:hAnsiTheme="minorHAnsi" w:cs="Arial"/>
          <w:sz w:val="20"/>
          <w:szCs w:val="20"/>
        </w:rPr>
        <w:t xml:space="preserve"> – limit na jedno i wszystkie zdarzenia o okresie rozliczeniowym – 200.000,00 PLN</w:t>
      </w:r>
      <w:r w:rsidRPr="00B83C95">
        <w:rPr>
          <w:rFonts w:asciiTheme="minorHAnsi" w:hAnsiTheme="minorHAnsi" w:cs="Arial"/>
          <w:sz w:val="20"/>
          <w:szCs w:val="20"/>
        </w:rPr>
        <w:t>;</w:t>
      </w:r>
    </w:p>
    <w:p w:rsidR="00C251AF" w:rsidRPr="00B83C95" w:rsidRDefault="00C251AF" w:rsidP="00B5115A">
      <w:pPr>
        <w:numPr>
          <w:ilvl w:val="2"/>
          <w:numId w:val="2"/>
        </w:numPr>
        <w:spacing w:line="276" w:lineRule="auto"/>
        <w:ind w:hanging="709"/>
        <w:jc w:val="both"/>
        <w:rPr>
          <w:rFonts w:asciiTheme="minorHAnsi" w:hAnsiTheme="minorHAnsi" w:cs="Arial"/>
          <w:sz w:val="20"/>
          <w:szCs w:val="20"/>
        </w:rPr>
      </w:pPr>
      <w:r w:rsidRPr="00B83C95">
        <w:rPr>
          <w:rFonts w:asciiTheme="minorHAnsi" w:hAnsiTheme="minorHAnsi" w:cs="Arial"/>
          <w:sz w:val="20"/>
          <w:szCs w:val="20"/>
        </w:rPr>
        <w:t xml:space="preserve">Grupa 3-8 – </w:t>
      </w:r>
      <w:r w:rsidR="00B83C95" w:rsidRPr="00B83C95">
        <w:rPr>
          <w:rFonts w:asciiTheme="minorHAnsi" w:hAnsiTheme="minorHAnsi" w:cs="Arial"/>
          <w:sz w:val="20"/>
          <w:szCs w:val="20"/>
        </w:rPr>
        <w:t>38.114.676,67</w:t>
      </w:r>
      <w:r w:rsidR="0047596C" w:rsidRPr="00B83C95">
        <w:rPr>
          <w:rFonts w:asciiTheme="minorHAnsi" w:hAnsiTheme="minorHAnsi" w:cs="Arial"/>
          <w:sz w:val="20"/>
          <w:szCs w:val="20"/>
        </w:rPr>
        <w:t xml:space="preserve"> PLN</w:t>
      </w:r>
      <w:r w:rsidRPr="00B83C95">
        <w:rPr>
          <w:rFonts w:asciiTheme="minorHAnsi" w:hAnsiTheme="minorHAnsi" w:cs="Arial"/>
          <w:sz w:val="20"/>
          <w:szCs w:val="20"/>
        </w:rPr>
        <w:t>;</w:t>
      </w:r>
    </w:p>
    <w:p w:rsidR="00C251AF" w:rsidRPr="00E11372" w:rsidRDefault="00C251AF" w:rsidP="00B5115A">
      <w:pPr>
        <w:numPr>
          <w:ilvl w:val="2"/>
          <w:numId w:val="2"/>
        </w:numPr>
        <w:spacing w:after="160" w:line="276" w:lineRule="auto"/>
        <w:ind w:hanging="709"/>
        <w:jc w:val="both"/>
        <w:rPr>
          <w:rFonts w:asciiTheme="minorHAnsi" w:hAnsiTheme="minorHAnsi" w:cs="Arial"/>
          <w:sz w:val="20"/>
          <w:szCs w:val="20"/>
        </w:rPr>
      </w:pPr>
      <w:r w:rsidRPr="00E11372">
        <w:rPr>
          <w:rFonts w:asciiTheme="minorHAnsi" w:hAnsiTheme="minorHAnsi" w:cs="Arial"/>
          <w:sz w:val="20"/>
          <w:szCs w:val="20"/>
        </w:rPr>
        <w:t xml:space="preserve">Wartości niematerialne i prawne – </w:t>
      </w:r>
      <w:r w:rsidR="00435BFC" w:rsidRPr="00E11372">
        <w:rPr>
          <w:rFonts w:asciiTheme="minorHAnsi" w:hAnsiTheme="minorHAnsi" w:cs="Arial"/>
          <w:sz w:val="20"/>
          <w:szCs w:val="20"/>
        </w:rPr>
        <w:t>limit na jedno i wszystkie zdarzenia o okresie rozlicz</w:t>
      </w:r>
      <w:r w:rsidR="00435BFC" w:rsidRPr="00E11372">
        <w:rPr>
          <w:rFonts w:asciiTheme="minorHAnsi" w:hAnsiTheme="minorHAnsi" w:cs="Arial"/>
          <w:sz w:val="20"/>
          <w:szCs w:val="20"/>
        </w:rPr>
        <w:t>e</w:t>
      </w:r>
      <w:r w:rsidR="00435BFC" w:rsidRPr="00E11372">
        <w:rPr>
          <w:rFonts w:asciiTheme="minorHAnsi" w:hAnsiTheme="minorHAnsi" w:cs="Arial"/>
          <w:sz w:val="20"/>
          <w:szCs w:val="20"/>
        </w:rPr>
        <w:t>niowym – 100.000,00 PLN.</w:t>
      </w:r>
    </w:p>
    <w:p w:rsidR="002B732C" w:rsidRPr="00904E2E" w:rsidRDefault="002B732C" w:rsidP="00B5115A">
      <w:pPr>
        <w:numPr>
          <w:ilvl w:val="1"/>
          <w:numId w:val="2"/>
        </w:numPr>
        <w:tabs>
          <w:tab w:val="clear" w:pos="747"/>
        </w:tabs>
        <w:spacing w:after="120" w:line="276" w:lineRule="auto"/>
        <w:ind w:left="851"/>
        <w:jc w:val="both"/>
        <w:rPr>
          <w:rFonts w:asciiTheme="minorHAnsi" w:hAnsiTheme="minorHAnsi" w:cs="Arial"/>
          <w:b/>
          <w:sz w:val="20"/>
          <w:szCs w:val="20"/>
        </w:rPr>
      </w:pPr>
      <w:r w:rsidRPr="00DD2DFE">
        <w:rPr>
          <w:rFonts w:asciiTheme="minorHAnsi" w:hAnsiTheme="minorHAnsi" w:cs="Arial"/>
          <w:b/>
          <w:sz w:val="20"/>
          <w:szCs w:val="20"/>
        </w:rPr>
        <w:t xml:space="preserve">Tarnobrzeski Park </w:t>
      </w:r>
      <w:r w:rsidRPr="00904E2E">
        <w:rPr>
          <w:rFonts w:asciiTheme="minorHAnsi" w:hAnsiTheme="minorHAnsi" w:cs="Arial"/>
          <w:b/>
          <w:sz w:val="20"/>
          <w:szCs w:val="20"/>
        </w:rPr>
        <w:t xml:space="preserve">Przemysłowo – Technologiczny </w:t>
      </w:r>
    </w:p>
    <w:p w:rsidR="00C251AF" w:rsidRPr="00904E2E" w:rsidRDefault="005F1367" w:rsidP="00B5115A">
      <w:pPr>
        <w:numPr>
          <w:ilvl w:val="2"/>
          <w:numId w:val="2"/>
        </w:numPr>
        <w:tabs>
          <w:tab w:val="clear" w:pos="1560"/>
        </w:tabs>
        <w:spacing w:line="276" w:lineRule="auto"/>
        <w:ind w:hanging="709"/>
        <w:jc w:val="both"/>
        <w:rPr>
          <w:rFonts w:asciiTheme="minorHAnsi" w:hAnsiTheme="minorHAnsi" w:cs="Arial"/>
          <w:sz w:val="20"/>
          <w:szCs w:val="20"/>
        </w:rPr>
      </w:pPr>
      <w:r w:rsidRPr="00904E2E">
        <w:rPr>
          <w:rFonts w:asciiTheme="minorHAnsi" w:hAnsiTheme="minorHAnsi" w:cs="Arial"/>
          <w:sz w:val="20"/>
          <w:szCs w:val="20"/>
        </w:rPr>
        <w:t xml:space="preserve">Budynki i </w:t>
      </w:r>
      <w:r w:rsidR="00C251AF" w:rsidRPr="00904E2E">
        <w:rPr>
          <w:rFonts w:asciiTheme="minorHAnsi" w:hAnsiTheme="minorHAnsi" w:cs="Arial"/>
          <w:sz w:val="20"/>
          <w:szCs w:val="20"/>
        </w:rPr>
        <w:t>budowle – 25.351.070,52 PLN;</w:t>
      </w:r>
    </w:p>
    <w:p w:rsidR="00C251AF" w:rsidRPr="00904E2E" w:rsidRDefault="00C251AF" w:rsidP="00B5115A">
      <w:pPr>
        <w:numPr>
          <w:ilvl w:val="2"/>
          <w:numId w:val="2"/>
        </w:numPr>
        <w:tabs>
          <w:tab w:val="clear" w:pos="1560"/>
        </w:tabs>
        <w:spacing w:line="276" w:lineRule="auto"/>
        <w:ind w:hanging="709"/>
        <w:jc w:val="both"/>
        <w:rPr>
          <w:rFonts w:asciiTheme="minorHAnsi" w:hAnsiTheme="minorHAnsi" w:cs="Arial"/>
          <w:sz w:val="20"/>
          <w:szCs w:val="20"/>
        </w:rPr>
      </w:pPr>
      <w:r w:rsidRPr="00904E2E">
        <w:rPr>
          <w:rFonts w:asciiTheme="minorHAnsi" w:hAnsiTheme="minorHAnsi" w:cs="Arial"/>
          <w:sz w:val="20"/>
          <w:szCs w:val="20"/>
        </w:rPr>
        <w:lastRenderedPageBreak/>
        <w:t>Sieci, instalacje</w:t>
      </w:r>
      <w:r w:rsidR="00435BFC" w:rsidRPr="00904E2E">
        <w:rPr>
          <w:rFonts w:asciiTheme="minorHAnsi" w:hAnsiTheme="minorHAnsi" w:cs="Arial"/>
          <w:sz w:val="20"/>
          <w:szCs w:val="20"/>
        </w:rPr>
        <w:t>, drogi</w:t>
      </w:r>
      <w:r w:rsidRPr="00904E2E">
        <w:rPr>
          <w:rFonts w:asciiTheme="minorHAnsi" w:hAnsiTheme="minorHAnsi" w:cs="Arial"/>
          <w:sz w:val="20"/>
          <w:szCs w:val="20"/>
        </w:rPr>
        <w:t xml:space="preserve"> – </w:t>
      </w:r>
      <w:r w:rsidR="006F5D91" w:rsidRPr="00904E2E">
        <w:rPr>
          <w:rFonts w:asciiTheme="minorHAnsi" w:hAnsiTheme="minorHAnsi" w:cs="Arial"/>
          <w:sz w:val="20"/>
          <w:szCs w:val="20"/>
        </w:rPr>
        <w:t>3.000.000,00</w:t>
      </w:r>
      <w:r w:rsidRPr="00904E2E">
        <w:rPr>
          <w:rFonts w:asciiTheme="minorHAnsi" w:hAnsiTheme="minorHAnsi" w:cs="Arial"/>
          <w:sz w:val="20"/>
          <w:szCs w:val="20"/>
        </w:rPr>
        <w:t xml:space="preserve"> PLN </w:t>
      </w:r>
    </w:p>
    <w:p w:rsidR="00C251AF" w:rsidRPr="00904E2E" w:rsidRDefault="00904E2E" w:rsidP="00B5115A">
      <w:pPr>
        <w:numPr>
          <w:ilvl w:val="2"/>
          <w:numId w:val="2"/>
        </w:numPr>
        <w:tabs>
          <w:tab w:val="clear" w:pos="1560"/>
        </w:tabs>
        <w:spacing w:line="276" w:lineRule="auto"/>
        <w:ind w:hanging="709"/>
        <w:jc w:val="both"/>
        <w:rPr>
          <w:rFonts w:asciiTheme="minorHAnsi" w:hAnsiTheme="minorHAnsi" w:cs="Arial"/>
          <w:sz w:val="20"/>
          <w:szCs w:val="20"/>
        </w:rPr>
      </w:pPr>
      <w:r w:rsidRPr="00B83C95">
        <w:rPr>
          <w:rFonts w:asciiTheme="minorHAnsi" w:hAnsiTheme="minorHAnsi" w:cs="Arial"/>
          <w:sz w:val="20"/>
          <w:szCs w:val="20"/>
        </w:rPr>
        <w:t>Grupa 3-8</w:t>
      </w:r>
      <w:r w:rsidR="00C251AF" w:rsidRPr="00904E2E">
        <w:rPr>
          <w:rFonts w:asciiTheme="minorHAnsi" w:hAnsiTheme="minorHAnsi" w:cs="Arial"/>
          <w:sz w:val="20"/>
          <w:szCs w:val="20"/>
        </w:rPr>
        <w:t xml:space="preserve">– </w:t>
      </w:r>
      <w:r>
        <w:rPr>
          <w:rFonts w:asciiTheme="minorHAnsi" w:hAnsiTheme="minorHAnsi" w:cs="Arial"/>
          <w:sz w:val="20"/>
          <w:szCs w:val="20"/>
        </w:rPr>
        <w:t>802.071,43</w:t>
      </w:r>
      <w:r w:rsidR="00C251AF" w:rsidRPr="00904E2E">
        <w:rPr>
          <w:rFonts w:asciiTheme="minorHAnsi" w:hAnsiTheme="minorHAnsi" w:cs="Arial"/>
          <w:sz w:val="20"/>
          <w:szCs w:val="20"/>
        </w:rPr>
        <w:t xml:space="preserve"> PLN;</w:t>
      </w:r>
    </w:p>
    <w:p w:rsidR="00D32D3E" w:rsidRPr="00904E2E" w:rsidRDefault="00C251AF" w:rsidP="00904E2E">
      <w:pPr>
        <w:numPr>
          <w:ilvl w:val="2"/>
          <w:numId w:val="2"/>
        </w:numPr>
        <w:tabs>
          <w:tab w:val="clear" w:pos="1560"/>
        </w:tabs>
        <w:spacing w:line="276" w:lineRule="auto"/>
        <w:ind w:hanging="709"/>
        <w:jc w:val="both"/>
        <w:rPr>
          <w:rFonts w:asciiTheme="minorHAnsi" w:hAnsiTheme="minorHAnsi" w:cs="Arial"/>
          <w:sz w:val="20"/>
          <w:szCs w:val="20"/>
        </w:rPr>
      </w:pPr>
      <w:r w:rsidRPr="00904E2E">
        <w:rPr>
          <w:rFonts w:asciiTheme="minorHAnsi" w:hAnsiTheme="minorHAnsi" w:cs="Arial"/>
          <w:sz w:val="20"/>
          <w:szCs w:val="20"/>
        </w:rPr>
        <w:t>Nakłady inwestycyjne/adaptacyjne – 100.000,00 PLN;</w:t>
      </w: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17"/>
      </w:tblGrid>
      <w:tr w:rsidR="00285A95" w:rsidRPr="00FC2CBE" w:rsidTr="008F0421">
        <w:tc>
          <w:tcPr>
            <w:tcW w:w="8217" w:type="dxa"/>
          </w:tcPr>
          <w:p w:rsidR="00285A95" w:rsidRPr="00FC2CBE" w:rsidRDefault="00244BC8" w:rsidP="00B5115A">
            <w:pPr>
              <w:spacing w:line="276" w:lineRule="auto"/>
              <w:jc w:val="center"/>
              <w:rPr>
                <w:rFonts w:asciiTheme="minorHAnsi" w:hAnsiTheme="minorHAnsi" w:cs="Arial"/>
                <w:b/>
                <w:sz w:val="20"/>
                <w:szCs w:val="20"/>
                <w:highlight w:val="yellow"/>
              </w:rPr>
            </w:pPr>
            <w:r w:rsidRPr="00884F78">
              <w:rPr>
                <w:rFonts w:asciiTheme="minorHAnsi" w:hAnsiTheme="minorHAnsi" w:cs="Arial"/>
                <w:b/>
                <w:sz w:val="20"/>
                <w:szCs w:val="20"/>
              </w:rPr>
              <w:t>Pkt. 7.4. do 7.</w:t>
            </w:r>
            <w:r w:rsidR="00CE6DCF">
              <w:rPr>
                <w:rFonts w:asciiTheme="minorHAnsi" w:hAnsiTheme="minorHAnsi" w:cs="Arial"/>
                <w:b/>
                <w:sz w:val="20"/>
                <w:szCs w:val="20"/>
              </w:rPr>
              <w:t>5</w:t>
            </w:r>
            <w:r w:rsidR="00285A95" w:rsidRPr="00884F78">
              <w:rPr>
                <w:rFonts w:asciiTheme="minorHAnsi" w:hAnsiTheme="minorHAnsi" w:cs="Arial"/>
                <w:b/>
                <w:sz w:val="20"/>
                <w:szCs w:val="20"/>
              </w:rPr>
              <w:t xml:space="preserve">. dotyczą jednostek, dla których winny zostać wystawione osobne polisy zgodnie z poniższymi sumami ubezpieczenia, z uwzględnieniem indywidualnych </w:t>
            </w:r>
            <w:r w:rsidR="00CB1AC2" w:rsidRPr="00884F78">
              <w:rPr>
                <w:rFonts w:asciiTheme="minorHAnsi" w:hAnsiTheme="minorHAnsi" w:cs="Arial"/>
                <w:b/>
                <w:sz w:val="20"/>
                <w:szCs w:val="20"/>
              </w:rPr>
              <w:t xml:space="preserve">limitów, </w:t>
            </w:r>
            <w:r w:rsidRPr="00884F78">
              <w:rPr>
                <w:rFonts w:asciiTheme="minorHAnsi" w:hAnsiTheme="minorHAnsi" w:cs="Arial"/>
                <w:b/>
                <w:sz w:val="20"/>
                <w:szCs w:val="20"/>
              </w:rPr>
              <w:t>o których m</w:t>
            </w:r>
            <w:r w:rsidRPr="00884F78">
              <w:rPr>
                <w:rFonts w:asciiTheme="minorHAnsi" w:hAnsiTheme="minorHAnsi" w:cs="Arial"/>
                <w:b/>
                <w:sz w:val="20"/>
                <w:szCs w:val="20"/>
              </w:rPr>
              <w:t>o</w:t>
            </w:r>
            <w:r w:rsidRPr="00884F78">
              <w:rPr>
                <w:rFonts w:asciiTheme="minorHAnsi" w:hAnsiTheme="minorHAnsi" w:cs="Arial"/>
                <w:b/>
                <w:sz w:val="20"/>
                <w:szCs w:val="20"/>
              </w:rPr>
              <w:t>wa w pkt. 5.3. – 5.</w:t>
            </w:r>
            <w:r w:rsidR="00CE6DCF">
              <w:rPr>
                <w:rFonts w:asciiTheme="minorHAnsi" w:hAnsiTheme="minorHAnsi" w:cs="Arial"/>
                <w:b/>
                <w:sz w:val="20"/>
                <w:szCs w:val="20"/>
              </w:rPr>
              <w:t>4</w:t>
            </w:r>
            <w:r w:rsidR="00CB1AC2" w:rsidRPr="00884F78">
              <w:rPr>
                <w:rFonts w:asciiTheme="minorHAnsi" w:hAnsiTheme="minorHAnsi" w:cs="Arial"/>
                <w:b/>
                <w:sz w:val="20"/>
                <w:szCs w:val="20"/>
              </w:rPr>
              <w:t>.</w:t>
            </w:r>
            <w:r w:rsidR="002B732C" w:rsidRPr="00884F78">
              <w:rPr>
                <w:rFonts w:asciiTheme="minorHAnsi" w:hAnsiTheme="minorHAnsi" w:cs="Arial"/>
                <w:b/>
                <w:sz w:val="20"/>
                <w:szCs w:val="20"/>
              </w:rPr>
              <w:t xml:space="preserve"> Szczegółowy wykaz mienia stanowi Załącznik nr </w:t>
            </w:r>
            <w:r w:rsidR="00CE6DCF">
              <w:rPr>
                <w:rFonts w:asciiTheme="minorHAnsi" w:hAnsiTheme="minorHAnsi" w:cs="Arial"/>
                <w:b/>
                <w:sz w:val="20"/>
                <w:szCs w:val="20"/>
              </w:rPr>
              <w:t>11</w:t>
            </w:r>
            <w:r w:rsidR="002B732C" w:rsidRPr="00884F78">
              <w:rPr>
                <w:rFonts w:asciiTheme="minorHAnsi" w:hAnsiTheme="minorHAnsi" w:cs="Arial"/>
                <w:b/>
                <w:sz w:val="20"/>
                <w:szCs w:val="20"/>
              </w:rPr>
              <w:t xml:space="preserve"> do SWZ</w:t>
            </w:r>
          </w:p>
        </w:tc>
      </w:tr>
    </w:tbl>
    <w:p w:rsidR="00285A95" w:rsidRPr="00FC2CBE" w:rsidRDefault="00285A95" w:rsidP="00B5115A">
      <w:pPr>
        <w:spacing w:line="276" w:lineRule="auto"/>
        <w:jc w:val="both"/>
        <w:rPr>
          <w:rFonts w:asciiTheme="minorHAnsi" w:hAnsiTheme="minorHAnsi" w:cs="Arial"/>
          <w:sz w:val="20"/>
          <w:szCs w:val="20"/>
          <w:highlight w:val="yellow"/>
        </w:rPr>
      </w:pPr>
    </w:p>
    <w:p w:rsidR="00285A95" w:rsidRPr="00FC2CBE" w:rsidRDefault="00285A95" w:rsidP="00B5115A">
      <w:pPr>
        <w:spacing w:line="276" w:lineRule="auto"/>
        <w:jc w:val="both"/>
        <w:rPr>
          <w:rFonts w:asciiTheme="minorHAnsi" w:hAnsiTheme="minorHAnsi" w:cs="Arial"/>
          <w:sz w:val="20"/>
          <w:szCs w:val="20"/>
          <w:highlight w:val="yellow"/>
        </w:rPr>
      </w:pPr>
    </w:p>
    <w:p w:rsidR="00285A95" w:rsidRPr="00FC2CBE" w:rsidRDefault="00285A95" w:rsidP="00B5115A">
      <w:pPr>
        <w:spacing w:line="276" w:lineRule="auto"/>
        <w:jc w:val="both"/>
        <w:rPr>
          <w:rFonts w:asciiTheme="minorHAnsi" w:hAnsiTheme="minorHAnsi" w:cs="Arial"/>
          <w:sz w:val="20"/>
          <w:szCs w:val="20"/>
          <w:highlight w:val="yellow"/>
        </w:rPr>
      </w:pPr>
    </w:p>
    <w:p w:rsidR="009D74AF" w:rsidRPr="00884F78" w:rsidRDefault="009D74AF" w:rsidP="00B5115A">
      <w:pPr>
        <w:spacing w:line="276" w:lineRule="auto"/>
        <w:ind w:left="993"/>
        <w:jc w:val="both"/>
        <w:rPr>
          <w:rFonts w:asciiTheme="minorHAnsi" w:hAnsiTheme="minorHAnsi" w:cs="Arial"/>
          <w:sz w:val="14"/>
          <w:szCs w:val="20"/>
        </w:rPr>
      </w:pPr>
    </w:p>
    <w:p w:rsidR="009D74AF" w:rsidRPr="006F5D91" w:rsidRDefault="009D74AF" w:rsidP="00B5115A">
      <w:pPr>
        <w:numPr>
          <w:ilvl w:val="1"/>
          <w:numId w:val="2"/>
        </w:numPr>
        <w:tabs>
          <w:tab w:val="clear" w:pos="747"/>
        </w:tabs>
        <w:spacing w:after="120" w:line="276" w:lineRule="auto"/>
        <w:ind w:left="851"/>
        <w:jc w:val="both"/>
        <w:rPr>
          <w:rFonts w:asciiTheme="minorHAnsi" w:hAnsiTheme="minorHAnsi" w:cs="Arial"/>
          <w:b/>
          <w:sz w:val="20"/>
          <w:szCs w:val="20"/>
        </w:rPr>
      </w:pPr>
      <w:r w:rsidRPr="006F5D91">
        <w:rPr>
          <w:rFonts w:asciiTheme="minorHAnsi" w:hAnsiTheme="minorHAnsi" w:cs="Arial"/>
          <w:b/>
          <w:sz w:val="20"/>
          <w:szCs w:val="20"/>
        </w:rPr>
        <w:t>Kopalnia Siarki „Machów” S.A.</w:t>
      </w:r>
    </w:p>
    <w:p w:rsidR="00884F78" w:rsidRPr="00904E2E"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904E2E">
        <w:rPr>
          <w:rFonts w:asciiTheme="minorHAnsi" w:hAnsiTheme="minorHAnsi" w:cs="Arial"/>
          <w:sz w:val="20"/>
          <w:szCs w:val="20"/>
        </w:rPr>
        <w:t xml:space="preserve">Budynki i budowle – </w:t>
      </w:r>
      <w:r w:rsidR="006F5D91" w:rsidRPr="00904E2E">
        <w:rPr>
          <w:rFonts w:asciiTheme="minorHAnsi" w:hAnsiTheme="minorHAnsi" w:cs="Arial"/>
          <w:sz w:val="20"/>
          <w:szCs w:val="20"/>
        </w:rPr>
        <w:t>1.912.610,00</w:t>
      </w:r>
      <w:r w:rsidRPr="00904E2E">
        <w:rPr>
          <w:rFonts w:asciiTheme="minorHAnsi" w:hAnsiTheme="minorHAnsi" w:cs="Arial"/>
          <w:sz w:val="20"/>
          <w:szCs w:val="20"/>
        </w:rPr>
        <w:t xml:space="preserve"> PLN;</w:t>
      </w:r>
    </w:p>
    <w:p w:rsidR="00884F78" w:rsidRPr="00904E2E" w:rsidRDefault="00904E2E" w:rsidP="00B5115A">
      <w:pPr>
        <w:numPr>
          <w:ilvl w:val="2"/>
          <w:numId w:val="2"/>
        </w:numPr>
        <w:tabs>
          <w:tab w:val="clear" w:pos="1560"/>
        </w:tabs>
        <w:spacing w:line="276" w:lineRule="auto"/>
        <w:ind w:hanging="709"/>
        <w:jc w:val="both"/>
        <w:rPr>
          <w:rFonts w:asciiTheme="minorHAnsi" w:hAnsiTheme="minorHAnsi" w:cs="Arial"/>
          <w:sz w:val="20"/>
          <w:szCs w:val="20"/>
        </w:rPr>
      </w:pPr>
      <w:r w:rsidRPr="00B83C95">
        <w:rPr>
          <w:rFonts w:asciiTheme="minorHAnsi" w:hAnsiTheme="minorHAnsi" w:cs="Arial"/>
          <w:sz w:val="20"/>
          <w:szCs w:val="20"/>
        </w:rPr>
        <w:t>Grupa 3-8</w:t>
      </w:r>
      <w:r w:rsidR="00C000CA" w:rsidRPr="00904E2E">
        <w:rPr>
          <w:rFonts w:asciiTheme="minorHAnsi" w:hAnsiTheme="minorHAnsi" w:cs="Arial"/>
          <w:sz w:val="20"/>
          <w:szCs w:val="20"/>
        </w:rPr>
        <w:t>–</w:t>
      </w:r>
      <w:r>
        <w:rPr>
          <w:rFonts w:asciiTheme="minorHAnsi" w:hAnsiTheme="minorHAnsi" w:cs="Arial"/>
          <w:sz w:val="20"/>
          <w:szCs w:val="20"/>
        </w:rPr>
        <w:t>1.046.131,62</w:t>
      </w:r>
      <w:r w:rsidR="00C000CA" w:rsidRPr="00904E2E">
        <w:rPr>
          <w:rFonts w:asciiTheme="minorHAnsi" w:hAnsiTheme="minorHAnsi" w:cs="Arial"/>
          <w:sz w:val="20"/>
          <w:szCs w:val="20"/>
        </w:rPr>
        <w:t xml:space="preserve"> PLN</w:t>
      </w:r>
    </w:p>
    <w:p w:rsidR="00884F78" w:rsidRPr="006F5D91"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6F5D91">
        <w:rPr>
          <w:rFonts w:asciiTheme="minorHAnsi" w:hAnsiTheme="minorHAnsi" w:cs="Arial"/>
          <w:sz w:val="20"/>
          <w:szCs w:val="20"/>
        </w:rPr>
        <w:t xml:space="preserve">Sieci i instalacje – </w:t>
      </w:r>
      <w:r w:rsidR="006F5D91" w:rsidRPr="006F5D91">
        <w:rPr>
          <w:rFonts w:asciiTheme="minorHAnsi" w:hAnsiTheme="minorHAnsi" w:cs="Arial"/>
          <w:sz w:val="20"/>
          <w:szCs w:val="20"/>
        </w:rPr>
        <w:t>462.860,66</w:t>
      </w:r>
      <w:r w:rsidRPr="006F5D91">
        <w:rPr>
          <w:rFonts w:asciiTheme="minorHAnsi" w:hAnsiTheme="minorHAnsi" w:cs="Arial"/>
          <w:sz w:val="20"/>
          <w:szCs w:val="20"/>
        </w:rPr>
        <w:t xml:space="preserve"> PLN;</w:t>
      </w:r>
    </w:p>
    <w:p w:rsidR="00884F78" w:rsidRPr="00E11372"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E11372">
        <w:rPr>
          <w:rFonts w:asciiTheme="minorHAnsi" w:hAnsiTheme="minorHAnsi" w:cs="Arial"/>
          <w:bCs/>
          <w:sz w:val="20"/>
          <w:szCs w:val="20"/>
        </w:rPr>
        <w:t>Wartości pieniężne – 20.000,00 PLN;</w:t>
      </w:r>
    </w:p>
    <w:p w:rsidR="00884F78" w:rsidRPr="006F5D91"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E11372">
        <w:rPr>
          <w:rFonts w:asciiTheme="minorHAnsi" w:hAnsiTheme="minorHAnsi" w:cs="Arial"/>
          <w:bCs/>
          <w:sz w:val="20"/>
          <w:szCs w:val="20"/>
        </w:rPr>
        <w:t>Mienie pracownicze – 50.</w:t>
      </w:r>
      <w:r w:rsidRPr="006F5D91">
        <w:rPr>
          <w:rFonts w:asciiTheme="minorHAnsi" w:hAnsiTheme="minorHAnsi" w:cs="Arial"/>
          <w:bCs/>
          <w:sz w:val="20"/>
          <w:szCs w:val="20"/>
        </w:rPr>
        <w:t>000,00 PLN;</w:t>
      </w:r>
    </w:p>
    <w:p w:rsidR="00884F78" w:rsidRPr="006F5D91"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6F5D91">
        <w:rPr>
          <w:rFonts w:asciiTheme="minorHAnsi" w:hAnsiTheme="minorHAnsi" w:cs="Arial"/>
          <w:sz w:val="20"/>
          <w:szCs w:val="20"/>
        </w:rPr>
        <w:t>Środki obrotowe – 4.727.855,29</w:t>
      </w:r>
      <w:r w:rsidR="006F5D91" w:rsidRPr="006F5D91">
        <w:rPr>
          <w:rFonts w:asciiTheme="minorHAnsi" w:hAnsiTheme="minorHAnsi" w:cs="Arial"/>
          <w:sz w:val="20"/>
          <w:szCs w:val="20"/>
        </w:rPr>
        <w:t xml:space="preserve"> PLN</w:t>
      </w:r>
      <w:r w:rsidRPr="006F5D91">
        <w:rPr>
          <w:rFonts w:asciiTheme="minorHAnsi" w:hAnsiTheme="minorHAnsi" w:cs="Arial"/>
          <w:sz w:val="20"/>
          <w:szCs w:val="20"/>
        </w:rPr>
        <w:t>;</w:t>
      </w:r>
    </w:p>
    <w:p w:rsidR="00884F78" w:rsidRPr="00E11372"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E11372">
        <w:rPr>
          <w:rFonts w:asciiTheme="minorHAnsi" w:hAnsiTheme="minorHAnsi" w:cs="Arial"/>
          <w:sz w:val="20"/>
          <w:szCs w:val="20"/>
        </w:rPr>
        <w:t>Niskocenne składniki majątku</w:t>
      </w:r>
      <w:r w:rsidR="001937AA" w:rsidRPr="00E11372">
        <w:rPr>
          <w:rFonts w:asciiTheme="minorHAnsi" w:hAnsiTheme="minorHAnsi" w:cs="Arial"/>
          <w:sz w:val="20"/>
          <w:szCs w:val="20"/>
        </w:rPr>
        <w:t xml:space="preserve"> i niskocenne środki trwałe</w:t>
      </w:r>
      <w:r w:rsidRPr="00E11372">
        <w:rPr>
          <w:rFonts w:asciiTheme="minorHAnsi" w:hAnsiTheme="minorHAnsi" w:cs="Arial"/>
          <w:sz w:val="20"/>
          <w:szCs w:val="20"/>
        </w:rPr>
        <w:t xml:space="preserve"> – </w:t>
      </w:r>
      <w:r w:rsidR="00435BFC" w:rsidRPr="00E11372">
        <w:rPr>
          <w:rFonts w:asciiTheme="minorHAnsi" w:hAnsiTheme="minorHAnsi" w:cs="Arial"/>
          <w:sz w:val="20"/>
          <w:szCs w:val="20"/>
        </w:rPr>
        <w:t>10</w:t>
      </w:r>
      <w:r w:rsidRPr="00E11372">
        <w:rPr>
          <w:rFonts w:asciiTheme="minorHAnsi" w:hAnsiTheme="minorHAnsi" w:cs="Arial"/>
          <w:sz w:val="20"/>
          <w:szCs w:val="20"/>
        </w:rPr>
        <w:t>.000,00 PLN</w:t>
      </w:r>
    </w:p>
    <w:p w:rsidR="00884F78" w:rsidRPr="00E11372"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E11372">
        <w:rPr>
          <w:rFonts w:asciiTheme="minorHAnsi" w:hAnsiTheme="minorHAnsi" w:cs="Arial"/>
          <w:sz w:val="20"/>
          <w:szCs w:val="20"/>
        </w:rPr>
        <w:t>Nakłady inwestycyjne/adaptacyjne – 100.000,00 PLN;</w:t>
      </w:r>
    </w:p>
    <w:p w:rsidR="00884F78" w:rsidRPr="003E546E" w:rsidRDefault="00884F78" w:rsidP="00B5115A">
      <w:pPr>
        <w:spacing w:line="276" w:lineRule="auto"/>
        <w:ind w:left="1560"/>
        <w:jc w:val="both"/>
        <w:rPr>
          <w:rFonts w:asciiTheme="minorHAnsi" w:hAnsiTheme="minorHAnsi" w:cs="Arial"/>
          <w:sz w:val="20"/>
          <w:szCs w:val="20"/>
        </w:rPr>
      </w:pPr>
    </w:p>
    <w:p w:rsidR="00F521AB" w:rsidRPr="006F5D91" w:rsidRDefault="00F521AB" w:rsidP="00B5115A">
      <w:pPr>
        <w:numPr>
          <w:ilvl w:val="1"/>
          <w:numId w:val="2"/>
        </w:numPr>
        <w:tabs>
          <w:tab w:val="clear" w:pos="747"/>
        </w:tabs>
        <w:spacing w:after="120" w:line="276" w:lineRule="auto"/>
        <w:ind w:left="851"/>
        <w:jc w:val="both"/>
        <w:rPr>
          <w:rFonts w:asciiTheme="minorHAnsi" w:hAnsiTheme="minorHAnsi" w:cs="Arial"/>
          <w:b/>
          <w:sz w:val="20"/>
          <w:szCs w:val="20"/>
        </w:rPr>
      </w:pPr>
      <w:r w:rsidRPr="006F5D91">
        <w:rPr>
          <w:rFonts w:asciiTheme="minorHAnsi" w:hAnsiTheme="minorHAnsi" w:cs="Arial"/>
          <w:b/>
          <w:sz w:val="20"/>
          <w:szCs w:val="20"/>
        </w:rPr>
        <w:t>Rejon Dróg Miejskich Sp. z o.o.</w:t>
      </w:r>
    </w:p>
    <w:p w:rsidR="00884F78" w:rsidRPr="00904E2E" w:rsidRDefault="00956DE7" w:rsidP="00B5115A">
      <w:pPr>
        <w:numPr>
          <w:ilvl w:val="2"/>
          <w:numId w:val="2"/>
        </w:numPr>
        <w:tabs>
          <w:tab w:val="clear" w:pos="1560"/>
        </w:tabs>
        <w:spacing w:line="276" w:lineRule="auto"/>
        <w:ind w:hanging="709"/>
        <w:jc w:val="both"/>
        <w:rPr>
          <w:rFonts w:asciiTheme="minorHAnsi" w:hAnsiTheme="minorHAnsi" w:cs="Arial"/>
          <w:sz w:val="20"/>
          <w:szCs w:val="20"/>
        </w:rPr>
      </w:pPr>
      <w:r w:rsidRPr="006F5D91">
        <w:rPr>
          <w:rFonts w:asciiTheme="minorHAnsi" w:hAnsiTheme="minorHAnsi" w:cs="Arial"/>
          <w:sz w:val="20"/>
          <w:szCs w:val="20"/>
        </w:rPr>
        <w:t xml:space="preserve">Budynki i </w:t>
      </w:r>
      <w:r w:rsidR="00884F78" w:rsidRPr="006F5D91">
        <w:rPr>
          <w:rFonts w:asciiTheme="minorHAnsi" w:hAnsiTheme="minorHAnsi" w:cs="Arial"/>
          <w:sz w:val="20"/>
          <w:szCs w:val="20"/>
        </w:rPr>
        <w:t xml:space="preserve">budowle – </w:t>
      </w:r>
      <w:r w:rsidR="006F5D91" w:rsidRPr="006F5D91">
        <w:rPr>
          <w:rFonts w:asciiTheme="minorHAnsi" w:hAnsiTheme="minorHAnsi" w:cs="Arial"/>
          <w:sz w:val="20"/>
          <w:szCs w:val="20"/>
        </w:rPr>
        <w:t>2</w:t>
      </w:r>
      <w:r w:rsidR="006F5D91" w:rsidRPr="00904E2E">
        <w:rPr>
          <w:rFonts w:asciiTheme="minorHAnsi" w:hAnsiTheme="minorHAnsi" w:cs="Arial"/>
          <w:sz w:val="20"/>
          <w:szCs w:val="20"/>
        </w:rPr>
        <w:t>.927.542,48</w:t>
      </w:r>
      <w:r w:rsidR="00884F78" w:rsidRPr="00904E2E">
        <w:rPr>
          <w:rFonts w:asciiTheme="minorHAnsi" w:hAnsiTheme="minorHAnsi" w:cs="Arial"/>
          <w:sz w:val="20"/>
          <w:szCs w:val="20"/>
        </w:rPr>
        <w:t xml:space="preserve"> PLN;</w:t>
      </w:r>
    </w:p>
    <w:p w:rsidR="00884F78" w:rsidRPr="00904E2E"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904E2E">
        <w:rPr>
          <w:rFonts w:asciiTheme="minorHAnsi" w:hAnsiTheme="minorHAnsi" w:cs="Arial"/>
          <w:sz w:val="20"/>
          <w:szCs w:val="20"/>
        </w:rPr>
        <w:t>Sieci, instalacje – 41.053,46 PLN;</w:t>
      </w:r>
    </w:p>
    <w:p w:rsidR="00884F78" w:rsidRPr="00904E2E"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904E2E">
        <w:rPr>
          <w:rFonts w:asciiTheme="minorHAnsi" w:hAnsiTheme="minorHAnsi" w:cs="Arial"/>
          <w:sz w:val="20"/>
          <w:szCs w:val="20"/>
        </w:rPr>
        <w:t xml:space="preserve">Grupa </w:t>
      </w:r>
      <w:r w:rsidR="006D6F82" w:rsidRPr="00904E2E">
        <w:rPr>
          <w:rFonts w:asciiTheme="minorHAnsi" w:hAnsiTheme="minorHAnsi" w:cs="Arial"/>
          <w:sz w:val="20"/>
          <w:szCs w:val="20"/>
        </w:rPr>
        <w:t>3-8</w:t>
      </w:r>
      <w:r w:rsidRPr="00904E2E">
        <w:rPr>
          <w:rFonts w:asciiTheme="minorHAnsi" w:hAnsiTheme="minorHAnsi" w:cs="Arial"/>
          <w:sz w:val="20"/>
          <w:szCs w:val="20"/>
        </w:rPr>
        <w:t xml:space="preserve"> – </w:t>
      </w:r>
      <w:r w:rsidR="00904E2E" w:rsidRPr="00904E2E">
        <w:rPr>
          <w:rFonts w:asciiTheme="minorHAnsi" w:hAnsiTheme="minorHAnsi" w:cs="Arial"/>
          <w:sz w:val="20"/>
          <w:szCs w:val="20"/>
        </w:rPr>
        <w:t>1.421.996,41</w:t>
      </w:r>
      <w:r w:rsidRPr="00904E2E">
        <w:rPr>
          <w:rFonts w:asciiTheme="minorHAnsi" w:hAnsiTheme="minorHAnsi" w:cs="Arial"/>
          <w:sz w:val="20"/>
          <w:szCs w:val="20"/>
        </w:rPr>
        <w:t xml:space="preserve"> PLN</w:t>
      </w:r>
    </w:p>
    <w:p w:rsidR="00884F78" w:rsidRPr="00E11372"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E11372">
        <w:rPr>
          <w:rFonts w:asciiTheme="minorHAnsi" w:hAnsiTheme="minorHAnsi" w:cs="Arial"/>
          <w:bCs/>
          <w:sz w:val="20"/>
          <w:szCs w:val="20"/>
        </w:rPr>
        <w:t>Wartości pieniężne – 2.000,00 PLN;</w:t>
      </w:r>
    </w:p>
    <w:p w:rsidR="00884F78" w:rsidRPr="00E11372"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E11372">
        <w:rPr>
          <w:rFonts w:asciiTheme="minorHAnsi" w:hAnsiTheme="minorHAnsi" w:cs="Arial"/>
          <w:bCs/>
          <w:sz w:val="20"/>
          <w:szCs w:val="20"/>
        </w:rPr>
        <w:t>Mienie pracownicze – 5.000,00 PLN;</w:t>
      </w:r>
    </w:p>
    <w:p w:rsidR="00884F78" w:rsidRPr="00E11372"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E11372">
        <w:rPr>
          <w:rFonts w:asciiTheme="minorHAnsi" w:hAnsiTheme="minorHAnsi" w:cs="Arial"/>
          <w:sz w:val="20"/>
          <w:szCs w:val="20"/>
        </w:rPr>
        <w:t>Środki obrotowe – 15.000,00 PLN;</w:t>
      </w:r>
    </w:p>
    <w:p w:rsidR="00884F78" w:rsidRPr="00E11372"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E11372">
        <w:rPr>
          <w:rFonts w:asciiTheme="minorHAnsi" w:hAnsiTheme="minorHAnsi" w:cs="Arial"/>
          <w:sz w:val="20"/>
          <w:szCs w:val="20"/>
        </w:rPr>
        <w:t>Nakłady inwestycyjne/adaptacyjne – 20.000,00 PLN;</w:t>
      </w:r>
    </w:p>
    <w:p w:rsidR="00884F78" w:rsidRPr="00E11372" w:rsidRDefault="00884F78" w:rsidP="00B5115A">
      <w:pPr>
        <w:numPr>
          <w:ilvl w:val="2"/>
          <w:numId w:val="2"/>
        </w:numPr>
        <w:tabs>
          <w:tab w:val="clear" w:pos="1560"/>
        </w:tabs>
        <w:spacing w:line="276" w:lineRule="auto"/>
        <w:ind w:hanging="709"/>
        <w:jc w:val="both"/>
        <w:rPr>
          <w:rFonts w:asciiTheme="minorHAnsi" w:hAnsiTheme="minorHAnsi" w:cs="Arial"/>
          <w:sz w:val="20"/>
          <w:szCs w:val="20"/>
        </w:rPr>
      </w:pPr>
      <w:r w:rsidRPr="00E11372">
        <w:rPr>
          <w:rFonts w:asciiTheme="minorHAnsi" w:hAnsiTheme="minorHAnsi" w:cs="Arial"/>
          <w:bCs/>
          <w:sz w:val="20"/>
          <w:szCs w:val="20"/>
        </w:rPr>
        <w:t>Niskocenne składniki majątku</w:t>
      </w:r>
      <w:r w:rsidR="001937AA" w:rsidRPr="00E11372">
        <w:rPr>
          <w:rFonts w:asciiTheme="minorHAnsi" w:hAnsiTheme="minorHAnsi" w:cs="Arial"/>
          <w:bCs/>
          <w:sz w:val="20"/>
          <w:szCs w:val="20"/>
        </w:rPr>
        <w:t xml:space="preserve"> i niskocenne środki trwałe</w:t>
      </w:r>
      <w:r w:rsidRPr="00E11372">
        <w:rPr>
          <w:rFonts w:asciiTheme="minorHAnsi" w:hAnsiTheme="minorHAnsi" w:cs="Arial"/>
          <w:bCs/>
          <w:sz w:val="20"/>
          <w:szCs w:val="20"/>
        </w:rPr>
        <w:t xml:space="preserve"> – 20.000,00 PLN.</w:t>
      </w:r>
    </w:p>
    <w:p w:rsidR="0056019B" w:rsidRPr="004F1B3E" w:rsidRDefault="0056019B" w:rsidP="00B5115A">
      <w:pPr>
        <w:spacing w:line="276" w:lineRule="auto"/>
        <w:ind w:left="993"/>
        <w:jc w:val="both"/>
        <w:rPr>
          <w:rFonts w:asciiTheme="minorHAnsi" w:hAnsiTheme="minorHAnsi" w:cs="Arial"/>
          <w:sz w:val="20"/>
          <w:szCs w:val="20"/>
        </w:rPr>
      </w:pPr>
    </w:p>
    <w:p w:rsidR="007C2AC8" w:rsidRPr="004F1B3E" w:rsidRDefault="007C2AC8" w:rsidP="00B5115A">
      <w:pPr>
        <w:numPr>
          <w:ilvl w:val="0"/>
          <w:numId w:val="2"/>
        </w:numPr>
        <w:tabs>
          <w:tab w:val="clear" w:pos="482"/>
        </w:tabs>
        <w:spacing w:after="120" w:line="276" w:lineRule="auto"/>
        <w:ind w:left="284"/>
        <w:jc w:val="both"/>
        <w:rPr>
          <w:rFonts w:asciiTheme="minorHAnsi" w:hAnsiTheme="minorHAnsi" w:cs="Arial"/>
          <w:b/>
          <w:sz w:val="20"/>
          <w:szCs w:val="20"/>
        </w:rPr>
      </w:pPr>
      <w:r w:rsidRPr="004F1B3E">
        <w:rPr>
          <w:rFonts w:asciiTheme="minorHAnsi" w:hAnsiTheme="minorHAnsi" w:cs="Arial"/>
          <w:b/>
          <w:sz w:val="20"/>
          <w:szCs w:val="20"/>
        </w:rPr>
        <w:t>System ubezpieczenia</w:t>
      </w:r>
    </w:p>
    <w:p w:rsidR="00542656" w:rsidRPr="00DE4AB9" w:rsidRDefault="00542656" w:rsidP="00B5115A">
      <w:pPr>
        <w:numPr>
          <w:ilvl w:val="1"/>
          <w:numId w:val="2"/>
        </w:numPr>
        <w:tabs>
          <w:tab w:val="clear" w:pos="747"/>
        </w:tabs>
        <w:spacing w:line="276" w:lineRule="auto"/>
        <w:ind w:left="851"/>
        <w:jc w:val="both"/>
        <w:rPr>
          <w:rFonts w:asciiTheme="minorHAnsi" w:hAnsiTheme="minorHAnsi" w:cstheme="minorHAnsi"/>
          <w:sz w:val="20"/>
          <w:szCs w:val="20"/>
        </w:rPr>
      </w:pPr>
      <w:r w:rsidRPr="00DE4AB9">
        <w:rPr>
          <w:rFonts w:asciiTheme="minorHAnsi" w:hAnsiTheme="minorHAnsi" w:cstheme="minorHAnsi"/>
          <w:sz w:val="20"/>
          <w:szCs w:val="20"/>
        </w:rPr>
        <w:t>Dla środków trwałych – na sumy stałe;</w:t>
      </w:r>
    </w:p>
    <w:p w:rsidR="00542656" w:rsidRPr="00DE4AB9" w:rsidRDefault="00542656" w:rsidP="00B5115A">
      <w:pPr>
        <w:numPr>
          <w:ilvl w:val="1"/>
          <w:numId w:val="2"/>
        </w:numPr>
        <w:tabs>
          <w:tab w:val="clear" w:pos="747"/>
        </w:tabs>
        <w:spacing w:line="276" w:lineRule="auto"/>
        <w:ind w:left="851"/>
        <w:jc w:val="both"/>
        <w:rPr>
          <w:rFonts w:asciiTheme="minorHAnsi" w:hAnsiTheme="minorHAnsi" w:cstheme="minorHAnsi"/>
          <w:sz w:val="20"/>
          <w:szCs w:val="20"/>
        </w:rPr>
      </w:pPr>
      <w:r w:rsidRPr="00DE4AB9">
        <w:rPr>
          <w:rFonts w:asciiTheme="minorHAnsi" w:hAnsiTheme="minorHAnsi" w:cstheme="minorHAnsi"/>
          <w:sz w:val="20"/>
          <w:szCs w:val="20"/>
        </w:rPr>
        <w:t>Dla środków obrotowych – na pierwsze ryzyko;</w:t>
      </w:r>
    </w:p>
    <w:p w:rsidR="00542656" w:rsidRPr="0025752D" w:rsidRDefault="00542656" w:rsidP="00B5115A">
      <w:pPr>
        <w:numPr>
          <w:ilvl w:val="1"/>
          <w:numId w:val="2"/>
        </w:numPr>
        <w:tabs>
          <w:tab w:val="clear" w:pos="747"/>
        </w:tabs>
        <w:spacing w:line="276" w:lineRule="auto"/>
        <w:ind w:left="851"/>
        <w:jc w:val="both"/>
        <w:rPr>
          <w:rFonts w:asciiTheme="minorHAnsi" w:hAnsiTheme="minorHAnsi" w:cstheme="minorHAnsi"/>
          <w:color w:val="000000" w:themeColor="text1"/>
          <w:sz w:val="20"/>
          <w:szCs w:val="20"/>
        </w:rPr>
      </w:pPr>
      <w:r w:rsidRPr="00DE4AB9">
        <w:rPr>
          <w:rFonts w:asciiTheme="minorHAnsi" w:hAnsiTheme="minorHAnsi" w:cstheme="minorHAnsi"/>
          <w:sz w:val="20"/>
          <w:szCs w:val="20"/>
        </w:rPr>
        <w:t xml:space="preserve">Dla mienia osób trzecich – na </w:t>
      </w:r>
      <w:r w:rsidRPr="0025752D">
        <w:rPr>
          <w:rFonts w:asciiTheme="minorHAnsi" w:hAnsiTheme="minorHAnsi" w:cstheme="minorHAnsi"/>
          <w:color w:val="000000" w:themeColor="text1"/>
          <w:sz w:val="20"/>
          <w:szCs w:val="20"/>
        </w:rPr>
        <w:t xml:space="preserve">pierwsze ryzyko; </w:t>
      </w:r>
    </w:p>
    <w:p w:rsidR="00542656" w:rsidRPr="0025752D" w:rsidRDefault="00542656" w:rsidP="00B5115A">
      <w:pPr>
        <w:numPr>
          <w:ilvl w:val="1"/>
          <w:numId w:val="2"/>
        </w:numPr>
        <w:tabs>
          <w:tab w:val="clear" w:pos="747"/>
        </w:tabs>
        <w:spacing w:line="276" w:lineRule="auto"/>
        <w:ind w:left="851"/>
        <w:jc w:val="both"/>
        <w:rPr>
          <w:rFonts w:asciiTheme="minorHAnsi" w:hAnsiTheme="minorHAnsi" w:cstheme="minorHAnsi"/>
          <w:color w:val="000000" w:themeColor="text1"/>
          <w:sz w:val="20"/>
          <w:szCs w:val="20"/>
        </w:rPr>
      </w:pPr>
      <w:r w:rsidRPr="0025752D">
        <w:rPr>
          <w:rFonts w:asciiTheme="minorHAnsi" w:hAnsiTheme="minorHAnsi" w:cstheme="minorHAnsi"/>
          <w:color w:val="000000" w:themeColor="text1"/>
          <w:sz w:val="20"/>
          <w:szCs w:val="20"/>
        </w:rPr>
        <w:t xml:space="preserve">Dla niskocennych środków trwałych </w:t>
      </w:r>
      <w:r w:rsidR="001937AA" w:rsidRPr="0025752D">
        <w:rPr>
          <w:rFonts w:asciiTheme="minorHAnsi" w:hAnsiTheme="minorHAnsi" w:cstheme="minorHAnsi"/>
          <w:color w:val="000000" w:themeColor="text1"/>
          <w:sz w:val="20"/>
          <w:szCs w:val="20"/>
        </w:rPr>
        <w:t xml:space="preserve">i niskocennych składników majątku </w:t>
      </w:r>
      <w:r w:rsidRPr="0025752D">
        <w:rPr>
          <w:rFonts w:asciiTheme="minorHAnsi" w:hAnsiTheme="minorHAnsi" w:cstheme="minorHAnsi"/>
          <w:color w:val="000000" w:themeColor="text1"/>
          <w:sz w:val="20"/>
          <w:szCs w:val="20"/>
        </w:rPr>
        <w:t>– na pierwsze ryzyko;</w:t>
      </w:r>
    </w:p>
    <w:p w:rsidR="00542656" w:rsidRPr="00DE4AB9" w:rsidRDefault="00542656" w:rsidP="00B5115A">
      <w:pPr>
        <w:numPr>
          <w:ilvl w:val="1"/>
          <w:numId w:val="2"/>
        </w:numPr>
        <w:tabs>
          <w:tab w:val="clear" w:pos="747"/>
        </w:tabs>
        <w:spacing w:line="276" w:lineRule="auto"/>
        <w:ind w:left="851"/>
        <w:jc w:val="both"/>
        <w:rPr>
          <w:rFonts w:asciiTheme="minorHAnsi" w:hAnsiTheme="minorHAnsi" w:cstheme="minorHAnsi"/>
          <w:sz w:val="20"/>
          <w:szCs w:val="20"/>
        </w:rPr>
      </w:pPr>
      <w:r w:rsidRPr="00DE4AB9">
        <w:rPr>
          <w:rFonts w:asciiTheme="minorHAnsi" w:hAnsiTheme="minorHAnsi" w:cstheme="minorHAnsi"/>
          <w:sz w:val="20"/>
          <w:szCs w:val="20"/>
        </w:rPr>
        <w:t>Dla wartości pieniężnych – na pierwsze ryzyko;</w:t>
      </w:r>
    </w:p>
    <w:p w:rsidR="00542656" w:rsidRPr="00DE4AB9" w:rsidRDefault="00542656" w:rsidP="00B5115A">
      <w:pPr>
        <w:numPr>
          <w:ilvl w:val="1"/>
          <w:numId w:val="2"/>
        </w:numPr>
        <w:tabs>
          <w:tab w:val="clear" w:pos="747"/>
        </w:tabs>
        <w:spacing w:line="276" w:lineRule="auto"/>
        <w:ind w:left="851"/>
        <w:jc w:val="both"/>
        <w:rPr>
          <w:rFonts w:asciiTheme="minorHAnsi" w:hAnsiTheme="minorHAnsi" w:cstheme="minorHAnsi"/>
          <w:sz w:val="20"/>
          <w:szCs w:val="20"/>
        </w:rPr>
      </w:pPr>
      <w:r w:rsidRPr="00DE4AB9">
        <w:rPr>
          <w:rFonts w:asciiTheme="minorHAnsi" w:hAnsiTheme="minorHAnsi" w:cstheme="minorHAnsi"/>
          <w:sz w:val="20"/>
          <w:szCs w:val="20"/>
        </w:rPr>
        <w:t>Dla szyb i innych przedmiotów od stłuczenia – na pierwsze ryzyko;</w:t>
      </w:r>
    </w:p>
    <w:p w:rsidR="00542656" w:rsidRPr="00DE4AB9" w:rsidRDefault="00542656" w:rsidP="00B5115A">
      <w:pPr>
        <w:numPr>
          <w:ilvl w:val="1"/>
          <w:numId w:val="2"/>
        </w:numPr>
        <w:tabs>
          <w:tab w:val="clear" w:pos="747"/>
        </w:tabs>
        <w:spacing w:line="276" w:lineRule="auto"/>
        <w:ind w:left="851"/>
        <w:jc w:val="both"/>
        <w:rPr>
          <w:rFonts w:asciiTheme="minorHAnsi" w:hAnsiTheme="minorHAnsi" w:cstheme="minorHAnsi"/>
          <w:sz w:val="20"/>
          <w:szCs w:val="20"/>
        </w:rPr>
      </w:pPr>
      <w:r w:rsidRPr="00DE4AB9">
        <w:rPr>
          <w:rFonts w:asciiTheme="minorHAnsi" w:hAnsiTheme="minorHAnsi" w:cstheme="minorHAnsi"/>
          <w:sz w:val="20"/>
          <w:szCs w:val="20"/>
        </w:rPr>
        <w:t>Dla mienia pracowniczego – na pierwsze ryzyko;</w:t>
      </w:r>
    </w:p>
    <w:p w:rsidR="00542656" w:rsidRPr="00DE4AB9" w:rsidRDefault="00542656" w:rsidP="00B5115A">
      <w:pPr>
        <w:numPr>
          <w:ilvl w:val="1"/>
          <w:numId w:val="2"/>
        </w:numPr>
        <w:tabs>
          <w:tab w:val="clear" w:pos="747"/>
        </w:tabs>
        <w:snapToGrid w:val="0"/>
        <w:spacing w:line="276" w:lineRule="auto"/>
        <w:ind w:left="851"/>
        <w:jc w:val="both"/>
        <w:rPr>
          <w:rFonts w:asciiTheme="minorHAnsi" w:hAnsiTheme="minorHAnsi" w:cstheme="minorHAnsi"/>
          <w:sz w:val="20"/>
          <w:szCs w:val="20"/>
        </w:rPr>
      </w:pPr>
      <w:r w:rsidRPr="00DE4AB9">
        <w:rPr>
          <w:rFonts w:asciiTheme="minorHAnsi" w:hAnsiTheme="minorHAnsi" w:cstheme="minorHAnsi"/>
          <w:sz w:val="20"/>
          <w:szCs w:val="20"/>
        </w:rPr>
        <w:t>Dla nakładów inwestycyjnych/adaptacyjnych – na pierwsze ryzyko.</w:t>
      </w:r>
    </w:p>
    <w:p w:rsidR="007C2AC8" w:rsidRPr="004F1B3E" w:rsidRDefault="007C2AC8" w:rsidP="00B5115A">
      <w:pPr>
        <w:tabs>
          <w:tab w:val="num" w:pos="2160"/>
          <w:tab w:val="num" w:pos="2520"/>
        </w:tabs>
        <w:spacing w:line="276" w:lineRule="auto"/>
        <w:jc w:val="both"/>
        <w:rPr>
          <w:rFonts w:asciiTheme="minorHAnsi" w:hAnsiTheme="minorHAnsi" w:cs="Arial"/>
          <w:sz w:val="20"/>
          <w:szCs w:val="20"/>
        </w:rPr>
      </w:pPr>
    </w:p>
    <w:p w:rsidR="007C2AC8" w:rsidRPr="004F1B3E" w:rsidRDefault="00120414" w:rsidP="00B5115A">
      <w:pPr>
        <w:numPr>
          <w:ilvl w:val="0"/>
          <w:numId w:val="2"/>
        </w:numPr>
        <w:tabs>
          <w:tab w:val="clear" w:pos="482"/>
        </w:tabs>
        <w:spacing w:after="120" w:line="276" w:lineRule="auto"/>
        <w:ind w:left="284"/>
        <w:jc w:val="both"/>
        <w:rPr>
          <w:rFonts w:asciiTheme="minorHAnsi" w:hAnsiTheme="minorHAnsi" w:cs="Arial"/>
          <w:b/>
          <w:sz w:val="20"/>
          <w:szCs w:val="20"/>
        </w:rPr>
      </w:pPr>
      <w:r>
        <w:rPr>
          <w:rFonts w:asciiTheme="minorHAnsi" w:hAnsiTheme="minorHAnsi" w:cs="Arial"/>
          <w:b/>
          <w:sz w:val="20"/>
          <w:szCs w:val="20"/>
        </w:rPr>
        <w:t>Franszyzy</w:t>
      </w:r>
      <w:r w:rsidR="007C2AC8" w:rsidRPr="004F1B3E">
        <w:rPr>
          <w:rFonts w:asciiTheme="minorHAnsi" w:hAnsiTheme="minorHAnsi" w:cs="Arial"/>
          <w:b/>
          <w:sz w:val="20"/>
          <w:szCs w:val="20"/>
        </w:rPr>
        <w:t xml:space="preserve"> i udziały własne</w:t>
      </w:r>
    </w:p>
    <w:p w:rsidR="007C2AC8" w:rsidRPr="004F1B3E" w:rsidRDefault="007C2AC8" w:rsidP="00B5115A">
      <w:pPr>
        <w:numPr>
          <w:ilvl w:val="1"/>
          <w:numId w:val="2"/>
        </w:numPr>
        <w:tabs>
          <w:tab w:val="clear" w:pos="747"/>
        </w:tabs>
        <w:spacing w:line="276" w:lineRule="auto"/>
        <w:ind w:left="851"/>
        <w:jc w:val="both"/>
        <w:rPr>
          <w:rFonts w:asciiTheme="minorHAnsi" w:hAnsiTheme="minorHAnsi" w:cs="Arial"/>
          <w:sz w:val="20"/>
          <w:szCs w:val="20"/>
        </w:rPr>
      </w:pPr>
      <w:r w:rsidRPr="004F1B3E">
        <w:rPr>
          <w:rFonts w:asciiTheme="minorHAnsi" w:hAnsiTheme="minorHAnsi" w:cs="Arial"/>
          <w:sz w:val="20"/>
          <w:szCs w:val="20"/>
        </w:rPr>
        <w:t xml:space="preserve">Franszyza integralna – </w:t>
      </w:r>
      <w:r w:rsidR="000E45A1" w:rsidRPr="004F1B3E">
        <w:rPr>
          <w:rFonts w:asciiTheme="minorHAnsi" w:hAnsiTheme="minorHAnsi" w:cs="Arial"/>
          <w:b/>
          <w:sz w:val="20"/>
          <w:szCs w:val="20"/>
        </w:rPr>
        <w:t>200,00 PLN</w:t>
      </w:r>
      <w:r w:rsidRPr="004F1B3E">
        <w:rPr>
          <w:rFonts w:asciiTheme="minorHAnsi" w:hAnsiTheme="minorHAnsi" w:cs="Arial"/>
          <w:sz w:val="20"/>
          <w:szCs w:val="20"/>
        </w:rPr>
        <w:t>;</w:t>
      </w:r>
    </w:p>
    <w:p w:rsidR="007C2AC8" w:rsidRPr="004F1B3E" w:rsidRDefault="007C2AC8" w:rsidP="00B5115A">
      <w:pPr>
        <w:numPr>
          <w:ilvl w:val="1"/>
          <w:numId w:val="2"/>
        </w:numPr>
        <w:tabs>
          <w:tab w:val="clear" w:pos="747"/>
        </w:tabs>
        <w:spacing w:line="276" w:lineRule="auto"/>
        <w:ind w:left="851"/>
        <w:jc w:val="both"/>
        <w:rPr>
          <w:rFonts w:asciiTheme="minorHAnsi" w:hAnsiTheme="minorHAnsi" w:cs="Arial"/>
          <w:sz w:val="20"/>
          <w:szCs w:val="20"/>
        </w:rPr>
      </w:pPr>
      <w:r w:rsidRPr="004F1B3E">
        <w:rPr>
          <w:rFonts w:asciiTheme="minorHAnsi" w:hAnsiTheme="minorHAnsi" w:cs="Arial"/>
          <w:sz w:val="20"/>
          <w:szCs w:val="20"/>
        </w:rPr>
        <w:t xml:space="preserve">Franszyza redukcyjna – </w:t>
      </w:r>
      <w:r w:rsidR="00B21C23" w:rsidRPr="004F1B3E">
        <w:rPr>
          <w:rFonts w:asciiTheme="minorHAnsi" w:hAnsiTheme="minorHAnsi" w:cs="Arial"/>
          <w:b/>
          <w:sz w:val="20"/>
          <w:szCs w:val="20"/>
        </w:rPr>
        <w:t>zniesiona</w:t>
      </w:r>
      <w:r w:rsidRPr="004F1B3E">
        <w:rPr>
          <w:rFonts w:asciiTheme="minorHAnsi" w:hAnsiTheme="minorHAnsi" w:cs="Arial"/>
          <w:sz w:val="20"/>
          <w:szCs w:val="20"/>
        </w:rPr>
        <w:t>;</w:t>
      </w:r>
    </w:p>
    <w:p w:rsidR="007C2AC8" w:rsidRPr="007F4106" w:rsidRDefault="007C2AC8" w:rsidP="00B5115A">
      <w:pPr>
        <w:numPr>
          <w:ilvl w:val="1"/>
          <w:numId w:val="2"/>
        </w:numPr>
        <w:tabs>
          <w:tab w:val="clear" w:pos="747"/>
        </w:tabs>
        <w:spacing w:line="276" w:lineRule="auto"/>
        <w:ind w:left="851"/>
        <w:jc w:val="both"/>
        <w:rPr>
          <w:rFonts w:asciiTheme="minorHAnsi" w:hAnsiTheme="minorHAnsi" w:cs="Arial"/>
          <w:sz w:val="20"/>
          <w:szCs w:val="20"/>
        </w:rPr>
      </w:pPr>
      <w:r w:rsidRPr="004F1B3E">
        <w:rPr>
          <w:rFonts w:asciiTheme="minorHAnsi" w:hAnsiTheme="minorHAnsi" w:cs="Arial"/>
          <w:sz w:val="20"/>
          <w:szCs w:val="20"/>
        </w:rPr>
        <w:t>Franszyza redukcyjna i integralna</w:t>
      </w:r>
      <w:r w:rsidRPr="007F4106">
        <w:rPr>
          <w:rFonts w:asciiTheme="minorHAnsi" w:hAnsiTheme="minorHAnsi" w:cs="Arial"/>
          <w:sz w:val="20"/>
          <w:szCs w:val="20"/>
        </w:rPr>
        <w:t xml:space="preserve">dla ryzyka </w:t>
      </w:r>
      <w:r w:rsidR="00A03A22" w:rsidRPr="003630C0">
        <w:rPr>
          <w:rFonts w:asciiTheme="minorHAnsi" w:hAnsiTheme="minorHAnsi" w:cs="Arial"/>
          <w:sz w:val="20"/>
          <w:szCs w:val="20"/>
        </w:rPr>
        <w:t>określonego</w:t>
      </w:r>
      <w:r w:rsidRPr="003630C0">
        <w:rPr>
          <w:rFonts w:asciiTheme="minorHAnsi" w:hAnsiTheme="minorHAnsi" w:cs="Arial"/>
          <w:sz w:val="20"/>
          <w:szCs w:val="20"/>
        </w:rPr>
        <w:t xml:space="preserve"> w pkt. 3.</w:t>
      </w:r>
      <w:r w:rsidR="00EA2728" w:rsidRPr="003630C0">
        <w:rPr>
          <w:rFonts w:asciiTheme="minorHAnsi" w:hAnsiTheme="minorHAnsi" w:cs="Arial"/>
          <w:sz w:val="20"/>
          <w:szCs w:val="20"/>
        </w:rPr>
        <w:t>1.</w:t>
      </w:r>
      <w:r w:rsidR="003630C0" w:rsidRPr="003630C0">
        <w:rPr>
          <w:rFonts w:asciiTheme="minorHAnsi" w:hAnsiTheme="minorHAnsi" w:cs="Arial"/>
          <w:sz w:val="20"/>
          <w:szCs w:val="20"/>
        </w:rPr>
        <w:t>5</w:t>
      </w:r>
      <w:r w:rsidRPr="003630C0">
        <w:rPr>
          <w:rFonts w:asciiTheme="minorHAnsi" w:hAnsiTheme="minorHAnsi" w:cs="Arial"/>
          <w:sz w:val="20"/>
          <w:szCs w:val="20"/>
        </w:rPr>
        <w:t>.</w:t>
      </w:r>
      <w:r w:rsidR="00EA2728" w:rsidRPr="003630C0">
        <w:rPr>
          <w:rFonts w:asciiTheme="minorHAnsi" w:hAnsiTheme="minorHAnsi" w:cs="Arial"/>
          <w:sz w:val="20"/>
          <w:szCs w:val="20"/>
        </w:rPr>
        <w:t>, 3.2.</w:t>
      </w:r>
      <w:r w:rsidR="003630C0" w:rsidRPr="003630C0">
        <w:rPr>
          <w:rFonts w:asciiTheme="minorHAnsi" w:hAnsiTheme="minorHAnsi" w:cs="Arial"/>
          <w:sz w:val="20"/>
          <w:szCs w:val="20"/>
        </w:rPr>
        <w:t>5</w:t>
      </w:r>
      <w:r w:rsidR="00EA2728" w:rsidRPr="003630C0">
        <w:rPr>
          <w:rFonts w:asciiTheme="minorHAnsi" w:hAnsiTheme="minorHAnsi" w:cs="Arial"/>
          <w:sz w:val="20"/>
          <w:szCs w:val="20"/>
        </w:rPr>
        <w:t>., 3.3.</w:t>
      </w:r>
      <w:r w:rsidR="003630C0" w:rsidRPr="003630C0">
        <w:rPr>
          <w:rFonts w:asciiTheme="minorHAnsi" w:hAnsiTheme="minorHAnsi" w:cs="Arial"/>
          <w:sz w:val="20"/>
          <w:szCs w:val="20"/>
        </w:rPr>
        <w:t>5</w:t>
      </w:r>
      <w:r w:rsidR="00EA2728" w:rsidRPr="003630C0">
        <w:rPr>
          <w:rFonts w:asciiTheme="minorHAnsi" w:hAnsiTheme="minorHAnsi" w:cs="Arial"/>
          <w:sz w:val="20"/>
          <w:szCs w:val="20"/>
        </w:rPr>
        <w:t>.</w:t>
      </w:r>
      <w:r w:rsidRPr="003630C0">
        <w:rPr>
          <w:rFonts w:asciiTheme="minorHAnsi" w:hAnsiTheme="minorHAnsi" w:cs="Arial"/>
          <w:sz w:val="20"/>
          <w:szCs w:val="20"/>
        </w:rPr>
        <w:t xml:space="preserve"> [szyby</w:t>
      </w:r>
      <w:r w:rsidRPr="007F4106">
        <w:rPr>
          <w:rFonts w:asciiTheme="minorHAnsi" w:hAnsiTheme="minorHAnsi" w:cs="Arial"/>
          <w:sz w:val="20"/>
          <w:szCs w:val="20"/>
        </w:rPr>
        <w:t xml:space="preserve">] – </w:t>
      </w:r>
      <w:r w:rsidRPr="007F4106">
        <w:rPr>
          <w:rFonts w:asciiTheme="minorHAnsi" w:hAnsiTheme="minorHAnsi" w:cs="Arial"/>
          <w:b/>
          <w:sz w:val="20"/>
          <w:szCs w:val="20"/>
        </w:rPr>
        <w:t>zniesi</w:t>
      </w:r>
      <w:r w:rsidRPr="007F4106">
        <w:rPr>
          <w:rFonts w:asciiTheme="minorHAnsi" w:hAnsiTheme="minorHAnsi" w:cs="Arial"/>
          <w:b/>
          <w:sz w:val="20"/>
          <w:szCs w:val="20"/>
        </w:rPr>
        <w:t>o</w:t>
      </w:r>
      <w:r w:rsidRPr="007F4106">
        <w:rPr>
          <w:rFonts w:asciiTheme="minorHAnsi" w:hAnsiTheme="minorHAnsi" w:cs="Arial"/>
          <w:b/>
          <w:sz w:val="20"/>
          <w:szCs w:val="20"/>
        </w:rPr>
        <w:t>na</w:t>
      </w:r>
      <w:r w:rsidRPr="007F4106">
        <w:rPr>
          <w:rFonts w:asciiTheme="minorHAnsi" w:hAnsiTheme="minorHAnsi" w:cs="Arial"/>
          <w:sz w:val="20"/>
          <w:szCs w:val="20"/>
        </w:rPr>
        <w:t>;</w:t>
      </w:r>
    </w:p>
    <w:p w:rsidR="007C2AC8" w:rsidRPr="003630C0" w:rsidRDefault="007C2AC8" w:rsidP="00B5115A">
      <w:pPr>
        <w:numPr>
          <w:ilvl w:val="1"/>
          <w:numId w:val="2"/>
        </w:numPr>
        <w:tabs>
          <w:tab w:val="clear" w:pos="747"/>
        </w:tabs>
        <w:spacing w:line="276" w:lineRule="auto"/>
        <w:ind w:left="851"/>
        <w:jc w:val="both"/>
        <w:rPr>
          <w:rFonts w:asciiTheme="minorHAnsi" w:hAnsiTheme="minorHAnsi" w:cs="Arial"/>
          <w:sz w:val="20"/>
          <w:szCs w:val="20"/>
        </w:rPr>
      </w:pPr>
      <w:r w:rsidRPr="009E7F1C">
        <w:rPr>
          <w:rFonts w:asciiTheme="minorHAnsi" w:hAnsiTheme="minorHAnsi" w:cs="Arial"/>
          <w:sz w:val="20"/>
          <w:szCs w:val="20"/>
        </w:rPr>
        <w:t>Franszyza redukcyjna dla ryzyka</w:t>
      </w:r>
      <w:r w:rsidRPr="00A30BDB">
        <w:rPr>
          <w:rFonts w:asciiTheme="minorHAnsi" w:hAnsiTheme="minorHAnsi" w:cs="Arial"/>
          <w:sz w:val="20"/>
          <w:szCs w:val="20"/>
        </w:rPr>
        <w:t xml:space="preserve">określonego </w:t>
      </w:r>
      <w:r w:rsidRPr="003630C0">
        <w:rPr>
          <w:rFonts w:asciiTheme="minorHAnsi" w:hAnsiTheme="minorHAnsi" w:cs="Arial"/>
          <w:sz w:val="20"/>
          <w:szCs w:val="20"/>
        </w:rPr>
        <w:t>w pkt. 2.</w:t>
      </w:r>
      <w:r w:rsidR="00A30BDB" w:rsidRPr="003630C0">
        <w:rPr>
          <w:rFonts w:asciiTheme="minorHAnsi" w:hAnsiTheme="minorHAnsi" w:cs="Arial"/>
          <w:sz w:val="20"/>
          <w:szCs w:val="20"/>
        </w:rPr>
        <w:t>5</w:t>
      </w:r>
      <w:r w:rsidRPr="003630C0">
        <w:rPr>
          <w:rFonts w:asciiTheme="minorHAnsi" w:hAnsiTheme="minorHAnsi" w:cs="Arial"/>
          <w:sz w:val="20"/>
          <w:szCs w:val="20"/>
        </w:rPr>
        <w:t xml:space="preserve">. </w:t>
      </w:r>
      <w:r w:rsidR="00A03A22" w:rsidRPr="003630C0">
        <w:rPr>
          <w:rFonts w:asciiTheme="minorHAnsi" w:hAnsiTheme="minorHAnsi" w:cs="Arial"/>
          <w:sz w:val="20"/>
          <w:szCs w:val="20"/>
        </w:rPr>
        <w:t xml:space="preserve">[katastrofa budowlana] </w:t>
      </w:r>
      <w:r w:rsidRPr="003630C0">
        <w:rPr>
          <w:rFonts w:asciiTheme="minorHAnsi" w:hAnsiTheme="minorHAnsi" w:cs="Arial"/>
          <w:sz w:val="20"/>
          <w:szCs w:val="20"/>
        </w:rPr>
        <w:t xml:space="preserve">– </w:t>
      </w:r>
      <w:r w:rsidRPr="003630C0">
        <w:rPr>
          <w:rFonts w:asciiTheme="minorHAnsi" w:hAnsiTheme="minorHAnsi" w:cs="Arial"/>
          <w:b/>
          <w:sz w:val="20"/>
          <w:szCs w:val="20"/>
        </w:rPr>
        <w:t>5% szkody nie mniej niż 2.000,00 PLN</w:t>
      </w:r>
      <w:r w:rsidR="00B21C23" w:rsidRPr="003630C0">
        <w:rPr>
          <w:rFonts w:asciiTheme="minorHAnsi" w:hAnsiTheme="minorHAnsi" w:cs="Arial"/>
          <w:sz w:val="20"/>
          <w:szCs w:val="20"/>
        </w:rPr>
        <w:t>;</w:t>
      </w:r>
    </w:p>
    <w:p w:rsidR="00B21C23" w:rsidRDefault="00B21C23" w:rsidP="00B5115A">
      <w:pPr>
        <w:numPr>
          <w:ilvl w:val="1"/>
          <w:numId w:val="2"/>
        </w:numPr>
        <w:tabs>
          <w:tab w:val="clear" w:pos="747"/>
        </w:tabs>
        <w:spacing w:line="276" w:lineRule="auto"/>
        <w:ind w:left="851"/>
        <w:jc w:val="both"/>
        <w:rPr>
          <w:rFonts w:asciiTheme="minorHAnsi" w:hAnsiTheme="minorHAnsi" w:cs="Arial"/>
          <w:sz w:val="20"/>
          <w:szCs w:val="20"/>
        </w:rPr>
      </w:pPr>
      <w:r w:rsidRPr="003630C0">
        <w:rPr>
          <w:rFonts w:asciiTheme="minorHAnsi" w:hAnsiTheme="minorHAnsi" w:cs="Arial"/>
          <w:sz w:val="20"/>
          <w:szCs w:val="20"/>
        </w:rPr>
        <w:t>Franszyza redukcyjna dla ryzyka określonego w pkt. 2.3.</w:t>
      </w:r>
      <w:r w:rsidR="003630C0" w:rsidRPr="003630C0">
        <w:rPr>
          <w:rFonts w:asciiTheme="minorHAnsi" w:hAnsiTheme="minorHAnsi" w:cs="Arial"/>
          <w:sz w:val="20"/>
          <w:szCs w:val="20"/>
        </w:rPr>
        <w:t>4</w:t>
      </w:r>
      <w:r w:rsidRPr="003630C0">
        <w:rPr>
          <w:rFonts w:asciiTheme="minorHAnsi" w:hAnsiTheme="minorHAnsi" w:cs="Arial"/>
          <w:sz w:val="20"/>
          <w:szCs w:val="20"/>
        </w:rPr>
        <w:t xml:space="preserve">. </w:t>
      </w:r>
      <w:r w:rsidR="00A03A22" w:rsidRPr="003630C0">
        <w:rPr>
          <w:rFonts w:asciiTheme="minorHAnsi" w:hAnsiTheme="minorHAnsi" w:cs="Arial"/>
          <w:sz w:val="20"/>
          <w:szCs w:val="20"/>
        </w:rPr>
        <w:t>[powódź</w:t>
      </w:r>
      <w:r w:rsidR="00A03A22">
        <w:rPr>
          <w:rFonts w:asciiTheme="minorHAnsi" w:hAnsiTheme="minorHAnsi" w:cs="Arial"/>
          <w:sz w:val="20"/>
          <w:szCs w:val="20"/>
        </w:rPr>
        <w:t xml:space="preserve">] </w:t>
      </w:r>
      <w:r w:rsidRPr="004343AE">
        <w:rPr>
          <w:rFonts w:asciiTheme="minorHAnsi" w:hAnsiTheme="minorHAnsi" w:cs="Arial"/>
          <w:sz w:val="20"/>
          <w:szCs w:val="20"/>
        </w:rPr>
        <w:t xml:space="preserve">– </w:t>
      </w:r>
      <w:r w:rsidRPr="004343AE">
        <w:rPr>
          <w:rFonts w:asciiTheme="minorHAnsi" w:hAnsiTheme="minorHAnsi" w:cs="Arial"/>
          <w:b/>
          <w:sz w:val="20"/>
          <w:szCs w:val="20"/>
        </w:rPr>
        <w:t>500.000,00 PLN</w:t>
      </w:r>
      <w:r w:rsidRPr="004343AE">
        <w:rPr>
          <w:rFonts w:asciiTheme="minorHAnsi" w:hAnsiTheme="minorHAnsi" w:cs="Arial"/>
          <w:sz w:val="20"/>
          <w:szCs w:val="20"/>
        </w:rPr>
        <w:t>.</w:t>
      </w:r>
    </w:p>
    <w:p w:rsidR="00120414" w:rsidRPr="00884F78" w:rsidRDefault="00120414" w:rsidP="00B5115A">
      <w:pPr>
        <w:numPr>
          <w:ilvl w:val="1"/>
          <w:numId w:val="2"/>
        </w:numPr>
        <w:tabs>
          <w:tab w:val="clear" w:pos="747"/>
        </w:tabs>
        <w:spacing w:line="276" w:lineRule="auto"/>
        <w:ind w:left="851"/>
        <w:jc w:val="both"/>
        <w:rPr>
          <w:rFonts w:asciiTheme="minorHAnsi" w:hAnsiTheme="minorHAnsi" w:cs="Arial"/>
          <w:sz w:val="20"/>
          <w:szCs w:val="20"/>
        </w:rPr>
      </w:pPr>
      <w:r>
        <w:rPr>
          <w:rFonts w:asciiTheme="minorHAnsi" w:hAnsiTheme="minorHAnsi" w:cs="Arial"/>
          <w:sz w:val="20"/>
          <w:szCs w:val="20"/>
        </w:rPr>
        <w:t xml:space="preserve">Udziały własne: </w:t>
      </w:r>
      <w:r w:rsidRPr="00120414">
        <w:rPr>
          <w:rFonts w:asciiTheme="minorHAnsi" w:hAnsiTheme="minorHAnsi" w:cs="Arial"/>
          <w:b/>
          <w:sz w:val="20"/>
          <w:szCs w:val="20"/>
        </w:rPr>
        <w:t xml:space="preserve">zniesione </w:t>
      </w:r>
    </w:p>
    <w:p w:rsidR="00884F78" w:rsidRPr="004343AE" w:rsidRDefault="00884F78" w:rsidP="00B5115A">
      <w:pPr>
        <w:spacing w:line="276" w:lineRule="auto"/>
        <w:ind w:left="851"/>
        <w:jc w:val="both"/>
        <w:rPr>
          <w:rFonts w:asciiTheme="minorHAnsi" w:hAnsiTheme="minorHAnsi" w:cs="Arial"/>
          <w:sz w:val="20"/>
          <w:szCs w:val="20"/>
        </w:rPr>
      </w:pPr>
    </w:p>
    <w:p w:rsidR="007C2AC8" w:rsidRPr="009E7F1C" w:rsidRDefault="007C2AC8" w:rsidP="00B5115A">
      <w:pPr>
        <w:numPr>
          <w:ilvl w:val="0"/>
          <w:numId w:val="2"/>
        </w:numPr>
        <w:tabs>
          <w:tab w:val="clear" w:pos="482"/>
        </w:tabs>
        <w:spacing w:after="120" w:line="276" w:lineRule="auto"/>
        <w:ind w:left="284" w:hanging="426"/>
        <w:jc w:val="both"/>
        <w:rPr>
          <w:rFonts w:asciiTheme="minorHAnsi" w:hAnsiTheme="minorHAnsi" w:cs="Arial"/>
          <w:b/>
          <w:sz w:val="20"/>
          <w:szCs w:val="20"/>
        </w:rPr>
      </w:pPr>
      <w:r w:rsidRPr="009E7F1C">
        <w:rPr>
          <w:rFonts w:asciiTheme="minorHAnsi" w:hAnsiTheme="minorHAnsi" w:cs="Arial"/>
          <w:b/>
          <w:sz w:val="20"/>
          <w:szCs w:val="20"/>
        </w:rPr>
        <w:t>Wypłata odszkodowań</w:t>
      </w:r>
    </w:p>
    <w:p w:rsidR="007C2AC8" w:rsidRPr="009E7F1C" w:rsidRDefault="007C2AC8" w:rsidP="00B5115A">
      <w:pPr>
        <w:spacing w:after="120" w:line="276" w:lineRule="auto"/>
        <w:ind w:left="284"/>
        <w:jc w:val="both"/>
        <w:rPr>
          <w:rFonts w:asciiTheme="minorHAnsi" w:hAnsiTheme="minorHAnsi" w:cs="Arial"/>
          <w:sz w:val="20"/>
          <w:szCs w:val="20"/>
        </w:rPr>
      </w:pPr>
      <w:r w:rsidRPr="009E7F1C">
        <w:rPr>
          <w:rFonts w:asciiTheme="minorHAnsi" w:hAnsiTheme="minorHAnsi" w:cs="Arial"/>
          <w:sz w:val="20"/>
          <w:szCs w:val="20"/>
        </w:rPr>
        <w:t>Odszkodowania będą wypłacane:</w:t>
      </w:r>
    </w:p>
    <w:p w:rsidR="007C2AC8" w:rsidRPr="009E7F1C" w:rsidRDefault="00542656" w:rsidP="00B5115A">
      <w:pPr>
        <w:numPr>
          <w:ilvl w:val="1"/>
          <w:numId w:val="2"/>
        </w:numPr>
        <w:tabs>
          <w:tab w:val="clear" w:pos="747"/>
        </w:tabs>
        <w:spacing w:after="120" w:line="276" w:lineRule="auto"/>
        <w:ind w:left="851"/>
        <w:jc w:val="both"/>
        <w:rPr>
          <w:rFonts w:asciiTheme="minorHAnsi" w:hAnsiTheme="minorHAnsi" w:cs="Arial"/>
          <w:sz w:val="20"/>
          <w:szCs w:val="20"/>
        </w:rPr>
      </w:pPr>
      <w:r w:rsidRPr="00DE4AB9">
        <w:rPr>
          <w:rFonts w:asciiTheme="minorHAnsi" w:hAnsiTheme="minorHAnsi" w:cstheme="minorHAnsi"/>
          <w:sz w:val="20"/>
          <w:szCs w:val="20"/>
        </w:rPr>
        <w:lastRenderedPageBreak/>
        <w:t>dlaszkód w środkach trwałych - w pełnej wysokości poniesionych i udokumentowanych kosztów us</w:t>
      </w:r>
      <w:r w:rsidRPr="00DE4AB9">
        <w:rPr>
          <w:rFonts w:asciiTheme="minorHAnsi" w:hAnsiTheme="minorHAnsi" w:cstheme="minorHAnsi"/>
          <w:sz w:val="20"/>
          <w:szCs w:val="20"/>
        </w:rPr>
        <w:t>u</w:t>
      </w:r>
      <w:r w:rsidRPr="00DE4AB9">
        <w:rPr>
          <w:rFonts w:asciiTheme="minorHAnsi" w:hAnsiTheme="minorHAnsi" w:cstheme="minorHAnsi"/>
          <w:sz w:val="20"/>
          <w:szCs w:val="20"/>
        </w:rPr>
        <w:t>nięcia szkody lub w wysokości kosztów zakupu, a także  odbudowy zniszczonego przedmiotu ube</w:t>
      </w:r>
      <w:r w:rsidRPr="00DE4AB9">
        <w:rPr>
          <w:rFonts w:asciiTheme="minorHAnsi" w:hAnsiTheme="minorHAnsi" w:cstheme="minorHAnsi"/>
          <w:sz w:val="20"/>
          <w:szCs w:val="20"/>
        </w:rPr>
        <w:t>z</w:t>
      </w:r>
      <w:r w:rsidRPr="00DE4AB9">
        <w:rPr>
          <w:rFonts w:asciiTheme="minorHAnsi" w:hAnsiTheme="minorHAnsi" w:cstheme="minorHAnsi"/>
          <w:sz w:val="20"/>
          <w:szCs w:val="20"/>
        </w:rPr>
        <w:t>pieczenia przy uwzględnieniu wymiarów, konstrukcji, materiałów i technologii sprzed zaistnienia szkody, przy zachowaniu takich samych lub zbliżonych parametrów eksploatacyjnych, powiększonych o koszty transportu i montażu, koszty nadzoru i dokumentację jednakże  nie więcej niż  suma ube</w:t>
      </w:r>
      <w:r w:rsidRPr="00DE4AB9">
        <w:rPr>
          <w:rFonts w:asciiTheme="minorHAnsi" w:hAnsiTheme="minorHAnsi" w:cstheme="minorHAnsi"/>
          <w:sz w:val="20"/>
          <w:szCs w:val="20"/>
        </w:rPr>
        <w:t>z</w:t>
      </w:r>
      <w:r w:rsidRPr="00DE4AB9">
        <w:rPr>
          <w:rFonts w:asciiTheme="minorHAnsi" w:hAnsiTheme="minorHAnsi" w:cstheme="minorHAnsi"/>
          <w:sz w:val="20"/>
          <w:szCs w:val="20"/>
        </w:rPr>
        <w:t>pieczenia środka trwałego</w:t>
      </w:r>
      <w:r w:rsidR="007C2AC8" w:rsidRPr="009E7F1C">
        <w:rPr>
          <w:rFonts w:asciiTheme="minorHAnsi" w:hAnsiTheme="minorHAnsi" w:cs="Arial"/>
          <w:sz w:val="20"/>
          <w:szCs w:val="20"/>
        </w:rPr>
        <w:t>.</w:t>
      </w:r>
    </w:p>
    <w:p w:rsidR="007C2AC8" w:rsidRPr="009E7F1C" w:rsidRDefault="00542656" w:rsidP="00B5115A">
      <w:pPr>
        <w:numPr>
          <w:ilvl w:val="1"/>
          <w:numId w:val="2"/>
        </w:numPr>
        <w:tabs>
          <w:tab w:val="clear" w:pos="747"/>
        </w:tabs>
        <w:spacing w:after="120" w:line="276" w:lineRule="auto"/>
        <w:ind w:left="851"/>
        <w:jc w:val="both"/>
        <w:rPr>
          <w:rFonts w:asciiTheme="minorHAnsi" w:hAnsiTheme="minorHAnsi" w:cs="Arial"/>
          <w:sz w:val="20"/>
          <w:szCs w:val="20"/>
        </w:rPr>
      </w:pPr>
      <w:r w:rsidRPr="00DE4AB9">
        <w:rPr>
          <w:rFonts w:asciiTheme="minorHAnsi" w:hAnsiTheme="minorHAnsi" w:cstheme="minorHAnsi"/>
          <w:sz w:val="20"/>
          <w:szCs w:val="20"/>
        </w:rPr>
        <w:t>W przypadku likwidacji szkód dotyczących ubezpieczenia szyb i innych przedmiotów szklanych od stłuczenia, należne odszkodowanie powiększone zostanie o udokumentowane koszty wykonania n</w:t>
      </w:r>
      <w:r w:rsidRPr="00DE4AB9">
        <w:rPr>
          <w:rFonts w:asciiTheme="minorHAnsi" w:hAnsiTheme="minorHAnsi" w:cstheme="minorHAnsi"/>
          <w:sz w:val="20"/>
          <w:szCs w:val="20"/>
        </w:rPr>
        <w:t>a</w:t>
      </w:r>
      <w:r w:rsidRPr="00DE4AB9">
        <w:rPr>
          <w:rFonts w:asciiTheme="minorHAnsi" w:hAnsiTheme="minorHAnsi" w:cstheme="minorHAnsi"/>
          <w:sz w:val="20"/>
          <w:szCs w:val="20"/>
        </w:rPr>
        <w:t>pisów z wyłączeniem reklam zgodnie pod warunkiem, że zostały uwzględnione w sumie ubezpiecz</w:t>
      </w:r>
      <w:r w:rsidRPr="00DE4AB9">
        <w:rPr>
          <w:rFonts w:asciiTheme="minorHAnsi" w:hAnsiTheme="minorHAnsi" w:cstheme="minorHAnsi"/>
          <w:sz w:val="20"/>
          <w:szCs w:val="20"/>
        </w:rPr>
        <w:t>e</w:t>
      </w:r>
      <w:r w:rsidRPr="00DE4AB9">
        <w:rPr>
          <w:rFonts w:asciiTheme="minorHAnsi" w:hAnsiTheme="minorHAnsi" w:cstheme="minorHAnsi"/>
          <w:sz w:val="20"/>
          <w:szCs w:val="20"/>
        </w:rPr>
        <w:t>nia z wzorami istniejącymi przed powstaniem szkody, a także o koszty ustawienia rusztowań ni</w:t>
      </w:r>
      <w:r w:rsidRPr="00DE4AB9">
        <w:rPr>
          <w:rFonts w:asciiTheme="minorHAnsi" w:hAnsiTheme="minorHAnsi" w:cstheme="minorHAnsi"/>
          <w:sz w:val="20"/>
          <w:szCs w:val="20"/>
        </w:rPr>
        <w:t>e</w:t>
      </w:r>
      <w:r w:rsidRPr="00DE4AB9">
        <w:rPr>
          <w:rFonts w:asciiTheme="minorHAnsi" w:hAnsiTheme="minorHAnsi" w:cstheme="minorHAnsi"/>
          <w:sz w:val="20"/>
          <w:szCs w:val="20"/>
        </w:rPr>
        <w:t>zbędnych dla dokonania wymiany bądź naprawy uszkodzonego bądź zniszczonego przedmiotu ube</w:t>
      </w:r>
      <w:r w:rsidRPr="00DE4AB9">
        <w:rPr>
          <w:rFonts w:asciiTheme="minorHAnsi" w:hAnsiTheme="minorHAnsi" w:cstheme="minorHAnsi"/>
          <w:sz w:val="20"/>
          <w:szCs w:val="20"/>
        </w:rPr>
        <w:t>z</w:t>
      </w:r>
      <w:r w:rsidRPr="00DE4AB9">
        <w:rPr>
          <w:rFonts w:asciiTheme="minorHAnsi" w:hAnsiTheme="minorHAnsi" w:cstheme="minorHAnsi"/>
          <w:sz w:val="20"/>
          <w:szCs w:val="20"/>
        </w:rPr>
        <w:t>pieczenia</w:t>
      </w:r>
      <w:r w:rsidR="007C2AC8" w:rsidRPr="009E7F1C">
        <w:rPr>
          <w:rFonts w:asciiTheme="minorHAnsi" w:hAnsiTheme="minorHAnsi" w:cs="Arial"/>
          <w:sz w:val="20"/>
          <w:szCs w:val="20"/>
        </w:rPr>
        <w:t xml:space="preserve">. </w:t>
      </w:r>
    </w:p>
    <w:p w:rsidR="007C2AC8" w:rsidRPr="0025752D" w:rsidRDefault="00542656" w:rsidP="00B5115A">
      <w:pPr>
        <w:numPr>
          <w:ilvl w:val="1"/>
          <w:numId w:val="2"/>
        </w:numPr>
        <w:tabs>
          <w:tab w:val="clear" w:pos="747"/>
        </w:tabs>
        <w:spacing w:after="120" w:line="276" w:lineRule="auto"/>
        <w:ind w:left="851"/>
        <w:jc w:val="both"/>
        <w:rPr>
          <w:rFonts w:asciiTheme="minorHAnsi" w:hAnsiTheme="minorHAnsi" w:cs="Arial"/>
          <w:color w:val="000000" w:themeColor="text1"/>
          <w:sz w:val="20"/>
          <w:szCs w:val="20"/>
        </w:rPr>
      </w:pPr>
      <w:r w:rsidRPr="00DE4AB9">
        <w:rPr>
          <w:rFonts w:asciiTheme="minorHAnsi" w:hAnsiTheme="minorHAnsi" w:cstheme="minorHAnsi"/>
          <w:sz w:val="20"/>
          <w:szCs w:val="20"/>
        </w:rPr>
        <w:t>Odbudowa mienia może nastąpić w innym miejscu niż pierwotna lokalizacja mienia lub w innej tec</w:t>
      </w:r>
      <w:r w:rsidRPr="00DE4AB9">
        <w:rPr>
          <w:rFonts w:asciiTheme="minorHAnsi" w:hAnsiTheme="minorHAnsi" w:cstheme="minorHAnsi"/>
          <w:sz w:val="20"/>
          <w:szCs w:val="20"/>
        </w:rPr>
        <w:t>h</w:t>
      </w:r>
      <w:r w:rsidRPr="00DE4AB9">
        <w:rPr>
          <w:rFonts w:asciiTheme="minorHAnsi" w:hAnsiTheme="minorHAnsi" w:cstheme="minorHAnsi"/>
          <w:sz w:val="20"/>
          <w:szCs w:val="20"/>
        </w:rPr>
        <w:t>nologii, jeżeli nowe mienia spełniać będzie zbliżone funkcje użytkowe, z tym, iż nowa lokalizacja nie może znajdować się na terenie bezpośredniego zagrożenia powodzią. Wartość wypłaconego odszk</w:t>
      </w:r>
      <w:r w:rsidRPr="00DE4AB9">
        <w:rPr>
          <w:rFonts w:asciiTheme="minorHAnsi" w:hAnsiTheme="minorHAnsi" w:cstheme="minorHAnsi"/>
          <w:sz w:val="20"/>
          <w:szCs w:val="20"/>
        </w:rPr>
        <w:t>o</w:t>
      </w:r>
      <w:r w:rsidRPr="00DE4AB9">
        <w:rPr>
          <w:rFonts w:asciiTheme="minorHAnsi" w:hAnsiTheme="minorHAnsi" w:cstheme="minorHAnsi"/>
          <w:sz w:val="20"/>
          <w:szCs w:val="20"/>
        </w:rPr>
        <w:t xml:space="preserve">dowania zostanie ustalona wg kosztów </w:t>
      </w:r>
      <w:r w:rsidRPr="0025752D">
        <w:rPr>
          <w:rFonts w:asciiTheme="minorHAnsi" w:hAnsiTheme="minorHAnsi" w:cstheme="minorHAnsi"/>
          <w:color w:val="000000" w:themeColor="text1"/>
          <w:sz w:val="20"/>
          <w:szCs w:val="20"/>
        </w:rPr>
        <w:t>odbudowy w dotychczasowej lokalizacj</w:t>
      </w:r>
      <w:r w:rsidR="0025752D" w:rsidRPr="0025752D">
        <w:rPr>
          <w:rFonts w:asciiTheme="minorHAnsi" w:hAnsiTheme="minorHAnsi" w:cstheme="minorHAnsi"/>
          <w:color w:val="000000" w:themeColor="text1"/>
          <w:sz w:val="20"/>
          <w:szCs w:val="20"/>
        </w:rPr>
        <w:t>i</w:t>
      </w:r>
      <w:r w:rsidR="007C2AC8" w:rsidRPr="0025752D">
        <w:rPr>
          <w:rFonts w:asciiTheme="minorHAnsi" w:hAnsiTheme="minorHAnsi" w:cs="Arial"/>
          <w:color w:val="000000" w:themeColor="text1"/>
          <w:sz w:val="20"/>
          <w:szCs w:val="20"/>
        </w:rPr>
        <w:t>.</w:t>
      </w:r>
    </w:p>
    <w:p w:rsidR="007C2AC8" w:rsidRPr="0025752D" w:rsidRDefault="007C2AC8" w:rsidP="00B5115A">
      <w:pPr>
        <w:numPr>
          <w:ilvl w:val="1"/>
          <w:numId w:val="2"/>
        </w:numPr>
        <w:tabs>
          <w:tab w:val="clear" w:pos="747"/>
        </w:tabs>
        <w:spacing w:after="120" w:line="276" w:lineRule="auto"/>
        <w:ind w:left="851"/>
        <w:jc w:val="both"/>
        <w:rPr>
          <w:rFonts w:asciiTheme="minorHAnsi" w:hAnsiTheme="minorHAnsi" w:cs="Arial"/>
          <w:color w:val="000000" w:themeColor="text1"/>
          <w:sz w:val="20"/>
          <w:szCs w:val="20"/>
        </w:rPr>
      </w:pPr>
      <w:r w:rsidRPr="0025752D">
        <w:rPr>
          <w:rFonts w:asciiTheme="minorHAnsi" w:hAnsiTheme="minorHAnsi" w:cs="Arial"/>
          <w:color w:val="000000" w:themeColor="text1"/>
          <w:sz w:val="20"/>
          <w:szCs w:val="20"/>
        </w:rPr>
        <w:t xml:space="preserve">dla szkód w gotówce </w:t>
      </w:r>
      <w:r w:rsidR="009C433E">
        <w:rPr>
          <w:rFonts w:asciiTheme="minorHAnsi" w:hAnsiTheme="minorHAnsi" w:cs="Arial"/>
          <w:color w:val="000000" w:themeColor="text1"/>
          <w:sz w:val="20"/>
          <w:szCs w:val="20"/>
        </w:rPr>
        <w:t>–</w:t>
      </w:r>
      <w:r w:rsidRPr="0025752D">
        <w:rPr>
          <w:rFonts w:asciiTheme="minorHAnsi" w:hAnsiTheme="minorHAnsi" w:cs="Arial"/>
          <w:color w:val="000000" w:themeColor="text1"/>
          <w:sz w:val="20"/>
          <w:szCs w:val="20"/>
        </w:rPr>
        <w:t xml:space="preserve"> według wartości nominalnej;</w:t>
      </w:r>
    </w:p>
    <w:p w:rsidR="007C2AC8" w:rsidRPr="0025752D" w:rsidRDefault="007C2AC8" w:rsidP="00B5115A">
      <w:pPr>
        <w:numPr>
          <w:ilvl w:val="1"/>
          <w:numId w:val="2"/>
        </w:numPr>
        <w:tabs>
          <w:tab w:val="clear" w:pos="747"/>
        </w:tabs>
        <w:spacing w:after="120" w:line="276" w:lineRule="auto"/>
        <w:ind w:left="851"/>
        <w:jc w:val="both"/>
        <w:rPr>
          <w:rFonts w:asciiTheme="minorHAnsi" w:hAnsiTheme="minorHAnsi" w:cs="Arial"/>
          <w:color w:val="000000" w:themeColor="text1"/>
          <w:sz w:val="20"/>
          <w:szCs w:val="20"/>
        </w:rPr>
      </w:pPr>
      <w:r w:rsidRPr="0025752D">
        <w:rPr>
          <w:rFonts w:asciiTheme="minorHAnsi" w:hAnsiTheme="minorHAnsi" w:cs="Arial"/>
          <w:color w:val="000000" w:themeColor="text1"/>
          <w:sz w:val="20"/>
          <w:szCs w:val="20"/>
        </w:rPr>
        <w:t xml:space="preserve">dla szkód w środkach trwałych niskocennych, </w:t>
      </w:r>
      <w:r w:rsidR="001937AA" w:rsidRPr="0025752D">
        <w:rPr>
          <w:rFonts w:asciiTheme="minorHAnsi" w:hAnsiTheme="minorHAnsi" w:cs="Arial"/>
          <w:color w:val="000000" w:themeColor="text1"/>
          <w:sz w:val="20"/>
          <w:szCs w:val="20"/>
        </w:rPr>
        <w:t xml:space="preserve">niskocennych składnikach majątku, </w:t>
      </w:r>
      <w:r w:rsidRPr="0025752D">
        <w:rPr>
          <w:rFonts w:asciiTheme="minorHAnsi" w:hAnsiTheme="minorHAnsi" w:cs="Arial"/>
          <w:color w:val="000000" w:themeColor="text1"/>
          <w:sz w:val="20"/>
          <w:szCs w:val="20"/>
        </w:rPr>
        <w:t>środkach obrot</w:t>
      </w:r>
      <w:r w:rsidRPr="0025752D">
        <w:rPr>
          <w:rFonts w:asciiTheme="minorHAnsi" w:hAnsiTheme="minorHAnsi" w:cs="Arial"/>
          <w:color w:val="000000" w:themeColor="text1"/>
          <w:sz w:val="20"/>
          <w:szCs w:val="20"/>
        </w:rPr>
        <w:t>o</w:t>
      </w:r>
      <w:r w:rsidRPr="0025752D">
        <w:rPr>
          <w:rFonts w:asciiTheme="minorHAnsi" w:hAnsiTheme="minorHAnsi" w:cs="Arial"/>
          <w:color w:val="000000" w:themeColor="text1"/>
          <w:sz w:val="20"/>
          <w:szCs w:val="20"/>
        </w:rPr>
        <w:t xml:space="preserve">wych </w:t>
      </w:r>
      <w:r w:rsidR="009C433E">
        <w:rPr>
          <w:rFonts w:asciiTheme="minorHAnsi" w:hAnsiTheme="minorHAnsi" w:cs="Arial"/>
          <w:color w:val="000000" w:themeColor="text1"/>
          <w:sz w:val="20"/>
          <w:szCs w:val="20"/>
        </w:rPr>
        <w:t>–</w:t>
      </w:r>
      <w:r w:rsidRPr="0025752D">
        <w:rPr>
          <w:rFonts w:asciiTheme="minorHAnsi" w:hAnsiTheme="minorHAnsi" w:cs="Arial"/>
          <w:color w:val="000000" w:themeColor="text1"/>
          <w:sz w:val="20"/>
          <w:szCs w:val="20"/>
        </w:rPr>
        <w:t xml:space="preserve"> według cen ich zakupu lub kosztów wytworzenia;</w:t>
      </w:r>
    </w:p>
    <w:p w:rsidR="007C2AC8" w:rsidRPr="009E7F1C" w:rsidRDefault="007C2AC8" w:rsidP="00B5115A">
      <w:pPr>
        <w:numPr>
          <w:ilvl w:val="1"/>
          <w:numId w:val="2"/>
        </w:numPr>
        <w:tabs>
          <w:tab w:val="clear" w:pos="747"/>
        </w:tabs>
        <w:spacing w:after="120" w:line="276" w:lineRule="auto"/>
        <w:ind w:left="851"/>
        <w:jc w:val="both"/>
        <w:rPr>
          <w:rFonts w:asciiTheme="minorHAnsi" w:hAnsiTheme="minorHAnsi" w:cs="Arial"/>
          <w:sz w:val="20"/>
          <w:szCs w:val="20"/>
        </w:rPr>
      </w:pPr>
      <w:r w:rsidRPr="009E7F1C">
        <w:rPr>
          <w:rFonts w:asciiTheme="minorHAnsi" w:hAnsiTheme="minorHAnsi" w:cs="Arial"/>
          <w:sz w:val="20"/>
          <w:szCs w:val="20"/>
        </w:rPr>
        <w:t>Z odszkodowania zostanie potrącona wartość pozostałości, które mogą być przeznaczone do dalsz</w:t>
      </w:r>
      <w:r w:rsidRPr="009E7F1C">
        <w:rPr>
          <w:rFonts w:asciiTheme="minorHAnsi" w:hAnsiTheme="minorHAnsi" w:cs="Arial"/>
          <w:sz w:val="20"/>
          <w:szCs w:val="20"/>
        </w:rPr>
        <w:t>e</w:t>
      </w:r>
      <w:r w:rsidRPr="009E7F1C">
        <w:rPr>
          <w:rFonts w:asciiTheme="minorHAnsi" w:hAnsiTheme="minorHAnsi" w:cs="Arial"/>
          <w:sz w:val="20"/>
          <w:szCs w:val="20"/>
        </w:rPr>
        <w:t>go użytku.</w:t>
      </w:r>
    </w:p>
    <w:p w:rsidR="007C2AC8" w:rsidRPr="009E7F1C" w:rsidRDefault="007C2AC8" w:rsidP="00B5115A">
      <w:pPr>
        <w:numPr>
          <w:ilvl w:val="1"/>
          <w:numId w:val="2"/>
        </w:numPr>
        <w:tabs>
          <w:tab w:val="clear" w:pos="747"/>
        </w:tabs>
        <w:spacing w:after="120" w:line="276" w:lineRule="auto"/>
        <w:ind w:left="851"/>
        <w:jc w:val="both"/>
        <w:rPr>
          <w:rFonts w:asciiTheme="minorHAnsi" w:hAnsiTheme="minorHAnsi" w:cs="Arial"/>
          <w:sz w:val="20"/>
          <w:szCs w:val="20"/>
        </w:rPr>
      </w:pPr>
      <w:r w:rsidRPr="009E7F1C">
        <w:rPr>
          <w:rFonts w:asciiTheme="minorHAnsi" w:hAnsiTheme="minorHAnsi" w:cs="Arial"/>
          <w:sz w:val="20"/>
          <w:szCs w:val="20"/>
        </w:rPr>
        <w:t xml:space="preserve">Górną granicę odpowiedzialności ubezpieczyciela w stosunku do poszczególnego środka trwałego za powstałe w nim szkody stanowi wartość księgowa brutto danego środka trwałego lub jego wartość odtworzeniowa. </w:t>
      </w:r>
    </w:p>
    <w:p w:rsidR="007C2AC8" w:rsidRPr="009E7F1C" w:rsidRDefault="007C2AC8" w:rsidP="00B5115A">
      <w:pPr>
        <w:numPr>
          <w:ilvl w:val="1"/>
          <w:numId w:val="2"/>
        </w:numPr>
        <w:tabs>
          <w:tab w:val="clear" w:pos="747"/>
        </w:tabs>
        <w:spacing w:line="276" w:lineRule="auto"/>
        <w:ind w:left="851"/>
        <w:jc w:val="both"/>
        <w:rPr>
          <w:rFonts w:asciiTheme="minorHAnsi" w:hAnsiTheme="minorHAnsi" w:cs="Arial"/>
          <w:sz w:val="20"/>
          <w:szCs w:val="20"/>
        </w:rPr>
      </w:pPr>
      <w:r w:rsidRPr="009E7F1C">
        <w:rPr>
          <w:rFonts w:asciiTheme="minorHAnsi" w:hAnsiTheme="minorHAnsi" w:cs="Arial"/>
          <w:sz w:val="20"/>
          <w:szCs w:val="20"/>
        </w:rPr>
        <w:t xml:space="preserve">Odszkodowania wypłacane będą wraz z podatkiem od towarów i usług VAT </w:t>
      </w:r>
      <w:r w:rsidR="009C433E">
        <w:rPr>
          <w:rFonts w:asciiTheme="minorHAnsi" w:hAnsiTheme="minorHAnsi" w:cs="Arial"/>
          <w:sz w:val="20"/>
          <w:szCs w:val="20"/>
        </w:rPr>
        <w:t>[</w:t>
      </w:r>
      <w:r w:rsidRPr="009E7F1C">
        <w:rPr>
          <w:rFonts w:asciiTheme="minorHAnsi" w:hAnsiTheme="minorHAnsi" w:cs="Arial"/>
          <w:sz w:val="20"/>
          <w:szCs w:val="20"/>
        </w:rPr>
        <w:t>jeżeli ubezpieczaj</w:t>
      </w:r>
      <w:r w:rsidRPr="009E7F1C">
        <w:rPr>
          <w:rFonts w:asciiTheme="minorHAnsi" w:hAnsiTheme="minorHAnsi" w:cs="Arial"/>
          <w:sz w:val="20"/>
          <w:szCs w:val="20"/>
        </w:rPr>
        <w:t>ą</w:t>
      </w:r>
      <w:r w:rsidRPr="009E7F1C">
        <w:rPr>
          <w:rFonts w:asciiTheme="minorHAnsi" w:hAnsiTheme="minorHAnsi" w:cs="Arial"/>
          <w:sz w:val="20"/>
          <w:szCs w:val="20"/>
        </w:rPr>
        <w:t>cy</w:t>
      </w:r>
      <w:r w:rsidR="008F28E9">
        <w:rPr>
          <w:rFonts w:asciiTheme="minorHAnsi" w:hAnsiTheme="minorHAnsi" w:cs="Arial"/>
          <w:sz w:val="20"/>
          <w:szCs w:val="20"/>
        </w:rPr>
        <w:t>/ubezpieczony</w:t>
      </w:r>
      <w:r w:rsidRPr="009E7F1C">
        <w:rPr>
          <w:rFonts w:asciiTheme="minorHAnsi" w:hAnsiTheme="minorHAnsi" w:cs="Arial"/>
          <w:sz w:val="20"/>
          <w:szCs w:val="20"/>
        </w:rPr>
        <w:t xml:space="preserve"> nie</w:t>
      </w:r>
      <w:r w:rsidR="005F1367">
        <w:rPr>
          <w:rFonts w:asciiTheme="minorHAnsi" w:hAnsiTheme="minorHAnsi" w:cs="Arial"/>
          <w:sz w:val="20"/>
          <w:szCs w:val="20"/>
        </w:rPr>
        <w:t xml:space="preserve"> ma prawa do jego odliczenia</w:t>
      </w:r>
      <w:r w:rsidR="009C433E">
        <w:rPr>
          <w:rFonts w:asciiTheme="minorHAnsi" w:hAnsiTheme="minorHAnsi" w:cs="Arial"/>
          <w:sz w:val="20"/>
          <w:szCs w:val="20"/>
        </w:rPr>
        <w:t>]</w:t>
      </w:r>
      <w:r w:rsidR="005F1367">
        <w:rPr>
          <w:rFonts w:asciiTheme="minorHAnsi" w:hAnsiTheme="minorHAnsi" w:cs="Arial"/>
          <w:sz w:val="20"/>
          <w:szCs w:val="20"/>
        </w:rPr>
        <w:t xml:space="preserve">, </w:t>
      </w:r>
      <w:r w:rsidRPr="009E7F1C">
        <w:rPr>
          <w:rFonts w:asciiTheme="minorHAnsi" w:hAnsiTheme="minorHAnsi" w:cs="Arial"/>
          <w:sz w:val="20"/>
          <w:szCs w:val="20"/>
        </w:rPr>
        <w:t>o ile suma ubezpieczenia uwzględnia VAT.</w:t>
      </w:r>
    </w:p>
    <w:p w:rsidR="007C2AC8" w:rsidRPr="009E7F1C" w:rsidRDefault="007C2AC8" w:rsidP="00B5115A">
      <w:pPr>
        <w:tabs>
          <w:tab w:val="num" w:pos="2160"/>
          <w:tab w:val="num" w:pos="2520"/>
        </w:tabs>
        <w:spacing w:line="276" w:lineRule="auto"/>
        <w:ind w:left="1134"/>
        <w:jc w:val="both"/>
        <w:rPr>
          <w:rFonts w:asciiTheme="minorHAnsi" w:hAnsiTheme="minorHAnsi" w:cs="Arial"/>
          <w:sz w:val="20"/>
          <w:szCs w:val="20"/>
        </w:rPr>
      </w:pPr>
    </w:p>
    <w:p w:rsidR="007C2AC8" w:rsidRPr="0025752D" w:rsidRDefault="007C2AC8" w:rsidP="00B5115A">
      <w:pPr>
        <w:numPr>
          <w:ilvl w:val="0"/>
          <w:numId w:val="2"/>
        </w:numPr>
        <w:tabs>
          <w:tab w:val="clear" w:pos="482"/>
        </w:tabs>
        <w:spacing w:after="120" w:line="276" w:lineRule="auto"/>
        <w:ind w:left="284" w:hanging="426"/>
        <w:jc w:val="both"/>
        <w:rPr>
          <w:rFonts w:asciiTheme="minorHAnsi" w:hAnsiTheme="minorHAnsi" w:cs="Arial"/>
          <w:b/>
          <w:color w:val="000000" w:themeColor="text1"/>
          <w:sz w:val="20"/>
          <w:szCs w:val="20"/>
        </w:rPr>
      </w:pPr>
      <w:r w:rsidRPr="0025752D">
        <w:rPr>
          <w:rFonts w:asciiTheme="minorHAnsi" w:hAnsiTheme="minorHAnsi" w:cs="Arial"/>
          <w:b/>
          <w:color w:val="000000" w:themeColor="text1"/>
          <w:sz w:val="20"/>
          <w:szCs w:val="20"/>
        </w:rPr>
        <w:t>Postanowienia dotyczące ryzyka k</w:t>
      </w:r>
      <w:r w:rsidR="005F1367" w:rsidRPr="0025752D">
        <w:rPr>
          <w:rFonts w:asciiTheme="minorHAnsi" w:hAnsiTheme="minorHAnsi" w:cs="Arial"/>
          <w:b/>
          <w:color w:val="000000" w:themeColor="text1"/>
          <w:sz w:val="20"/>
          <w:szCs w:val="20"/>
        </w:rPr>
        <w:t xml:space="preserve">radzieży z </w:t>
      </w:r>
      <w:r w:rsidR="00B337DA" w:rsidRPr="0025752D">
        <w:rPr>
          <w:rFonts w:asciiTheme="minorHAnsi" w:hAnsiTheme="minorHAnsi" w:cs="Arial"/>
          <w:b/>
          <w:color w:val="000000" w:themeColor="text1"/>
          <w:sz w:val="20"/>
          <w:szCs w:val="20"/>
        </w:rPr>
        <w:t>włamaniem i rabunku</w:t>
      </w:r>
    </w:p>
    <w:p w:rsidR="000E45A1" w:rsidRPr="0025752D" w:rsidRDefault="000E45A1" w:rsidP="00B5115A">
      <w:pPr>
        <w:numPr>
          <w:ilvl w:val="1"/>
          <w:numId w:val="2"/>
        </w:numPr>
        <w:tabs>
          <w:tab w:val="clear" w:pos="747"/>
        </w:tabs>
        <w:spacing w:after="120" w:line="276" w:lineRule="auto"/>
        <w:ind w:left="851"/>
        <w:jc w:val="both"/>
        <w:rPr>
          <w:rFonts w:asciiTheme="minorHAnsi" w:hAnsiTheme="minorHAnsi" w:cs="Arial"/>
          <w:color w:val="000000" w:themeColor="text1"/>
          <w:sz w:val="20"/>
          <w:szCs w:val="20"/>
        </w:rPr>
      </w:pPr>
      <w:r w:rsidRPr="0025752D">
        <w:rPr>
          <w:rFonts w:asciiTheme="minorHAnsi" w:hAnsiTheme="minorHAnsi" w:cs="Arial"/>
          <w:b/>
          <w:color w:val="000000" w:themeColor="text1"/>
          <w:sz w:val="20"/>
          <w:szCs w:val="20"/>
        </w:rPr>
        <w:t xml:space="preserve">Przedmiot </w:t>
      </w:r>
      <w:r w:rsidR="007C2AC8" w:rsidRPr="0025752D">
        <w:rPr>
          <w:rFonts w:asciiTheme="minorHAnsi" w:hAnsiTheme="minorHAnsi" w:cs="Arial"/>
          <w:b/>
          <w:color w:val="000000" w:themeColor="text1"/>
          <w:sz w:val="20"/>
          <w:szCs w:val="20"/>
        </w:rPr>
        <w:t>ubezpieczenia</w:t>
      </w:r>
    </w:p>
    <w:p w:rsidR="000E45A1" w:rsidRPr="0025752D" w:rsidRDefault="000E45A1" w:rsidP="008A040F">
      <w:pPr>
        <w:numPr>
          <w:ilvl w:val="2"/>
          <w:numId w:val="2"/>
        </w:numPr>
        <w:tabs>
          <w:tab w:val="clear" w:pos="1560"/>
        </w:tabs>
        <w:snapToGrid w:val="0"/>
        <w:spacing w:after="120" w:line="276" w:lineRule="auto"/>
        <w:ind w:hanging="709"/>
        <w:jc w:val="both"/>
        <w:rPr>
          <w:rFonts w:asciiTheme="minorHAnsi" w:hAnsiTheme="minorHAnsi" w:cs="Arial"/>
          <w:color w:val="000000" w:themeColor="text1"/>
          <w:sz w:val="20"/>
          <w:szCs w:val="20"/>
        </w:rPr>
      </w:pPr>
      <w:r w:rsidRPr="0025752D">
        <w:rPr>
          <w:rFonts w:asciiTheme="minorHAnsi" w:hAnsiTheme="minorHAnsi" w:cs="Arial"/>
          <w:color w:val="000000" w:themeColor="text1"/>
          <w:sz w:val="20"/>
          <w:szCs w:val="20"/>
        </w:rPr>
        <w:t>Środki trwałe</w:t>
      </w:r>
      <w:r w:rsidR="008A040F" w:rsidRPr="0025752D">
        <w:rPr>
          <w:rFonts w:asciiTheme="minorHAnsi" w:hAnsiTheme="minorHAnsi" w:cs="Arial"/>
          <w:color w:val="000000" w:themeColor="text1"/>
          <w:sz w:val="20"/>
          <w:szCs w:val="20"/>
        </w:rPr>
        <w:t>, środki obrotowe, n</w:t>
      </w:r>
      <w:r w:rsidR="001937AA" w:rsidRPr="0025752D">
        <w:rPr>
          <w:rFonts w:asciiTheme="minorHAnsi" w:hAnsiTheme="minorHAnsi" w:cs="Arial"/>
          <w:color w:val="000000" w:themeColor="text1"/>
          <w:sz w:val="20"/>
          <w:szCs w:val="20"/>
        </w:rPr>
        <w:t>iskocenne środki trwałe oraz niskocenne składniki majątku</w:t>
      </w:r>
      <w:r w:rsidR="008A040F" w:rsidRPr="0025752D">
        <w:rPr>
          <w:rFonts w:asciiTheme="minorHAnsi" w:hAnsiTheme="minorHAnsi" w:cs="Arial"/>
          <w:color w:val="000000" w:themeColor="text1"/>
          <w:sz w:val="20"/>
          <w:szCs w:val="20"/>
        </w:rPr>
        <w:t>, rzeczy ruchome</w:t>
      </w:r>
      <w:r w:rsidRPr="0025752D">
        <w:rPr>
          <w:rFonts w:asciiTheme="minorHAnsi" w:hAnsiTheme="minorHAnsi" w:cs="Arial"/>
          <w:color w:val="000000" w:themeColor="text1"/>
          <w:sz w:val="20"/>
          <w:szCs w:val="20"/>
        </w:rPr>
        <w:t xml:space="preserve"> osób trzecich</w:t>
      </w:r>
      <w:r w:rsidR="008A040F" w:rsidRPr="0025752D">
        <w:rPr>
          <w:rFonts w:asciiTheme="minorHAnsi" w:hAnsiTheme="minorHAnsi" w:cs="Arial"/>
          <w:color w:val="000000" w:themeColor="text1"/>
          <w:sz w:val="20"/>
          <w:szCs w:val="20"/>
        </w:rPr>
        <w:t>, mienie pracownicze, wartości pieniężne i gotówka.</w:t>
      </w:r>
    </w:p>
    <w:p w:rsidR="007C2AC8" w:rsidRPr="009E7F1C" w:rsidRDefault="00B337DA" w:rsidP="00B5115A">
      <w:pPr>
        <w:numPr>
          <w:ilvl w:val="1"/>
          <w:numId w:val="2"/>
        </w:numPr>
        <w:tabs>
          <w:tab w:val="clear" w:pos="747"/>
        </w:tabs>
        <w:spacing w:after="120" w:line="276" w:lineRule="auto"/>
        <w:ind w:left="851"/>
        <w:jc w:val="both"/>
        <w:rPr>
          <w:rFonts w:asciiTheme="minorHAnsi" w:hAnsiTheme="minorHAnsi" w:cs="Arial"/>
          <w:b/>
          <w:sz w:val="20"/>
          <w:szCs w:val="20"/>
        </w:rPr>
      </w:pPr>
      <w:r w:rsidRPr="009E7F1C">
        <w:rPr>
          <w:rFonts w:asciiTheme="minorHAnsi" w:hAnsiTheme="minorHAnsi" w:cs="Arial"/>
          <w:b/>
          <w:sz w:val="20"/>
          <w:szCs w:val="20"/>
        </w:rPr>
        <w:t>Zakres ubezpieczenia</w:t>
      </w:r>
    </w:p>
    <w:p w:rsidR="007C2AC8" w:rsidRPr="009E7F1C" w:rsidRDefault="007C2AC8" w:rsidP="00382A54">
      <w:pPr>
        <w:numPr>
          <w:ilvl w:val="2"/>
          <w:numId w:val="2"/>
        </w:numPr>
        <w:tabs>
          <w:tab w:val="clear" w:pos="1560"/>
        </w:tabs>
        <w:snapToGrid w:val="0"/>
        <w:spacing w:after="120" w:line="276" w:lineRule="auto"/>
        <w:ind w:hanging="709"/>
        <w:jc w:val="both"/>
        <w:rPr>
          <w:rFonts w:asciiTheme="minorHAnsi" w:hAnsiTheme="minorHAnsi" w:cs="Arial"/>
          <w:b/>
          <w:sz w:val="20"/>
          <w:szCs w:val="20"/>
        </w:rPr>
      </w:pPr>
      <w:r w:rsidRPr="009E7F1C">
        <w:rPr>
          <w:rFonts w:asciiTheme="minorHAnsi" w:hAnsiTheme="minorHAnsi" w:cs="Arial"/>
          <w:sz w:val="20"/>
          <w:szCs w:val="20"/>
        </w:rPr>
        <w:t>Kradzież z włamaniem;</w:t>
      </w:r>
    </w:p>
    <w:p w:rsidR="007C2AC8" w:rsidRPr="009E7F1C" w:rsidRDefault="007C2AC8" w:rsidP="00382A54">
      <w:pPr>
        <w:numPr>
          <w:ilvl w:val="2"/>
          <w:numId w:val="2"/>
        </w:numPr>
        <w:tabs>
          <w:tab w:val="clear" w:pos="1560"/>
        </w:tabs>
        <w:snapToGrid w:val="0"/>
        <w:spacing w:after="120" w:line="276" w:lineRule="auto"/>
        <w:ind w:hanging="709"/>
        <w:jc w:val="both"/>
        <w:rPr>
          <w:rFonts w:asciiTheme="minorHAnsi" w:hAnsiTheme="minorHAnsi" w:cs="Arial"/>
          <w:b/>
          <w:sz w:val="20"/>
          <w:szCs w:val="20"/>
        </w:rPr>
      </w:pPr>
      <w:r w:rsidRPr="009E7F1C">
        <w:rPr>
          <w:rFonts w:asciiTheme="minorHAnsi" w:hAnsiTheme="minorHAnsi" w:cs="Arial"/>
          <w:sz w:val="20"/>
          <w:szCs w:val="20"/>
        </w:rPr>
        <w:t>Rabunek;</w:t>
      </w:r>
    </w:p>
    <w:p w:rsidR="007C2AC8" w:rsidRPr="00DF749B" w:rsidRDefault="00E772D8" w:rsidP="00382A54">
      <w:pPr>
        <w:numPr>
          <w:ilvl w:val="2"/>
          <w:numId w:val="2"/>
        </w:numPr>
        <w:tabs>
          <w:tab w:val="clear" w:pos="1560"/>
        </w:tabs>
        <w:snapToGrid w:val="0"/>
        <w:spacing w:after="120" w:line="276" w:lineRule="auto"/>
        <w:ind w:hanging="709"/>
        <w:jc w:val="both"/>
        <w:rPr>
          <w:rFonts w:asciiTheme="minorHAnsi" w:hAnsiTheme="minorHAnsi" w:cs="Arial"/>
          <w:b/>
          <w:sz w:val="20"/>
          <w:szCs w:val="20"/>
        </w:rPr>
      </w:pPr>
      <w:r w:rsidRPr="00DD2307">
        <w:rPr>
          <w:rFonts w:asciiTheme="minorHAnsi" w:hAnsiTheme="minorHAnsi" w:cstheme="minorHAnsi"/>
          <w:sz w:val="20"/>
          <w:szCs w:val="20"/>
        </w:rPr>
        <w:t xml:space="preserve">Wandalizm [dewastacja] w związku z dokonaną lub usiłowaną kradzieżą/lub rabunkiem [w tym dewastacja </w:t>
      </w:r>
      <w:r w:rsidRPr="00DF749B">
        <w:rPr>
          <w:rFonts w:asciiTheme="minorHAnsi" w:hAnsiTheme="minorHAnsi" w:cstheme="minorHAnsi"/>
          <w:sz w:val="20"/>
          <w:szCs w:val="20"/>
        </w:rPr>
        <w:t>zabezpieczeń – zgodnie z Klauzulą szkód w urządzeniach zabezpieczających pkt. 1</w:t>
      </w:r>
      <w:r w:rsidR="00DF749B" w:rsidRPr="00DF749B">
        <w:rPr>
          <w:rFonts w:asciiTheme="minorHAnsi" w:hAnsiTheme="minorHAnsi" w:cstheme="minorHAnsi"/>
          <w:sz w:val="20"/>
          <w:szCs w:val="20"/>
        </w:rPr>
        <w:t>3</w:t>
      </w:r>
      <w:r w:rsidRPr="00DF749B">
        <w:rPr>
          <w:rFonts w:asciiTheme="minorHAnsi" w:hAnsiTheme="minorHAnsi" w:cstheme="minorHAnsi"/>
          <w:sz w:val="20"/>
          <w:szCs w:val="20"/>
        </w:rPr>
        <w:t>.1.</w:t>
      </w:r>
      <w:r w:rsidR="00DF749B" w:rsidRPr="00DF749B">
        <w:rPr>
          <w:rFonts w:asciiTheme="minorHAnsi" w:hAnsiTheme="minorHAnsi" w:cstheme="minorHAnsi"/>
          <w:sz w:val="20"/>
          <w:szCs w:val="20"/>
        </w:rPr>
        <w:t>8</w:t>
      </w:r>
      <w:r w:rsidRPr="00DF749B">
        <w:rPr>
          <w:rFonts w:asciiTheme="minorHAnsi" w:hAnsiTheme="minorHAnsi" w:cstheme="minorHAnsi"/>
          <w:sz w:val="20"/>
          <w:szCs w:val="20"/>
        </w:rPr>
        <w:t>.]</w:t>
      </w:r>
      <w:r w:rsidR="007C2AC8" w:rsidRPr="00DF749B">
        <w:rPr>
          <w:rFonts w:asciiTheme="minorHAnsi" w:hAnsiTheme="minorHAnsi" w:cs="Arial"/>
          <w:sz w:val="20"/>
          <w:szCs w:val="20"/>
        </w:rPr>
        <w:t>;</w:t>
      </w:r>
    </w:p>
    <w:p w:rsidR="007C2AC8" w:rsidRPr="009E7F1C" w:rsidRDefault="005F1367" w:rsidP="00382A54">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DF749B">
        <w:rPr>
          <w:rFonts w:asciiTheme="minorHAnsi" w:hAnsiTheme="minorHAnsi" w:cs="Arial"/>
          <w:sz w:val="20"/>
          <w:szCs w:val="20"/>
        </w:rPr>
        <w:t>Rabunek wartości pieniężnych</w:t>
      </w:r>
      <w:r w:rsidR="007C2AC8" w:rsidRPr="009E7F1C">
        <w:rPr>
          <w:rFonts w:asciiTheme="minorHAnsi" w:hAnsiTheme="minorHAnsi" w:cs="Arial"/>
          <w:sz w:val="20"/>
          <w:szCs w:val="20"/>
        </w:rPr>
        <w:t>w transporcie;</w:t>
      </w:r>
    </w:p>
    <w:p w:rsidR="007C2AC8" w:rsidRPr="009E7F1C" w:rsidRDefault="007C2AC8" w:rsidP="00382A54">
      <w:pPr>
        <w:numPr>
          <w:ilvl w:val="2"/>
          <w:numId w:val="2"/>
        </w:numPr>
        <w:tabs>
          <w:tab w:val="clear" w:pos="1560"/>
        </w:tabs>
        <w:snapToGrid w:val="0"/>
        <w:spacing w:after="120" w:line="276" w:lineRule="auto"/>
        <w:ind w:hanging="709"/>
        <w:jc w:val="both"/>
        <w:rPr>
          <w:rFonts w:asciiTheme="minorHAnsi" w:hAnsiTheme="minorHAnsi" w:cs="Arial"/>
          <w:sz w:val="20"/>
          <w:szCs w:val="20"/>
        </w:rPr>
      </w:pPr>
      <w:r w:rsidRPr="009E7F1C">
        <w:rPr>
          <w:rFonts w:asciiTheme="minorHAnsi" w:hAnsiTheme="minorHAnsi" w:cs="Arial"/>
          <w:sz w:val="20"/>
          <w:szCs w:val="20"/>
        </w:rPr>
        <w:t>Kradzież zwykła;</w:t>
      </w:r>
    </w:p>
    <w:p w:rsidR="007C2AC8" w:rsidRPr="009E7F1C" w:rsidRDefault="00E772D8" w:rsidP="00B5115A">
      <w:pPr>
        <w:numPr>
          <w:ilvl w:val="2"/>
          <w:numId w:val="2"/>
        </w:numPr>
        <w:tabs>
          <w:tab w:val="clear" w:pos="1560"/>
        </w:tabs>
        <w:spacing w:after="120" w:line="276" w:lineRule="auto"/>
        <w:ind w:hanging="709"/>
        <w:jc w:val="both"/>
        <w:rPr>
          <w:rFonts w:asciiTheme="minorHAnsi" w:hAnsiTheme="minorHAnsi" w:cs="Arial"/>
          <w:b/>
          <w:sz w:val="20"/>
          <w:szCs w:val="20"/>
        </w:rPr>
      </w:pPr>
      <w:r w:rsidRPr="00DE4AB9">
        <w:rPr>
          <w:rFonts w:asciiTheme="minorHAnsi" w:hAnsiTheme="minorHAnsi" w:cstheme="minorHAnsi"/>
          <w:sz w:val="20"/>
          <w:szCs w:val="20"/>
        </w:rPr>
        <w:t>Ubezpieczyciel odpowiada w ramach sumy ubezpieczenia za szkodypowstałe wskutek kr</w:t>
      </w:r>
      <w:r w:rsidRPr="00DE4AB9">
        <w:rPr>
          <w:rFonts w:asciiTheme="minorHAnsi" w:hAnsiTheme="minorHAnsi" w:cstheme="minorHAnsi"/>
          <w:sz w:val="20"/>
          <w:szCs w:val="20"/>
        </w:rPr>
        <w:t>a</w:t>
      </w:r>
      <w:r w:rsidRPr="00DE4AB9">
        <w:rPr>
          <w:rFonts w:asciiTheme="minorHAnsi" w:hAnsiTheme="minorHAnsi" w:cstheme="minorHAnsi"/>
          <w:sz w:val="20"/>
          <w:szCs w:val="20"/>
        </w:rPr>
        <w:t>dzieży z włamaniem i rabunku [dokonanych lub usiłowanych] polegające na utracie lub ubytku mienia z powodu jego zaboru, zniszczenia lub uszkodzenia</w:t>
      </w:r>
      <w:r w:rsidR="007C2AC8" w:rsidRPr="009E7F1C">
        <w:rPr>
          <w:rFonts w:asciiTheme="minorHAnsi" w:hAnsiTheme="minorHAnsi" w:cs="Arial"/>
          <w:sz w:val="20"/>
          <w:szCs w:val="20"/>
        </w:rPr>
        <w:t>.</w:t>
      </w:r>
    </w:p>
    <w:p w:rsidR="00801E69" w:rsidRPr="009E7F1C" w:rsidRDefault="00B337DA" w:rsidP="00B5115A">
      <w:pPr>
        <w:numPr>
          <w:ilvl w:val="1"/>
          <w:numId w:val="2"/>
        </w:numPr>
        <w:tabs>
          <w:tab w:val="clear" w:pos="747"/>
        </w:tabs>
        <w:spacing w:after="120" w:line="276" w:lineRule="auto"/>
        <w:ind w:left="851"/>
        <w:jc w:val="both"/>
        <w:rPr>
          <w:rFonts w:asciiTheme="minorHAnsi" w:hAnsiTheme="minorHAnsi" w:cs="Arial"/>
          <w:b/>
          <w:sz w:val="20"/>
          <w:szCs w:val="20"/>
        </w:rPr>
      </w:pPr>
      <w:r w:rsidRPr="009E7F1C">
        <w:rPr>
          <w:rFonts w:asciiTheme="minorHAnsi" w:hAnsiTheme="minorHAnsi" w:cs="Arial"/>
          <w:b/>
          <w:sz w:val="20"/>
          <w:szCs w:val="20"/>
        </w:rPr>
        <w:t>Sumy ubezpieczenia i limity</w:t>
      </w:r>
    </w:p>
    <w:p w:rsidR="00801E69" w:rsidRPr="009E7F1C" w:rsidRDefault="00E03D6A" w:rsidP="00B5115A">
      <w:pPr>
        <w:numPr>
          <w:ilvl w:val="2"/>
          <w:numId w:val="2"/>
        </w:numPr>
        <w:tabs>
          <w:tab w:val="clear" w:pos="1560"/>
        </w:tabs>
        <w:spacing w:after="120" w:line="276" w:lineRule="auto"/>
        <w:ind w:hanging="709"/>
        <w:jc w:val="both"/>
        <w:rPr>
          <w:rFonts w:asciiTheme="minorHAnsi" w:hAnsiTheme="minorHAnsi" w:cs="Arial"/>
          <w:b/>
          <w:sz w:val="20"/>
          <w:szCs w:val="20"/>
        </w:rPr>
      </w:pPr>
      <w:r>
        <w:rPr>
          <w:rFonts w:asciiTheme="minorHAnsi" w:hAnsiTheme="minorHAnsi" w:cs="Arial"/>
          <w:b/>
          <w:sz w:val="20"/>
          <w:szCs w:val="20"/>
        </w:rPr>
        <w:lastRenderedPageBreak/>
        <w:t>Miasto</w:t>
      </w:r>
      <w:r w:rsidR="00B337DA" w:rsidRPr="009E7F1C">
        <w:rPr>
          <w:rFonts w:asciiTheme="minorHAnsi" w:hAnsiTheme="minorHAnsi" w:cs="Arial"/>
          <w:b/>
          <w:sz w:val="20"/>
          <w:szCs w:val="20"/>
        </w:rPr>
        <w:t xml:space="preserve"> Tarnobrzeg </w:t>
      </w:r>
      <w:r w:rsidR="00B337DA" w:rsidRPr="009E7F1C">
        <w:rPr>
          <w:rFonts w:asciiTheme="minorHAnsi" w:hAnsiTheme="minorHAnsi" w:cs="Arial"/>
          <w:sz w:val="20"/>
          <w:szCs w:val="20"/>
        </w:rPr>
        <w:t>wraz z</w:t>
      </w:r>
      <w:r w:rsidR="002B732C" w:rsidRPr="009E7F1C">
        <w:rPr>
          <w:rFonts w:asciiTheme="minorHAnsi" w:hAnsiTheme="minorHAnsi" w:cs="Arial"/>
          <w:sz w:val="20"/>
          <w:szCs w:val="20"/>
        </w:rPr>
        <w:t>e</w:t>
      </w:r>
      <w:r w:rsidR="00B337DA" w:rsidRPr="009E7F1C">
        <w:rPr>
          <w:rFonts w:asciiTheme="minorHAnsi" w:hAnsiTheme="minorHAnsi" w:cs="Arial"/>
          <w:sz w:val="20"/>
          <w:szCs w:val="20"/>
        </w:rPr>
        <w:t xml:space="preserve"> wszystkimi jednostkami wyszczególnionymi w</w:t>
      </w:r>
      <w:r w:rsidR="002B732C" w:rsidRPr="009E7F1C">
        <w:rPr>
          <w:rFonts w:asciiTheme="minorHAnsi" w:hAnsiTheme="minorHAnsi" w:cs="Arial"/>
          <w:b/>
          <w:sz w:val="20"/>
          <w:szCs w:val="20"/>
        </w:rPr>
        <w:t xml:space="preserve">Załączniku nr </w:t>
      </w:r>
      <w:r w:rsidR="009C433E">
        <w:rPr>
          <w:rFonts w:asciiTheme="minorHAnsi" w:hAnsiTheme="minorHAnsi" w:cs="Arial"/>
          <w:b/>
          <w:sz w:val="20"/>
          <w:szCs w:val="20"/>
        </w:rPr>
        <w:t>11</w:t>
      </w:r>
      <w:r w:rsidR="002B732C" w:rsidRPr="009E7F1C">
        <w:rPr>
          <w:rFonts w:asciiTheme="minorHAnsi" w:hAnsiTheme="minorHAnsi" w:cs="Arial"/>
          <w:b/>
          <w:sz w:val="20"/>
          <w:szCs w:val="20"/>
        </w:rPr>
        <w:t xml:space="preserve"> do SWZ, Zakładka A</w:t>
      </w:r>
      <w:r w:rsidR="00B337DA" w:rsidRPr="009E7F1C">
        <w:rPr>
          <w:rFonts w:asciiTheme="minorHAnsi" w:hAnsiTheme="minorHAnsi" w:cs="Arial"/>
          <w:sz w:val="20"/>
          <w:szCs w:val="20"/>
        </w:rPr>
        <w:t>:</w:t>
      </w:r>
    </w:p>
    <w:p w:rsidR="00B337DA" w:rsidRPr="009C433E" w:rsidRDefault="00E772D8" w:rsidP="00B5115A">
      <w:pPr>
        <w:numPr>
          <w:ilvl w:val="3"/>
          <w:numId w:val="2"/>
        </w:numPr>
        <w:tabs>
          <w:tab w:val="clear" w:pos="4341"/>
        </w:tabs>
        <w:spacing w:after="120" w:line="276" w:lineRule="auto"/>
        <w:ind w:left="2410" w:hanging="851"/>
        <w:jc w:val="both"/>
        <w:rPr>
          <w:rFonts w:asciiTheme="minorHAnsi" w:hAnsiTheme="minorHAnsi" w:cs="Arial"/>
          <w:b/>
          <w:color w:val="000000" w:themeColor="text1"/>
          <w:sz w:val="20"/>
          <w:szCs w:val="20"/>
        </w:rPr>
      </w:pPr>
      <w:r w:rsidRPr="009C433E">
        <w:rPr>
          <w:rFonts w:asciiTheme="minorHAnsi" w:hAnsiTheme="minorHAnsi" w:cstheme="minorHAnsi"/>
          <w:color w:val="000000" w:themeColor="text1"/>
          <w:sz w:val="20"/>
          <w:szCs w:val="20"/>
        </w:rPr>
        <w:t xml:space="preserve">Górną granicę odpowiedzialności Ubezpieczyciela z tytułu kradzieży z włamaniem i rabunku stanowić będzie </w:t>
      </w:r>
      <w:r w:rsidRPr="009C433E">
        <w:rPr>
          <w:rFonts w:asciiTheme="minorHAnsi" w:hAnsiTheme="minorHAnsi" w:cstheme="minorHAnsi"/>
          <w:b/>
          <w:color w:val="000000" w:themeColor="text1"/>
          <w:sz w:val="20"/>
          <w:szCs w:val="20"/>
        </w:rPr>
        <w:t>20%sum ubezpieczenia</w:t>
      </w:r>
      <w:r w:rsidRPr="009C433E">
        <w:rPr>
          <w:rFonts w:asciiTheme="minorHAnsi" w:hAnsiTheme="minorHAnsi" w:cstheme="minorHAnsi"/>
          <w:color w:val="000000" w:themeColor="text1"/>
          <w:sz w:val="20"/>
          <w:szCs w:val="20"/>
        </w:rPr>
        <w:t xml:space="preserve"> mienia zdefiniowanego w pkt. </w:t>
      </w:r>
      <w:r w:rsidR="00DF749B" w:rsidRPr="009C433E">
        <w:rPr>
          <w:rFonts w:asciiTheme="minorHAnsi" w:hAnsiTheme="minorHAnsi" w:cstheme="minorHAnsi"/>
          <w:color w:val="000000" w:themeColor="text1"/>
          <w:sz w:val="20"/>
          <w:szCs w:val="20"/>
        </w:rPr>
        <w:t>11.1.</w:t>
      </w:r>
      <w:r w:rsidRPr="009C433E">
        <w:rPr>
          <w:rFonts w:asciiTheme="minorHAnsi" w:hAnsiTheme="minorHAnsi" w:cstheme="minorHAnsi"/>
          <w:color w:val="000000" w:themeColor="text1"/>
          <w:sz w:val="20"/>
          <w:szCs w:val="20"/>
        </w:rPr>
        <w:t>1. [Limit na jedno i wszystkie zdarzenia w okresie ubezpieczenia]</w:t>
      </w:r>
      <w:r w:rsidR="00B337DA" w:rsidRPr="009C433E">
        <w:rPr>
          <w:rFonts w:asciiTheme="minorHAnsi" w:hAnsiTheme="minorHAnsi" w:cs="Arial"/>
          <w:color w:val="000000" w:themeColor="text1"/>
          <w:sz w:val="20"/>
          <w:szCs w:val="20"/>
        </w:rPr>
        <w:t>;</w:t>
      </w:r>
    </w:p>
    <w:p w:rsidR="00B337DA" w:rsidRPr="00EF30D6" w:rsidRDefault="00B337DA" w:rsidP="00B5115A">
      <w:pPr>
        <w:numPr>
          <w:ilvl w:val="3"/>
          <w:numId w:val="2"/>
        </w:numPr>
        <w:tabs>
          <w:tab w:val="clear" w:pos="4341"/>
        </w:tabs>
        <w:spacing w:after="120" w:line="276" w:lineRule="auto"/>
        <w:ind w:left="2410" w:hanging="851"/>
        <w:jc w:val="both"/>
        <w:rPr>
          <w:rFonts w:asciiTheme="minorHAnsi" w:hAnsiTheme="minorHAnsi" w:cs="Arial"/>
          <w:b/>
          <w:sz w:val="20"/>
          <w:szCs w:val="20"/>
        </w:rPr>
      </w:pPr>
      <w:r w:rsidRPr="00EF30D6">
        <w:rPr>
          <w:rFonts w:asciiTheme="minorHAnsi" w:hAnsiTheme="minorHAnsi" w:cs="Arial"/>
          <w:sz w:val="20"/>
          <w:szCs w:val="20"/>
        </w:rPr>
        <w:t xml:space="preserve">Limit dodatkowy dla księgozbiorów i archiwów – </w:t>
      </w:r>
      <w:r w:rsidRPr="00EF30D6">
        <w:rPr>
          <w:rFonts w:asciiTheme="minorHAnsi" w:hAnsiTheme="minorHAnsi" w:cs="Arial"/>
          <w:b/>
          <w:sz w:val="20"/>
          <w:szCs w:val="20"/>
        </w:rPr>
        <w:t>15.000,00 PLN</w:t>
      </w:r>
      <w:r w:rsidRPr="00EF30D6">
        <w:rPr>
          <w:rFonts w:asciiTheme="minorHAnsi" w:hAnsiTheme="minorHAnsi" w:cs="Arial"/>
          <w:sz w:val="20"/>
          <w:szCs w:val="20"/>
        </w:rPr>
        <w:t xml:space="preserve"> na jedno i wszystkie zdarzenia </w:t>
      </w:r>
      <w:r w:rsidR="009C433E">
        <w:rPr>
          <w:rFonts w:asciiTheme="minorHAnsi" w:hAnsiTheme="minorHAnsi" w:cs="Arial"/>
          <w:sz w:val="20"/>
          <w:szCs w:val="20"/>
        </w:rPr>
        <w:t>w okresie ubezpieczenia</w:t>
      </w:r>
      <w:r w:rsidRPr="00EF30D6">
        <w:rPr>
          <w:rFonts w:asciiTheme="minorHAnsi" w:hAnsiTheme="minorHAnsi" w:cs="Arial"/>
          <w:sz w:val="20"/>
          <w:szCs w:val="20"/>
        </w:rPr>
        <w:t>;</w:t>
      </w:r>
    </w:p>
    <w:p w:rsidR="00701213" w:rsidRPr="00EF30D6" w:rsidRDefault="00701213" w:rsidP="00B5115A">
      <w:pPr>
        <w:numPr>
          <w:ilvl w:val="3"/>
          <w:numId w:val="2"/>
        </w:numPr>
        <w:tabs>
          <w:tab w:val="clear" w:pos="4341"/>
        </w:tabs>
        <w:spacing w:after="120" w:line="276" w:lineRule="auto"/>
        <w:ind w:left="2410" w:hanging="851"/>
        <w:jc w:val="both"/>
        <w:rPr>
          <w:rFonts w:asciiTheme="minorHAnsi" w:hAnsiTheme="minorHAnsi" w:cstheme="minorHAnsi"/>
          <w:b/>
          <w:sz w:val="20"/>
          <w:szCs w:val="20"/>
        </w:rPr>
      </w:pPr>
      <w:r w:rsidRPr="00EF30D6">
        <w:rPr>
          <w:rFonts w:asciiTheme="minorHAnsi" w:hAnsiTheme="minorHAnsi" w:cstheme="minorHAnsi"/>
          <w:sz w:val="20"/>
          <w:szCs w:val="20"/>
        </w:rPr>
        <w:t xml:space="preserve">Limit dodatkowy dla </w:t>
      </w:r>
      <w:r w:rsidR="00E63DE2" w:rsidRPr="004F1B3E">
        <w:rPr>
          <w:rFonts w:asciiTheme="minorHAnsi" w:hAnsiTheme="minorHAnsi" w:cstheme="minorHAnsi"/>
          <w:sz w:val="20"/>
          <w:szCs w:val="20"/>
        </w:rPr>
        <w:t>dzieł sztuki (obrazy, rzeźby, miniatury, itp.)</w:t>
      </w:r>
      <w:r w:rsidR="00134DD0" w:rsidRPr="00EF30D6">
        <w:rPr>
          <w:rFonts w:asciiTheme="minorHAnsi" w:hAnsiTheme="minorHAnsi" w:cstheme="minorHAnsi"/>
          <w:sz w:val="20"/>
          <w:szCs w:val="20"/>
        </w:rPr>
        <w:t>–</w:t>
      </w:r>
      <w:r w:rsidR="00E63DE2">
        <w:rPr>
          <w:rFonts w:asciiTheme="minorHAnsi" w:hAnsiTheme="minorHAnsi" w:cstheme="minorHAnsi"/>
          <w:b/>
          <w:sz w:val="20"/>
          <w:szCs w:val="20"/>
        </w:rPr>
        <w:t>8.000</w:t>
      </w:r>
      <w:r w:rsidR="009C433E">
        <w:rPr>
          <w:rFonts w:asciiTheme="minorHAnsi" w:hAnsiTheme="minorHAnsi" w:cstheme="minorHAnsi"/>
          <w:b/>
          <w:sz w:val="20"/>
          <w:szCs w:val="20"/>
        </w:rPr>
        <w:t>.000</w:t>
      </w:r>
      <w:r w:rsidRPr="00EF30D6">
        <w:rPr>
          <w:rFonts w:asciiTheme="minorHAnsi" w:hAnsiTheme="minorHAnsi" w:cstheme="minorHAnsi"/>
          <w:b/>
          <w:sz w:val="20"/>
          <w:szCs w:val="20"/>
        </w:rPr>
        <w:t>,00 PLN</w:t>
      </w:r>
      <w:r w:rsidRPr="00EF30D6">
        <w:rPr>
          <w:rFonts w:asciiTheme="minorHAnsi" w:hAnsiTheme="minorHAnsi" w:cstheme="minorHAnsi"/>
          <w:sz w:val="20"/>
          <w:szCs w:val="20"/>
        </w:rPr>
        <w:t xml:space="preserve"> na jedno i wszystkie zdarzenia </w:t>
      </w:r>
      <w:r w:rsidR="009C433E">
        <w:rPr>
          <w:rFonts w:asciiTheme="minorHAnsi" w:hAnsiTheme="minorHAnsi" w:cs="Arial"/>
          <w:sz w:val="20"/>
          <w:szCs w:val="20"/>
        </w:rPr>
        <w:t>w okresie ubezpieczenia</w:t>
      </w:r>
      <w:r w:rsidRPr="00EF30D6">
        <w:rPr>
          <w:rFonts w:asciiTheme="minorHAnsi" w:hAnsiTheme="minorHAnsi" w:cstheme="minorHAnsi"/>
          <w:sz w:val="20"/>
          <w:szCs w:val="20"/>
        </w:rPr>
        <w:t>;</w:t>
      </w:r>
    </w:p>
    <w:p w:rsidR="00C5395C" w:rsidRPr="00EF30D6" w:rsidRDefault="00B337DA" w:rsidP="00B5115A">
      <w:pPr>
        <w:numPr>
          <w:ilvl w:val="3"/>
          <w:numId w:val="2"/>
        </w:numPr>
        <w:tabs>
          <w:tab w:val="clear" w:pos="4341"/>
        </w:tabs>
        <w:spacing w:after="120" w:line="276" w:lineRule="auto"/>
        <w:ind w:left="2410" w:hanging="851"/>
        <w:jc w:val="both"/>
        <w:rPr>
          <w:rFonts w:asciiTheme="minorHAnsi" w:hAnsiTheme="minorHAnsi" w:cs="Arial"/>
          <w:b/>
          <w:sz w:val="20"/>
          <w:szCs w:val="20"/>
        </w:rPr>
      </w:pPr>
      <w:r w:rsidRPr="00EF30D6">
        <w:rPr>
          <w:rFonts w:asciiTheme="minorHAnsi" w:hAnsiTheme="minorHAnsi" w:cs="Arial"/>
          <w:sz w:val="20"/>
          <w:szCs w:val="20"/>
        </w:rPr>
        <w:t xml:space="preserve">Limit dotyczący „kradzieży zwykłej” – </w:t>
      </w:r>
      <w:r w:rsidRPr="00EF30D6">
        <w:rPr>
          <w:rFonts w:asciiTheme="minorHAnsi" w:hAnsiTheme="minorHAnsi" w:cs="Arial"/>
          <w:b/>
          <w:sz w:val="20"/>
          <w:szCs w:val="20"/>
        </w:rPr>
        <w:t>15.000,00 PLN</w:t>
      </w:r>
      <w:r w:rsidR="008A040F" w:rsidRPr="00EF30D6">
        <w:rPr>
          <w:rFonts w:asciiTheme="minorHAnsi" w:hAnsiTheme="minorHAnsi" w:cs="Arial"/>
          <w:sz w:val="20"/>
          <w:szCs w:val="20"/>
        </w:rPr>
        <w:t xml:space="preserve"> na jedno i wszystkie zdarz</w:t>
      </w:r>
      <w:r w:rsidR="008A040F" w:rsidRPr="00EF30D6">
        <w:rPr>
          <w:rFonts w:asciiTheme="minorHAnsi" w:hAnsiTheme="minorHAnsi" w:cs="Arial"/>
          <w:sz w:val="20"/>
          <w:szCs w:val="20"/>
        </w:rPr>
        <w:t>e</w:t>
      </w:r>
      <w:r w:rsidR="008A040F" w:rsidRPr="00EF30D6">
        <w:rPr>
          <w:rFonts w:asciiTheme="minorHAnsi" w:hAnsiTheme="minorHAnsi" w:cs="Arial"/>
          <w:sz w:val="20"/>
          <w:szCs w:val="20"/>
        </w:rPr>
        <w:t xml:space="preserve">nia w okresie ubezpieczenia. </w:t>
      </w: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17"/>
      </w:tblGrid>
      <w:tr w:rsidR="00C5395C" w:rsidRPr="009D3AAF" w:rsidTr="008F0421">
        <w:tc>
          <w:tcPr>
            <w:tcW w:w="8217" w:type="dxa"/>
          </w:tcPr>
          <w:p w:rsidR="00C5395C" w:rsidRPr="009D3AAF" w:rsidRDefault="00C5395C" w:rsidP="00B5115A">
            <w:pPr>
              <w:spacing w:line="276" w:lineRule="auto"/>
              <w:jc w:val="center"/>
              <w:rPr>
                <w:rFonts w:asciiTheme="minorHAnsi" w:hAnsiTheme="minorHAnsi" w:cs="Arial"/>
                <w:b/>
                <w:sz w:val="20"/>
                <w:szCs w:val="20"/>
              </w:rPr>
            </w:pPr>
            <w:r w:rsidRPr="009D3AAF">
              <w:rPr>
                <w:rFonts w:asciiTheme="minorHAnsi" w:hAnsiTheme="minorHAnsi" w:cs="Arial"/>
                <w:b/>
                <w:sz w:val="20"/>
                <w:szCs w:val="20"/>
              </w:rPr>
              <w:t xml:space="preserve">Sumy ubezpieczenia i limity dotyczące Tarnobrzeskiego Parku Przemysłowo – Technologicznego, ze względu na brak organizacyjnego wyodrębnienia jednostki winny być uwzględnione jako odrębna pozycja na polisie </w:t>
            </w:r>
            <w:r w:rsidR="00E63DE2">
              <w:rPr>
                <w:rFonts w:asciiTheme="minorHAnsi" w:hAnsiTheme="minorHAnsi" w:cs="Arial"/>
                <w:b/>
                <w:sz w:val="20"/>
                <w:szCs w:val="20"/>
              </w:rPr>
              <w:t>Miasta Tarnobrzeg</w:t>
            </w:r>
          </w:p>
        </w:tc>
      </w:tr>
    </w:tbl>
    <w:p w:rsidR="00C5395C" w:rsidRPr="009D3AAF" w:rsidRDefault="00C5395C" w:rsidP="00B5115A">
      <w:pPr>
        <w:tabs>
          <w:tab w:val="left" w:pos="2127"/>
        </w:tabs>
        <w:spacing w:line="276" w:lineRule="auto"/>
        <w:jc w:val="both"/>
        <w:rPr>
          <w:rFonts w:asciiTheme="minorHAnsi" w:hAnsiTheme="minorHAnsi" w:cs="Arial"/>
          <w:b/>
          <w:sz w:val="20"/>
          <w:szCs w:val="20"/>
        </w:rPr>
      </w:pPr>
    </w:p>
    <w:p w:rsidR="002E3C53" w:rsidRPr="009D3AAF" w:rsidRDefault="002E3C53" w:rsidP="00B5115A">
      <w:pPr>
        <w:spacing w:before="360" w:after="120" w:line="276" w:lineRule="auto"/>
        <w:jc w:val="both"/>
        <w:rPr>
          <w:rFonts w:asciiTheme="minorHAnsi" w:hAnsiTheme="minorHAnsi" w:cs="Arial"/>
          <w:b/>
          <w:sz w:val="20"/>
          <w:szCs w:val="20"/>
        </w:rPr>
      </w:pPr>
    </w:p>
    <w:p w:rsidR="00191391" w:rsidRPr="009D3AAF" w:rsidRDefault="00191391" w:rsidP="00B5115A">
      <w:pPr>
        <w:numPr>
          <w:ilvl w:val="2"/>
          <w:numId w:val="2"/>
        </w:numPr>
        <w:tabs>
          <w:tab w:val="clear" w:pos="1560"/>
        </w:tabs>
        <w:spacing w:before="360" w:after="120" w:line="276" w:lineRule="auto"/>
        <w:ind w:hanging="709"/>
        <w:jc w:val="both"/>
        <w:rPr>
          <w:rFonts w:asciiTheme="minorHAnsi" w:hAnsiTheme="minorHAnsi" w:cs="Arial"/>
          <w:b/>
          <w:sz w:val="20"/>
          <w:szCs w:val="20"/>
        </w:rPr>
      </w:pPr>
      <w:r w:rsidRPr="009D3AAF">
        <w:rPr>
          <w:rFonts w:asciiTheme="minorHAnsi" w:hAnsiTheme="minorHAnsi" w:cs="Arial"/>
          <w:b/>
          <w:sz w:val="20"/>
          <w:szCs w:val="20"/>
        </w:rPr>
        <w:t>Tarnobrzeski Park Przemysłowo - Technologiczny</w:t>
      </w:r>
      <w:r w:rsidRPr="009D3AAF">
        <w:rPr>
          <w:rFonts w:asciiTheme="minorHAnsi" w:hAnsiTheme="minorHAnsi" w:cs="Arial"/>
          <w:sz w:val="20"/>
          <w:szCs w:val="20"/>
        </w:rPr>
        <w:t>:</w:t>
      </w:r>
    </w:p>
    <w:p w:rsidR="00191391" w:rsidRPr="00C4195B" w:rsidRDefault="00191391" w:rsidP="00B5115A">
      <w:pPr>
        <w:numPr>
          <w:ilvl w:val="3"/>
          <w:numId w:val="2"/>
        </w:numPr>
        <w:tabs>
          <w:tab w:val="clear" w:pos="4341"/>
        </w:tabs>
        <w:spacing w:after="120" w:line="276" w:lineRule="auto"/>
        <w:ind w:left="2410" w:hanging="850"/>
        <w:jc w:val="both"/>
        <w:rPr>
          <w:rFonts w:asciiTheme="minorHAnsi" w:hAnsiTheme="minorHAnsi" w:cs="Arial"/>
          <w:b/>
          <w:sz w:val="20"/>
          <w:szCs w:val="20"/>
        </w:rPr>
      </w:pPr>
      <w:r w:rsidRPr="009E7F1C">
        <w:rPr>
          <w:rFonts w:asciiTheme="minorHAnsi" w:hAnsiTheme="minorHAnsi" w:cs="Arial"/>
          <w:sz w:val="20"/>
          <w:szCs w:val="20"/>
        </w:rPr>
        <w:t xml:space="preserve">Łączna </w:t>
      </w:r>
      <w:r w:rsidRPr="00C4195B">
        <w:rPr>
          <w:rFonts w:asciiTheme="minorHAnsi" w:hAnsiTheme="minorHAnsi" w:cs="Arial"/>
          <w:sz w:val="20"/>
          <w:szCs w:val="20"/>
        </w:rPr>
        <w:t>suma ubezpieczenia dla przedmiotów zdefiniowanych w pkt. 11.1.1</w:t>
      </w:r>
      <w:r w:rsidR="006A10A0" w:rsidRPr="00C4195B">
        <w:rPr>
          <w:rFonts w:asciiTheme="minorHAnsi" w:hAnsiTheme="minorHAnsi" w:cs="Arial"/>
          <w:sz w:val="20"/>
          <w:szCs w:val="20"/>
        </w:rPr>
        <w:t>:</w:t>
      </w:r>
      <w:r w:rsidR="00F34F01" w:rsidRPr="00C4195B">
        <w:rPr>
          <w:rFonts w:asciiTheme="minorHAnsi" w:hAnsiTheme="minorHAnsi" w:cs="Arial"/>
          <w:b/>
          <w:bCs/>
          <w:sz w:val="20"/>
          <w:szCs w:val="20"/>
        </w:rPr>
        <w:t>50.000</w:t>
      </w:r>
      <w:r w:rsidRPr="00C4195B">
        <w:rPr>
          <w:rFonts w:asciiTheme="minorHAnsi" w:hAnsiTheme="minorHAnsi" w:cs="Arial"/>
          <w:b/>
          <w:sz w:val="20"/>
          <w:szCs w:val="20"/>
        </w:rPr>
        <w:t>,00 PLN</w:t>
      </w:r>
      <w:r w:rsidRPr="00C4195B">
        <w:rPr>
          <w:rFonts w:asciiTheme="minorHAnsi" w:hAnsiTheme="minorHAnsi" w:cs="Arial"/>
          <w:sz w:val="20"/>
          <w:szCs w:val="20"/>
        </w:rPr>
        <w:t xml:space="preserve"> na jedno i wszystkie zdarzenia </w:t>
      </w:r>
      <w:r w:rsidR="00D63CDB">
        <w:rPr>
          <w:rFonts w:asciiTheme="minorHAnsi" w:hAnsiTheme="minorHAnsi" w:cs="Arial"/>
          <w:sz w:val="20"/>
          <w:szCs w:val="20"/>
        </w:rPr>
        <w:t>w okresie ubezpieczenia</w:t>
      </w:r>
      <w:r w:rsidRPr="00C4195B">
        <w:rPr>
          <w:rFonts w:asciiTheme="minorHAnsi" w:hAnsiTheme="minorHAnsi" w:cs="Arial"/>
          <w:sz w:val="20"/>
          <w:szCs w:val="20"/>
        </w:rPr>
        <w:t>;</w:t>
      </w:r>
    </w:p>
    <w:p w:rsidR="00C5395C" w:rsidRPr="00C4195B" w:rsidRDefault="00191391" w:rsidP="00B5115A">
      <w:pPr>
        <w:numPr>
          <w:ilvl w:val="3"/>
          <w:numId w:val="2"/>
        </w:numPr>
        <w:tabs>
          <w:tab w:val="clear" w:pos="4341"/>
        </w:tabs>
        <w:spacing w:after="120" w:line="276" w:lineRule="auto"/>
        <w:ind w:left="2410" w:hanging="851"/>
        <w:jc w:val="both"/>
        <w:rPr>
          <w:rFonts w:asciiTheme="minorHAnsi" w:hAnsiTheme="minorHAnsi" w:cs="Arial"/>
          <w:b/>
          <w:sz w:val="20"/>
          <w:szCs w:val="20"/>
        </w:rPr>
      </w:pPr>
      <w:r w:rsidRPr="00C4195B">
        <w:rPr>
          <w:rFonts w:asciiTheme="minorHAnsi" w:hAnsiTheme="minorHAnsi" w:cs="Arial"/>
          <w:sz w:val="20"/>
          <w:szCs w:val="20"/>
        </w:rPr>
        <w:t xml:space="preserve">Limit dotyczący „kradzieży zwykłej” – </w:t>
      </w:r>
      <w:r w:rsidRPr="00C4195B">
        <w:rPr>
          <w:rFonts w:asciiTheme="minorHAnsi" w:hAnsiTheme="minorHAnsi" w:cs="Arial"/>
          <w:b/>
          <w:sz w:val="20"/>
          <w:szCs w:val="20"/>
        </w:rPr>
        <w:t>5.000,00 PLN</w:t>
      </w:r>
      <w:r w:rsidRPr="00C4195B">
        <w:rPr>
          <w:rFonts w:asciiTheme="minorHAnsi" w:hAnsiTheme="minorHAnsi" w:cs="Arial"/>
          <w:sz w:val="20"/>
          <w:szCs w:val="20"/>
        </w:rPr>
        <w:t>.</w:t>
      </w: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17"/>
      </w:tblGrid>
      <w:tr w:rsidR="00C5395C" w:rsidRPr="009E7F1C" w:rsidTr="008C17B8">
        <w:tc>
          <w:tcPr>
            <w:tcW w:w="8217" w:type="dxa"/>
          </w:tcPr>
          <w:p w:rsidR="00C5395C" w:rsidRPr="009E7F1C" w:rsidRDefault="00244BC8" w:rsidP="00B5115A">
            <w:pPr>
              <w:spacing w:line="276" w:lineRule="auto"/>
              <w:jc w:val="center"/>
              <w:rPr>
                <w:rFonts w:asciiTheme="minorHAnsi" w:hAnsiTheme="minorHAnsi" w:cs="Arial"/>
                <w:b/>
                <w:sz w:val="20"/>
                <w:szCs w:val="20"/>
              </w:rPr>
            </w:pPr>
            <w:r>
              <w:rPr>
                <w:rFonts w:asciiTheme="minorHAnsi" w:hAnsiTheme="minorHAnsi" w:cs="Arial"/>
                <w:b/>
                <w:sz w:val="20"/>
                <w:szCs w:val="20"/>
              </w:rPr>
              <w:t>Pkt. 11.3.3. do 11.3.4</w:t>
            </w:r>
            <w:r w:rsidR="00C5395C" w:rsidRPr="009E7F1C">
              <w:rPr>
                <w:rFonts w:asciiTheme="minorHAnsi" w:hAnsiTheme="minorHAnsi" w:cs="Arial"/>
                <w:b/>
                <w:sz w:val="20"/>
                <w:szCs w:val="20"/>
              </w:rPr>
              <w:t xml:space="preserve">. dotyczą jednostek, dla których winny zostać wystawione osobne polisy </w:t>
            </w:r>
            <w:r w:rsidR="00AB15FB">
              <w:rPr>
                <w:rFonts w:asciiTheme="minorHAnsi" w:hAnsiTheme="minorHAnsi" w:cs="Arial"/>
                <w:b/>
                <w:sz w:val="20"/>
                <w:szCs w:val="20"/>
              </w:rPr>
              <w:br/>
            </w:r>
            <w:r w:rsidR="00C5395C" w:rsidRPr="009E7F1C">
              <w:rPr>
                <w:rFonts w:asciiTheme="minorHAnsi" w:hAnsiTheme="minorHAnsi" w:cs="Arial"/>
                <w:b/>
                <w:sz w:val="20"/>
                <w:szCs w:val="20"/>
              </w:rPr>
              <w:t>z uwzględnieniem poniższych sum ubezpieczenia i limitów</w:t>
            </w:r>
          </w:p>
        </w:tc>
      </w:tr>
    </w:tbl>
    <w:p w:rsidR="00C5395C" w:rsidRPr="009E7F1C" w:rsidRDefault="00C5395C" w:rsidP="00B5115A">
      <w:pPr>
        <w:tabs>
          <w:tab w:val="left" w:pos="2127"/>
        </w:tabs>
        <w:spacing w:line="276" w:lineRule="auto"/>
        <w:jc w:val="both"/>
        <w:rPr>
          <w:rFonts w:asciiTheme="minorHAnsi" w:hAnsiTheme="minorHAnsi" w:cs="Arial"/>
          <w:sz w:val="20"/>
          <w:szCs w:val="20"/>
        </w:rPr>
      </w:pPr>
    </w:p>
    <w:p w:rsidR="00C5395C" w:rsidRDefault="00C5395C" w:rsidP="00B5115A">
      <w:pPr>
        <w:tabs>
          <w:tab w:val="left" w:pos="2127"/>
        </w:tabs>
        <w:spacing w:line="276" w:lineRule="auto"/>
        <w:jc w:val="both"/>
        <w:rPr>
          <w:rFonts w:asciiTheme="minorHAnsi" w:hAnsiTheme="minorHAnsi" w:cs="Arial"/>
          <w:b/>
          <w:sz w:val="20"/>
          <w:szCs w:val="20"/>
        </w:rPr>
      </w:pPr>
    </w:p>
    <w:p w:rsidR="00AB15FB" w:rsidRPr="009E7F1C" w:rsidRDefault="00AB15FB" w:rsidP="00B5115A">
      <w:pPr>
        <w:tabs>
          <w:tab w:val="left" w:pos="2127"/>
        </w:tabs>
        <w:spacing w:line="276" w:lineRule="auto"/>
        <w:jc w:val="both"/>
        <w:rPr>
          <w:rFonts w:asciiTheme="minorHAnsi" w:hAnsiTheme="minorHAnsi" w:cs="Arial"/>
          <w:b/>
          <w:sz w:val="20"/>
          <w:szCs w:val="20"/>
        </w:rPr>
      </w:pPr>
    </w:p>
    <w:p w:rsidR="004B764C" w:rsidRPr="00C4195B" w:rsidRDefault="00184EDC" w:rsidP="00B5115A">
      <w:pPr>
        <w:numPr>
          <w:ilvl w:val="2"/>
          <w:numId w:val="2"/>
        </w:numPr>
        <w:tabs>
          <w:tab w:val="clear" w:pos="1560"/>
        </w:tabs>
        <w:spacing w:before="240" w:after="120" w:line="276" w:lineRule="auto"/>
        <w:ind w:hanging="709"/>
        <w:jc w:val="both"/>
        <w:rPr>
          <w:rFonts w:asciiTheme="minorHAnsi" w:hAnsiTheme="minorHAnsi" w:cs="Arial"/>
          <w:b/>
          <w:sz w:val="20"/>
          <w:szCs w:val="20"/>
        </w:rPr>
      </w:pPr>
      <w:r>
        <w:rPr>
          <w:rFonts w:asciiTheme="minorHAnsi" w:hAnsiTheme="minorHAnsi" w:cs="Arial"/>
          <w:b/>
          <w:sz w:val="20"/>
          <w:szCs w:val="20"/>
        </w:rPr>
        <w:t>Rejon Dróg Miejskich</w:t>
      </w:r>
      <w:r w:rsidR="004B764C" w:rsidRPr="00C4195B">
        <w:rPr>
          <w:rFonts w:asciiTheme="minorHAnsi" w:hAnsiTheme="minorHAnsi" w:cs="Arial"/>
          <w:b/>
          <w:sz w:val="20"/>
          <w:szCs w:val="20"/>
        </w:rPr>
        <w:t xml:space="preserve"> Sp. z o.o.</w:t>
      </w:r>
      <w:r w:rsidR="004B764C" w:rsidRPr="00C4195B">
        <w:rPr>
          <w:rFonts w:asciiTheme="minorHAnsi" w:hAnsiTheme="minorHAnsi" w:cs="Arial"/>
          <w:sz w:val="20"/>
          <w:szCs w:val="20"/>
        </w:rPr>
        <w:t>:</w:t>
      </w:r>
    </w:p>
    <w:p w:rsidR="004B764C" w:rsidRPr="00C4195B" w:rsidRDefault="004B764C" w:rsidP="00B5115A">
      <w:pPr>
        <w:numPr>
          <w:ilvl w:val="3"/>
          <w:numId w:val="2"/>
        </w:numPr>
        <w:tabs>
          <w:tab w:val="clear" w:pos="4341"/>
        </w:tabs>
        <w:spacing w:after="120" w:line="276" w:lineRule="auto"/>
        <w:ind w:left="2410" w:hanging="850"/>
        <w:jc w:val="both"/>
        <w:rPr>
          <w:rFonts w:asciiTheme="minorHAnsi" w:hAnsiTheme="minorHAnsi" w:cs="Arial"/>
          <w:b/>
          <w:sz w:val="20"/>
          <w:szCs w:val="20"/>
        </w:rPr>
      </w:pPr>
      <w:r w:rsidRPr="00C4195B">
        <w:rPr>
          <w:rFonts w:asciiTheme="minorHAnsi" w:hAnsiTheme="minorHAnsi" w:cs="Arial"/>
          <w:sz w:val="20"/>
          <w:szCs w:val="20"/>
        </w:rPr>
        <w:t>Łączna suma ubezpieczenia dla przedmiotów zdefiniowanych w pkt. 11.1.1</w:t>
      </w:r>
      <w:r w:rsidR="006A10A0" w:rsidRPr="00C4195B">
        <w:rPr>
          <w:rFonts w:asciiTheme="minorHAnsi" w:hAnsiTheme="minorHAnsi" w:cs="Arial"/>
          <w:sz w:val="20"/>
          <w:szCs w:val="20"/>
        </w:rPr>
        <w:t>:</w:t>
      </w:r>
      <w:r w:rsidRPr="00C4195B">
        <w:rPr>
          <w:rFonts w:asciiTheme="minorHAnsi" w:hAnsiTheme="minorHAnsi" w:cs="Arial"/>
          <w:b/>
          <w:sz w:val="20"/>
          <w:szCs w:val="20"/>
        </w:rPr>
        <w:t>200.000,00 PLN</w:t>
      </w:r>
      <w:r w:rsidRPr="00C4195B">
        <w:rPr>
          <w:rFonts w:asciiTheme="minorHAnsi" w:hAnsiTheme="minorHAnsi" w:cs="Arial"/>
          <w:sz w:val="20"/>
          <w:szCs w:val="20"/>
        </w:rPr>
        <w:t xml:space="preserve"> na jedno i wszystkie zdarzenia </w:t>
      </w:r>
      <w:r w:rsidR="00D63CDB">
        <w:rPr>
          <w:rFonts w:asciiTheme="minorHAnsi" w:hAnsiTheme="minorHAnsi" w:cs="Arial"/>
          <w:sz w:val="20"/>
          <w:szCs w:val="20"/>
        </w:rPr>
        <w:t>w okresie ubezpieczenia</w:t>
      </w:r>
      <w:r w:rsidRPr="00C4195B">
        <w:rPr>
          <w:rFonts w:asciiTheme="minorHAnsi" w:hAnsiTheme="minorHAnsi" w:cs="Arial"/>
          <w:sz w:val="20"/>
          <w:szCs w:val="20"/>
        </w:rPr>
        <w:t>;</w:t>
      </w:r>
    </w:p>
    <w:p w:rsidR="004B764C" w:rsidRPr="00C4195B" w:rsidRDefault="004B764C" w:rsidP="00B5115A">
      <w:pPr>
        <w:numPr>
          <w:ilvl w:val="3"/>
          <w:numId w:val="2"/>
        </w:numPr>
        <w:tabs>
          <w:tab w:val="clear" w:pos="4341"/>
        </w:tabs>
        <w:spacing w:after="120" w:line="276" w:lineRule="auto"/>
        <w:ind w:left="2410" w:hanging="850"/>
        <w:jc w:val="both"/>
        <w:rPr>
          <w:rFonts w:asciiTheme="minorHAnsi" w:hAnsiTheme="minorHAnsi" w:cs="Arial"/>
          <w:b/>
          <w:sz w:val="20"/>
          <w:szCs w:val="20"/>
        </w:rPr>
      </w:pPr>
      <w:r w:rsidRPr="00C4195B">
        <w:rPr>
          <w:rFonts w:asciiTheme="minorHAnsi" w:hAnsiTheme="minorHAnsi" w:cs="Arial"/>
          <w:sz w:val="20"/>
          <w:szCs w:val="20"/>
        </w:rPr>
        <w:t xml:space="preserve">Limit dotyczący „kradzieży zwykłej” – </w:t>
      </w:r>
      <w:r w:rsidRPr="00C4195B">
        <w:rPr>
          <w:rFonts w:asciiTheme="minorHAnsi" w:hAnsiTheme="minorHAnsi" w:cs="Arial"/>
          <w:b/>
          <w:sz w:val="20"/>
          <w:szCs w:val="20"/>
        </w:rPr>
        <w:t>10.000,00 PLN</w:t>
      </w:r>
      <w:r w:rsidRPr="00C4195B">
        <w:rPr>
          <w:rFonts w:asciiTheme="minorHAnsi" w:hAnsiTheme="minorHAnsi" w:cs="Arial"/>
          <w:sz w:val="20"/>
          <w:szCs w:val="20"/>
        </w:rPr>
        <w:t>.</w:t>
      </w:r>
    </w:p>
    <w:p w:rsidR="00F747B1" w:rsidRPr="00C4195B" w:rsidRDefault="00F747B1" w:rsidP="00B5115A">
      <w:pPr>
        <w:numPr>
          <w:ilvl w:val="2"/>
          <w:numId w:val="2"/>
        </w:numPr>
        <w:tabs>
          <w:tab w:val="clear" w:pos="1560"/>
        </w:tabs>
        <w:spacing w:after="120" w:line="276" w:lineRule="auto"/>
        <w:ind w:hanging="709"/>
        <w:jc w:val="both"/>
        <w:rPr>
          <w:rFonts w:asciiTheme="minorHAnsi" w:hAnsiTheme="minorHAnsi" w:cs="Arial"/>
          <w:b/>
          <w:sz w:val="20"/>
          <w:szCs w:val="20"/>
        </w:rPr>
      </w:pPr>
      <w:r w:rsidRPr="00C4195B">
        <w:rPr>
          <w:rFonts w:asciiTheme="minorHAnsi" w:hAnsiTheme="minorHAnsi" w:cs="Arial"/>
          <w:b/>
          <w:sz w:val="20"/>
          <w:szCs w:val="20"/>
        </w:rPr>
        <w:t>Kopalnia Siarki „Machów” S.A.</w:t>
      </w:r>
      <w:r w:rsidRPr="00C4195B">
        <w:rPr>
          <w:rFonts w:asciiTheme="minorHAnsi" w:hAnsiTheme="minorHAnsi" w:cs="Arial"/>
          <w:sz w:val="20"/>
          <w:szCs w:val="20"/>
        </w:rPr>
        <w:t>:</w:t>
      </w:r>
    </w:p>
    <w:p w:rsidR="00F747B1" w:rsidRPr="00C4195B" w:rsidRDefault="00F747B1" w:rsidP="00B5115A">
      <w:pPr>
        <w:numPr>
          <w:ilvl w:val="3"/>
          <w:numId w:val="2"/>
        </w:numPr>
        <w:tabs>
          <w:tab w:val="clear" w:pos="4341"/>
        </w:tabs>
        <w:spacing w:after="120" w:line="276" w:lineRule="auto"/>
        <w:ind w:left="2410" w:hanging="850"/>
        <w:jc w:val="both"/>
        <w:rPr>
          <w:rFonts w:asciiTheme="minorHAnsi" w:hAnsiTheme="minorHAnsi" w:cs="Arial"/>
          <w:b/>
          <w:sz w:val="20"/>
          <w:szCs w:val="20"/>
        </w:rPr>
      </w:pPr>
      <w:r w:rsidRPr="00C4195B">
        <w:rPr>
          <w:rFonts w:asciiTheme="minorHAnsi" w:hAnsiTheme="minorHAnsi" w:cs="Arial"/>
          <w:sz w:val="20"/>
          <w:szCs w:val="20"/>
        </w:rPr>
        <w:t>Łączna suma ubezpieczenia dla przedmiotów zdefiniowanych w pkt. 11.1.1</w:t>
      </w:r>
      <w:r w:rsidR="006A10A0" w:rsidRPr="00C4195B">
        <w:rPr>
          <w:rFonts w:asciiTheme="minorHAnsi" w:hAnsiTheme="minorHAnsi" w:cs="Arial"/>
          <w:sz w:val="20"/>
          <w:szCs w:val="20"/>
        </w:rPr>
        <w:t>:</w:t>
      </w:r>
      <w:r w:rsidRPr="00C4195B">
        <w:rPr>
          <w:rFonts w:asciiTheme="minorHAnsi" w:hAnsiTheme="minorHAnsi" w:cs="Arial"/>
          <w:b/>
          <w:sz w:val="20"/>
          <w:szCs w:val="20"/>
        </w:rPr>
        <w:t>50</w:t>
      </w:r>
      <w:r w:rsidR="0029057F" w:rsidRPr="00C4195B">
        <w:rPr>
          <w:rFonts w:asciiTheme="minorHAnsi" w:hAnsiTheme="minorHAnsi" w:cs="Arial"/>
          <w:b/>
          <w:sz w:val="20"/>
          <w:szCs w:val="20"/>
        </w:rPr>
        <w:t>0</w:t>
      </w:r>
      <w:r w:rsidRPr="00C4195B">
        <w:rPr>
          <w:rFonts w:asciiTheme="minorHAnsi" w:hAnsiTheme="minorHAnsi" w:cs="Arial"/>
          <w:b/>
          <w:sz w:val="20"/>
          <w:szCs w:val="20"/>
        </w:rPr>
        <w:t>.000,00 PLN</w:t>
      </w:r>
      <w:r w:rsidRPr="00C4195B">
        <w:rPr>
          <w:rFonts w:asciiTheme="minorHAnsi" w:hAnsiTheme="minorHAnsi" w:cs="Arial"/>
          <w:sz w:val="20"/>
          <w:szCs w:val="20"/>
        </w:rPr>
        <w:t xml:space="preserve"> na jedno i wszystkie zdarzenia </w:t>
      </w:r>
      <w:r w:rsidR="00D63CDB">
        <w:rPr>
          <w:rFonts w:asciiTheme="minorHAnsi" w:hAnsiTheme="minorHAnsi" w:cs="Arial"/>
          <w:sz w:val="20"/>
          <w:szCs w:val="20"/>
        </w:rPr>
        <w:t>w okresie ubezpieczenia</w:t>
      </w:r>
      <w:r w:rsidRPr="00C4195B">
        <w:rPr>
          <w:rFonts w:asciiTheme="minorHAnsi" w:hAnsiTheme="minorHAnsi" w:cs="Arial"/>
          <w:sz w:val="20"/>
          <w:szCs w:val="20"/>
        </w:rPr>
        <w:t>;</w:t>
      </w:r>
    </w:p>
    <w:p w:rsidR="00F747B1" w:rsidRPr="00C4195B" w:rsidRDefault="00F747B1" w:rsidP="00B5115A">
      <w:pPr>
        <w:numPr>
          <w:ilvl w:val="3"/>
          <w:numId w:val="2"/>
        </w:numPr>
        <w:tabs>
          <w:tab w:val="clear" w:pos="4341"/>
        </w:tabs>
        <w:spacing w:line="276" w:lineRule="auto"/>
        <w:ind w:left="2410" w:hanging="850"/>
        <w:jc w:val="both"/>
        <w:rPr>
          <w:rFonts w:asciiTheme="minorHAnsi" w:hAnsiTheme="minorHAnsi" w:cs="Arial"/>
          <w:b/>
          <w:sz w:val="20"/>
          <w:szCs w:val="20"/>
        </w:rPr>
      </w:pPr>
      <w:r w:rsidRPr="00C4195B">
        <w:rPr>
          <w:rFonts w:asciiTheme="minorHAnsi" w:hAnsiTheme="minorHAnsi" w:cs="Arial"/>
          <w:sz w:val="20"/>
          <w:szCs w:val="20"/>
        </w:rPr>
        <w:t xml:space="preserve">Limit dotyczący „kradzieży zwykłej” – </w:t>
      </w:r>
      <w:r w:rsidRPr="00C4195B">
        <w:rPr>
          <w:rFonts w:asciiTheme="minorHAnsi" w:hAnsiTheme="minorHAnsi" w:cs="Arial"/>
          <w:b/>
          <w:sz w:val="20"/>
          <w:szCs w:val="20"/>
        </w:rPr>
        <w:t>5.000,00 PLN</w:t>
      </w:r>
      <w:r w:rsidRPr="00C4195B">
        <w:rPr>
          <w:rFonts w:asciiTheme="minorHAnsi" w:hAnsiTheme="minorHAnsi" w:cs="Arial"/>
          <w:sz w:val="20"/>
          <w:szCs w:val="20"/>
        </w:rPr>
        <w:t>.</w:t>
      </w:r>
    </w:p>
    <w:p w:rsidR="007C2AC8" w:rsidRPr="009E7F1C" w:rsidRDefault="007C2AC8" w:rsidP="00B5115A">
      <w:pPr>
        <w:tabs>
          <w:tab w:val="num" w:pos="2160"/>
          <w:tab w:val="num" w:pos="2520"/>
        </w:tabs>
        <w:spacing w:line="276" w:lineRule="auto"/>
        <w:jc w:val="both"/>
        <w:rPr>
          <w:rFonts w:asciiTheme="minorHAnsi" w:hAnsiTheme="minorHAnsi" w:cs="Arial"/>
          <w:b/>
          <w:sz w:val="20"/>
          <w:szCs w:val="20"/>
        </w:rPr>
      </w:pPr>
    </w:p>
    <w:p w:rsidR="007C2AC8" w:rsidRPr="009E7F1C" w:rsidRDefault="00120414" w:rsidP="00B5115A">
      <w:pPr>
        <w:numPr>
          <w:ilvl w:val="0"/>
          <w:numId w:val="2"/>
        </w:numPr>
        <w:tabs>
          <w:tab w:val="clear" w:pos="482"/>
        </w:tabs>
        <w:spacing w:after="120" w:line="276" w:lineRule="auto"/>
        <w:ind w:left="284"/>
        <w:jc w:val="both"/>
        <w:rPr>
          <w:rFonts w:asciiTheme="minorHAnsi" w:hAnsiTheme="minorHAnsi" w:cs="Arial"/>
          <w:sz w:val="20"/>
          <w:szCs w:val="20"/>
        </w:rPr>
      </w:pPr>
      <w:r>
        <w:rPr>
          <w:rFonts w:asciiTheme="minorHAnsi" w:hAnsiTheme="minorHAnsi" w:cs="Arial"/>
          <w:b/>
          <w:sz w:val="20"/>
          <w:szCs w:val="20"/>
        </w:rPr>
        <w:t>Franszyzy i udziały własne</w:t>
      </w:r>
    </w:p>
    <w:p w:rsidR="007C2AC8" w:rsidRPr="00120414" w:rsidRDefault="007C2AC8" w:rsidP="00B5115A">
      <w:pPr>
        <w:numPr>
          <w:ilvl w:val="1"/>
          <w:numId w:val="2"/>
        </w:numPr>
        <w:tabs>
          <w:tab w:val="clear" w:pos="747"/>
        </w:tabs>
        <w:spacing w:line="276" w:lineRule="auto"/>
        <w:ind w:left="851"/>
        <w:jc w:val="both"/>
        <w:rPr>
          <w:rFonts w:asciiTheme="minorHAnsi" w:hAnsiTheme="minorHAnsi" w:cs="Arial"/>
          <w:sz w:val="20"/>
          <w:szCs w:val="20"/>
        </w:rPr>
      </w:pPr>
      <w:r w:rsidRPr="009E7F1C">
        <w:rPr>
          <w:rFonts w:asciiTheme="minorHAnsi" w:hAnsiTheme="minorHAnsi" w:cs="Arial"/>
          <w:sz w:val="20"/>
          <w:szCs w:val="20"/>
        </w:rPr>
        <w:t xml:space="preserve">Franszyza redukcyjna: </w:t>
      </w:r>
      <w:r w:rsidRPr="009E7F1C">
        <w:rPr>
          <w:rFonts w:asciiTheme="minorHAnsi" w:hAnsiTheme="minorHAnsi" w:cs="Arial"/>
          <w:b/>
          <w:sz w:val="20"/>
          <w:szCs w:val="20"/>
        </w:rPr>
        <w:t>200,00 PLN</w:t>
      </w:r>
    </w:p>
    <w:p w:rsidR="00120414" w:rsidRPr="009E7F1C" w:rsidRDefault="00120414" w:rsidP="00B5115A">
      <w:pPr>
        <w:numPr>
          <w:ilvl w:val="1"/>
          <w:numId w:val="2"/>
        </w:numPr>
        <w:tabs>
          <w:tab w:val="clear" w:pos="747"/>
        </w:tabs>
        <w:spacing w:line="276" w:lineRule="auto"/>
        <w:ind w:left="851"/>
        <w:jc w:val="both"/>
        <w:rPr>
          <w:rFonts w:asciiTheme="minorHAnsi" w:hAnsiTheme="minorHAnsi" w:cs="Arial"/>
          <w:sz w:val="20"/>
          <w:szCs w:val="20"/>
        </w:rPr>
      </w:pPr>
      <w:r w:rsidRPr="00120414">
        <w:rPr>
          <w:rFonts w:asciiTheme="minorHAnsi" w:hAnsiTheme="minorHAnsi" w:cs="Arial"/>
          <w:sz w:val="20"/>
          <w:szCs w:val="20"/>
        </w:rPr>
        <w:t>Pozostałe franszyzy i udziały własne:</w:t>
      </w:r>
      <w:r>
        <w:rPr>
          <w:rFonts w:asciiTheme="minorHAnsi" w:hAnsiTheme="minorHAnsi" w:cs="Arial"/>
          <w:b/>
          <w:sz w:val="20"/>
          <w:szCs w:val="20"/>
        </w:rPr>
        <w:t xml:space="preserve"> zniesione</w:t>
      </w:r>
    </w:p>
    <w:p w:rsidR="007C2AC8" w:rsidRPr="009E7F1C" w:rsidRDefault="007C2AC8" w:rsidP="00B5115A">
      <w:pPr>
        <w:pStyle w:val="LucaCash"/>
        <w:spacing w:line="276" w:lineRule="auto"/>
        <w:ind w:left="1276"/>
        <w:jc w:val="both"/>
        <w:rPr>
          <w:rFonts w:asciiTheme="minorHAnsi" w:hAnsiTheme="minorHAnsi" w:cs="Arial"/>
          <w:sz w:val="20"/>
        </w:rPr>
      </w:pPr>
    </w:p>
    <w:p w:rsidR="007C2AC8" w:rsidRDefault="007C2AC8" w:rsidP="00B5115A">
      <w:pPr>
        <w:numPr>
          <w:ilvl w:val="0"/>
          <w:numId w:val="2"/>
        </w:numPr>
        <w:tabs>
          <w:tab w:val="clear" w:pos="482"/>
        </w:tabs>
        <w:spacing w:after="120" w:line="276" w:lineRule="auto"/>
        <w:ind w:left="284"/>
        <w:jc w:val="both"/>
        <w:rPr>
          <w:rFonts w:asciiTheme="minorHAnsi" w:hAnsiTheme="minorHAnsi" w:cs="Arial"/>
          <w:b/>
          <w:sz w:val="20"/>
          <w:szCs w:val="20"/>
        </w:rPr>
      </w:pPr>
      <w:r w:rsidRPr="009E7F1C">
        <w:rPr>
          <w:rFonts w:asciiTheme="minorHAnsi" w:hAnsiTheme="minorHAnsi" w:cs="Arial"/>
          <w:b/>
          <w:sz w:val="20"/>
          <w:szCs w:val="20"/>
        </w:rPr>
        <w:t>Postanowienia dodatkowe:</w:t>
      </w:r>
    </w:p>
    <w:p w:rsidR="007C2AC8" w:rsidRPr="004F1B3E" w:rsidRDefault="007C2AC8" w:rsidP="00B5115A">
      <w:pPr>
        <w:numPr>
          <w:ilvl w:val="1"/>
          <w:numId w:val="2"/>
        </w:numPr>
        <w:tabs>
          <w:tab w:val="clear" w:pos="747"/>
        </w:tabs>
        <w:spacing w:after="120" w:line="276" w:lineRule="auto"/>
        <w:ind w:left="851"/>
        <w:jc w:val="both"/>
        <w:rPr>
          <w:rFonts w:asciiTheme="minorHAnsi" w:hAnsiTheme="minorHAnsi" w:cs="Arial"/>
          <w:sz w:val="20"/>
          <w:szCs w:val="20"/>
        </w:rPr>
      </w:pPr>
      <w:r w:rsidRPr="009E7F1C">
        <w:rPr>
          <w:rFonts w:asciiTheme="minorHAnsi" w:hAnsiTheme="minorHAnsi" w:cs="Arial"/>
          <w:sz w:val="20"/>
          <w:szCs w:val="20"/>
        </w:rPr>
        <w:t xml:space="preserve">Do umowy </w:t>
      </w:r>
      <w:r w:rsidRPr="004F1B3E">
        <w:rPr>
          <w:rFonts w:asciiTheme="minorHAnsi" w:hAnsiTheme="minorHAnsi" w:cs="Arial"/>
          <w:sz w:val="20"/>
          <w:szCs w:val="20"/>
        </w:rPr>
        <w:t>ubezpieczenia mienia od wszystkich ryzyk zastosowanie będą miały następujące klauzule szczególne:</w:t>
      </w:r>
    </w:p>
    <w:p w:rsidR="007C2AC8" w:rsidRPr="00E772D8" w:rsidRDefault="007C2AC8" w:rsidP="00B5115A">
      <w:pPr>
        <w:numPr>
          <w:ilvl w:val="2"/>
          <w:numId w:val="2"/>
        </w:numPr>
        <w:tabs>
          <w:tab w:val="clear" w:pos="1560"/>
        </w:tabs>
        <w:snapToGrid w:val="0"/>
        <w:spacing w:after="120" w:line="276" w:lineRule="auto"/>
        <w:ind w:left="1702" w:hanging="851"/>
        <w:jc w:val="both"/>
        <w:rPr>
          <w:rFonts w:asciiTheme="minorHAnsi" w:hAnsiTheme="minorHAnsi" w:cs="Arial"/>
          <w:b/>
          <w:bCs/>
          <w:sz w:val="20"/>
          <w:szCs w:val="20"/>
        </w:rPr>
      </w:pPr>
      <w:r w:rsidRPr="00E772D8">
        <w:rPr>
          <w:rFonts w:asciiTheme="minorHAnsi" w:hAnsiTheme="minorHAnsi" w:cs="Arial"/>
          <w:b/>
          <w:bCs/>
          <w:sz w:val="20"/>
          <w:szCs w:val="20"/>
        </w:rPr>
        <w:t>klauzula pierwszej aktualizacji sumy ubezpieczenia;</w:t>
      </w:r>
    </w:p>
    <w:p w:rsidR="00E772D8" w:rsidRPr="00E772D8" w:rsidRDefault="00E772D8" w:rsidP="00B5115A">
      <w:pPr>
        <w:pStyle w:val="Akapitzlist"/>
        <w:snapToGrid w:val="0"/>
        <w:spacing w:after="120" w:line="276" w:lineRule="auto"/>
        <w:ind w:left="1701"/>
        <w:jc w:val="both"/>
        <w:rPr>
          <w:rFonts w:asciiTheme="minorHAnsi" w:hAnsiTheme="minorHAnsi" w:cstheme="minorHAnsi"/>
          <w:sz w:val="20"/>
          <w:szCs w:val="20"/>
        </w:rPr>
      </w:pPr>
      <w:r w:rsidRPr="00E772D8">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E772D8">
        <w:rPr>
          <w:rFonts w:asciiTheme="minorHAnsi" w:eastAsia="Verdana,Italic" w:hAnsiTheme="minorHAnsi" w:cstheme="minorHAnsi"/>
          <w:i/>
          <w:iCs/>
          <w:sz w:val="20"/>
          <w:szCs w:val="20"/>
        </w:rPr>
        <w:t>z</w:t>
      </w:r>
      <w:r w:rsidRPr="00E772D8">
        <w:rPr>
          <w:rFonts w:asciiTheme="minorHAnsi" w:eastAsia="Verdana,Italic" w:hAnsiTheme="minorHAnsi" w:cstheme="minorHAnsi"/>
          <w:i/>
          <w:iCs/>
          <w:sz w:val="20"/>
          <w:szCs w:val="20"/>
        </w:rPr>
        <w:t>pieczenia strony uzgodniły, że:</w:t>
      </w:r>
    </w:p>
    <w:p w:rsidR="00E772D8" w:rsidRPr="00E772D8" w:rsidRDefault="00E772D8" w:rsidP="00B5115A">
      <w:pPr>
        <w:pStyle w:val="Akapitzlist"/>
        <w:snapToGrid w:val="0"/>
        <w:spacing w:after="120" w:line="276" w:lineRule="auto"/>
        <w:ind w:left="1701"/>
        <w:jc w:val="both"/>
        <w:rPr>
          <w:rFonts w:asciiTheme="minorHAnsi" w:hAnsiTheme="minorHAnsi" w:cstheme="minorHAnsi"/>
          <w:sz w:val="20"/>
          <w:szCs w:val="20"/>
        </w:rPr>
      </w:pPr>
      <w:r w:rsidRPr="00E772D8">
        <w:rPr>
          <w:rFonts w:asciiTheme="minorHAnsi" w:hAnsiTheme="minorHAnsi" w:cstheme="minorHAnsi"/>
          <w:sz w:val="20"/>
          <w:szCs w:val="20"/>
        </w:rPr>
        <w:lastRenderedPageBreak/>
        <w:t>Jeżeli Ubezpieczający zgłasza do umowy ubezpieczenia środki trwałe wg stanu z daty innej niż data rozpoczęcia ochrony ubezpieczeniowej, ubezpieczyciel obejmuje ochroną ube</w:t>
      </w:r>
      <w:r w:rsidRPr="00E772D8">
        <w:rPr>
          <w:rFonts w:asciiTheme="minorHAnsi" w:hAnsiTheme="minorHAnsi" w:cstheme="minorHAnsi"/>
          <w:sz w:val="20"/>
          <w:szCs w:val="20"/>
        </w:rPr>
        <w:t>z</w:t>
      </w:r>
      <w:r w:rsidRPr="00E772D8">
        <w:rPr>
          <w:rFonts w:asciiTheme="minorHAnsi" w:hAnsiTheme="minorHAnsi" w:cstheme="minorHAnsi"/>
          <w:sz w:val="20"/>
          <w:szCs w:val="20"/>
        </w:rPr>
        <w:t>pieczeniową wartość środków trwałych wg stanu z dnia rozpoczęcia ochrony. Ubezpiecz</w:t>
      </w:r>
      <w:r w:rsidRPr="00E772D8">
        <w:rPr>
          <w:rFonts w:asciiTheme="minorHAnsi" w:hAnsiTheme="minorHAnsi" w:cstheme="minorHAnsi"/>
          <w:sz w:val="20"/>
          <w:szCs w:val="20"/>
        </w:rPr>
        <w:t>a</w:t>
      </w:r>
      <w:r w:rsidRPr="00E772D8">
        <w:rPr>
          <w:rFonts w:asciiTheme="minorHAnsi" w:hAnsiTheme="minorHAnsi" w:cstheme="minorHAnsi"/>
          <w:sz w:val="20"/>
          <w:szCs w:val="20"/>
        </w:rPr>
        <w:t>jący zobowiązany jest do aktualizacji stanu środków trwałych w terminie do 60 dni od daty rozpoczęcia ochrony ubezpieczeniowej. Odpowiedzialność Ubezpieczyciela – na mocy n</w:t>
      </w:r>
      <w:r w:rsidRPr="00E772D8">
        <w:rPr>
          <w:rFonts w:asciiTheme="minorHAnsi" w:hAnsiTheme="minorHAnsi" w:cstheme="minorHAnsi"/>
          <w:sz w:val="20"/>
          <w:szCs w:val="20"/>
        </w:rPr>
        <w:t>i</w:t>
      </w:r>
      <w:r w:rsidRPr="00E772D8">
        <w:rPr>
          <w:rFonts w:asciiTheme="minorHAnsi" w:hAnsiTheme="minorHAnsi" w:cstheme="minorHAnsi"/>
          <w:sz w:val="20"/>
          <w:szCs w:val="20"/>
        </w:rPr>
        <w:t>niejszej klauzuli – ograniczona jest do aktualizacji sumy ubezpieczenia nie większej niż 10% łącznej [na dzień zgłoszenia] sumy ubezpieczenia. Pierwsza aktualizacja obejmuje również zmniejszenie sumy ubezpieczenia związane ze zbyciem lub likwidacją środków trwałych.</w:t>
      </w:r>
    </w:p>
    <w:p w:rsidR="00E177B1" w:rsidRPr="00E177B1" w:rsidRDefault="003D2D33" w:rsidP="00B5115A">
      <w:pPr>
        <w:numPr>
          <w:ilvl w:val="2"/>
          <w:numId w:val="2"/>
        </w:numPr>
        <w:tabs>
          <w:tab w:val="clear" w:pos="1560"/>
        </w:tabs>
        <w:spacing w:after="120" w:line="276" w:lineRule="auto"/>
        <w:ind w:left="1702" w:hanging="851"/>
        <w:jc w:val="both"/>
        <w:rPr>
          <w:rFonts w:asciiTheme="minorHAnsi" w:hAnsiTheme="minorHAnsi" w:cs="Arial"/>
          <w:b/>
          <w:bCs/>
          <w:sz w:val="20"/>
          <w:szCs w:val="20"/>
        </w:rPr>
      </w:pPr>
      <w:r w:rsidRPr="00E177B1">
        <w:rPr>
          <w:rFonts w:asciiTheme="minorHAnsi" w:hAnsiTheme="minorHAnsi" w:cs="Arial"/>
          <w:b/>
          <w:bCs/>
          <w:sz w:val="20"/>
          <w:szCs w:val="20"/>
        </w:rPr>
        <w:t xml:space="preserve">klauzula zabezpieczeń </w:t>
      </w:r>
    </w:p>
    <w:p w:rsidR="00E177B1" w:rsidRPr="00DD2307" w:rsidRDefault="00E177B1" w:rsidP="00B5115A">
      <w:pPr>
        <w:snapToGrid w:val="0"/>
        <w:spacing w:after="120" w:line="276" w:lineRule="auto"/>
        <w:ind w:left="1701"/>
        <w:jc w:val="both"/>
        <w:rPr>
          <w:rFonts w:asciiTheme="minorHAnsi" w:hAnsiTheme="minorHAnsi" w:cstheme="minorHAnsi"/>
          <w:b/>
          <w:sz w:val="20"/>
          <w:szCs w:val="20"/>
        </w:rPr>
      </w:pPr>
      <w:r w:rsidRPr="00DD2307">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DD2307">
        <w:rPr>
          <w:rFonts w:asciiTheme="minorHAnsi" w:eastAsia="Verdana,Italic" w:hAnsiTheme="minorHAnsi" w:cstheme="minorHAnsi"/>
          <w:i/>
          <w:iCs/>
          <w:sz w:val="20"/>
          <w:szCs w:val="20"/>
        </w:rPr>
        <w:t>z</w:t>
      </w:r>
      <w:r w:rsidRPr="00DD2307">
        <w:rPr>
          <w:rFonts w:asciiTheme="minorHAnsi" w:eastAsia="Verdana,Italic" w:hAnsiTheme="minorHAnsi" w:cstheme="minorHAnsi"/>
          <w:i/>
          <w:iCs/>
          <w:sz w:val="20"/>
          <w:szCs w:val="20"/>
        </w:rPr>
        <w:t>pieczenia strony uzgodniły, że:</w:t>
      </w:r>
    </w:p>
    <w:p w:rsidR="00E177B1" w:rsidRPr="00E87EC7" w:rsidRDefault="00E177B1" w:rsidP="00B5115A">
      <w:pPr>
        <w:snapToGrid w:val="0"/>
        <w:spacing w:after="120" w:line="276" w:lineRule="auto"/>
        <w:ind w:left="1701"/>
        <w:jc w:val="both"/>
        <w:rPr>
          <w:rFonts w:asciiTheme="minorHAnsi" w:hAnsiTheme="minorHAnsi" w:cstheme="minorHAnsi"/>
          <w:sz w:val="20"/>
          <w:szCs w:val="20"/>
        </w:rPr>
      </w:pPr>
      <w:r w:rsidRPr="00DD2307">
        <w:rPr>
          <w:rFonts w:asciiTheme="minorHAnsi" w:hAnsiTheme="minorHAnsi" w:cstheme="minorHAnsi"/>
          <w:sz w:val="20"/>
          <w:szCs w:val="20"/>
        </w:rPr>
        <w:t>Ubezpieczyciel uznaje zabezpieczenia przeciwpożarowe / przeciw kradzieżowe / przeci</w:t>
      </w:r>
      <w:r w:rsidRPr="00DD2307">
        <w:rPr>
          <w:rFonts w:asciiTheme="minorHAnsi" w:hAnsiTheme="minorHAnsi" w:cstheme="minorHAnsi"/>
          <w:sz w:val="20"/>
          <w:szCs w:val="20"/>
        </w:rPr>
        <w:t>w</w:t>
      </w:r>
      <w:r w:rsidRPr="00DD2307">
        <w:rPr>
          <w:rFonts w:asciiTheme="minorHAnsi" w:hAnsiTheme="minorHAnsi" w:cstheme="minorHAnsi"/>
          <w:sz w:val="20"/>
          <w:szCs w:val="20"/>
        </w:rPr>
        <w:t xml:space="preserve">przepięciowe </w:t>
      </w:r>
      <w:r w:rsidRPr="00E87EC7">
        <w:rPr>
          <w:rFonts w:asciiTheme="minorHAnsi" w:hAnsiTheme="minorHAnsi" w:cstheme="minorHAnsi"/>
          <w:sz w:val="20"/>
          <w:szCs w:val="20"/>
        </w:rPr>
        <w:t>istniejące u Ubezpieczonego za wystarczające do udzielenia ochrony ube</w:t>
      </w:r>
      <w:r w:rsidRPr="00E87EC7">
        <w:rPr>
          <w:rFonts w:asciiTheme="minorHAnsi" w:hAnsiTheme="minorHAnsi" w:cstheme="minorHAnsi"/>
          <w:sz w:val="20"/>
          <w:szCs w:val="20"/>
        </w:rPr>
        <w:t>z</w:t>
      </w:r>
      <w:r w:rsidRPr="00E87EC7">
        <w:rPr>
          <w:rFonts w:asciiTheme="minorHAnsi" w:hAnsiTheme="minorHAnsi" w:cstheme="minorHAnsi"/>
          <w:sz w:val="20"/>
          <w:szCs w:val="20"/>
        </w:rPr>
        <w:t>pieczeniowej i wypłaty odszkodowania o ile stosowane zabezpieczenia są zgodne z ob</w:t>
      </w:r>
      <w:r w:rsidRPr="00E87EC7">
        <w:rPr>
          <w:rFonts w:asciiTheme="minorHAnsi" w:hAnsiTheme="minorHAnsi" w:cstheme="minorHAnsi"/>
          <w:sz w:val="20"/>
          <w:szCs w:val="20"/>
        </w:rPr>
        <w:t>o</w:t>
      </w:r>
      <w:r w:rsidRPr="00E87EC7">
        <w:rPr>
          <w:rFonts w:asciiTheme="minorHAnsi" w:hAnsiTheme="minorHAnsi" w:cstheme="minorHAnsi"/>
          <w:sz w:val="20"/>
          <w:szCs w:val="20"/>
        </w:rPr>
        <w:t>wiązującymi przepisami prawa.</w:t>
      </w:r>
    </w:p>
    <w:p w:rsidR="009A37B7" w:rsidRPr="00E87EC7" w:rsidRDefault="007C2AC8" w:rsidP="00B5115A">
      <w:pPr>
        <w:numPr>
          <w:ilvl w:val="2"/>
          <w:numId w:val="2"/>
        </w:numPr>
        <w:tabs>
          <w:tab w:val="clear" w:pos="1560"/>
        </w:tabs>
        <w:snapToGrid w:val="0"/>
        <w:spacing w:after="120" w:line="276" w:lineRule="auto"/>
        <w:ind w:left="1702" w:hanging="851"/>
        <w:jc w:val="both"/>
        <w:rPr>
          <w:rFonts w:asciiTheme="minorHAnsi" w:hAnsiTheme="minorHAnsi" w:cs="Arial"/>
          <w:b/>
          <w:bCs/>
          <w:sz w:val="20"/>
          <w:szCs w:val="20"/>
        </w:rPr>
      </w:pPr>
      <w:r w:rsidRPr="00E87EC7">
        <w:rPr>
          <w:rFonts w:asciiTheme="minorHAnsi" w:hAnsiTheme="minorHAnsi" w:cs="Arial"/>
          <w:b/>
          <w:bCs/>
          <w:sz w:val="20"/>
          <w:szCs w:val="20"/>
        </w:rPr>
        <w:t xml:space="preserve">klauzula </w:t>
      </w:r>
      <w:r w:rsidR="009A37B7" w:rsidRPr="00E87EC7">
        <w:rPr>
          <w:rFonts w:asciiTheme="minorHAnsi" w:hAnsiTheme="minorHAnsi" w:cs="Arial"/>
          <w:b/>
          <w:bCs/>
          <w:sz w:val="20"/>
          <w:szCs w:val="20"/>
        </w:rPr>
        <w:t>ubezpieczenia strajków, zamieszek i rozruchów</w:t>
      </w:r>
    </w:p>
    <w:p w:rsidR="009A37B7" w:rsidRPr="00DD2307" w:rsidRDefault="009A37B7" w:rsidP="00B5115A">
      <w:pPr>
        <w:snapToGrid w:val="0"/>
        <w:spacing w:after="120" w:line="276" w:lineRule="auto"/>
        <w:ind w:left="1701"/>
        <w:jc w:val="both"/>
        <w:rPr>
          <w:rFonts w:asciiTheme="minorHAnsi" w:hAnsiTheme="minorHAnsi" w:cstheme="minorHAnsi"/>
          <w:b/>
          <w:sz w:val="20"/>
          <w:szCs w:val="20"/>
        </w:rPr>
      </w:pPr>
      <w:r w:rsidRPr="00E87EC7">
        <w:rPr>
          <w:rFonts w:asciiTheme="minorHAnsi" w:eastAsia="Verdana,Italic" w:hAnsiTheme="minorHAnsi" w:cstheme="minorHAnsi"/>
          <w:i/>
          <w:iCs/>
          <w:sz w:val="20"/>
          <w:szCs w:val="20"/>
        </w:rPr>
        <w:t>Z zachowaniem pozostałych</w:t>
      </w:r>
      <w:r w:rsidRPr="00DD2307">
        <w:rPr>
          <w:rFonts w:asciiTheme="minorHAnsi" w:eastAsia="Verdana,Italic" w:hAnsiTheme="minorHAnsi" w:cstheme="minorHAnsi"/>
          <w:i/>
          <w:iCs/>
          <w:sz w:val="20"/>
          <w:szCs w:val="20"/>
        </w:rPr>
        <w:t>, nie zmienionych niniejszą klauzulą, postanowień umowy ubezpieczenia, w tym określonych we wniosku i ogólnych (szczególnych) warunkach ube</w:t>
      </w:r>
      <w:r w:rsidRPr="00DD2307">
        <w:rPr>
          <w:rFonts w:asciiTheme="minorHAnsi" w:eastAsia="Verdana,Italic" w:hAnsiTheme="minorHAnsi" w:cstheme="minorHAnsi"/>
          <w:i/>
          <w:iCs/>
          <w:sz w:val="20"/>
          <w:szCs w:val="20"/>
        </w:rPr>
        <w:t>z</w:t>
      </w:r>
      <w:r w:rsidRPr="00DD2307">
        <w:rPr>
          <w:rFonts w:asciiTheme="minorHAnsi" w:eastAsia="Verdana,Italic" w:hAnsiTheme="minorHAnsi" w:cstheme="minorHAnsi"/>
          <w:i/>
          <w:iCs/>
          <w:sz w:val="20"/>
          <w:szCs w:val="20"/>
        </w:rPr>
        <w:t>pieczenia strony uzgodniły, że:</w:t>
      </w:r>
    </w:p>
    <w:p w:rsidR="009A37B7" w:rsidRPr="00DD2307" w:rsidRDefault="009A37B7" w:rsidP="00423D21">
      <w:pPr>
        <w:pStyle w:val="Akapitzlist"/>
        <w:numPr>
          <w:ilvl w:val="0"/>
          <w:numId w:val="19"/>
        </w:numPr>
        <w:snapToGrid w:val="0"/>
        <w:spacing w:after="120" w:line="276" w:lineRule="auto"/>
        <w:ind w:left="2126" w:hanging="357"/>
        <w:jc w:val="both"/>
        <w:rPr>
          <w:rFonts w:asciiTheme="minorHAnsi" w:hAnsiTheme="minorHAnsi" w:cstheme="minorHAnsi"/>
          <w:b/>
          <w:sz w:val="20"/>
          <w:szCs w:val="20"/>
        </w:rPr>
      </w:pPr>
      <w:r w:rsidRPr="00DD2307">
        <w:rPr>
          <w:rFonts w:asciiTheme="minorHAnsi" w:hAnsiTheme="minorHAnsi" w:cstheme="minorHAnsi"/>
          <w:sz w:val="20"/>
          <w:szCs w:val="20"/>
        </w:rPr>
        <w:t>Ubezpieczyciel obejmuje szkody w ubezpieczonym mieniu bezpośrednio powstałe wskutek strajków, zamieszek lub rozruchów, przy czym za:</w:t>
      </w:r>
    </w:p>
    <w:p w:rsidR="009A37B7" w:rsidRPr="00DD2307" w:rsidRDefault="009A37B7" w:rsidP="00F17D15">
      <w:pPr>
        <w:pStyle w:val="Akapitzlist"/>
        <w:numPr>
          <w:ilvl w:val="1"/>
          <w:numId w:val="19"/>
        </w:numPr>
        <w:snapToGrid w:val="0"/>
        <w:spacing w:after="120" w:line="276" w:lineRule="auto"/>
        <w:ind w:left="2551" w:hanging="357"/>
        <w:jc w:val="both"/>
        <w:rPr>
          <w:rFonts w:asciiTheme="minorHAnsi" w:hAnsiTheme="minorHAnsi" w:cstheme="minorHAnsi"/>
          <w:b/>
          <w:sz w:val="20"/>
          <w:szCs w:val="20"/>
        </w:rPr>
      </w:pPr>
      <w:r w:rsidRPr="00DD2307">
        <w:rPr>
          <w:rFonts w:asciiTheme="minorHAnsi" w:hAnsiTheme="minorHAnsi" w:cstheme="minorHAnsi"/>
          <w:sz w:val="20"/>
          <w:szCs w:val="20"/>
        </w:rPr>
        <w:t>strajk uważa się celową przerwę w pracy grupy pracowników w celu wymusz</w:t>
      </w:r>
      <w:r w:rsidRPr="00DD2307">
        <w:rPr>
          <w:rFonts w:asciiTheme="minorHAnsi" w:hAnsiTheme="minorHAnsi" w:cstheme="minorHAnsi"/>
          <w:sz w:val="20"/>
          <w:szCs w:val="20"/>
        </w:rPr>
        <w:t>e</w:t>
      </w:r>
      <w:r w:rsidRPr="00DD2307">
        <w:rPr>
          <w:rFonts w:asciiTheme="minorHAnsi" w:hAnsiTheme="minorHAnsi" w:cstheme="minorHAnsi"/>
          <w:sz w:val="20"/>
          <w:szCs w:val="20"/>
        </w:rPr>
        <w:t>nia żądań ekonomicznych lub politycznych;</w:t>
      </w:r>
    </w:p>
    <w:p w:rsidR="009A37B7" w:rsidRPr="00DD2307" w:rsidRDefault="009A37B7" w:rsidP="00F17D15">
      <w:pPr>
        <w:pStyle w:val="Akapitzlist"/>
        <w:numPr>
          <w:ilvl w:val="1"/>
          <w:numId w:val="19"/>
        </w:numPr>
        <w:snapToGrid w:val="0"/>
        <w:spacing w:after="120" w:line="276" w:lineRule="auto"/>
        <w:ind w:left="2551" w:hanging="357"/>
        <w:jc w:val="both"/>
        <w:rPr>
          <w:rFonts w:asciiTheme="minorHAnsi" w:hAnsiTheme="minorHAnsi" w:cstheme="minorHAnsi"/>
          <w:b/>
          <w:sz w:val="20"/>
          <w:szCs w:val="20"/>
        </w:rPr>
      </w:pPr>
      <w:r w:rsidRPr="00DD2307">
        <w:rPr>
          <w:rFonts w:asciiTheme="minorHAnsi" w:hAnsiTheme="minorHAnsi" w:cstheme="minorHAnsi"/>
          <w:sz w:val="20"/>
          <w:szCs w:val="20"/>
        </w:rPr>
        <w:t>zamieszki uważa się gwałtowne demonstracje, nielegalne akcje grupy osób w</w:t>
      </w:r>
      <w:r w:rsidRPr="00DD2307">
        <w:rPr>
          <w:rFonts w:asciiTheme="minorHAnsi" w:hAnsiTheme="minorHAnsi" w:cstheme="minorHAnsi"/>
          <w:sz w:val="20"/>
          <w:szCs w:val="20"/>
        </w:rPr>
        <w:t>y</w:t>
      </w:r>
      <w:r w:rsidRPr="00DD2307">
        <w:rPr>
          <w:rFonts w:asciiTheme="minorHAnsi" w:hAnsiTheme="minorHAnsi" w:cstheme="minorHAnsi"/>
          <w:sz w:val="20"/>
          <w:szCs w:val="20"/>
        </w:rPr>
        <w:t>mierzone przeciwko władzy w celu zmiany istniejącego porządku prawnego;</w:t>
      </w:r>
    </w:p>
    <w:p w:rsidR="009A37B7" w:rsidRPr="00DD2307" w:rsidRDefault="009A37B7" w:rsidP="00423D21">
      <w:pPr>
        <w:pStyle w:val="Akapitzlist"/>
        <w:numPr>
          <w:ilvl w:val="1"/>
          <w:numId w:val="19"/>
        </w:numPr>
        <w:spacing w:after="120" w:line="276" w:lineRule="auto"/>
        <w:ind w:left="2552"/>
        <w:jc w:val="both"/>
        <w:rPr>
          <w:rFonts w:asciiTheme="minorHAnsi" w:hAnsiTheme="minorHAnsi" w:cstheme="minorHAnsi"/>
          <w:b/>
          <w:sz w:val="20"/>
          <w:szCs w:val="20"/>
        </w:rPr>
      </w:pPr>
      <w:r w:rsidRPr="00DD2307">
        <w:rPr>
          <w:rFonts w:asciiTheme="minorHAnsi" w:hAnsiTheme="minorHAnsi" w:cstheme="minorHAnsi"/>
          <w:sz w:val="20"/>
          <w:szCs w:val="20"/>
        </w:rPr>
        <w:t>rozruchy uważa się gwałtowne demonstracje grupy osób, które nie mieszczą się w kategorii zamieszek.</w:t>
      </w:r>
    </w:p>
    <w:p w:rsidR="00E87EC7" w:rsidRPr="00E87EC7" w:rsidRDefault="009A37B7" w:rsidP="00423D21">
      <w:pPr>
        <w:pStyle w:val="Akapitzlist"/>
        <w:numPr>
          <w:ilvl w:val="0"/>
          <w:numId w:val="19"/>
        </w:numPr>
        <w:spacing w:after="120" w:line="276" w:lineRule="auto"/>
        <w:ind w:left="2126" w:hanging="357"/>
        <w:jc w:val="both"/>
        <w:rPr>
          <w:rFonts w:asciiTheme="minorHAnsi" w:hAnsiTheme="minorHAnsi" w:cstheme="minorHAnsi"/>
          <w:b/>
          <w:sz w:val="20"/>
          <w:szCs w:val="20"/>
        </w:rPr>
      </w:pPr>
      <w:r w:rsidRPr="00DD2307">
        <w:rPr>
          <w:rFonts w:asciiTheme="minorHAnsi" w:hAnsiTheme="minorHAnsi" w:cstheme="minorHAnsi"/>
          <w:sz w:val="20"/>
          <w:szCs w:val="20"/>
        </w:rPr>
        <w:t>Ubezpieczyciel nie ponosi odpowiedzialności za szkody wynikające z przejściowej lub bezterminowej utraty kontroli nad mieniem powstałej wskutek konfiskaty, zarekw</w:t>
      </w:r>
      <w:r w:rsidRPr="00DD2307">
        <w:rPr>
          <w:rFonts w:asciiTheme="minorHAnsi" w:hAnsiTheme="minorHAnsi" w:cstheme="minorHAnsi"/>
          <w:sz w:val="20"/>
          <w:szCs w:val="20"/>
        </w:rPr>
        <w:t>i</w:t>
      </w:r>
      <w:r w:rsidRPr="00DD2307">
        <w:rPr>
          <w:rFonts w:asciiTheme="minorHAnsi" w:hAnsiTheme="minorHAnsi" w:cstheme="minorHAnsi"/>
          <w:sz w:val="20"/>
          <w:szCs w:val="20"/>
        </w:rPr>
        <w:t>rowania lub zajęcia mienia przez prawomocne władze.</w:t>
      </w:r>
    </w:p>
    <w:p w:rsidR="009A37B7" w:rsidRPr="00C4195B" w:rsidRDefault="009A37B7" w:rsidP="00423D21">
      <w:pPr>
        <w:pStyle w:val="Akapitzlist"/>
        <w:numPr>
          <w:ilvl w:val="0"/>
          <w:numId w:val="19"/>
        </w:numPr>
        <w:spacing w:after="120" w:line="276" w:lineRule="auto"/>
        <w:ind w:left="2126" w:hanging="357"/>
        <w:jc w:val="both"/>
        <w:rPr>
          <w:rFonts w:asciiTheme="minorHAnsi" w:hAnsiTheme="minorHAnsi" w:cstheme="minorHAnsi"/>
          <w:b/>
          <w:sz w:val="20"/>
          <w:szCs w:val="20"/>
        </w:rPr>
      </w:pPr>
      <w:r w:rsidRPr="00E87EC7">
        <w:rPr>
          <w:rFonts w:asciiTheme="minorHAnsi" w:hAnsiTheme="minorHAnsi" w:cstheme="minorHAnsi"/>
          <w:sz w:val="20"/>
          <w:szCs w:val="20"/>
        </w:rPr>
        <w:t>Granicą odpowiedzialności Ubezpieczyciela z tytułu niniejszej klauzuli jest limit o</w:t>
      </w:r>
      <w:r w:rsidRPr="00E87EC7">
        <w:rPr>
          <w:rFonts w:asciiTheme="minorHAnsi" w:hAnsiTheme="minorHAnsi" w:cstheme="minorHAnsi"/>
          <w:sz w:val="20"/>
          <w:szCs w:val="20"/>
        </w:rPr>
        <w:t>d</w:t>
      </w:r>
      <w:r w:rsidRPr="00E87EC7">
        <w:rPr>
          <w:rFonts w:asciiTheme="minorHAnsi" w:hAnsiTheme="minorHAnsi" w:cstheme="minorHAnsi"/>
          <w:sz w:val="20"/>
          <w:szCs w:val="20"/>
        </w:rPr>
        <w:t xml:space="preserve">powiedzialności </w:t>
      </w:r>
      <w:r w:rsidR="00F17D15" w:rsidRPr="008A182C">
        <w:rPr>
          <w:rFonts w:asciiTheme="minorHAnsi" w:hAnsiTheme="minorHAnsi" w:cstheme="minorHAnsi"/>
          <w:sz w:val="20"/>
          <w:szCs w:val="20"/>
        </w:rPr>
        <w:t>wspólny dla umowy ubezpieczenia sprzętu elektronicznego oraz mienia od wszystkich ryzyk na jedno i na wszystkie zdarzenia dla szkód w mieniu o</w:t>
      </w:r>
      <w:r w:rsidR="00F17D15" w:rsidRPr="008A182C">
        <w:rPr>
          <w:rFonts w:asciiTheme="minorHAnsi" w:hAnsiTheme="minorHAnsi" w:cstheme="minorHAnsi"/>
          <w:sz w:val="20"/>
          <w:szCs w:val="20"/>
        </w:rPr>
        <w:t>b</w:t>
      </w:r>
      <w:r w:rsidR="00F17D15" w:rsidRPr="008A182C">
        <w:rPr>
          <w:rFonts w:asciiTheme="minorHAnsi" w:hAnsiTheme="minorHAnsi" w:cstheme="minorHAnsi"/>
          <w:sz w:val="20"/>
          <w:szCs w:val="20"/>
        </w:rPr>
        <w:t xml:space="preserve">jętych zakresem niniejszej klauzuli </w:t>
      </w:r>
      <w:r w:rsidR="00F17D15" w:rsidRPr="00C4195B">
        <w:rPr>
          <w:rFonts w:asciiTheme="minorHAnsi" w:hAnsiTheme="minorHAnsi" w:cstheme="minorHAnsi"/>
          <w:sz w:val="20"/>
          <w:szCs w:val="20"/>
        </w:rPr>
        <w:t xml:space="preserve">wynosi </w:t>
      </w:r>
      <w:r w:rsidR="00F17D15" w:rsidRPr="00C4195B">
        <w:rPr>
          <w:rFonts w:asciiTheme="minorHAnsi" w:hAnsiTheme="minorHAnsi" w:cstheme="minorHAnsi"/>
          <w:b/>
          <w:sz w:val="20"/>
          <w:szCs w:val="20"/>
        </w:rPr>
        <w:t>1.000.000,00 PLN</w:t>
      </w:r>
      <w:r w:rsidR="00F17D15" w:rsidRPr="00C4195B">
        <w:rPr>
          <w:rFonts w:asciiTheme="minorHAnsi" w:hAnsiTheme="minorHAnsi" w:cstheme="minorHAnsi"/>
          <w:sz w:val="20"/>
          <w:szCs w:val="20"/>
        </w:rPr>
        <w:t xml:space="preserve">. Niniejszy limit jest wspólny dla wszelkich jednostek wyszczególnionych w </w:t>
      </w:r>
      <w:r w:rsidR="00F17D15" w:rsidRPr="00C4195B">
        <w:rPr>
          <w:rFonts w:asciiTheme="minorHAnsi" w:hAnsiTheme="minorHAnsi" w:cstheme="minorHAnsi"/>
          <w:b/>
          <w:sz w:val="20"/>
          <w:szCs w:val="20"/>
        </w:rPr>
        <w:t xml:space="preserve">Załączniku nr </w:t>
      </w:r>
      <w:r w:rsidR="00184EDC">
        <w:rPr>
          <w:rFonts w:asciiTheme="minorHAnsi" w:hAnsiTheme="minorHAnsi" w:cstheme="minorHAnsi"/>
          <w:b/>
          <w:sz w:val="20"/>
          <w:szCs w:val="20"/>
        </w:rPr>
        <w:t>11</w:t>
      </w:r>
      <w:r w:rsidR="00F17D15" w:rsidRPr="00C4195B">
        <w:rPr>
          <w:rFonts w:asciiTheme="minorHAnsi" w:hAnsiTheme="minorHAnsi" w:cstheme="minorHAnsi"/>
          <w:b/>
          <w:sz w:val="20"/>
          <w:szCs w:val="20"/>
        </w:rPr>
        <w:t xml:space="preserve"> do SWZ, Z</w:t>
      </w:r>
      <w:r w:rsidR="00F17D15" w:rsidRPr="00C4195B">
        <w:rPr>
          <w:rFonts w:asciiTheme="minorHAnsi" w:hAnsiTheme="minorHAnsi" w:cstheme="minorHAnsi"/>
          <w:b/>
          <w:sz w:val="20"/>
          <w:szCs w:val="20"/>
        </w:rPr>
        <w:t>a</w:t>
      </w:r>
      <w:r w:rsidR="00F17D15" w:rsidRPr="00C4195B">
        <w:rPr>
          <w:rFonts w:asciiTheme="minorHAnsi" w:hAnsiTheme="minorHAnsi" w:cstheme="minorHAnsi"/>
          <w:b/>
          <w:sz w:val="20"/>
          <w:szCs w:val="20"/>
        </w:rPr>
        <w:t>kładki A i B</w:t>
      </w:r>
      <w:r w:rsidRPr="00C4195B">
        <w:rPr>
          <w:rFonts w:asciiTheme="minorHAnsi" w:hAnsiTheme="minorHAnsi" w:cstheme="minorHAnsi"/>
          <w:sz w:val="20"/>
          <w:szCs w:val="20"/>
        </w:rPr>
        <w:t>.</w:t>
      </w:r>
    </w:p>
    <w:p w:rsidR="009A37B7" w:rsidRPr="00C4195B" w:rsidRDefault="009A37B7" w:rsidP="00B5115A">
      <w:pPr>
        <w:numPr>
          <w:ilvl w:val="2"/>
          <w:numId w:val="2"/>
        </w:numPr>
        <w:tabs>
          <w:tab w:val="clear" w:pos="1560"/>
        </w:tabs>
        <w:snapToGrid w:val="0"/>
        <w:spacing w:after="120" w:line="276" w:lineRule="auto"/>
        <w:ind w:left="1702" w:hanging="851"/>
        <w:jc w:val="both"/>
        <w:rPr>
          <w:rFonts w:asciiTheme="minorHAnsi" w:hAnsiTheme="minorHAnsi" w:cs="Arial"/>
          <w:b/>
          <w:bCs/>
          <w:sz w:val="20"/>
          <w:szCs w:val="20"/>
        </w:rPr>
      </w:pPr>
      <w:r w:rsidRPr="00C4195B">
        <w:rPr>
          <w:rFonts w:asciiTheme="minorHAnsi" w:hAnsiTheme="minorHAnsi" w:cs="Arial"/>
          <w:b/>
          <w:bCs/>
          <w:sz w:val="20"/>
          <w:szCs w:val="20"/>
        </w:rPr>
        <w:t>klauzula terroryzmu</w:t>
      </w:r>
    </w:p>
    <w:p w:rsidR="009A37B7" w:rsidRPr="00C4195B" w:rsidRDefault="009A37B7" w:rsidP="00B5115A">
      <w:pPr>
        <w:spacing w:after="120" w:line="276" w:lineRule="auto"/>
        <w:ind w:left="1701"/>
        <w:jc w:val="both"/>
        <w:rPr>
          <w:rFonts w:asciiTheme="minorHAnsi" w:hAnsiTheme="minorHAnsi" w:cstheme="minorHAnsi"/>
          <w:b/>
          <w:sz w:val="20"/>
          <w:szCs w:val="20"/>
        </w:rPr>
      </w:pPr>
      <w:r w:rsidRPr="00C4195B">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C4195B">
        <w:rPr>
          <w:rFonts w:asciiTheme="minorHAnsi" w:eastAsia="Verdana,Italic" w:hAnsiTheme="minorHAnsi" w:cstheme="minorHAnsi"/>
          <w:i/>
          <w:iCs/>
          <w:sz w:val="20"/>
          <w:szCs w:val="20"/>
        </w:rPr>
        <w:t>z</w:t>
      </w:r>
      <w:r w:rsidRPr="00C4195B">
        <w:rPr>
          <w:rFonts w:asciiTheme="minorHAnsi" w:eastAsia="Verdana,Italic" w:hAnsiTheme="minorHAnsi" w:cstheme="minorHAnsi"/>
          <w:i/>
          <w:iCs/>
          <w:sz w:val="20"/>
          <w:szCs w:val="20"/>
        </w:rPr>
        <w:t>pieczenia strony uzgodniły, że:</w:t>
      </w:r>
    </w:p>
    <w:p w:rsidR="00E87EC7" w:rsidRPr="00C4195B" w:rsidRDefault="009A37B7" w:rsidP="00423D21">
      <w:pPr>
        <w:pStyle w:val="Akapitzlist"/>
        <w:numPr>
          <w:ilvl w:val="0"/>
          <w:numId w:val="20"/>
        </w:numPr>
        <w:spacing w:after="120" w:line="276" w:lineRule="auto"/>
        <w:ind w:left="2126" w:hanging="357"/>
        <w:jc w:val="both"/>
        <w:rPr>
          <w:rFonts w:asciiTheme="minorHAnsi" w:hAnsiTheme="minorHAnsi" w:cstheme="minorHAnsi"/>
          <w:b/>
          <w:sz w:val="20"/>
          <w:szCs w:val="20"/>
        </w:rPr>
      </w:pPr>
      <w:r w:rsidRPr="00C4195B">
        <w:rPr>
          <w:rFonts w:asciiTheme="minorHAnsi" w:hAnsiTheme="minorHAnsi" w:cstheme="minorHAnsi"/>
          <w:sz w:val="20"/>
          <w:szCs w:val="20"/>
        </w:rPr>
        <w:t>Ubezpieczyciel obejmuje ochroną szkody powstałe wskutek aktów terroryzmu.</w:t>
      </w:r>
    </w:p>
    <w:p w:rsidR="00E87EC7" w:rsidRPr="00C4195B" w:rsidRDefault="009A37B7" w:rsidP="00423D21">
      <w:pPr>
        <w:pStyle w:val="Akapitzlist"/>
        <w:numPr>
          <w:ilvl w:val="0"/>
          <w:numId w:val="20"/>
        </w:numPr>
        <w:spacing w:after="120" w:line="276" w:lineRule="auto"/>
        <w:ind w:left="2126" w:hanging="357"/>
        <w:jc w:val="both"/>
        <w:rPr>
          <w:rFonts w:asciiTheme="minorHAnsi" w:hAnsiTheme="minorHAnsi" w:cstheme="minorHAnsi"/>
          <w:b/>
          <w:sz w:val="20"/>
          <w:szCs w:val="20"/>
        </w:rPr>
      </w:pPr>
      <w:r w:rsidRPr="00C4195B">
        <w:rPr>
          <w:rFonts w:asciiTheme="minorHAnsi" w:hAnsiTheme="minorHAnsi" w:cstheme="minorHAnsi"/>
          <w:sz w:val="20"/>
          <w:szCs w:val="20"/>
        </w:rPr>
        <w:t>Za terroryzm uważa się nielegalne akcje organizowane z pobudek ideologicznych lub politycznych, indywidualne lub grupowe, skierowane przeciwko osobom lub obie</w:t>
      </w:r>
      <w:r w:rsidRPr="00C4195B">
        <w:rPr>
          <w:rFonts w:asciiTheme="minorHAnsi" w:hAnsiTheme="minorHAnsi" w:cstheme="minorHAnsi"/>
          <w:sz w:val="20"/>
          <w:szCs w:val="20"/>
        </w:rPr>
        <w:t>k</w:t>
      </w:r>
      <w:r w:rsidRPr="00C4195B">
        <w:rPr>
          <w:rFonts w:asciiTheme="minorHAnsi" w:hAnsiTheme="minorHAnsi" w:cstheme="minorHAnsi"/>
          <w:sz w:val="20"/>
          <w:szCs w:val="20"/>
        </w:rPr>
        <w:lastRenderedPageBreak/>
        <w:t>tom w celu wprowadzenia chaosu, zastraszenia ludności lub dezorganizacji życia p</w:t>
      </w:r>
      <w:r w:rsidRPr="00C4195B">
        <w:rPr>
          <w:rFonts w:asciiTheme="minorHAnsi" w:hAnsiTheme="minorHAnsi" w:cstheme="minorHAnsi"/>
          <w:sz w:val="20"/>
          <w:szCs w:val="20"/>
        </w:rPr>
        <w:t>u</w:t>
      </w:r>
      <w:r w:rsidRPr="00C4195B">
        <w:rPr>
          <w:rFonts w:asciiTheme="minorHAnsi" w:hAnsiTheme="minorHAnsi" w:cstheme="minorHAnsi"/>
          <w:sz w:val="20"/>
          <w:szCs w:val="20"/>
        </w:rPr>
        <w:t>blicznego przy użyciu przemocy albo skierowane przeciw społeczeństwu z zamiarem jego zastraszenia dla osiągnięcia celów politycznych lub społecznych.</w:t>
      </w:r>
    </w:p>
    <w:p w:rsidR="00E87EC7" w:rsidRPr="00C4195B" w:rsidRDefault="009A37B7" w:rsidP="00423D21">
      <w:pPr>
        <w:pStyle w:val="Akapitzlist"/>
        <w:numPr>
          <w:ilvl w:val="0"/>
          <w:numId w:val="20"/>
        </w:numPr>
        <w:spacing w:after="120" w:line="276" w:lineRule="auto"/>
        <w:ind w:left="2126" w:hanging="357"/>
        <w:jc w:val="both"/>
        <w:rPr>
          <w:rFonts w:asciiTheme="minorHAnsi" w:hAnsiTheme="minorHAnsi" w:cstheme="minorHAnsi"/>
          <w:b/>
          <w:sz w:val="20"/>
          <w:szCs w:val="20"/>
        </w:rPr>
      </w:pPr>
      <w:r w:rsidRPr="00C4195B">
        <w:rPr>
          <w:rFonts w:asciiTheme="minorHAnsi" w:hAnsiTheme="minorHAnsi" w:cstheme="minorHAnsi"/>
          <w:sz w:val="20"/>
          <w:szCs w:val="20"/>
        </w:rPr>
        <w:t>Zakres ochrony ubezpieczeniowej nie obejmuje szkód powstałych wskutek użycia substancji biologicznych lub chemicznych, działania wirusów komputerowych lub p</w:t>
      </w:r>
      <w:r w:rsidRPr="00C4195B">
        <w:rPr>
          <w:rFonts w:asciiTheme="minorHAnsi" w:hAnsiTheme="minorHAnsi" w:cstheme="minorHAnsi"/>
          <w:sz w:val="20"/>
          <w:szCs w:val="20"/>
        </w:rPr>
        <w:t>o</w:t>
      </w:r>
      <w:r w:rsidRPr="00C4195B">
        <w:rPr>
          <w:rFonts w:asciiTheme="minorHAnsi" w:hAnsiTheme="minorHAnsi" w:cstheme="minorHAnsi"/>
          <w:sz w:val="20"/>
          <w:szCs w:val="20"/>
        </w:rPr>
        <w:t>la elektromagnetycznego, promieniowania jonizacyjnego lub jądrowego oraz szkód i kosztów powstałych wskutek gróźb i fałszywych alarmów.</w:t>
      </w:r>
    </w:p>
    <w:p w:rsidR="009A37B7" w:rsidRPr="00BF5841" w:rsidRDefault="009A37B7" w:rsidP="00423D21">
      <w:pPr>
        <w:pStyle w:val="Akapitzlist"/>
        <w:numPr>
          <w:ilvl w:val="0"/>
          <w:numId w:val="20"/>
        </w:numPr>
        <w:spacing w:after="120" w:line="276" w:lineRule="auto"/>
        <w:ind w:left="2126" w:hanging="357"/>
        <w:jc w:val="both"/>
        <w:rPr>
          <w:rFonts w:asciiTheme="minorHAnsi" w:hAnsiTheme="minorHAnsi" w:cstheme="minorHAnsi"/>
          <w:b/>
          <w:sz w:val="20"/>
          <w:szCs w:val="20"/>
        </w:rPr>
      </w:pPr>
      <w:r w:rsidRPr="00C4195B">
        <w:rPr>
          <w:rFonts w:asciiTheme="minorHAnsi" w:hAnsiTheme="minorHAnsi" w:cstheme="minorHAnsi"/>
          <w:sz w:val="20"/>
          <w:szCs w:val="20"/>
        </w:rPr>
        <w:t>Granicą odpowiedzialności Ubezpieczyciela z tytułu niniejszej klauzuli jest limit o</w:t>
      </w:r>
      <w:r w:rsidRPr="00C4195B">
        <w:rPr>
          <w:rFonts w:asciiTheme="minorHAnsi" w:hAnsiTheme="minorHAnsi" w:cstheme="minorHAnsi"/>
          <w:sz w:val="20"/>
          <w:szCs w:val="20"/>
        </w:rPr>
        <w:t>d</w:t>
      </w:r>
      <w:r w:rsidRPr="00C4195B">
        <w:rPr>
          <w:rFonts w:asciiTheme="minorHAnsi" w:hAnsiTheme="minorHAnsi" w:cstheme="minorHAnsi"/>
          <w:sz w:val="20"/>
          <w:szCs w:val="20"/>
        </w:rPr>
        <w:t xml:space="preserve">powiedzialności </w:t>
      </w:r>
      <w:r w:rsidR="00F17D15" w:rsidRPr="00C4195B">
        <w:rPr>
          <w:rFonts w:asciiTheme="minorHAnsi" w:hAnsiTheme="minorHAnsi" w:cstheme="minorHAnsi"/>
          <w:sz w:val="20"/>
          <w:szCs w:val="20"/>
        </w:rPr>
        <w:t>wspólny dla umowy ubezpieczenia sprzętu elektronicznego oraz mienia od wszystkich ryzyk na jedno i na wszystkie zdarzenia dla szkód w mieniu o</w:t>
      </w:r>
      <w:r w:rsidR="00F17D15" w:rsidRPr="00C4195B">
        <w:rPr>
          <w:rFonts w:asciiTheme="minorHAnsi" w:hAnsiTheme="minorHAnsi" w:cstheme="minorHAnsi"/>
          <w:sz w:val="20"/>
          <w:szCs w:val="20"/>
        </w:rPr>
        <w:t>b</w:t>
      </w:r>
      <w:r w:rsidR="00F17D15" w:rsidRPr="00C4195B">
        <w:rPr>
          <w:rFonts w:asciiTheme="minorHAnsi" w:hAnsiTheme="minorHAnsi" w:cstheme="minorHAnsi"/>
          <w:sz w:val="20"/>
          <w:szCs w:val="20"/>
        </w:rPr>
        <w:t xml:space="preserve">jętych zakresem niniejszej klauzuli wynosi </w:t>
      </w:r>
      <w:r w:rsidR="00F17D15" w:rsidRPr="00C4195B">
        <w:rPr>
          <w:rFonts w:asciiTheme="minorHAnsi" w:hAnsiTheme="minorHAnsi" w:cstheme="minorHAnsi"/>
          <w:b/>
          <w:sz w:val="20"/>
          <w:szCs w:val="20"/>
        </w:rPr>
        <w:t>1.000.000,00 PLN</w:t>
      </w:r>
      <w:r w:rsidR="00F17D15" w:rsidRPr="00C4195B">
        <w:rPr>
          <w:rFonts w:asciiTheme="minorHAnsi" w:hAnsiTheme="minorHAnsi" w:cstheme="minorHAnsi"/>
          <w:sz w:val="20"/>
          <w:szCs w:val="20"/>
        </w:rPr>
        <w:t xml:space="preserve">. Niniejszy limit jest wspólny dla wszelkich jednostek wyszczególnionych w </w:t>
      </w:r>
      <w:r w:rsidR="00F17D15" w:rsidRPr="00C4195B">
        <w:rPr>
          <w:rFonts w:asciiTheme="minorHAnsi" w:hAnsiTheme="minorHAnsi" w:cstheme="minorHAnsi"/>
          <w:b/>
          <w:sz w:val="20"/>
          <w:szCs w:val="20"/>
        </w:rPr>
        <w:t xml:space="preserve">Załączniku nr </w:t>
      </w:r>
      <w:r w:rsidR="00184EDC">
        <w:rPr>
          <w:rFonts w:asciiTheme="minorHAnsi" w:hAnsiTheme="minorHAnsi" w:cstheme="minorHAnsi"/>
          <w:b/>
          <w:sz w:val="20"/>
          <w:szCs w:val="20"/>
        </w:rPr>
        <w:t>11</w:t>
      </w:r>
      <w:r w:rsidR="00F17D15" w:rsidRPr="00C4195B">
        <w:rPr>
          <w:rFonts w:asciiTheme="minorHAnsi" w:hAnsiTheme="minorHAnsi" w:cstheme="minorHAnsi"/>
          <w:b/>
          <w:sz w:val="20"/>
          <w:szCs w:val="20"/>
        </w:rPr>
        <w:t xml:space="preserve"> do SWZ, Z</w:t>
      </w:r>
      <w:r w:rsidR="00F17D15" w:rsidRPr="00C4195B">
        <w:rPr>
          <w:rFonts w:asciiTheme="minorHAnsi" w:hAnsiTheme="minorHAnsi" w:cstheme="minorHAnsi"/>
          <w:b/>
          <w:sz w:val="20"/>
          <w:szCs w:val="20"/>
        </w:rPr>
        <w:t>a</w:t>
      </w:r>
      <w:r w:rsidR="00F17D15" w:rsidRPr="00C4195B">
        <w:rPr>
          <w:rFonts w:asciiTheme="minorHAnsi" w:hAnsiTheme="minorHAnsi" w:cstheme="minorHAnsi"/>
          <w:b/>
          <w:sz w:val="20"/>
          <w:szCs w:val="20"/>
        </w:rPr>
        <w:t>kładki A i B</w:t>
      </w:r>
      <w:r w:rsidRPr="00C4195B">
        <w:rPr>
          <w:rFonts w:asciiTheme="minorHAnsi" w:hAnsiTheme="minorHAnsi" w:cstheme="minorHAnsi"/>
          <w:sz w:val="20"/>
          <w:szCs w:val="20"/>
        </w:rPr>
        <w:t>.</w:t>
      </w:r>
    </w:p>
    <w:p w:rsidR="00BF5841" w:rsidRPr="00C4195B" w:rsidRDefault="00BF5841" w:rsidP="00BF5841">
      <w:pPr>
        <w:pStyle w:val="Akapitzlist"/>
        <w:spacing w:after="120" w:line="276" w:lineRule="auto"/>
        <w:ind w:left="2126"/>
        <w:jc w:val="both"/>
        <w:rPr>
          <w:rFonts w:asciiTheme="minorHAnsi" w:hAnsiTheme="minorHAnsi" w:cstheme="minorHAnsi"/>
          <w:b/>
          <w:sz w:val="20"/>
          <w:szCs w:val="20"/>
        </w:rPr>
      </w:pPr>
    </w:p>
    <w:p w:rsidR="00E177B1" w:rsidRPr="00E177B1" w:rsidRDefault="007C2AC8" w:rsidP="00B5115A">
      <w:pPr>
        <w:numPr>
          <w:ilvl w:val="2"/>
          <w:numId w:val="2"/>
        </w:numPr>
        <w:tabs>
          <w:tab w:val="clear" w:pos="1560"/>
        </w:tabs>
        <w:snapToGrid w:val="0"/>
        <w:spacing w:after="120" w:line="276" w:lineRule="auto"/>
        <w:ind w:left="1702" w:hanging="851"/>
        <w:jc w:val="both"/>
        <w:rPr>
          <w:rFonts w:asciiTheme="minorHAnsi" w:hAnsiTheme="minorHAnsi" w:cs="Arial"/>
          <w:b/>
          <w:bCs/>
          <w:sz w:val="20"/>
          <w:szCs w:val="20"/>
        </w:rPr>
      </w:pPr>
      <w:r w:rsidRPr="00E177B1">
        <w:rPr>
          <w:rFonts w:asciiTheme="minorHAnsi" w:hAnsiTheme="minorHAnsi" w:cs="Arial"/>
          <w:b/>
          <w:bCs/>
          <w:sz w:val="20"/>
          <w:szCs w:val="20"/>
        </w:rPr>
        <w:t>klauzula wartości księgowej brutto;</w:t>
      </w:r>
    </w:p>
    <w:p w:rsidR="00E177B1" w:rsidRPr="00DD2307" w:rsidRDefault="00E177B1" w:rsidP="00B5115A">
      <w:pPr>
        <w:snapToGrid w:val="0"/>
        <w:spacing w:after="120" w:line="276" w:lineRule="auto"/>
        <w:ind w:left="1701"/>
        <w:jc w:val="both"/>
        <w:rPr>
          <w:rFonts w:asciiTheme="minorHAnsi" w:hAnsiTheme="minorHAnsi" w:cstheme="minorHAnsi"/>
          <w:b/>
          <w:sz w:val="20"/>
          <w:szCs w:val="20"/>
        </w:rPr>
      </w:pPr>
      <w:r w:rsidRPr="00DD2307">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DD2307">
        <w:rPr>
          <w:rFonts w:asciiTheme="minorHAnsi" w:eastAsia="Verdana,Italic" w:hAnsiTheme="minorHAnsi" w:cstheme="minorHAnsi"/>
          <w:i/>
          <w:iCs/>
          <w:sz w:val="20"/>
          <w:szCs w:val="20"/>
        </w:rPr>
        <w:t>z</w:t>
      </w:r>
      <w:r w:rsidRPr="00DD2307">
        <w:rPr>
          <w:rFonts w:asciiTheme="minorHAnsi" w:eastAsia="Verdana,Italic" w:hAnsiTheme="minorHAnsi" w:cstheme="minorHAnsi"/>
          <w:i/>
          <w:iCs/>
          <w:sz w:val="20"/>
          <w:szCs w:val="20"/>
        </w:rPr>
        <w:t>pieczenia strony uzgodniły, że:</w:t>
      </w:r>
    </w:p>
    <w:p w:rsidR="00E177B1" w:rsidRPr="00896C77" w:rsidRDefault="00E177B1" w:rsidP="00B5115A">
      <w:pPr>
        <w:snapToGrid w:val="0"/>
        <w:spacing w:after="120" w:line="276" w:lineRule="auto"/>
        <w:ind w:left="1701"/>
        <w:jc w:val="both"/>
        <w:rPr>
          <w:rFonts w:asciiTheme="minorHAnsi" w:hAnsiTheme="minorHAnsi" w:cs="Arial"/>
          <w:sz w:val="20"/>
          <w:szCs w:val="20"/>
        </w:rPr>
      </w:pPr>
      <w:r w:rsidRPr="00DD2307">
        <w:rPr>
          <w:rFonts w:asciiTheme="minorHAnsi" w:hAnsiTheme="minorHAnsi" w:cstheme="minorHAnsi"/>
          <w:sz w:val="20"/>
          <w:szCs w:val="20"/>
        </w:rPr>
        <w:t>Jeżeli Ubezpieczający zadeklaruje do ubezpieczenia środki trwałe w wartości księgowej brutto (wartość księgowa początkowa), Ubezpieczyciel akceptuje zadeklarowane wartości bez względu na wiek, stopień umorzenia (amortyzacji) i technicznego lub faktycznego z</w:t>
      </w:r>
      <w:r w:rsidRPr="00DD2307">
        <w:rPr>
          <w:rFonts w:asciiTheme="minorHAnsi" w:hAnsiTheme="minorHAnsi" w:cstheme="minorHAnsi"/>
          <w:sz w:val="20"/>
          <w:szCs w:val="20"/>
        </w:rPr>
        <w:t>u</w:t>
      </w:r>
      <w:r w:rsidRPr="00DD2307">
        <w:rPr>
          <w:rFonts w:asciiTheme="minorHAnsi" w:hAnsiTheme="minorHAnsi" w:cstheme="minorHAnsi"/>
          <w:sz w:val="20"/>
          <w:szCs w:val="20"/>
        </w:rPr>
        <w:t>życia ubezpieczanego mienia, a odszkodowanie za uszkodzenie będzie wypłacane do wa</w:t>
      </w:r>
      <w:r w:rsidRPr="00DD2307">
        <w:rPr>
          <w:rFonts w:asciiTheme="minorHAnsi" w:hAnsiTheme="minorHAnsi" w:cstheme="minorHAnsi"/>
          <w:sz w:val="20"/>
          <w:szCs w:val="20"/>
        </w:rPr>
        <w:t>r</w:t>
      </w:r>
      <w:r w:rsidRPr="00DD2307">
        <w:rPr>
          <w:rFonts w:asciiTheme="minorHAnsi" w:hAnsiTheme="minorHAnsi" w:cstheme="minorHAnsi"/>
          <w:sz w:val="20"/>
          <w:szCs w:val="20"/>
        </w:rPr>
        <w:t>tości księgowej brutto uszkodzonego mienia. Zasada proporcjonalnej wypłaty odszkod</w:t>
      </w:r>
      <w:r w:rsidRPr="00DD2307">
        <w:rPr>
          <w:rFonts w:asciiTheme="minorHAnsi" w:hAnsiTheme="minorHAnsi" w:cstheme="minorHAnsi"/>
          <w:sz w:val="20"/>
          <w:szCs w:val="20"/>
        </w:rPr>
        <w:t>o</w:t>
      </w:r>
      <w:r w:rsidRPr="00DD2307">
        <w:rPr>
          <w:rFonts w:asciiTheme="minorHAnsi" w:hAnsiTheme="minorHAnsi" w:cstheme="minorHAnsi"/>
          <w:sz w:val="20"/>
          <w:szCs w:val="20"/>
        </w:rPr>
        <w:t>wania stosowana będzie tylko w przypadku niezgodnego z zapisami w księgach rachunk</w:t>
      </w:r>
      <w:r w:rsidRPr="00DD2307">
        <w:rPr>
          <w:rFonts w:asciiTheme="minorHAnsi" w:hAnsiTheme="minorHAnsi" w:cstheme="minorHAnsi"/>
          <w:sz w:val="20"/>
          <w:szCs w:val="20"/>
        </w:rPr>
        <w:t>o</w:t>
      </w:r>
      <w:r w:rsidRPr="00DD2307">
        <w:rPr>
          <w:rFonts w:asciiTheme="minorHAnsi" w:hAnsiTheme="minorHAnsi" w:cstheme="minorHAnsi"/>
          <w:sz w:val="20"/>
          <w:szCs w:val="20"/>
        </w:rPr>
        <w:t xml:space="preserve">wych </w:t>
      </w:r>
      <w:r w:rsidRPr="00896C77">
        <w:rPr>
          <w:rFonts w:asciiTheme="minorHAnsi" w:hAnsiTheme="minorHAnsi" w:cstheme="minorHAnsi"/>
          <w:sz w:val="20"/>
          <w:szCs w:val="20"/>
        </w:rPr>
        <w:t>zadeklarowania wartości księgowej brutto przez Ubezpieczającego</w:t>
      </w:r>
    </w:p>
    <w:p w:rsidR="00E177B1" w:rsidRPr="00896C77"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896C77">
        <w:rPr>
          <w:rFonts w:asciiTheme="minorHAnsi" w:hAnsiTheme="minorHAnsi" w:cs="Arial"/>
          <w:b/>
          <w:bCs/>
          <w:sz w:val="20"/>
          <w:szCs w:val="20"/>
        </w:rPr>
        <w:t>klauzula wartości odtworzeniowej;</w:t>
      </w:r>
    </w:p>
    <w:p w:rsidR="00E177B1" w:rsidRPr="00896C77" w:rsidRDefault="00E177B1" w:rsidP="00B5115A">
      <w:pPr>
        <w:snapToGrid w:val="0"/>
        <w:spacing w:after="120" w:line="276" w:lineRule="auto"/>
        <w:ind w:left="1701"/>
        <w:jc w:val="both"/>
        <w:rPr>
          <w:rFonts w:asciiTheme="minorHAnsi" w:hAnsiTheme="minorHAnsi" w:cstheme="minorHAnsi"/>
          <w:b/>
          <w:sz w:val="20"/>
          <w:szCs w:val="20"/>
        </w:rPr>
      </w:pPr>
      <w:r w:rsidRPr="00896C77">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896C77">
        <w:rPr>
          <w:rFonts w:asciiTheme="minorHAnsi" w:eastAsia="Verdana,Italic" w:hAnsiTheme="minorHAnsi" w:cstheme="minorHAnsi"/>
          <w:i/>
          <w:iCs/>
          <w:sz w:val="20"/>
          <w:szCs w:val="20"/>
        </w:rPr>
        <w:t>z</w:t>
      </w:r>
      <w:r w:rsidRPr="00896C77">
        <w:rPr>
          <w:rFonts w:asciiTheme="minorHAnsi" w:eastAsia="Verdana,Italic" w:hAnsiTheme="minorHAnsi" w:cstheme="minorHAnsi"/>
          <w:i/>
          <w:iCs/>
          <w:sz w:val="20"/>
          <w:szCs w:val="20"/>
        </w:rPr>
        <w:t>pieczenia strony uzgodniły, że:</w:t>
      </w:r>
    </w:p>
    <w:p w:rsidR="00E177B1" w:rsidRPr="00896C77" w:rsidRDefault="00E177B1" w:rsidP="00B5115A">
      <w:pPr>
        <w:snapToGrid w:val="0"/>
        <w:spacing w:after="120" w:line="276" w:lineRule="auto"/>
        <w:ind w:left="1701"/>
        <w:jc w:val="both"/>
        <w:rPr>
          <w:rFonts w:asciiTheme="minorHAnsi" w:hAnsiTheme="minorHAnsi" w:cs="Arial"/>
          <w:sz w:val="20"/>
          <w:szCs w:val="20"/>
        </w:rPr>
      </w:pPr>
      <w:r w:rsidRPr="00896C77">
        <w:rPr>
          <w:rFonts w:asciiTheme="minorHAnsi" w:hAnsiTheme="minorHAnsi" w:cstheme="minorHAnsi"/>
          <w:sz w:val="20"/>
          <w:szCs w:val="20"/>
        </w:rPr>
        <w:t>Jeżeli Ubezpieczający zadeklaruje do ubezpieczenia środki trwałe w wartości odtworz</w:t>
      </w:r>
      <w:r w:rsidRPr="00896C77">
        <w:rPr>
          <w:rFonts w:asciiTheme="minorHAnsi" w:hAnsiTheme="minorHAnsi" w:cstheme="minorHAnsi"/>
          <w:sz w:val="20"/>
          <w:szCs w:val="20"/>
        </w:rPr>
        <w:t>e</w:t>
      </w:r>
      <w:r w:rsidRPr="00896C77">
        <w:rPr>
          <w:rFonts w:asciiTheme="minorHAnsi" w:hAnsiTheme="minorHAnsi" w:cstheme="minorHAnsi"/>
          <w:sz w:val="20"/>
          <w:szCs w:val="20"/>
        </w:rPr>
        <w:t xml:space="preserve">niowej, Ubezpieczyciel akceptuje zadeklarowane wartości bez względu na wiek, stopień umorzenia (amortyzacji) i technicznego lub faktycznego zużycia ubezpieczanego mienia. Zasady proporcji nie stosuje się, gdy wartość odtworzeniowa przedmiotu szkody nie jest wyższa niż </w:t>
      </w:r>
      <w:r w:rsidRPr="00896C77">
        <w:rPr>
          <w:rFonts w:asciiTheme="minorHAnsi" w:hAnsiTheme="minorHAnsi" w:cstheme="minorHAnsi"/>
          <w:b/>
          <w:sz w:val="20"/>
          <w:szCs w:val="20"/>
        </w:rPr>
        <w:t>130%</w:t>
      </w:r>
      <w:r w:rsidRPr="00896C77">
        <w:rPr>
          <w:rFonts w:asciiTheme="minorHAnsi" w:hAnsiTheme="minorHAnsi" w:cstheme="minorHAnsi"/>
          <w:sz w:val="20"/>
          <w:szCs w:val="20"/>
        </w:rPr>
        <w:t xml:space="preserve"> jego sumy ubezpieczenia lub gdy wysokość szkody nie przekracza </w:t>
      </w:r>
      <w:r w:rsidRPr="00896C77">
        <w:rPr>
          <w:rFonts w:asciiTheme="minorHAnsi" w:hAnsiTheme="minorHAnsi" w:cstheme="minorHAnsi"/>
          <w:b/>
          <w:sz w:val="20"/>
          <w:szCs w:val="20"/>
        </w:rPr>
        <w:t>30%</w:t>
      </w:r>
      <w:r w:rsidRPr="00896C77">
        <w:rPr>
          <w:rFonts w:asciiTheme="minorHAnsi" w:hAnsiTheme="minorHAnsi" w:cstheme="minorHAnsi"/>
          <w:sz w:val="20"/>
          <w:szCs w:val="20"/>
        </w:rPr>
        <w:t xml:space="preserve"> sumy ubezpieczenia przedmiotu szkody</w:t>
      </w:r>
    </w:p>
    <w:p w:rsidR="00896C77" w:rsidRPr="00896C77"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896C77">
        <w:rPr>
          <w:rFonts w:asciiTheme="minorHAnsi" w:hAnsiTheme="minorHAnsi" w:cs="Arial"/>
          <w:b/>
          <w:bCs/>
          <w:sz w:val="20"/>
          <w:szCs w:val="20"/>
        </w:rPr>
        <w:t>klauzula czasu ochrony;</w:t>
      </w:r>
    </w:p>
    <w:p w:rsidR="00896C77" w:rsidRPr="00896C77" w:rsidRDefault="00896C77" w:rsidP="00B5115A">
      <w:pPr>
        <w:snapToGrid w:val="0"/>
        <w:spacing w:after="120" w:line="276" w:lineRule="auto"/>
        <w:ind w:left="1701"/>
        <w:jc w:val="both"/>
        <w:rPr>
          <w:rFonts w:asciiTheme="minorHAnsi" w:hAnsiTheme="minorHAnsi" w:cstheme="minorHAnsi"/>
          <w:sz w:val="20"/>
          <w:szCs w:val="20"/>
        </w:rPr>
      </w:pPr>
      <w:r w:rsidRPr="00896C77">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896C77">
        <w:rPr>
          <w:rFonts w:asciiTheme="minorHAnsi" w:eastAsia="Verdana,Italic" w:hAnsiTheme="minorHAnsi" w:cstheme="minorHAnsi"/>
          <w:i/>
          <w:iCs/>
          <w:sz w:val="20"/>
          <w:szCs w:val="20"/>
        </w:rPr>
        <w:t>z</w:t>
      </w:r>
      <w:r w:rsidRPr="00896C77">
        <w:rPr>
          <w:rFonts w:asciiTheme="minorHAnsi" w:eastAsia="Verdana,Italic" w:hAnsiTheme="minorHAnsi" w:cstheme="minorHAnsi"/>
          <w:i/>
          <w:iCs/>
          <w:sz w:val="20"/>
          <w:szCs w:val="20"/>
        </w:rPr>
        <w:t>pieczenia strony uzgodniły, że:</w:t>
      </w:r>
    </w:p>
    <w:p w:rsidR="00896C77" w:rsidRPr="00896C77" w:rsidRDefault="00896C77" w:rsidP="00B5115A">
      <w:pPr>
        <w:snapToGrid w:val="0"/>
        <w:spacing w:after="120" w:line="276" w:lineRule="auto"/>
        <w:ind w:left="1701"/>
        <w:jc w:val="both"/>
        <w:rPr>
          <w:rFonts w:asciiTheme="minorHAnsi" w:hAnsiTheme="minorHAnsi" w:cstheme="minorHAnsi"/>
          <w:sz w:val="20"/>
          <w:szCs w:val="20"/>
        </w:rPr>
      </w:pPr>
      <w:r w:rsidRPr="00896C77">
        <w:rPr>
          <w:rFonts w:asciiTheme="minorHAnsi" w:hAnsiTheme="minorHAnsi" w:cstheme="minorHAnsi"/>
          <w:sz w:val="20"/>
          <w:szCs w:val="20"/>
        </w:rPr>
        <w:t>Niezależnie od ustalonego w umowie ubezpieczenia terminu zapłaty składki (raty składki), odpowiedzialność ubezpieczyciela rozpoczyna się z chwilą określoną w umowie ubezpi</w:t>
      </w:r>
      <w:r w:rsidRPr="00896C77">
        <w:rPr>
          <w:rFonts w:asciiTheme="minorHAnsi" w:hAnsiTheme="minorHAnsi" w:cstheme="minorHAnsi"/>
          <w:sz w:val="20"/>
          <w:szCs w:val="20"/>
        </w:rPr>
        <w:t>e</w:t>
      </w:r>
      <w:r w:rsidRPr="00896C77">
        <w:rPr>
          <w:rFonts w:asciiTheme="minorHAnsi" w:hAnsiTheme="minorHAnsi" w:cstheme="minorHAnsi"/>
          <w:sz w:val="20"/>
          <w:szCs w:val="20"/>
        </w:rPr>
        <w:t>czenia jako początek okresu ubezpieczenia.</w:t>
      </w:r>
    </w:p>
    <w:p w:rsidR="00896C77" w:rsidRPr="00896C77"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896C77">
        <w:rPr>
          <w:rFonts w:asciiTheme="minorHAnsi" w:hAnsiTheme="minorHAnsi" w:cs="Arial"/>
          <w:b/>
          <w:bCs/>
          <w:sz w:val="20"/>
          <w:szCs w:val="20"/>
        </w:rPr>
        <w:t>klauzula szkód w urządzeniach zabezpieczających;</w:t>
      </w:r>
    </w:p>
    <w:p w:rsidR="00896C77" w:rsidRPr="00896C77" w:rsidRDefault="00896C77" w:rsidP="00B5115A">
      <w:pPr>
        <w:snapToGrid w:val="0"/>
        <w:spacing w:after="120" w:line="276" w:lineRule="auto"/>
        <w:ind w:left="1701"/>
        <w:jc w:val="both"/>
        <w:rPr>
          <w:rFonts w:asciiTheme="minorHAnsi" w:hAnsiTheme="minorHAnsi" w:cstheme="minorHAnsi"/>
          <w:sz w:val="20"/>
          <w:szCs w:val="20"/>
        </w:rPr>
      </w:pPr>
      <w:r w:rsidRPr="00896C77">
        <w:rPr>
          <w:rFonts w:asciiTheme="minorHAnsi" w:hAnsiTheme="minorHAnsi" w:cstheme="minorHAnsi"/>
          <w:i/>
          <w:sz w:val="20"/>
          <w:szCs w:val="20"/>
        </w:rPr>
        <w:lastRenderedPageBreak/>
        <w:t>Z zachowaniem pozostałych, nie zmienionych niniejszą klauzulą, postanowień umowy ubezpieczenia, w tym określonych we wniosku i ogólnych (szczególnych) warunkach ube</w:t>
      </w:r>
      <w:r w:rsidRPr="00896C77">
        <w:rPr>
          <w:rFonts w:asciiTheme="minorHAnsi" w:hAnsiTheme="minorHAnsi" w:cstheme="minorHAnsi"/>
          <w:i/>
          <w:sz w:val="20"/>
          <w:szCs w:val="20"/>
        </w:rPr>
        <w:t>z</w:t>
      </w:r>
      <w:r w:rsidRPr="00896C77">
        <w:rPr>
          <w:rFonts w:asciiTheme="minorHAnsi" w:hAnsiTheme="minorHAnsi" w:cstheme="minorHAnsi"/>
          <w:i/>
          <w:sz w:val="20"/>
          <w:szCs w:val="20"/>
        </w:rPr>
        <w:t>pieczenia strony uzgodniły, że:</w:t>
      </w:r>
    </w:p>
    <w:p w:rsidR="00BF5841" w:rsidRDefault="00896C77" w:rsidP="00BF5841">
      <w:pPr>
        <w:snapToGrid w:val="0"/>
        <w:spacing w:after="120" w:line="276" w:lineRule="auto"/>
        <w:ind w:left="1701"/>
        <w:jc w:val="both"/>
        <w:rPr>
          <w:rFonts w:asciiTheme="minorHAnsi" w:hAnsiTheme="minorHAnsi" w:cstheme="minorHAnsi"/>
          <w:sz w:val="20"/>
          <w:szCs w:val="20"/>
        </w:rPr>
      </w:pPr>
      <w:r w:rsidRPr="00896C77">
        <w:rPr>
          <w:rFonts w:asciiTheme="minorHAnsi" w:hAnsiTheme="minorHAnsi" w:cstheme="minorHAnsi"/>
          <w:sz w:val="20"/>
          <w:szCs w:val="20"/>
        </w:rPr>
        <w:t>Ubezpieczyciel wypłaci odszkodowanie za szkody powstałe w następstwie kradzieży z włamaniem lub rabunku (dokonanie lub usiłowanie) polegające na zniszczeniu lub uszk</w:t>
      </w:r>
      <w:r w:rsidRPr="00896C77">
        <w:rPr>
          <w:rFonts w:asciiTheme="minorHAnsi" w:hAnsiTheme="minorHAnsi" w:cstheme="minorHAnsi"/>
          <w:sz w:val="20"/>
          <w:szCs w:val="20"/>
        </w:rPr>
        <w:t>o</w:t>
      </w:r>
      <w:r w:rsidRPr="00896C77">
        <w:rPr>
          <w:rFonts w:asciiTheme="minorHAnsi" w:hAnsiTheme="minorHAnsi" w:cstheme="minorHAnsi"/>
          <w:sz w:val="20"/>
          <w:szCs w:val="20"/>
        </w:rPr>
        <w:t xml:space="preserve">dzeniu urządzeń zabezpieczających, alarmowych, </w:t>
      </w:r>
      <w:r w:rsidR="0018382F" w:rsidRPr="00FC1953">
        <w:rPr>
          <w:rFonts w:asciiTheme="minorHAnsi" w:hAnsiTheme="minorHAnsi" w:cstheme="minorHAnsi"/>
          <w:color w:val="000000" w:themeColor="text1"/>
          <w:sz w:val="20"/>
          <w:szCs w:val="20"/>
        </w:rPr>
        <w:t xml:space="preserve">monitoringu, </w:t>
      </w:r>
      <w:r w:rsidR="0018382F" w:rsidRPr="00FC1953">
        <w:rPr>
          <w:rFonts w:asciiTheme="minorHAnsi" w:hAnsiTheme="minorHAnsi" w:cstheme="minorHAnsi"/>
          <w:bCs/>
          <w:color w:val="000000" w:themeColor="text1"/>
          <w:sz w:val="20"/>
          <w:szCs w:val="20"/>
        </w:rPr>
        <w:t>kontroli dostępu, autom</w:t>
      </w:r>
      <w:r w:rsidR="0018382F" w:rsidRPr="00FC1953">
        <w:rPr>
          <w:rFonts w:asciiTheme="minorHAnsi" w:hAnsiTheme="minorHAnsi" w:cstheme="minorHAnsi"/>
          <w:bCs/>
          <w:color w:val="000000" w:themeColor="text1"/>
          <w:sz w:val="20"/>
          <w:szCs w:val="20"/>
        </w:rPr>
        <w:t>a</w:t>
      </w:r>
      <w:r w:rsidR="0018382F" w:rsidRPr="00FC1953">
        <w:rPr>
          <w:rFonts w:asciiTheme="minorHAnsi" w:hAnsiTheme="minorHAnsi" w:cstheme="minorHAnsi"/>
          <w:bCs/>
          <w:color w:val="000000" w:themeColor="text1"/>
          <w:sz w:val="20"/>
          <w:szCs w:val="20"/>
        </w:rPr>
        <w:t>tyki wjazdowej i innych systemów zabezpieczających, elementów budynków, budowli, l</w:t>
      </w:r>
      <w:r w:rsidR="0018382F" w:rsidRPr="00FC1953">
        <w:rPr>
          <w:rFonts w:asciiTheme="minorHAnsi" w:hAnsiTheme="minorHAnsi" w:cstheme="minorHAnsi"/>
          <w:bCs/>
          <w:color w:val="000000" w:themeColor="text1"/>
          <w:sz w:val="20"/>
          <w:szCs w:val="20"/>
        </w:rPr>
        <w:t>o</w:t>
      </w:r>
      <w:r w:rsidR="0018382F" w:rsidRPr="00FC1953">
        <w:rPr>
          <w:rFonts w:asciiTheme="minorHAnsi" w:hAnsiTheme="minorHAnsi" w:cstheme="minorHAnsi"/>
          <w:bCs/>
          <w:color w:val="000000" w:themeColor="text1"/>
          <w:sz w:val="20"/>
          <w:szCs w:val="20"/>
        </w:rPr>
        <w:t>kali, ogrodzeń, bram wjazdowych, urządzeń do przechowywania wartości pieniężnych, w tym również: dachy, stropy, ściany, podłogi, drzwi, okna, witryny wystawowe, kraty, rol</w:t>
      </w:r>
      <w:r w:rsidR="0018382F" w:rsidRPr="00FC1953">
        <w:rPr>
          <w:rFonts w:asciiTheme="minorHAnsi" w:hAnsiTheme="minorHAnsi" w:cstheme="minorHAnsi"/>
          <w:bCs/>
          <w:color w:val="000000" w:themeColor="text1"/>
          <w:sz w:val="20"/>
          <w:szCs w:val="20"/>
        </w:rPr>
        <w:t>e</w:t>
      </w:r>
      <w:r w:rsidR="0018382F" w:rsidRPr="00FC1953">
        <w:rPr>
          <w:rFonts w:asciiTheme="minorHAnsi" w:hAnsiTheme="minorHAnsi" w:cstheme="minorHAnsi"/>
          <w:bCs/>
          <w:color w:val="000000" w:themeColor="text1"/>
          <w:sz w:val="20"/>
          <w:szCs w:val="20"/>
        </w:rPr>
        <w:t>ty, żaluzje zabezpieczające oraz koszt wymiany, naprawy, dorobienia lub przeprogram</w:t>
      </w:r>
      <w:r w:rsidR="0018382F" w:rsidRPr="00FC1953">
        <w:rPr>
          <w:rFonts w:asciiTheme="minorHAnsi" w:hAnsiTheme="minorHAnsi" w:cstheme="minorHAnsi"/>
          <w:bCs/>
          <w:color w:val="000000" w:themeColor="text1"/>
          <w:sz w:val="20"/>
          <w:szCs w:val="20"/>
        </w:rPr>
        <w:t>o</w:t>
      </w:r>
      <w:r w:rsidR="0018382F" w:rsidRPr="00FC1953">
        <w:rPr>
          <w:rFonts w:asciiTheme="minorHAnsi" w:hAnsiTheme="minorHAnsi" w:cstheme="minorHAnsi"/>
          <w:bCs/>
          <w:color w:val="000000" w:themeColor="text1"/>
          <w:sz w:val="20"/>
          <w:szCs w:val="20"/>
        </w:rPr>
        <w:t>wania zamków i kluczy lub innych nośników podobnych urządzeń</w:t>
      </w:r>
      <w:r w:rsidRPr="00FC1953">
        <w:rPr>
          <w:rFonts w:asciiTheme="minorHAnsi" w:hAnsiTheme="minorHAnsi" w:cstheme="minorHAnsi"/>
          <w:color w:val="000000" w:themeColor="text1"/>
          <w:sz w:val="20"/>
          <w:szCs w:val="20"/>
        </w:rPr>
        <w:t xml:space="preserve">. Odszkodowanie </w:t>
      </w:r>
      <w:r w:rsidRPr="00896C77">
        <w:rPr>
          <w:rFonts w:asciiTheme="minorHAnsi" w:hAnsiTheme="minorHAnsi" w:cstheme="minorHAnsi"/>
          <w:sz w:val="20"/>
          <w:szCs w:val="20"/>
        </w:rPr>
        <w:t>wypł</w:t>
      </w:r>
      <w:r w:rsidRPr="00896C77">
        <w:rPr>
          <w:rFonts w:asciiTheme="minorHAnsi" w:hAnsiTheme="minorHAnsi" w:cstheme="minorHAnsi"/>
          <w:sz w:val="20"/>
          <w:szCs w:val="20"/>
        </w:rPr>
        <w:t>a</w:t>
      </w:r>
      <w:r w:rsidRPr="00896C77">
        <w:rPr>
          <w:rFonts w:asciiTheme="minorHAnsi" w:hAnsiTheme="minorHAnsi" w:cstheme="minorHAnsi"/>
          <w:sz w:val="20"/>
          <w:szCs w:val="20"/>
        </w:rPr>
        <w:t xml:space="preserve">cane jest do wysokości limitu (na jedno i wszystkie zdarzenia w okresie ubezpieczenia), który </w:t>
      </w:r>
      <w:r w:rsidRPr="00C4195B">
        <w:rPr>
          <w:rFonts w:asciiTheme="minorHAnsi" w:hAnsiTheme="minorHAnsi" w:cstheme="minorHAnsi"/>
          <w:sz w:val="20"/>
          <w:szCs w:val="20"/>
        </w:rPr>
        <w:t xml:space="preserve">wynosi </w:t>
      </w:r>
      <w:r w:rsidRPr="00C4195B">
        <w:rPr>
          <w:rFonts w:asciiTheme="minorHAnsi" w:hAnsiTheme="minorHAnsi" w:cstheme="minorHAnsi"/>
          <w:b/>
          <w:sz w:val="20"/>
          <w:szCs w:val="20"/>
        </w:rPr>
        <w:t>100.000,00 PLN</w:t>
      </w:r>
      <w:r w:rsidRPr="00C4195B">
        <w:rPr>
          <w:rFonts w:asciiTheme="minorHAnsi" w:hAnsiTheme="minorHAnsi" w:cstheme="minorHAnsi"/>
          <w:sz w:val="20"/>
          <w:szCs w:val="20"/>
        </w:rPr>
        <w:t>.</w:t>
      </w:r>
      <w:r w:rsidR="00C4195B" w:rsidRPr="00C4195B">
        <w:rPr>
          <w:rFonts w:asciiTheme="minorHAnsi" w:hAnsiTheme="minorHAnsi" w:cstheme="minorHAnsi"/>
          <w:sz w:val="20"/>
          <w:szCs w:val="20"/>
        </w:rPr>
        <w:t xml:space="preserve">Limit dodatkowy ponad określony w </w:t>
      </w:r>
      <w:r w:rsidR="00C4195B" w:rsidRPr="00C4195B">
        <w:rPr>
          <w:rFonts w:asciiTheme="minorHAnsi" w:hAnsiTheme="minorHAnsi" w:cstheme="minorHAnsi"/>
          <w:b/>
          <w:bCs/>
          <w:sz w:val="20"/>
          <w:szCs w:val="20"/>
        </w:rPr>
        <w:t xml:space="preserve">Załączniku nr </w:t>
      </w:r>
      <w:r w:rsidR="00184EDC">
        <w:rPr>
          <w:rFonts w:asciiTheme="minorHAnsi" w:hAnsiTheme="minorHAnsi" w:cstheme="minorHAnsi"/>
          <w:b/>
          <w:bCs/>
          <w:sz w:val="20"/>
          <w:szCs w:val="20"/>
        </w:rPr>
        <w:t>10</w:t>
      </w:r>
      <w:r w:rsidR="00C4195B" w:rsidRPr="00C4195B">
        <w:rPr>
          <w:rFonts w:asciiTheme="minorHAnsi" w:hAnsiTheme="minorHAnsi" w:cstheme="minorHAnsi"/>
          <w:b/>
          <w:bCs/>
          <w:sz w:val="20"/>
          <w:szCs w:val="20"/>
        </w:rPr>
        <w:t xml:space="preserve"> do SWZ</w:t>
      </w:r>
      <w:r w:rsidR="00C4195B" w:rsidRPr="00C4195B">
        <w:rPr>
          <w:rFonts w:asciiTheme="minorHAnsi" w:hAnsiTheme="minorHAnsi" w:cstheme="minorHAnsi"/>
          <w:sz w:val="20"/>
          <w:szCs w:val="20"/>
        </w:rPr>
        <w:t xml:space="preserve">, wspólny dla wszelkich jednostek wyszczególnionych w </w:t>
      </w:r>
      <w:r w:rsidR="00C4195B" w:rsidRPr="00C4195B">
        <w:rPr>
          <w:rFonts w:asciiTheme="minorHAnsi" w:hAnsiTheme="minorHAnsi" w:cstheme="minorHAnsi"/>
          <w:b/>
          <w:bCs/>
          <w:sz w:val="20"/>
          <w:szCs w:val="20"/>
        </w:rPr>
        <w:t xml:space="preserve">Załączniku nr </w:t>
      </w:r>
      <w:r w:rsidR="00184EDC">
        <w:rPr>
          <w:rFonts w:asciiTheme="minorHAnsi" w:hAnsiTheme="minorHAnsi" w:cstheme="minorHAnsi"/>
          <w:b/>
          <w:bCs/>
          <w:sz w:val="20"/>
          <w:szCs w:val="20"/>
        </w:rPr>
        <w:t>11</w:t>
      </w:r>
      <w:r w:rsidR="00C4195B" w:rsidRPr="00C4195B">
        <w:rPr>
          <w:rFonts w:asciiTheme="minorHAnsi" w:hAnsiTheme="minorHAnsi" w:cstheme="minorHAnsi"/>
          <w:b/>
          <w:bCs/>
          <w:sz w:val="20"/>
          <w:szCs w:val="20"/>
        </w:rPr>
        <w:t xml:space="preserve"> do SWZ, Z</w:t>
      </w:r>
      <w:r w:rsidR="00C4195B" w:rsidRPr="00C4195B">
        <w:rPr>
          <w:rFonts w:asciiTheme="minorHAnsi" w:hAnsiTheme="minorHAnsi" w:cstheme="minorHAnsi"/>
          <w:b/>
          <w:bCs/>
          <w:sz w:val="20"/>
          <w:szCs w:val="20"/>
        </w:rPr>
        <w:t>a</w:t>
      </w:r>
      <w:r w:rsidR="00C4195B" w:rsidRPr="00C4195B">
        <w:rPr>
          <w:rFonts w:asciiTheme="minorHAnsi" w:hAnsiTheme="minorHAnsi" w:cstheme="minorHAnsi"/>
          <w:b/>
          <w:bCs/>
          <w:sz w:val="20"/>
          <w:szCs w:val="20"/>
        </w:rPr>
        <w:t>kładki A i B</w:t>
      </w:r>
      <w:r w:rsidR="00C4195B" w:rsidRPr="00C4195B">
        <w:rPr>
          <w:rFonts w:asciiTheme="minorHAnsi" w:hAnsiTheme="minorHAnsi" w:cstheme="minorHAnsi"/>
          <w:sz w:val="20"/>
          <w:szCs w:val="20"/>
        </w:rPr>
        <w:t>.</w:t>
      </w:r>
    </w:p>
    <w:p w:rsidR="00382A54" w:rsidRDefault="00382A54" w:rsidP="00BF5841">
      <w:pPr>
        <w:snapToGrid w:val="0"/>
        <w:spacing w:after="120" w:line="276" w:lineRule="auto"/>
        <w:ind w:left="1701"/>
        <w:jc w:val="both"/>
        <w:rPr>
          <w:rFonts w:asciiTheme="minorHAnsi" w:hAnsiTheme="minorHAnsi" w:cstheme="minorHAnsi"/>
          <w:sz w:val="20"/>
          <w:szCs w:val="20"/>
        </w:rPr>
      </w:pPr>
    </w:p>
    <w:p w:rsidR="00382A54" w:rsidRPr="00896C77" w:rsidRDefault="00382A54" w:rsidP="00BF5841">
      <w:pPr>
        <w:snapToGrid w:val="0"/>
        <w:spacing w:after="120" w:line="276" w:lineRule="auto"/>
        <w:ind w:left="1701"/>
        <w:jc w:val="both"/>
        <w:rPr>
          <w:rFonts w:asciiTheme="minorHAnsi" w:hAnsiTheme="minorHAnsi" w:cstheme="minorHAnsi"/>
          <w:sz w:val="20"/>
          <w:szCs w:val="20"/>
        </w:rPr>
      </w:pPr>
    </w:p>
    <w:p w:rsidR="00896C77" w:rsidRPr="00896C77"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896C77">
        <w:rPr>
          <w:rFonts w:asciiTheme="minorHAnsi" w:hAnsiTheme="minorHAnsi" w:cs="Arial"/>
          <w:b/>
          <w:bCs/>
          <w:sz w:val="20"/>
          <w:szCs w:val="20"/>
        </w:rPr>
        <w:t>klauzula reprezentantów;</w:t>
      </w:r>
    </w:p>
    <w:p w:rsidR="00896C77" w:rsidRPr="00896C77" w:rsidRDefault="00896C77" w:rsidP="00B5115A">
      <w:pPr>
        <w:snapToGrid w:val="0"/>
        <w:spacing w:after="120" w:line="276" w:lineRule="auto"/>
        <w:ind w:left="1701"/>
        <w:jc w:val="both"/>
        <w:rPr>
          <w:rFonts w:asciiTheme="minorHAnsi" w:hAnsiTheme="minorHAnsi" w:cstheme="minorHAnsi"/>
          <w:i/>
          <w:sz w:val="20"/>
          <w:szCs w:val="20"/>
        </w:rPr>
      </w:pPr>
      <w:r w:rsidRPr="00896C77">
        <w:rPr>
          <w:rFonts w:asciiTheme="minorHAnsi" w:hAnsiTheme="minorHAnsi" w:cstheme="minorHAnsi"/>
          <w:i/>
          <w:sz w:val="20"/>
          <w:szCs w:val="20"/>
        </w:rPr>
        <w:t>Z zachowaniem pozostałych, nie zmienionych niniejszą klauzulą, postanowień umowy ubezpieczenia, w tym określonych we wniosku i ogólnych (szczególnych) warunkach ube</w:t>
      </w:r>
      <w:r w:rsidRPr="00896C77">
        <w:rPr>
          <w:rFonts w:asciiTheme="minorHAnsi" w:hAnsiTheme="minorHAnsi" w:cstheme="minorHAnsi"/>
          <w:i/>
          <w:sz w:val="20"/>
          <w:szCs w:val="20"/>
        </w:rPr>
        <w:t>z</w:t>
      </w:r>
      <w:r w:rsidRPr="00896C77">
        <w:rPr>
          <w:rFonts w:asciiTheme="minorHAnsi" w:hAnsiTheme="minorHAnsi" w:cstheme="minorHAnsi"/>
          <w:i/>
          <w:sz w:val="20"/>
          <w:szCs w:val="20"/>
        </w:rPr>
        <w:t xml:space="preserve">pieczenia strony uzgodniły, że: </w:t>
      </w:r>
    </w:p>
    <w:p w:rsidR="00033448" w:rsidRDefault="00896C77" w:rsidP="00B5115A">
      <w:pPr>
        <w:snapToGrid w:val="0"/>
        <w:spacing w:after="120" w:line="276" w:lineRule="auto"/>
        <w:ind w:left="1701"/>
        <w:jc w:val="both"/>
        <w:rPr>
          <w:rFonts w:asciiTheme="minorHAnsi" w:hAnsiTheme="minorHAnsi" w:cstheme="minorHAnsi"/>
          <w:sz w:val="20"/>
          <w:szCs w:val="20"/>
        </w:rPr>
      </w:pPr>
      <w:r w:rsidRPr="00896C77">
        <w:rPr>
          <w:rFonts w:asciiTheme="minorHAnsi" w:hAnsiTheme="minorHAnsi" w:cstheme="minorHAnsi"/>
          <w:sz w:val="20"/>
          <w:szCs w:val="20"/>
        </w:rPr>
        <w:t>Ubezpieczyciel nie odpowiada za szkody wyrządzone umyślnie wyłącznie przez Ubezpi</w:t>
      </w:r>
      <w:r w:rsidRPr="00896C77">
        <w:rPr>
          <w:rFonts w:asciiTheme="minorHAnsi" w:hAnsiTheme="minorHAnsi" w:cstheme="minorHAnsi"/>
          <w:sz w:val="20"/>
          <w:szCs w:val="20"/>
        </w:rPr>
        <w:t>e</w:t>
      </w:r>
      <w:r w:rsidRPr="00896C77">
        <w:rPr>
          <w:rFonts w:asciiTheme="minorHAnsi" w:hAnsiTheme="minorHAnsi" w:cstheme="minorHAnsi"/>
          <w:sz w:val="20"/>
          <w:szCs w:val="20"/>
        </w:rPr>
        <w:t>czającego. Jednocześnie Ubezpieczyciel odpowiada za szkody wyrządzone w wyniku raż</w:t>
      </w:r>
      <w:r w:rsidRPr="00896C77">
        <w:rPr>
          <w:rFonts w:asciiTheme="minorHAnsi" w:hAnsiTheme="minorHAnsi" w:cstheme="minorHAnsi"/>
          <w:sz w:val="20"/>
          <w:szCs w:val="20"/>
        </w:rPr>
        <w:t>ą</w:t>
      </w:r>
      <w:r w:rsidRPr="00896C77">
        <w:rPr>
          <w:rFonts w:asciiTheme="minorHAnsi" w:hAnsiTheme="minorHAnsi" w:cstheme="minorHAnsi"/>
          <w:sz w:val="20"/>
          <w:szCs w:val="20"/>
        </w:rPr>
        <w:t xml:space="preserve">cego niedbalstwa. Za Ubezpieczającego rozumie się wyłącznie: </w:t>
      </w:r>
    </w:p>
    <w:p w:rsidR="00033448" w:rsidRDefault="00896C77" w:rsidP="00B5115A">
      <w:pPr>
        <w:snapToGrid w:val="0"/>
        <w:spacing w:line="276" w:lineRule="auto"/>
        <w:ind w:left="1701"/>
        <w:jc w:val="both"/>
        <w:rPr>
          <w:rFonts w:asciiTheme="minorHAnsi" w:hAnsiTheme="minorHAnsi" w:cstheme="minorHAnsi"/>
          <w:sz w:val="20"/>
          <w:szCs w:val="20"/>
        </w:rPr>
      </w:pPr>
      <w:r w:rsidRPr="00896C77">
        <w:rPr>
          <w:rFonts w:asciiTheme="minorHAnsi" w:hAnsiTheme="minorHAnsi" w:cstheme="minorHAnsi"/>
          <w:b/>
          <w:sz w:val="20"/>
          <w:szCs w:val="20"/>
        </w:rPr>
        <w:t>Zarząd</w:t>
      </w:r>
      <w:r w:rsidRPr="00896C77">
        <w:rPr>
          <w:rFonts w:asciiTheme="minorHAnsi" w:hAnsiTheme="minorHAnsi" w:cstheme="minorHAnsi"/>
          <w:sz w:val="20"/>
          <w:szCs w:val="20"/>
        </w:rPr>
        <w:t xml:space="preserve"> – w przypadku spółek kapitałowych</w:t>
      </w:r>
      <w:r w:rsidR="00033448">
        <w:rPr>
          <w:rFonts w:asciiTheme="minorHAnsi" w:hAnsiTheme="minorHAnsi" w:cstheme="minorHAnsi"/>
          <w:sz w:val="20"/>
          <w:szCs w:val="20"/>
        </w:rPr>
        <w:t>;</w:t>
      </w:r>
    </w:p>
    <w:p w:rsidR="00033448" w:rsidRDefault="00033448" w:rsidP="00B5115A">
      <w:pPr>
        <w:snapToGrid w:val="0"/>
        <w:spacing w:after="120" w:line="276" w:lineRule="auto"/>
        <w:ind w:left="1701"/>
        <w:jc w:val="both"/>
        <w:rPr>
          <w:rFonts w:asciiTheme="minorHAnsi" w:hAnsiTheme="minorHAnsi" w:cstheme="minorHAnsi"/>
          <w:sz w:val="20"/>
          <w:szCs w:val="20"/>
        </w:rPr>
      </w:pPr>
      <w:r>
        <w:rPr>
          <w:rFonts w:asciiTheme="minorHAnsi" w:hAnsiTheme="minorHAnsi" w:cstheme="minorHAnsi"/>
          <w:b/>
          <w:sz w:val="20"/>
          <w:szCs w:val="20"/>
        </w:rPr>
        <w:t xml:space="preserve">Prezydenta Miasta </w:t>
      </w:r>
      <w:r>
        <w:rPr>
          <w:rFonts w:asciiTheme="minorHAnsi" w:hAnsiTheme="minorHAnsi" w:cstheme="minorHAnsi"/>
          <w:sz w:val="20"/>
          <w:szCs w:val="20"/>
        </w:rPr>
        <w:t>– w przypadku miasta i jej jednostek organizacyjnych</w:t>
      </w:r>
    </w:p>
    <w:p w:rsidR="00896C77" w:rsidRPr="00896C77" w:rsidRDefault="00896C77" w:rsidP="00B5115A">
      <w:pPr>
        <w:snapToGrid w:val="0"/>
        <w:spacing w:after="120" w:line="276" w:lineRule="auto"/>
        <w:ind w:left="1701"/>
        <w:jc w:val="both"/>
        <w:rPr>
          <w:rFonts w:asciiTheme="minorHAnsi" w:hAnsiTheme="minorHAnsi" w:cstheme="minorHAnsi"/>
          <w:sz w:val="20"/>
          <w:szCs w:val="20"/>
        </w:rPr>
      </w:pPr>
      <w:r w:rsidRPr="00896C77">
        <w:rPr>
          <w:rFonts w:asciiTheme="minorHAnsi" w:hAnsiTheme="minorHAnsi" w:cstheme="minorHAnsi"/>
          <w:sz w:val="20"/>
          <w:szCs w:val="20"/>
        </w:rPr>
        <w:t>W razie zawarcia umowy ubezpieczenia na cudzy rachunek niniejsze postanowienia stos</w:t>
      </w:r>
      <w:r w:rsidRPr="00896C77">
        <w:rPr>
          <w:rFonts w:asciiTheme="minorHAnsi" w:hAnsiTheme="minorHAnsi" w:cstheme="minorHAnsi"/>
          <w:sz w:val="20"/>
          <w:szCs w:val="20"/>
        </w:rPr>
        <w:t>u</w:t>
      </w:r>
      <w:r w:rsidRPr="00896C77">
        <w:rPr>
          <w:rFonts w:asciiTheme="minorHAnsi" w:hAnsiTheme="minorHAnsi" w:cstheme="minorHAnsi"/>
          <w:sz w:val="20"/>
          <w:szCs w:val="20"/>
        </w:rPr>
        <w:t>je się odpowiednio do Ubezpieczonego.</w:t>
      </w:r>
    </w:p>
    <w:p w:rsidR="00896C77" w:rsidRPr="00896C77" w:rsidRDefault="007C2AC8" w:rsidP="00B5115A">
      <w:pPr>
        <w:numPr>
          <w:ilvl w:val="2"/>
          <w:numId w:val="2"/>
        </w:numPr>
        <w:tabs>
          <w:tab w:val="clear" w:pos="1560"/>
        </w:tabs>
        <w:snapToGrid w:val="0"/>
        <w:spacing w:after="120" w:line="276" w:lineRule="auto"/>
        <w:ind w:left="1702" w:hanging="851"/>
        <w:jc w:val="both"/>
        <w:rPr>
          <w:rFonts w:asciiTheme="minorHAnsi" w:hAnsiTheme="minorHAnsi" w:cs="Arial"/>
          <w:b/>
          <w:bCs/>
          <w:sz w:val="20"/>
          <w:szCs w:val="20"/>
        </w:rPr>
      </w:pPr>
      <w:r w:rsidRPr="00896C77">
        <w:rPr>
          <w:rFonts w:asciiTheme="minorHAnsi" w:hAnsiTheme="minorHAnsi" w:cs="Arial"/>
          <w:b/>
          <w:bCs/>
          <w:sz w:val="20"/>
          <w:szCs w:val="20"/>
        </w:rPr>
        <w:t>klauzula rozliczenia składek;</w:t>
      </w:r>
    </w:p>
    <w:p w:rsidR="00896C77" w:rsidRPr="00DD2307" w:rsidRDefault="00896C77" w:rsidP="00B5115A">
      <w:pPr>
        <w:snapToGrid w:val="0"/>
        <w:spacing w:after="120" w:line="276" w:lineRule="auto"/>
        <w:ind w:left="1701"/>
        <w:jc w:val="both"/>
        <w:rPr>
          <w:rFonts w:asciiTheme="minorHAnsi" w:hAnsiTheme="minorHAnsi" w:cstheme="minorHAnsi"/>
          <w:b/>
          <w:sz w:val="20"/>
          <w:szCs w:val="20"/>
        </w:rPr>
      </w:pPr>
      <w:r w:rsidRPr="00DD2307">
        <w:rPr>
          <w:rFonts w:asciiTheme="minorHAnsi" w:hAnsiTheme="minorHAnsi" w:cstheme="minorHAnsi"/>
          <w:i/>
          <w:sz w:val="20"/>
          <w:szCs w:val="20"/>
        </w:rPr>
        <w:t>Z zachowaniem pozostałych, nie zmienionych niniejszą klauzulą, postanowień umowy ubezpieczenia, w tym określonych we wniosku i ogólnych (szczególnych) warunkach ube</w:t>
      </w:r>
      <w:r w:rsidRPr="00DD2307">
        <w:rPr>
          <w:rFonts w:asciiTheme="minorHAnsi" w:hAnsiTheme="minorHAnsi" w:cstheme="minorHAnsi"/>
          <w:i/>
          <w:sz w:val="20"/>
          <w:szCs w:val="20"/>
        </w:rPr>
        <w:t>z</w:t>
      </w:r>
      <w:r w:rsidRPr="00DD2307">
        <w:rPr>
          <w:rFonts w:asciiTheme="minorHAnsi" w:hAnsiTheme="minorHAnsi" w:cstheme="minorHAnsi"/>
          <w:i/>
          <w:sz w:val="20"/>
          <w:szCs w:val="20"/>
        </w:rPr>
        <w:t>pieczenia strony uzgodniły, że:</w:t>
      </w:r>
    </w:p>
    <w:p w:rsidR="00896C77" w:rsidRPr="00896C77" w:rsidRDefault="00896C77" w:rsidP="00B5115A">
      <w:pPr>
        <w:snapToGrid w:val="0"/>
        <w:spacing w:after="120" w:line="276" w:lineRule="auto"/>
        <w:ind w:left="1701"/>
        <w:jc w:val="both"/>
        <w:rPr>
          <w:rFonts w:asciiTheme="minorHAnsi" w:hAnsiTheme="minorHAnsi" w:cstheme="minorHAnsi"/>
          <w:sz w:val="20"/>
          <w:szCs w:val="20"/>
        </w:rPr>
      </w:pPr>
      <w:r w:rsidRPr="00DD2307">
        <w:rPr>
          <w:rFonts w:asciiTheme="minorHAnsi" w:hAnsiTheme="minorHAnsi" w:cstheme="minorHAnsi"/>
          <w:sz w:val="20"/>
          <w:szCs w:val="20"/>
        </w:rPr>
        <w:t>Wszelkie płatności powstałe na tle niniejszej umowy ubezpieczenia (wynikające w szcz</w:t>
      </w:r>
      <w:r w:rsidRPr="00DD2307">
        <w:rPr>
          <w:rFonts w:asciiTheme="minorHAnsi" w:hAnsiTheme="minorHAnsi" w:cstheme="minorHAnsi"/>
          <w:sz w:val="20"/>
          <w:szCs w:val="20"/>
        </w:rPr>
        <w:t>e</w:t>
      </w:r>
      <w:r w:rsidRPr="00DD2307">
        <w:rPr>
          <w:rFonts w:asciiTheme="minorHAnsi" w:hAnsiTheme="minorHAnsi" w:cstheme="minorHAnsi"/>
          <w:sz w:val="20"/>
          <w:szCs w:val="20"/>
        </w:rPr>
        <w:t>gólności z konieczności dopłaty składek, zwrotu składek oraz innych rozliczeń) dokonyw</w:t>
      </w:r>
      <w:r w:rsidRPr="00DD2307">
        <w:rPr>
          <w:rFonts w:asciiTheme="minorHAnsi" w:hAnsiTheme="minorHAnsi" w:cstheme="minorHAnsi"/>
          <w:sz w:val="20"/>
          <w:szCs w:val="20"/>
        </w:rPr>
        <w:t>a</w:t>
      </w:r>
      <w:r w:rsidRPr="00DD2307">
        <w:rPr>
          <w:rFonts w:asciiTheme="minorHAnsi" w:hAnsiTheme="minorHAnsi" w:cstheme="minorHAnsi"/>
          <w:sz w:val="20"/>
          <w:szCs w:val="20"/>
        </w:rPr>
        <w:t>ne będą w systemie pro rata za każdy dzień ochrony ubezpieczeniowej.</w:t>
      </w:r>
    </w:p>
    <w:p w:rsidR="002F5843" w:rsidRPr="002F5843"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2F5843">
        <w:rPr>
          <w:rFonts w:asciiTheme="minorHAnsi" w:hAnsiTheme="minorHAnsi" w:cs="Arial"/>
          <w:b/>
          <w:bCs/>
          <w:sz w:val="20"/>
          <w:szCs w:val="20"/>
        </w:rPr>
        <w:t>klauzula warunków i taryf;</w:t>
      </w:r>
    </w:p>
    <w:p w:rsidR="002F5843" w:rsidRPr="002F5843" w:rsidRDefault="002F5843" w:rsidP="00B5115A">
      <w:pPr>
        <w:snapToGrid w:val="0"/>
        <w:spacing w:after="120" w:line="276" w:lineRule="auto"/>
        <w:ind w:left="1701"/>
        <w:jc w:val="both"/>
        <w:rPr>
          <w:rFonts w:asciiTheme="minorHAnsi" w:hAnsiTheme="minorHAnsi" w:cs="Arial"/>
          <w:i/>
          <w:iCs/>
          <w:sz w:val="20"/>
          <w:szCs w:val="20"/>
        </w:rPr>
      </w:pPr>
      <w:r w:rsidRPr="002F5843">
        <w:rPr>
          <w:rFonts w:asciiTheme="minorHAnsi" w:hAnsiTheme="minorHAnsi" w:cs="Arial"/>
          <w:i/>
          <w:iCs/>
          <w:sz w:val="20"/>
          <w:szCs w:val="20"/>
        </w:rPr>
        <w:t>Z zachowaniem pozostałych, nie zmienionych niniejszą klauzulą, postanowień umowy ubezpieczenia, w tym określonych we wniosku i ogólnych (szczególnych) warunkach ube</w:t>
      </w:r>
      <w:r w:rsidRPr="002F5843">
        <w:rPr>
          <w:rFonts w:asciiTheme="minorHAnsi" w:hAnsiTheme="minorHAnsi" w:cs="Arial"/>
          <w:i/>
          <w:iCs/>
          <w:sz w:val="20"/>
          <w:szCs w:val="20"/>
        </w:rPr>
        <w:t>z</w:t>
      </w:r>
      <w:r w:rsidRPr="002F5843">
        <w:rPr>
          <w:rFonts w:asciiTheme="minorHAnsi" w:hAnsiTheme="minorHAnsi" w:cs="Arial"/>
          <w:i/>
          <w:iCs/>
          <w:sz w:val="20"/>
          <w:szCs w:val="20"/>
        </w:rPr>
        <w:t xml:space="preserve">pieczenia strony uzgodniły, że: </w:t>
      </w:r>
    </w:p>
    <w:p w:rsidR="002F5843" w:rsidRPr="00E177B1" w:rsidRDefault="002F5843" w:rsidP="00B5115A">
      <w:pPr>
        <w:snapToGrid w:val="0"/>
        <w:spacing w:after="120" w:line="276" w:lineRule="auto"/>
        <w:ind w:left="1701"/>
        <w:jc w:val="both"/>
        <w:rPr>
          <w:rFonts w:asciiTheme="minorHAnsi" w:hAnsiTheme="minorHAnsi" w:cs="Arial"/>
          <w:sz w:val="20"/>
          <w:szCs w:val="20"/>
          <w:highlight w:val="yellow"/>
        </w:rPr>
      </w:pPr>
      <w:r w:rsidRPr="002F5843">
        <w:rPr>
          <w:rFonts w:asciiTheme="minorHAnsi" w:hAnsiTheme="minorHAnsi" w:cs="Arial"/>
          <w:sz w:val="20"/>
          <w:szCs w:val="20"/>
        </w:rPr>
        <w:t>W przypadku doubezpieczenia, uzupełniania lub podwyższania sumy ubezpieczenia bądź limitu odpowiedzialności w okresie ubezpieczenia, zastosowanie mieć będą warunki um</w:t>
      </w:r>
      <w:r w:rsidRPr="002F5843">
        <w:rPr>
          <w:rFonts w:asciiTheme="minorHAnsi" w:hAnsiTheme="minorHAnsi" w:cs="Arial"/>
          <w:sz w:val="20"/>
          <w:szCs w:val="20"/>
        </w:rPr>
        <w:t>o</w:t>
      </w:r>
      <w:r w:rsidRPr="002F5843">
        <w:rPr>
          <w:rFonts w:asciiTheme="minorHAnsi" w:hAnsiTheme="minorHAnsi" w:cs="Arial"/>
          <w:sz w:val="20"/>
          <w:szCs w:val="20"/>
        </w:rPr>
        <w:t>wy oraz stopy składek (stawki) nie mniej korzystne dla Ubezpieczającego niż obowiązujące w umowie ubezpieczenia.</w:t>
      </w:r>
    </w:p>
    <w:p w:rsidR="002F5843" w:rsidRPr="002F5843"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2F5843">
        <w:rPr>
          <w:rFonts w:asciiTheme="minorHAnsi" w:hAnsiTheme="minorHAnsi" w:cs="Arial"/>
          <w:b/>
          <w:bCs/>
          <w:sz w:val="20"/>
          <w:szCs w:val="20"/>
        </w:rPr>
        <w:t>klauzula ratalna;</w:t>
      </w:r>
    </w:p>
    <w:p w:rsidR="002F5843" w:rsidRPr="002F5843" w:rsidRDefault="002F5843" w:rsidP="00B5115A">
      <w:pPr>
        <w:snapToGrid w:val="0"/>
        <w:spacing w:after="120" w:line="276" w:lineRule="auto"/>
        <w:ind w:left="1701"/>
        <w:jc w:val="both"/>
        <w:rPr>
          <w:rFonts w:asciiTheme="minorHAnsi" w:hAnsiTheme="minorHAnsi" w:cs="Arial"/>
          <w:i/>
          <w:iCs/>
          <w:sz w:val="20"/>
          <w:szCs w:val="20"/>
        </w:rPr>
      </w:pPr>
      <w:r w:rsidRPr="002F5843">
        <w:rPr>
          <w:rFonts w:asciiTheme="minorHAnsi" w:hAnsiTheme="minorHAnsi" w:cs="Arial"/>
          <w:i/>
          <w:iCs/>
          <w:sz w:val="20"/>
          <w:szCs w:val="20"/>
        </w:rPr>
        <w:lastRenderedPageBreak/>
        <w:t>Z zachowaniem pozostałych, nie zmienionych niniejszą klauzulą, postanowień umowy ubezpieczenia, w tym określonych we wniosku i ogólnych (szczególnych) warunkach ube</w:t>
      </w:r>
      <w:r w:rsidRPr="002F5843">
        <w:rPr>
          <w:rFonts w:asciiTheme="minorHAnsi" w:hAnsiTheme="minorHAnsi" w:cs="Arial"/>
          <w:i/>
          <w:iCs/>
          <w:sz w:val="20"/>
          <w:szCs w:val="20"/>
        </w:rPr>
        <w:t>z</w:t>
      </w:r>
      <w:r w:rsidRPr="002F5843">
        <w:rPr>
          <w:rFonts w:asciiTheme="minorHAnsi" w:hAnsiTheme="minorHAnsi" w:cs="Arial"/>
          <w:i/>
          <w:iCs/>
          <w:sz w:val="20"/>
          <w:szCs w:val="20"/>
        </w:rPr>
        <w:t xml:space="preserve">pieczenia strony uzgodniły, że: </w:t>
      </w:r>
    </w:p>
    <w:p w:rsidR="002F5843" w:rsidRPr="00E177B1" w:rsidRDefault="002F5843" w:rsidP="00B5115A">
      <w:pPr>
        <w:snapToGrid w:val="0"/>
        <w:spacing w:after="120" w:line="276" w:lineRule="auto"/>
        <w:ind w:left="1701"/>
        <w:jc w:val="both"/>
        <w:rPr>
          <w:rFonts w:asciiTheme="minorHAnsi" w:hAnsiTheme="minorHAnsi" w:cs="Arial"/>
          <w:sz w:val="20"/>
          <w:szCs w:val="20"/>
          <w:highlight w:val="yellow"/>
        </w:rPr>
      </w:pPr>
      <w:r w:rsidRPr="002F5843">
        <w:rPr>
          <w:rFonts w:asciiTheme="minorHAnsi" w:hAnsiTheme="minorHAnsi" w:cs="Arial"/>
          <w:sz w:val="20"/>
          <w:szCs w:val="20"/>
        </w:rPr>
        <w:t>W przypadku rozłożenia płatności składki na raty, z chwilą uznania przez Ubezpieczyciela roszczenia z tytułu szkody objętej ubezpieczeniem, Ubezpieczający nie może zostać zob</w:t>
      </w:r>
      <w:r w:rsidRPr="002F5843">
        <w:rPr>
          <w:rFonts w:asciiTheme="minorHAnsi" w:hAnsiTheme="minorHAnsi" w:cs="Arial"/>
          <w:sz w:val="20"/>
          <w:szCs w:val="20"/>
        </w:rPr>
        <w:t>o</w:t>
      </w:r>
      <w:r w:rsidRPr="002F5843">
        <w:rPr>
          <w:rFonts w:asciiTheme="minorHAnsi" w:hAnsiTheme="minorHAnsi" w:cs="Arial"/>
          <w:sz w:val="20"/>
          <w:szCs w:val="20"/>
        </w:rPr>
        <w:t>wiązany do natychmiastowego uregulowania pozostałej do zapłacenia części składki. Je</w:t>
      </w:r>
      <w:r w:rsidRPr="002F5843">
        <w:rPr>
          <w:rFonts w:asciiTheme="minorHAnsi" w:hAnsiTheme="minorHAnsi" w:cs="Arial"/>
          <w:sz w:val="20"/>
          <w:szCs w:val="20"/>
        </w:rPr>
        <w:t>d</w:t>
      </w:r>
      <w:r w:rsidRPr="002F5843">
        <w:rPr>
          <w:rFonts w:asciiTheme="minorHAnsi" w:hAnsiTheme="minorHAnsi" w:cs="Arial"/>
          <w:sz w:val="20"/>
          <w:szCs w:val="20"/>
        </w:rPr>
        <w:t>nocześnie z wypłacanego odszkodowania nie zostanie potrącona kwota odpowiadająca wysokości nieopłaconych jeszcze rat składki (raty niewymagalne), które płatne będą zgo</w:t>
      </w:r>
      <w:r w:rsidRPr="002F5843">
        <w:rPr>
          <w:rFonts w:asciiTheme="minorHAnsi" w:hAnsiTheme="minorHAnsi" w:cs="Arial"/>
          <w:sz w:val="20"/>
          <w:szCs w:val="20"/>
        </w:rPr>
        <w:t>d</w:t>
      </w:r>
      <w:r w:rsidRPr="002F5843">
        <w:rPr>
          <w:rFonts w:asciiTheme="minorHAnsi" w:hAnsiTheme="minorHAnsi" w:cs="Arial"/>
          <w:sz w:val="20"/>
          <w:szCs w:val="20"/>
        </w:rPr>
        <w:t>nie z harmonogramem określonym w umowie ubezpieczenia</w:t>
      </w:r>
    </w:p>
    <w:p w:rsidR="002F5843" w:rsidRPr="002F5843"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2F5843">
        <w:rPr>
          <w:rFonts w:asciiTheme="minorHAnsi" w:hAnsiTheme="minorHAnsi" w:cs="Arial"/>
          <w:b/>
          <w:bCs/>
          <w:sz w:val="20"/>
          <w:szCs w:val="20"/>
        </w:rPr>
        <w:t>klauzula miejsca ubezpieczenia;</w:t>
      </w:r>
    </w:p>
    <w:p w:rsidR="002F5843" w:rsidRPr="002F5843" w:rsidRDefault="002F5843" w:rsidP="00B5115A">
      <w:pPr>
        <w:snapToGrid w:val="0"/>
        <w:spacing w:after="120" w:line="276" w:lineRule="auto"/>
        <w:ind w:left="1701"/>
        <w:jc w:val="both"/>
        <w:rPr>
          <w:rFonts w:asciiTheme="minorHAnsi" w:hAnsiTheme="minorHAnsi" w:cs="Arial"/>
          <w:i/>
          <w:iCs/>
          <w:sz w:val="20"/>
          <w:szCs w:val="20"/>
        </w:rPr>
      </w:pPr>
      <w:r w:rsidRPr="002F5843">
        <w:rPr>
          <w:rFonts w:asciiTheme="minorHAnsi" w:hAnsiTheme="minorHAnsi" w:cs="Arial"/>
          <w:i/>
          <w:iCs/>
          <w:sz w:val="20"/>
          <w:szCs w:val="20"/>
        </w:rPr>
        <w:t>Z zachowaniem pozostałych, nie zmienionych niniejszą klauzulą, postanowień umowy ubezpieczenia, w tym określonych we wniosku i ogólnych (szczególnych) warunkach ube</w:t>
      </w:r>
      <w:r w:rsidRPr="002F5843">
        <w:rPr>
          <w:rFonts w:asciiTheme="minorHAnsi" w:hAnsiTheme="minorHAnsi" w:cs="Arial"/>
          <w:i/>
          <w:iCs/>
          <w:sz w:val="20"/>
          <w:szCs w:val="20"/>
        </w:rPr>
        <w:t>z</w:t>
      </w:r>
      <w:r w:rsidRPr="002F5843">
        <w:rPr>
          <w:rFonts w:asciiTheme="minorHAnsi" w:hAnsiTheme="minorHAnsi" w:cs="Arial"/>
          <w:i/>
          <w:iCs/>
          <w:sz w:val="20"/>
          <w:szCs w:val="20"/>
        </w:rPr>
        <w:t xml:space="preserve">pieczenia strony uzgodniły, że: </w:t>
      </w:r>
    </w:p>
    <w:p w:rsidR="002F5843" w:rsidRPr="00E177B1" w:rsidRDefault="004C5AC7" w:rsidP="00B5115A">
      <w:pPr>
        <w:snapToGrid w:val="0"/>
        <w:spacing w:after="120" w:line="276" w:lineRule="auto"/>
        <w:ind w:left="1701"/>
        <w:jc w:val="both"/>
        <w:rPr>
          <w:rFonts w:asciiTheme="minorHAnsi" w:hAnsiTheme="minorHAnsi" w:cs="Arial"/>
          <w:sz w:val="20"/>
          <w:szCs w:val="20"/>
          <w:highlight w:val="yellow"/>
        </w:rPr>
      </w:pPr>
      <w:r w:rsidRPr="00530F6A">
        <w:rPr>
          <w:rFonts w:asciiTheme="minorHAnsi" w:hAnsiTheme="minorHAnsi" w:cstheme="minorHAnsi"/>
          <w:sz w:val="20"/>
          <w:szCs w:val="20"/>
        </w:rPr>
        <w:t xml:space="preserve">Ochroną ubezpieczeniową w ramach niniejszej umowy objęte są wszystkie lokalizacje na terenie Polski, w których znajduje się </w:t>
      </w:r>
      <w:r>
        <w:rPr>
          <w:rFonts w:asciiTheme="minorHAnsi" w:hAnsiTheme="minorHAnsi" w:cstheme="minorHAnsi"/>
          <w:sz w:val="20"/>
          <w:szCs w:val="20"/>
        </w:rPr>
        <w:t xml:space="preserve">ubezpieczone </w:t>
      </w:r>
      <w:r w:rsidRPr="00530F6A">
        <w:rPr>
          <w:rFonts w:asciiTheme="minorHAnsi" w:hAnsiTheme="minorHAnsi" w:cstheme="minorHAnsi"/>
          <w:sz w:val="20"/>
          <w:szCs w:val="20"/>
        </w:rPr>
        <w:t>mienie stanowiące własność Ubezpi</w:t>
      </w:r>
      <w:r w:rsidRPr="00530F6A">
        <w:rPr>
          <w:rFonts w:asciiTheme="minorHAnsi" w:hAnsiTheme="minorHAnsi" w:cstheme="minorHAnsi"/>
          <w:sz w:val="20"/>
          <w:szCs w:val="20"/>
        </w:rPr>
        <w:t>e</w:t>
      </w:r>
      <w:r w:rsidRPr="00530F6A">
        <w:rPr>
          <w:rFonts w:asciiTheme="minorHAnsi" w:hAnsiTheme="minorHAnsi" w:cstheme="minorHAnsi"/>
          <w:sz w:val="20"/>
          <w:szCs w:val="20"/>
        </w:rPr>
        <w:t>czającego/ Ubezpieczonego, znajdujące się pod jego kontrolą lub w pieczy, a także wszys</w:t>
      </w:r>
      <w:r w:rsidRPr="00530F6A">
        <w:rPr>
          <w:rFonts w:asciiTheme="minorHAnsi" w:hAnsiTheme="minorHAnsi" w:cstheme="minorHAnsi"/>
          <w:sz w:val="20"/>
          <w:szCs w:val="20"/>
        </w:rPr>
        <w:t>t</w:t>
      </w:r>
      <w:r w:rsidRPr="00530F6A">
        <w:rPr>
          <w:rFonts w:asciiTheme="minorHAnsi" w:hAnsiTheme="minorHAnsi" w:cstheme="minorHAnsi"/>
          <w:sz w:val="20"/>
          <w:szCs w:val="20"/>
        </w:rPr>
        <w:t>kie miejsca, gdzie Ubezpieczający/Ubezpieczony prowadzi działalność</w:t>
      </w:r>
      <w:r w:rsidR="002F5843" w:rsidRPr="002F5843">
        <w:rPr>
          <w:rFonts w:asciiTheme="minorHAnsi" w:hAnsiTheme="minorHAnsi" w:cs="Arial"/>
          <w:sz w:val="20"/>
          <w:szCs w:val="20"/>
        </w:rPr>
        <w:t>.</w:t>
      </w:r>
    </w:p>
    <w:p w:rsidR="002F5843" w:rsidRPr="002F5843"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2F5843">
        <w:rPr>
          <w:rFonts w:asciiTheme="minorHAnsi" w:hAnsiTheme="minorHAnsi" w:cs="Arial"/>
          <w:b/>
          <w:bCs/>
          <w:sz w:val="20"/>
          <w:szCs w:val="20"/>
        </w:rPr>
        <w:t>klauzula ustalenia okoliczności szkody;</w:t>
      </w:r>
    </w:p>
    <w:p w:rsidR="002F5843" w:rsidRPr="002F5843" w:rsidRDefault="002F5843" w:rsidP="00B5115A">
      <w:pPr>
        <w:snapToGrid w:val="0"/>
        <w:spacing w:after="120" w:line="276" w:lineRule="auto"/>
        <w:ind w:left="1701"/>
        <w:jc w:val="both"/>
        <w:rPr>
          <w:rFonts w:asciiTheme="minorHAnsi" w:hAnsiTheme="minorHAnsi" w:cs="Arial"/>
          <w:i/>
          <w:iCs/>
          <w:sz w:val="20"/>
          <w:szCs w:val="20"/>
        </w:rPr>
      </w:pPr>
      <w:r w:rsidRPr="002F5843">
        <w:rPr>
          <w:rFonts w:asciiTheme="minorHAnsi" w:hAnsiTheme="minorHAnsi" w:cs="Arial"/>
          <w:i/>
          <w:iCs/>
          <w:sz w:val="20"/>
          <w:szCs w:val="20"/>
        </w:rPr>
        <w:t>Z zachowaniem pozostałych, nie zmienionych niniejszą klauzulą, postanowień umowy ubezpieczenia, w tym określonych we wniosku i ogólnych (szczególnych) warunkach ube</w:t>
      </w:r>
      <w:r w:rsidRPr="002F5843">
        <w:rPr>
          <w:rFonts w:asciiTheme="minorHAnsi" w:hAnsiTheme="minorHAnsi" w:cs="Arial"/>
          <w:i/>
          <w:iCs/>
          <w:sz w:val="20"/>
          <w:szCs w:val="20"/>
        </w:rPr>
        <w:t>z</w:t>
      </w:r>
      <w:r w:rsidRPr="002F5843">
        <w:rPr>
          <w:rFonts w:asciiTheme="minorHAnsi" w:hAnsiTheme="minorHAnsi" w:cs="Arial"/>
          <w:i/>
          <w:iCs/>
          <w:sz w:val="20"/>
          <w:szCs w:val="20"/>
        </w:rPr>
        <w:t xml:space="preserve">pieczenia strony uzgodniły, że: </w:t>
      </w:r>
    </w:p>
    <w:p w:rsidR="002F5843" w:rsidRPr="00E87EC7" w:rsidRDefault="002F5843" w:rsidP="00B5115A">
      <w:pPr>
        <w:snapToGrid w:val="0"/>
        <w:spacing w:after="120" w:line="276" w:lineRule="auto"/>
        <w:ind w:left="1701"/>
        <w:jc w:val="both"/>
        <w:rPr>
          <w:rFonts w:asciiTheme="minorHAnsi" w:hAnsiTheme="minorHAnsi" w:cs="Arial"/>
          <w:sz w:val="20"/>
          <w:szCs w:val="20"/>
        </w:rPr>
      </w:pPr>
      <w:r w:rsidRPr="002F5843">
        <w:rPr>
          <w:rFonts w:asciiTheme="minorHAnsi" w:hAnsiTheme="minorHAnsi" w:cs="Arial"/>
          <w:sz w:val="20"/>
          <w:szCs w:val="20"/>
        </w:rPr>
        <w:t>Ubezpieczyciel jest zobowiązany – po otrzymaniu zawiadomienia o wypadku ubezpiecz</w:t>
      </w:r>
      <w:r w:rsidRPr="002F5843">
        <w:rPr>
          <w:rFonts w:asciiTheme="minorHAnsi" w:hAnsiTheme="minorHAnsi" w:cs="Arial"/>
          <w:sz w:val="20"/>
          <w:szCs w:val="20"/>
        </w:rPr>
        <w:t>e</w:t>
      </w:r>
      <w:r w:rsidRPr="002F5843">
        <w:rPr>
          <w:rFonts w:asciiTheme="minorHAnsi" w:hAnsiTheme="minorHAnsi" w:cs="Arial"/>
          <w:sz w:val="20"/>
          <w:szCs w:val="20"/>
        </w:rPr>
        <w:t xml:space="preserve">niowym – prowadzić </w:t>
      </w:r>
      <w:r w:rsidRPr="00E87EC7">
        <w:rPr>
          <w:rFonts w:asciiTheme="minorHAnsi" w:hAnsiTheme="minorHAnsi" w:cs="Arial"/>
          <w:sz w:val="20"/>
          <w:szCs w:val="20"/>
        </w:rPr>
        <w:t>postępowanie likwidacyjne zmierzające do ustalenia i wyjaśnienia okoliczności związanych ze szkodą oraz wysokością szkody, w szczególności wypłacić o</w:t>
      </w:r>
      <w:r w:rsidRPr="00E87EC7">
        <w:rPr>
          <w:rFonts w:asciiTheme="minorHAnsi" w:hAnsiTheme="minorHAnsi" w:cs="Arial"/>
          <w:sz w:val="20"/>
          <w:szCs w:val="20"/>
        </w:rPr>
        <w:t>d</w:t>
      </w:r>
      <w:r w:rsidRPr="00E87EC7">
        <w:rPr>
          <w:rFonts w:asciiTheme="minorHAnsi" w:hAnsiTheme="minorHAnsi" w:cs="Arial"/>
          <w:sz w:val="20"/>
          <w:szCs w:val="20"/>
        </w:rPr>
        <w:t>szkodowanie bez względu na toczące się w związku ze szkodą inne postępowanie, w tym sądowe lub przygotowawcze, chyba że takie postępowanie dotyczy ustalenia odpowi</w:t>
      </w:r>
      <w:r w:rsidRPr="00E87EC7">
        <w:rPr>
          <w:rFonts w:asciiTheme="minorHAnsi" w:hAnsiTheme="minorHAnsi" w:cs="Arial"/>
          <w:sz w:val="20"/>
          <w:szCs w:val="20"/>
        </w:rPr>
        <w:t>e</w:t>
      </w:r>
      <w:r w:rsidRPr="00E87EC7">
        <w:rPr>
          <w:rFonts w:asciiTheme="minorHAnsi" w:hAnsiTheme="minorHAnsi" w:cs="Arial"/>
          <w:sz w:val="20"/>
          <w:szCs w:val="20"/>
        </w:rPr>
        <w:t>dzialności ubezpieczyciela za szkodę.</w:t>
      </w:r>
    </w:p>
    <w:p w:rsidR="008B3B93" w:rsidRPr="00E87EC7"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E87EC7">
        <w:rPr>
          <w:rFonts w:asciiTheme="minorHAnsi" w:hAnsiTheme="minorHAnsi" w:cs="Arial"/>
          <w:b/>
          <w:bCs/>
          <w:sz w:val="20"/>
          <w:szCs w:val="20"/>
        </w:rPr>
        <w:t>klauzula szkód wodociągowych</w:t>
      </w:r>
    </w:p>
    <w:p w:rsidR="008B3B93" w:rsidRDefault="008B3B93" w:rsidP="00B5115A">
      <w:pPr>
        <w:snapToGrid w:val="0"/>
        <w:spacing w:after="120" w:line="276" w:lineRule="auto"/>
        <w:ind w:left="1701"/>
        <w:jc w:val="both"/>
        <w:rPr>
          <w:rFonts w:asciiTheme="minorHAnsi" w:hAnsiTheme="minorHAnsi" w:cs="Arial"/>
          <w:sz w:val="20"/>
          <w:szCs w:val="20"/>
          <w:highlight w:val="yellow"/>
        </w:rPr>
      </w:pPr>
      <w:r w:rsidRPr="00E87EC7">
        <w:rPr>
          <w:rFonts w:asciiTheme="minorHAnsi" w:hAnsiTheme="minorHAnsi" w:cstheme="minorHAnsi"/>
          <w:i/>
          <w:sz w:val="20"/>
          <w:szCs w:val="20"/>
        </w:rPr>
        <w:t>Z zachowaniem pozostałych</w:t>
      </w:r>
      <w:r w:rsidRPr="00DD2307">
        <w:rPr>
          <w:rFonts w:asciiTheme="minorHAnsi" w:hAnsiTheme="minorHAnsi" w:cstheme="minorHAnsi"/>
          <w:i/>
          <w:sz w:val="20"/>
          <w:szCs w:val="20"/>
        </w:rPr>
        <w:t>, nie zmienionych niniejszą klauzulą, postanowień umowy ubezpieczenia, w tym określonych we wniosku i ogólnych (szczególnych) warunkach ube</w:t>
      </w:r>
      <w:r w:rsidRPr="00DD2307">
        <w:rPr>
          <w:rFonts w:asciiTheme="minorHAnsi" w:hAnsiTheme="minorHAnsi" w:cstheme="minorHAnsi"/>
          <w:i/>
          <w:sz w:val="20"/>
          <w:szCs w:val="20"/>
        </w:rPr>
        <w:t>z</w:t>
      </w:r>
      <w:r w:rsidRPr="00DD2307">
        <w:rPr>
          <w:rFonts w:asciiTheme="minorHAnsi" w:hAnsiTheme="minorHAnsi" w:cstheme="minorHAnsi"/>
          <w:i/>
          <w:sz w:val="20"/>
          <w:szCs w:val="20"/>
        </w:rPr>
        <w:t>pieczenia strony uzgodniły, że:</w:t>
      </w:r>
    </w:p>
    <w:p w:rsidR="008B3B93" w:rsidRDefault="008B3B93" w:rsidP="00423D21">
      <w:pPr>
        <w:pStyle w:val="Akapitzlist"/>
        <w:numPr>
          <w:ilvl w:val="0"/>
          <w:numId w:val="24"/>
        </w:numPr>
        <w:autoSpaceDE w:val="0"/>
        <w:autoSpaceDN w:val="0"/>
        <w:adjustRightInd w:val="0"/>
        <w:snapToGrid w:val="0"/>
        <w:spacing w:after="120" w:line="276" w:lineRule="auto"/>
        <w:ind w:left="2126" w:hanging="357"/>
        <w:jc w:val="both"/>
        <w:rPr>
          <w:rFonts w:asciiTheme="minorHAnsi" w:hAnsiTheme="minorHAnsi" w:cstheme="minorHAnsi"/>
          <w:sz w:val="20"/>
          <w:szCs w:val="20"/>
        </w:rPr>
      </w:pPr>
      <w:r w:rsidRPr="00A46AD1">
        <w:rPr>
          <w:rFonts w:asciiTheme="minorHAnsi" w:hAnsiTheme="minorHAnsi" w:cstheme="minorHAnsi"/>
          <w:sz w:val="20"/>
          <w:szCs w:val="20"/>
        </w:rPr>
        <w:t>Zakres ochrony ubezpieczeniowej rozszerza się o ryzyko szkód wodociągowych.</w:t>
      </w:r>
    </w:p>
    <w:p w:rsidR="008B3B93" w:rsidRPr="008B3B93" w:rsidRDefault="008B3B93" w:rsidP="00423D21">
      <w:pPr>
        <w:pStyle w:val="Akapitzlist"/>
        <w:numPr>
          <w:ilvl w:val="0"/>
          <w:numId w:val="24"/>
        </w:numPr>
        <w:autoSpaceDE w:val="0"/>
        <w:autoSpaceDN w:val="0"/>
        <w:adjustRightInd w:val="0"/>
        <w:snapToGrid w:val="0"/>
        <w:spacing w:after="120" w:line="276" w:lineRule="auto"/>
        <w:ind w:left="2126" w:hanging="357"/>
        <w:jc w:val="both"/>
        <w:rPr>
          <w:rFonts w:asciiTheme="minorHAnsi" w:hAnsiTheme="minorHAnsi" w:cstheme="minorHAnsi"/>
          <w:sz w:val="20"/>
          <w:szCs w:val="20"/>
        </w:rPr>
      </w:pPr>
      <w:r w:rsidRPr="008B3B93">
        <w:rPr>
          <w:rFonts w:asciiTheme="minorHAnsi" w:hAnsiTheme="minorHAnsi" w:cstheme="minorHAnsi"/>
          <w:sz w:val="20"/>
          <w:szCs w:val="20"/>
        </w:rPr>
        <w:t>Szkody wodociągowe polegające na zalaniu przez wydostawanie się wody i innych cieczy, gazów lub pary z urządzeń wodnokanalizacyjnych lub technologicznych obe</w:t>
      </w:r>
      <w:r w:rsidRPr="008B3B93">
        <w:rPr>
          <w:rFonts w:asciiTheme="minorHAnsi" w:hAnsiTheme="minorHAnsi" w:cstheme="minorHAnsi"/>
          <w:sz w:val="20"/>
          <w:szCs w:val="20"/>
        </w:rPr>
        <w:t>j</w:t>
      </w:r>
      <w:r w:rsidRPr="008B3B93">
        <w:rPr>
          <w:rFonts w:asciiTheme="minorHAnsi" w:hAnsiTheme="minorHAnsi" w:cstheme="minorHAnsi"/>
          <w:sz w:val="20"/>
          <w:szCs w:val="20"/>
        </w:rPr>
        <w:t>mują w szczególności szkody powstałe wskutek:</w:t>
      </w:r>
    </w:p>
    <w:p w:rsidR="008B3B93" w:rsidRDefault="008B3B93" w:rsidP="00423D21">
      <w:pPr>
        <w:pStyle w:val="Akapitzlist"/>
        <w:numPr>
          <w:ilvl w:val="0"/>
          <w:numId w:val="25"/>
        </w:numPr>
        <w:autoSpaceDE w:val="0"/>
        <w:autoSpaceDN w:val="0"/>
        <w:adjustRightInd w:val="0"/>
        <w:spacing w:after="200" w:line="276" w:lineRule="auto"/>
        <w:ind w:left="2552"/>
        <w:contextualSpacing/>
        <w:jc w:val="both"/>
        <w:rPr>
          <w:rFonts w:asciiTheme="minorHAnsi" w:hAnsiTheme="minorHAnsi" w:cstheme="minorHAnsi"/>
          <w:sz w:val="20"/>
          <w:szCs w:val="20"/>
        </w:rPr>
      </w:pPr>
      <w:r w:rsidRPr="00A46AD1">
        <w:rPr>
          <w:rFonts w:asciiTheme="minorHAnsi" w:hAnsiTheme="minorHAnsi" w:cstheme="minorHAnsi"/>
          <w:sz w:val="20"/>
          <w:szCs w:val="20"/>
        </w:rPr>
        <w:t>niezamierzonego i niekontrolowanego wydobywania się wody, innych cieczy, gazów lub pary z przewodów i urządzeń wodociągowych, kanalizacyjnych, ce</w:t>
      </w:r>
      <w:r w:rsidRPr="00A46AD1">
        <w:rPr>
          <w:rFonts w:asciiTheme="minorHAnsi" w:hAnsiTheme="minorHAnsi" w:cstheme="minorHAnsi"/>
          <w:sz w:val="20"/>
          <w:szCs w:val="20"/>
        </w:rPr>
        <w:t>n</w:t>
      </w:r>
      <w:r w:rsidRPr="00A46AD1">
        <w:rPr>
          <w:rFonts w:asciiTheme="minorHAnsi" w:hAnsiTheme="minorHAnsi" w:cstheme="minorHAnsi"/>
          <w:sz w:val="20"/>
          <w:szCs w:val="20"/>
        </w:rPr>
        <w:t>tralnego ogrzewania lub innych urządzeń technologicznych,</w:t>
      </w:r>
    </w:p>
    <w:p w:rsidR="008B3B93" w:rsidRDefault="008B3B93" w:rsidP="00423D21">
      <w:pPr>
        <w:pStyle w:val="Akapitzlist"/>
        <w:numPr>
          <w:ilvl w:val="0"/>
          <w:numId w:val="25"/>
        </w:numPr>
        <w:autoSpaceDE w:val="0"/>
        <w:autoSpaceDN w:val="0"/>
        <w:adjustRightInd w:val="0"/>
        <w:spacing w:after="200" w:line="276" w:lineRule="auto"/>
        <w:ind w:left="2552"/>
        <w:contextualSpacing/>
        <w:jc w:val="both"/>
        <w:rPr>
          <w:rFonts w:asciiTheme="minorHAnsi" w:hAnsiTheme="minorHAnsi" w:cstheme="minorHAnsi"/>
          <w:sz w:val="20"/>
          <w:szCs w:val="20"/>
        </w:rPr>
      </w:pPr>
      <w:r w:rsidRPr="00A46AD1">
        <w:rPr>
          <w:rFonts w:asciiTheme="minorHAnsi" w:hAnsiTheme="minorHAnsi" w:cstheme="minorHAnsi"/>
          <w:sz w:val="20"/>
          <w:szCs w:val="20"/>
        </w:rPr>
        <w:t>cofnięcia się ścieków z sieci kanalizacyjnej,</w:t>
      </w:r>
    </w:p>
    <w:p w:rsidR="008B3B93" w:rsidRDefault="008B3B93" w:rsidP="00423D21">
      <w:pPr>
        <w:pStyle w:val="Akapitzlist"/>
        <w:numPr>
          <w:ilvl w:val="0"/>
          <w:numId w:val="25"/>
        </w:numPr>
        <w:autoSpaceDE w:val="0"/>
        <w:autoSpaceDN w:val="0"/>
        <w:adjustRightInd w:val="0"/>
        <w:spacing w:after="200" w:line="276" w:lineRule="auto"/>
        <w:ind w:left="2552"/>
        <w:contextualSpacing/>
        <w:jc w:val="both"/>
        <w:rPr>
          <w:rFonts w:asciiTheme="minorHAnsi" w:hAnsiTheme="minorHAnsi" w:cstheme="minorHAnsi"/>
          <w:sz w:val="20"/>
          <w:szCs w:val="20"/>
        </w:rPr>
      </w:pPr>
      <w:r w:rsidRPr="00A46AD1">
        <w:rPr>
          <w:rFonts w:asciiTheme="minorHAnsi" w:hAnsiTheme="minorHAnsi" w:cstheme="minorHAnsi"/>
          <w:sz w:val="20"/>
          <w:szCs w:val="20"/>
        </w:rPr>
        <w:t>samoczynnego uruchomienia się instalacji tryskaczowych/zraszaczowych z i</w:t>
      </w:r>
      <w:r w:rsidRPr="00A46AD1">
        <w:rPr>
          <w:rFonts w:asciiTheme="minorHAnsi" w:hAnsiTheme="minorHAnsi" w:cstheme="minorHAnsi"/>
          <w:sz w:val="20"/>
          <w:szCs w:val="20"/>
        </w:rPr>
        <w:t>n</w:t>
      </w:r>
      <w:r w:rsidRPr="00A46AD1">
        <w:rPr>
          <w:rFonts w:asciiTheme="minorHAnsi" w:hAnsiTheme="minorHAnsi" w:cstheme="minorHAnsi"/>
          <w:sz w:val="20"/>
          <w:szCs w:val="20"/>
        </w:rPr>
        <w:t>nychprzyczyn niż pożar,</w:t>
      </w:r>
    </w:p>
    <w:p w:rsidR="008B3B93" w:rsidRDefault="008B3B93" w:rsidP="00423D21">
      <w:pPr>
        <w:pStyle w:val="Akapitzlist"/>
        <w:numPr>
          <w:ilvl w:val="0"/>
          <w:numId w:val="25"/>
        </w:numPr>
        <w:autoSpaceDE w:val="0"/>
        <w:autoSpaceDN w:val="0"/>
        <w:adjustRightInd w:val="0"/>
        <w:spacing w:after="200" w:line="276" w:lineRule="auto"/>
        <w:ind w:left="2552"/>
        <w:contextualSpacing/>
        <w:jc w:val="both"/>
        <w:rPr>
          <w:rFonts w:asciiTheme="minorHAnsi" w:hAnsiTheme="minorHAnsi" w:cstheme="minorHAnsi"/>
          <w:sz w:val="20"/>
          <w:szCs w:val="20"/>
        </w:rPr>
      </w:pPr>
      <w:r w:rsidRPr="00A46AD1">
        <w:rPr>
          <w:rFonts w:asciiTheme="minorHAnsi" w:hAnsiTheme="minorHAnsi" w:cstheme="minorHAnsi"/>
          <w:sz w:val="20"/>
          <w:szCs w:val="20"/>
        </w:rPr>
        <w:t>pozostawienia otwartych kranów lub innych zaworów,</w:t>
      </w:r>
    </w:p>
    <w:p w:rsidR="008B3B93" w:rsidRPr="00A46AD1" w:rsidRDefault="008B3B93" w:rsidP="00423D21">
      <w:pPr>
        <w:pStyle w:val="Akapitzlist"/>
        <w:numPr>
          <w:ilvl w:val="0"/>
          <w:numId w:val="25"/>
        </w:numPr>
        <w:autoSpaceDE w:val="0"/>
        <w:autoSpaceDN w:val="0"/>
        <w:adjustRightInd w:val="0"/>
        <w:spacing w:after="120" w:line="276" w:lineRule="auto"/>
        <w:ind w:left="2552" w:hanging="357"/>
        <w:jc w:val="both"/>
        <w:rPr>
          <w:rFonts w:asciiTheme="minorHAnsi" w:hAnsiTheme="minorHAnsi" w:cstheme="minorHAnsi"/>
          <w:sz w:val="20"/>
          <w:szCs w:val="20"/>
        </w:rPr>
      </w:pPr>
      <w:r w:rsidRPr="00A46AD1">
        <w:rPr>
          <w:rFonts w:asciiTheme="minorHAnsi" w:hAnsiTheme="minorHAnsi" w:cstheme="minorHAnsi"/>
          <w:sz w:val="20"/>
          <w:szCs w:val="20"/>
        </w:rPr>
        <w:t>zamarznięcia i/lub pęknięcia rur, instalacji, klimatyzacji, umywalek, toalet, kr</w:t>
      </w:r>
      <w:r w:rsidRPr="00A46AD1">
        <w:rPr>
          <w:rFonts w:asciiTheme="minorHAnsi" w:hAnsiTheme="minorHAnsi" w:cstheme="minorHAnsi"/>
          <w:sz w:val="20"/>
          <w:szCs w:val="20"/>
        </w:rPr>
        <w:t>a</w:t>
      </w:r>
      <w:r w:rsidRPr="00A46AD1">
        <w:rPr>
          <w:rFonts w:asciiTheme="minorHAnsi" w:hAnsiTheme="minorHAnsi" w:cstheme="minorHAnsi"/>
          <w:sz w:val="20"/>
          <w:szCs w:val="20"/>
        </w:rPr>
        <w:t>nów, a także elementów tych lub podobnych przedmiotów.</w:t>
      </w:r>
    </w:p>
    <w:p w:rsidR="008B3B93" w:rsidRPr="00A46AD1" w:rsidRDefault="008B3B93" w:rsidP="00423D21">
      <w:pPr>
        <w:pStyle w:val="Akapitzlist"/>
        <w:numPr>
          <w:ilvl w:val="0"/>
          <w:numId w:val="24"/>
        </w:numPr>
        <w:autoSpaceDE w:val="0"/>
        <w:autoSpaceDN w:val="0"/>
        <w:adjustRightInd w:val="0"/>
        <w:spacing w:after="120" w:line="276" w:lineRule="auto"/>
        <w:ind w:left="2127" w:hanging="284"/>
        <w:jc w:val="both"/>
        <w:rPr>
          <w:rFonts w:asciiTheme="minorHAnsi" w:hAnsiTheme="minorHAnsi" w:cstheme="minorHAnsi"/>
          <w:sz w:val="20"/>
          <w:szCs w:val="20"/>
        </w:rPr>
      </w:pPr>
      <w:r w:rsidRPr="00A46AD1">
        <w:rPr>
          <w:rFonts w:asciiTheme="minorHAnsi" w:hAnsiTheme="minorHAnsi" w:cstheme="minorHAnsi"/>
          <w:sz w:val="20"/>
          <w:szCs w:val="20"/>
        </w:rPr>
        <w:lastRenderedPageBreak/>
        <w:t>Ryzyko szkód wodociągowych obejmuje dodatkowo szkody w samych przewodach i urządzeniach wodociągowych, kanalizacyjnych, centralnego ogrzewania lub innych urządzeniach technologicznych (w tym również znajdujących się na zewnątrz budy</w:t>
      </w:r>
      <w:r w:rsidRPr="00A46AD1">
        <w:rPr>
          <w:rFonts w:asciiTheme="minorHAnsi" w:hAnsiTheme="minorHAnsi" w:cstheme="minorHAnsi"/>
          <w:sz w:val="20"/>
          <w:szCs w:val="20"/>
        </w:rPr>
        <w:t>n</w:t>
      </w:r>
      <w:r w:rsidRPr="00A46AD1">
        <w:rPr>
          <w:rFonts w:asciiTheme="minorHAnsi" w:hAnsiTheme="minorHAnsi" w:cstheme="minorHAnsi"/>
          <w:sz w:val="20"/>
          <w:szCs w:val="20"/>
        </w:rPr>
        <w:t>ków), w tym spowodowanych przez zamarznięcia lub pęknięcia, oraz koszty poszuk</w:t>
      </w:r>
      <w:r w:rsidRPr="00A46AD1">
        <w:rPr>
          <w:rFonts w:asciiTheme="minorHAnsi" w:hAnsiTheme="minorHAnsi" w:cstheme="minorHAnsi"/>
          <w:sz w:val="20"/>
          <w:szCs w:val="20"/>
        </w:rPr>
        <w:t>i</w:t>
      </w:r>
      <w:r w:rsidRPr="00A46AD1">
        <w:rPr>
          <w:rFonts w:asciiTheme="minorHAnsi" w:hAnsiTheme="minorHAnsi" w:cstheme="minorHAnsi"/>
          <w:sz w:val="20"/>
          <w:szCs w:val="20"/>
        </w:rPr>
        <w:t>wania awarii/wycieku.</w:t>
      </w:r>
    </w:p>
    <w:p w:rsidR="008B3B93" w:rsidRPr="008B3B93" w:rsidRDefault="008B3B93" w:rsidP="00B5115A">
      <w:pPr>
        <w:autoSpaceDE w:val="0"/>
        <w:autoSpaceDN w:val="0"/>
        <w:adjustRightInd w:val="0"/>
        <w:snapToGrid w:val="0"/>
        <w:spacing w:after="120" w:line="276" w:lineRule="auto"/>
        <w:ind w:left="1701"/>
        <w:jc w:val="both"/>
        <w:rPr>
          <w:rFonts w:asciiTheme="minorHAnsi" w:hAnsiTheme="minorHAnsi" w:cstheme="minorHAnsi"/>
          <w:sz w:val="20"/>
          <w:szCs w:val="20"/>
        </w:rPr>
      </w:pPr>
      <w:r w:rsidRPr="008A182C">
        <w:rPr>
          <w:rFonts w:asciiTheme="minorHAnsi" w:hAnsiTheme="minorHAnsi" w:cstheme="minorHAnsi"/>
          <w:sz w:val="20"/>
          <w:szCs w:val="20"/>
        </w:rPr>
        <w:t xml:space="preserve">Limit dodatkowy ponad limity określone w </w:t>
      </w:r>
      <w:r w:rsidRPr="008A182C">
        <w:rPr>
          <w:rFonts w:asciiTheme="minorHAnsi" w:hAnsiTheme="minorHAnsi" w:cstheme="minorHAnsi"/>
          <w:b/>
          <w:sz w:val="20"/>
          <w:szCs w:val="20"/>
        </w:rPr>
        <w:t xml:space="preserve">Załączniku nr </w:t>
      </w:r>
      <w:r w:rsidR="00184EDC">
        <w:rPr>
          <w:rFonts w:asciiTheme="minorHAnsi" w:hAnsiTheme="minorHAnsi" w:cstheme="minorHAnsi"/>
          <w:b/>
          <w:sz w:val="20"/>
          <w:szCs w:val="20"/>
        </w:rPr>
        <w:t>10</w:t>
      </w:r>
      <w:r w:rsidRPr="008A182C">
        <w:rPr>
          <w:rFonts w:asciiTheme="minorHAnsi" w:hAnsiTheme="minorHAnsi" w:cstheme="minorHAnsi"/>
          <w:b/>
          <w:sz w:val="20"/>
          <w:szCs w:val="20"/>
        </w:rPr>
        <w:t xml:space="preserve"> do SWZ</w:t>
      </w:r>
      <w:r w:rsidRPr="008A182C">
        <w:rPr>
          <w:rFonts w:asciiTheme="minorHAnsi" w:hAnsiTheme="minorHAnsi" w:cstheme="minorHAnsi"/>
          <w:sz w:val="20"/>
          <w:szCs w:val="20"/>
        </w:rPr>
        <w:t>, wspólny dla wsze</w:t>
      </w:r>
      <w:r w:rsidRPr="008A182C">
        <w:rPr>
          <w:rFonts w:asciiTheme="minorHAnsi" w:hAnsiTheme="minorHAnsi" w:cstheme="minorHAnsi"/>
          <w:sz w:val="20"/>
          <w:szCs w:val="20"/>
        </w:rPr>
        <w:t>l</w:t>
      </w:r>
      <w:r w:rsidRPr="008A182C">
        <w:rPr>
          <w:rFonts w:asciiTheme="minorHAnsi" w:hAnsiTheme="minorHAnsi" w:cstheme="minorHAnsi"/>
          <w:sz w:val="20"/>
          <w:szCs w:val="20"/>
        </w:rPr>
        <w:t xml:space="preserve">kich jednostek wyszczególnionych w </w:t>
      </w:r>
      <w:r w:rsidRPr="008A182C">
        <w:rPr>
          <w:rFonts w:asciiTheme="minorHAnsi" w:hAnsiTheme="minorHAnsi" w:cstheme="minorHAnsi"/>
          <w:b/>
          <w:sz w:val="20"/>
          <w:szCs w:val="20"/>
        </w:rPr>
        <w:t xml:space="preserve">Załączniku nr </w:t>
      </w:r>
      <w:r w:rsidR="00184EDC">
        <w:rPr>
          <w:rFonts w:asciiTheme="minorHAnsi" w:hAnsiTheme="minorHAnsi" w:cstheme="minorHAnsi"/>
          <w:b/>
          <w:sz w:val="20"/>
          <w:szCs w:val="20"/>
        </w:rPr>
        <w:t>11</w:t>
      </w:r>
      <w:r w:rsidRPr="008A182C">
        <w:rPr>
          <w:rFonts w:asciiTheme="minorHAnsi" w:hAnsiTheme="minorHAnsi" w:cstheme="minorHAnsi"/>
          <w:b/>
          <w:sz w:val="20"/>
          <w:szCs w:val="20"/>
        </w:rPr>
        <w:t xml:space="preserve"> do SWZ, Zakładki A i </w:t>
      </w:r>
      <w:r w:rsidRPr="003D2F98">
        <w:rPr>
          <w:rFonts w:asciiTheme="minorHAnsi" w:hAnsiTheme="minorHAnsi" w:cstheme="minorHAnsi"/>
          <w:b/>
          <w:sz w:val="20"/>
          <w:szCs w:val="20"/>
        </w:rPr>
        <w:t>B</w:t>
      </w:r>
      <w:r w:rsidRPr="003D2F98">
        <w:rPr>
          <w:rFonts w:asciiTheme="minorHAnsi" w:hAnsiTheme="minorHAnsi" w:cstheme="minorHAnsi"/>
          <w:sz w:val="20"/>
          <w:szCs w:val="20"/>
        </w:rPr>
        <w:t xml:space="preserve"> – </w:t>
      </w:r>
      <w:r w:rsidRPr="003D2F98">
        <w:rPr>
          <w:rFonts w:asciiTheme="minorHAnsi" w:hAnsiTheme="minorHAnsi" w:cstheme="minorHAnsi"/>
          <w:b/>
          <w:sz w:val="20"/>
          <w:szCs w:val="20"/>
        </w:rPr>
        <w:t>1.000.000,00 PLN</w:t>
      </w:r>
      <w:r w:rsidRPr="003D2F98">
        <w:rPr>
          <w:rFonts w:asciiTheme="minorHAnsi" w:hAnsiTheme="minorHAnsi" w:cstheme="minorHAnsi"/>
          <w:sz w:val="20"/>
          <w:szCs w:val="20"/>
        </w:rPr>
        <w:t xml:space="preserve"> na jedno i wszystkie zdarzenia </w:t>
      </w:r>
      <w:r w:rsidR="00D63CDB">
        <w:rPr>
          <w:rFonts w:asciiTheme="minorHAnsi" w:hAnsiTheme="minorHAnsi" w:cs="Arial"/>
          <w:sz w:val="20"/>
          <w:szCs w:val="20"/>
        </w:rPr>
        <w:t>w okresie ubezpieczenia</w:t>
      </w:r>
      <w:r w:rsidRPr="003D2F98">
        <w:rPr>
          <w:rFonts w:asciiTheme="minorHAnsi" w:hAnsiTheme="minorHAnsi" w:cstheme="minorHAnsi"/>
          <w:sz w:val="20"/>
          <w:szCs w:val="20"/>
        </w:rPr>
        <w:t>.</w:t>
      </w:r>
    </w:p>
    <w:p w:rsidR="002F5843" w:rsidRPr="002F5843" w:rsidRDefault="007C2AC8" w:rsidP="00B5115A">
      <w:pPr>
        <w:numPr>
          <w:ilvl w:val="2"/>
          <w:numId w:val="2"/>
        </w:numPr>
        <w:tabs>
          <w:tab w:val="clear" w:pos="1560"/>
        </w:tabs>
        <w:snapToGrid w:val="0"/>
        <w:spacing w:after="120" w:line="276" w:lineRule="auto"/>
        <w:ind w:left="1702" w:hanging="851"/>
        <w:jc w:val="both"/>
        <w:rPr>
          <w:rFonts w:asciiTheme="minorHAnsi" w:hAnsiTheme="minorHAnsi" w:cs="Arial"/>
          <w:b/>
          <w:bCs/>
          <w:sz w:val="20"/>
          <w:szCs w:val="20"/>
        </w:rPr>
      </w:pPr>
      <w:r w:rsidRPr="002F5843">
        <w:rPr>
          <w:rFonts w:asciiTheme="minorHAnsi" w:hAnsiTheme="minorHAnsi" w:cs="Arial"/>
          <w:b/>
          <w:bCs/>
          <w:sz w:val="20"/>
          <w:szCs w:val="20"/>
        </w:rPr>
        <w:t>klauzula automatycznego pokrycia i zmniejszenia wartości;</w:t>
      </w:r>
    </w:p>
    <w:p w:rsidR="002F5843" w:rsidRPr="00DD2307" w:rsidRDefault="002F5843" w:rsidP="00B5115A">
      <w:pPr>
        <w:snapToGrid w:val="0"/>
        <w:spacing w:after="120" w:line="276" w:lineRule="auto"/>
        <w:ind w:left="1701"/>
        <w:jc w:val="both"/>
        <w:rPr>
          <w:rFonts w:asciiTheme="minorHAnsi" w:hAnsiTheme="minorHAnsi" w:cstheme="minorHAnsi"/>
          <w:i/>
          <w:sz w:val="20"/>
          <w:szCs w:val="20"/>
        </w:rPr>
      </w:pPr>
      <w:r w:rsidRPr="00DD2307">
        <w:rPr>
          <w:rFonts w:asciiTheme="minorHAnsi" w:hAnsiTheme="minorHAnsi" w:cstheme="minorHAnsi"/>
          <w:i/>
          <w:sz w:val="20"/>
          <w:szCs w:val="20"/>
        </w:rPr>
        <w:t>Z zachowaniem pozostałych, nie zmienionych niniejszą klauzulą, postanowień umowy ubezpieczenia, w tym określonych we wniosku i ogólnych (szczególnych) warunkach ube</w:t>
      </w:r>
      <w:r w:rsidRPr="00DD2307">
        <w:rPr>
          <w:rFonts w:asciiTheme="minorHAnsi" w:hAnsiTheme="minorHAnsi" w:cstheme="minorHAnsi"/>
          <w:i/>
          <w:sz w:val="20"/>
          <w:szCs w:val="20"/>
        </w:rPr>
        <w:t>z</w:t>
      </w:r>
      <w:r w:rsidRPr="00DD2307">
        <w:rPr>
          <w:rFonts w:asciiTheme="minorHAnsi" w:hAnsiTheme="minorHAnsi" w:cstheme="minorHAnsi"/>
          <w:i/>
          <w:sz w:val="20"/>
          <w:szCs w:val="20"/>
        </w:rPr>
        <w:t xml:space="preserve">pieczenia strony uzgodniły, że: </w:t>
      </w:r>
    </w:p>
    <w:p w:rsidR="002F5843" w:rsidRPr="00DD2307" w:rsidRDefault="002F5843" w:rsidP="00423D21">
      <w:pPr>
        <w:pStyle w:val="Akapitzlist"/>
        <w:numPr>
          <w:ilvl w:val="0"/>
          <w:numId w:val="17"/>
        </w:numPr>
        <w:snapToGrid w:val="0"/>
        <w:spacing w:after="120" w:line="276" w:lineRule="auto"/>
        <w:ind w:left="2127"/>
        <w:jc w:val="both"/>
        <w:rPr>
          <w:rFonts w:asciiTheme="minorHAnsi" w:hAnsiTheme="minorHAnsi" w:cstheme="minorHAnsi"/>
          <w:sz w:val="20"/>
          <w:szCs w:val="20"/>
        </w:rPr>
      </w:pPr>
      <w:r w:rsidRPr="00DD2307">
        <w:rPr>
          <w:rFonts w:asciiTheme="minorHAnsi" w:hAnsiTheme="minorHAnsi" w:cstheme="minorHAnsi"/>
          <w:sz w:val="20"/>
          <w:szCs w:val="20"/>
        </w:rPr>
        <w:t>Ubezpieczyciel obejmie automatyczną ochroną ubezpieczeniową nowo nabyte mi</w:t>
      </w:r>
      <w:r w:rsidRPr="00DD2307">
        <w:rPr>
          <w:rFonts w:asciiTheme="minorHAnsi" w:hAnsiTheme="minorHAnsi" w:cstheme="minorHAnsi"/>
          <w:sz w:val="20"/>
          <w:szCs w:val="20"/>
        </w:rPr>
        <w:t>e</w:t>
      </w:r>
      <w:r w:rsidRPr="00DD2307">
        <w:rPr>
          <w:rFonts w:asciiTheme="minorHAnsi" w:hAnsiTheme="minorHAnsi" w:cstheme="minorHAnsi"/>
          <w:sz w:val="20"/>
          <w:szCs w:val="20"/>
        </w:rPr>
        <w:t>nie lub wzrost wartości mienia wskutek modernizacji, inwestycji itp. Odpowiedzia</w:t>
      </w:r>
      <w:r w:rsidRPr="00DD2307">
        <w:rPr>
          <w:rFonts w:asciiTheme="minorHAnsi" w:hAnsiTheme="minorHAnsi" w:cstheme="minorHAnsi"/>
          <w:sz w:val="20"/>
          <w:szCs w:val="20"/>
        </w:rPr>
        <w:t>l</w:t>
      </w:r>
      <w:r w:rsidRPr="00DD2307">
        <w:rPr>
          <w:rFonts w:asciiTheme="minorHAnsi" w:hAnsiTheme="minorHAnsi" w:cstheme="minorHAnsi"/>
          <w:sz w:val="20"/>
          <w:szCs w:val="20"/>
        </w:rPr>
        <w:t>ność Ubezpieczyciela rozpoczyna się z dniem ukończenia modernizacji lub inwestycji, z dniem przyjęcia składnika mienia do ewidencji, bądź też z dniem przejścia na Ube</w:t>
      </w:r>
      <w:r w:rsidRPr="00DD2307">
        <w:rPr>
          <w:rFonts w:asciiTheme="minorHAnsi" w:hAnsiTheme="minorHAnsi" w:cstheme="minorHAnsi"/>
          <w:sz w:val="20"/>
          <w:szCs w:val="20"/>
        </w:rPr>
        <w:t>z</w:t>
      </w:r>
      <w:r w:rsidRPr="00DD2307">
        <w:rPr>
          <w:rFonts w:asciiTheme="minorHAnsi" w:hAnsiTheme="minorHAnsi" w:cstheme="minorHAnsi"/>
          <w:sz w:val="20"/>
          <w:szCs w:val="20"/>
        </w:rPr>
        <w:t>pieczonego ryzyka przypadkowej utraty (zniszczenia, uszkodzenia) w zależności, która z powyższych sytuacji zajdzie wcześniej. W przypadku wyczerpania limitu autom</w:t>
      </w:r>
      <w:r w:rsidRPr="00DD2307">
        <w:rPr>
          <w:rFonts w:asciiTheme="minorHAnsi" w:hAnsiTheme="minorHAnsi" w:cstheme="minorHAnsi"/>
          <w:sz w:val="20"/>
          <w:szCs w:val="20"/>
        </w:rPr>
        <w:t>a</w:t>
      </w:r>
      <w:r w:rsidRPr="00DD2307">
        <w:rPr>
          <w:rFonts w:asciiTheme="minorHAnsi" w:hAnsiTheme="minorHAnsi" w:cstheme="minorHAnsi"/>
          <w:sz w:val="20"/>
          <w:szCs w:val="20"/>
        </w:rPr>
        <w:t>tycznego pokrycia nadwyżka wartości zostanie objęta ochroną na warunkach okr</w:t>
      </w:r>
      <w:r w:rsidRPr="00DD2307">
        <w:rPr>
          <w:rFonts w:asciiTheme="minorHAnsi" w:hAnsiTheme="minorHAnsi" w:cstheme="minorHAnsi"/>
          <w:sz w:val="20"/>
          <w:szCs w:val="20"/>
        </w:rPr>
        <w:t>e</w:t>
      </w:r>
      <w:r w:rsidRPr="00DD2307">
        <w:rPr>
          <w:rFonts w:asciiTheme="minorHAnsi" w:hAnsiTheme="minorHAnsi" w:cstheme="minorHAnsi"/>
          <w:sz w:val="20"/>
          <w:szCs w:val="20"/>
        </w:rPr>
        <w:t>ślonych w umowie ubezpieczenia, na wniosek Ubezpieczającego, za zgodą Ubezpi</w:t>
      </w:r>
      <w:r w:rsidRPr="00DD2307">
        <w:rPr>
          <w:rFonts w:asciiTheme="minorHAnsi" w:hAnsiTheme="minorHAnsi" w:cstheme="minorHAnsi"/>
          <w:sz w:val="20"/>
          <w:szCs w:val="20"/>
        </w:rPr>
        <w:t>e</w:t>
      </w:r>
      <w:r w:rsidRPr="00DD2307">
        <w:rPr>
          <w:rFonts w:asciiTheme="minorHAnsi" w:hAnsiTheme="minorHAnsi" w:cstheme="minorHAnsi"/>
          <w:sz w:val="20"/>
          <w:szCs w:val="20"/>
        </w:rPr>
        <w:t xml:space="preserve">czyciela. </w:t>
      </w:r>
    </w:p>
    <w:p w:rsidR="002F5843" w:rsidRPr="00DD2307" w:rsidRDefault="002F5843" w:rsidP="00423D21">
      <w:pPr>
        <w:pStyle w:val="Akapitzlist"/>
        <w:numPr>
          <w:ilvl w:val="0"/>
          <w:numId w:val="17"/>
        </w:numPr>
        <w:snapToGrid w:val="0"/>
        <w:spacing w:after="120" w:line="276" w:lineRule="auto"/>
        <w:ind w:left="2127"/>
        <w:jc w:val="both"/>
        <w:rPr>
          <w:rFonts w:asciiTheme="minorHAnsi" w:hAnsiTheme="minorHAnsi" w:cstheme="minorHAnsi"/>
          <w:sz w:val="20"/>
          <w:szCs w:val="20"/>
        </w:rPr>
      </w:pPr>
      <w:r w:rsidRPr="00DD2307">
        <w:rPr>
          <w:rFonts w:asciiTheme="minorHAnsi" w:hAnsiTheme="minorHAnsi" w:cstheme="minorHAnsi"/>
          <w:sz w:val="20"/>
          <w:szCs w:val="20"/>
        </w:rPr>
        <w:t xml:space="preserve">W przypadku, gdy wartość mienia w okresie ubezpieczenia ulegnie zmniejszeniu, np. wskutek zbycia, likwidacji bądź obniżenia wartości składnika mienia, Ubezpieczyciel dokona rozliczenia składki stosując odpowiednio zasady określone dla rozliczenia wzrostu wartości mienia. </w:t>
      </w:r>
    </w:p>
    <w:p w:rsidR="002F5843" w:rsidRPr="00DD2307" w:rsidRDefault="002F5843" w:rsidP="00B5115A">
      <w:pPr>
        <w:snapToGrid w:val="0"/>
        <w:spacing w:line="276" w:lineRule="auto"/>
        <w:ind w:left="1701"/>
        <w:jc w:val="both"/>
        <w:rPr>
          <w:rFonts w:asciiTheme="minorHAnsi" w:hAnsiTheme="minorHAnsi" w:cstheme="minorHAnsi"/>
          <w:sz w:val="20"/>
          <w:szCs w:val="20"/>
        </w:rPr>
      </w:pPr>
      <w:r w:rsidRPr="00DD2307">
        <w:rPr>
          <w:rFonts w:asciiTheme="minorHAnsi" w:hAnsiTheme="minorHAnsi" w:cstheme="minorHAnsi"/>
          <w:sz w:val="20"/>
          <w:szCs w:val="20"/>
        </w:rPr>
        <w:t xml:space="preserve">Roczny limit automatycznego pokrycia: </w:t>
      </w:r>
      <w:r>
        <w:rPr>
          <w:rFonts w:asciiTheme="minorHAnsi" w:hAnsiTheme="minorHAnsi" w:cstheme="minorHAnsi"/>
          <w:b/>
          <w:sz w:val="20"/>
          <w:szCs w:val="20"/>
        </w:rPr>
        <w:t>20</w:t>
      </w:r>
      <w:r w:rsidRPr="00DD2307">
        <w:rPr>
          <w:rFonts w:asciiTheme="minorHAnsi" w:hAnsiTheme="minorHAnsi" w:cstheme="minorHAnsi"/>
          <w:b/>
          <w:sz w:val="20"/>
          <w:szCs w:val="20"/>
        </w:rPr>
        <w:t xml:space="preserve"> %</w:t>
      </w:r>
      <w:r w:rsidRPr="00DD2307">
        <w:rPr>
          <w:rFonts w:asciiTheme="minorHAnsi" w:hAnsiTheme="minorHAnsi" w:cstheme="minorHAnsi"/>
          <w:sz w:val="20"/>
          <w:szCs w:val="20"/>
        </w:rPr>
        <w:t xml:space="preserve"> łącznej wartości sumy ubezpieczenia.</w:t>
      </w:r>
    </w:p>
    <w:p w:rsidR="002F5843" w:rsidRPr="00DD2307" w:rsidRDefault="002F5843" w:rsidP="00B5115A">
      <w:pPr>
        <w:snapToGrid w:val="0"/>
        <w:spacing w:line="276" w:lineRule="auto"/>
        <w:ind w:left="1701"/>
        <w:jc w:val="both"/>
        <w:rPr>
          <w:rFonts w:asciiTheme="minorHAnsi" w:hAnsiTheme="minorHAnsi" w:cstheme="minorHAnsi"/>
          <w:sz w:val="20"/>
          <w:szCs w:val="20"/>
        </w:rPr>
      </w:pPr>
      <w:r w:rsidRPr="00DD2307">
        <w:rPr>
          <w:rFonts w:asciiTheme="minorHAnsi" w:hAnsiTheme="minorHAnsi" w:cstheme="minorHAnsi"/>
          <w:sz w:val="20"/>
          <w:szCs w:val="20"/>
        </w:rPr>
        <w:t xml:space="preserve">Terminy zgłaszania: </w:t>
      </w:r>
      <w:r w:rsidRPr="0083583D">
        <w:rPr>
          <w:rFonts w:asciiTheme="minorHAnsi" w:hAnsiTheme="minorHAnsi" w:cstheme="minorHAnsi"/>
          <w:b/>
          <w:bCs/>
          <w:sz w:val="20"/>
          <w:szCs w:val="20"/>
        </w:rPr>
        <w:t>rozliczenie roczne</w:t>
      </w:r>
      <w:r>
        <w:rPr>
          <w:rFonts w:asciiTheme="minorHAnsi" w:hAnsiTheme="minorHAnsi" w:cstheme="minorHAnsi"/>
          <w:b/>
          <w:bCs/>
          <w:sz w:val="20"/>
          <w:szCs w:val="20"/>
        </w:rPr>
        <w:t>.</w:t>
      </w:r>
    </w:p>
    <w:p w:rsidR="002F5843" w:rsidRPr="00DD2307" w:rsidRDefault="002F5843" w:rsidP="00CD4B08">
      <w:pPr>
        <w:snapToGrid w:val="0"/>
        <w:spacing w:after="120" w:line="276" w:lineRule="auto"/>
        <w:ind w:left="1701"/>
        <w:jc w:val="both"/>
        <w:rPr>
          <w:rFonts w:asciiTheme="minorHAnsi" w:hAnsiTheme="minorHAnsi" w:cstheme="minorHAnsi"/>
          <w:sz w:val="20"/>
          <w:szCs w:val="20"/>
        </w:rPr>
      </w:pPr>
      <w:r w:rsidRPr="00DD2307">
        <w:rPr>
          <w:rFonts w:asciiTheme="minorHAnsi" w:hAnsiTheme="minorHAnsi" w:cstheme="minorHAnsi"/>
          <w:sz w:val="20"/>
          <w:szCs w:val="20"/>
        </w:rPr>
        <w:t xml:space="preserve">Zasady rozliczania: </w:t>
      </w:r>
      <w:r w:rsidRPr="00DD2307">
        <w:rPr>
          <w:rFonts w:asciiTheme="minorHAnsi" w:hAnsiTheme="minorHAnsi" w:cstheme="minorHAnsi"/>
          <w:b/>
          <w:sz w:val="20"/>
          <w:szCs w:val="20"/>
        </w:rPr>
        <w:t>pro rata</w:t>
      </w:r>
      <w:r w:rsidRPr="00DD2307">
        <w:rPr>
          <w:rFonts w:asciiTheme="minorHAnsi" w:hAnsiTheme="minorHAnsi" w:cstheme="minorHAnsi"/>
          <w:sz w:val="20"/>
          <w:szCs w:val="20"/>
        </w:rPr>
        <w:t xml:space="preserve">. </w:t>
      </w:r>
    </w:p>
    <w:p w:rsidR="002F5843" w:rsidRPr="002F5843" w:rsidRDefault="002F5843" w:rsidP="00B5115A">
      <w:pPr>
        <w:snapToGrid w:val="0"/>
        <w:spacing w:after="120" w:line="276" w:lineRule="auto"/>
        <w:ind w:left="1701"/>
        <w:jc w:val="both"/>
        <w:rPr>
          <w:rFonts w:asciiTheme="minorHAnsi" w:hAnsiTheme="minorHAnsi" w:cstheme="minorHAnsi"/>
          <w:sz w:val="20"/>
          <w:szCs w:val="20"/>
        </w:rPr>
      </w:pPr>
      <w:r w:rsidRPr="00DD2307">
        <w:rPr>
          <w:rFonts w:asciiTheme="minorHAnsi" w:hAnsiTheme="minorHAnsi" w:cstheme="minorHAnsi"/>
          <w:sz w:val="20"/>
          <w:szCs w:val="20"/>
        </w:rPr>
        <w:t xml:space="preserve">Płatność składki: Składka jest płatna w terminie </w:t>
      </w:r>
      <w:r w:rsidRPr="00DD2307">
        <w:rPr>
          <w:rFonts w:asciiTheme="minorHAnsi" w:hAnsiTheme="minorHAnsi" w:cstheme="minorHAnsi"/>
          <w:b/>
          <w:sz w:val="20"/>
          <w:szCs w:val="20"/>
        </w:rPr>
        <w:t>14 dni</w:t>
      </w:r>
      <w:r w:rsidRPr="00DD2307">
        <w:rPr>
          <w:rFonts w:asciiTheme="minorHAnsi" w:hAnsiTheme="minorHAnsi" w:cstheme="minorHAnsi"/>
          <w:sz w:val="20"/>
          <w:szCs w:val="20"/>
        </w:rPr>
        <w:t xml:space="preserve"> od momentu doręczenia Ubezpi</w:t>
      </w:r>
      <w:r w:rsidRPr="00DD2307">
        <w:rPr>
          <w:rFonts w:asciiTheme="minorHAnsi" w:hAnsiTheme="minorHAnsi" w:cstheme="minorHAnsi"/>
          <w:sz w:val="20"/>
          <w:szCs w:val="20"/>
        </w:rPr>
        <w:t>e</w:t>
      </w:r>
      <w:r w:rsidRPr="00DD2307">
        <w:rPr>
          <w:rFonts w:asciiTheme="minorHAnsi" w:hAnsiTheme="minorHAnsi" w:cstheme="minorHAnsi"/>
          <w:sz w:val="20"/>
          <w:szCs w:val="20"/>
        </w:rPr>
        <w:t>czającemu dokumentu rozliczeniowego wystawionego przez Ubezpieczyciela.</w:t>
      </w:r>
    </w:p>
    <w:p w:rsidR="002F5843" w:rsidRPr="002F5843"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2F5843">
        <w:rPr>
          <w:rFonts w:asciiTheme="minorHAnsi" w:hAnsiTheme="minorHAnsi" w:cs="Arial"/>
          <w:b/>
          <w:bCs/>
          <w:sz w:val="20"/>
          <w:szCs w:val="20"/>
        </w:rPr>
        <w:t>klauzula odstąpienia od odtworzenia mienia;</w:t>
      </w:r>
    </w:p>
    <w:p w:rsidR="002F5843" w:rsidRPr="00DD2307" w:rsidRDefault="002F5843" w:rsidP="00B5115A">
      <w:pPr>
        <w:snapToGrid w:val="0"/>
        <w:spacing w:after="120" w:line="276" w:lineRule="auto"/>
        <w:ind w:left="1701"/>
        <w:jc w:val="both"/>
        <w:rPr>
          <w:rFonts w:asciiTheme="minorHAnsi" w:hAnsiTheme="minorHAnsi" w:cstheme="minorHAnsi"/>
          <w:b/>
          <w:sz w:val="20"/>
          <w:szCs w:val="20"/>
        </w:rPr>
      </w:pPr>
      <w:r w:rsidRPr="00DD2307">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DD2307">
        <w:rPr>
          <w:rFonts w:asciiTheme="minorHAnsi" w:eastAsia="Verdana,Italic" w:hAnsiTheme="minorHAnsi" w:cstheme="minorHAnsi"/>
          <w:i/>
          <w:iCs/>
          <w:sz w:val="20"/>
          <w:szCs w:val="20"/>
        </w:rPr>
        <w:t>z</w:t>
      </w:r>
      <w:r w:rsidRPr="00DD2307">
        <w:rPr>
          <w:rFonts w:asciiTheme="minorHAnsi" w:eastAsia="Verdana,Italic" w:hAnsiTheme="minorHAnsi" w:cstheme="minorHAnsi"/>
          <w:i/>
          <w:iCs/>
          <w:sz w:val="20"/>
          <w:szCs w:val="20"/>
        </w:rPr>
        <w:t>pieczenia strony uzgodniły, że:</w:t>
      </w:r>
    </w:p>
    <w:p w:rsidR="002F5843" w:rsidRPr="00EA72FB" w:rsidRDefault="002F5843" w:rsidP="00B5115A">
      <w:pPr>
        <w:snapToGrid w:val="0"/>
        <w:spacing w:after="120" w:line="276" w:lineRule="auto"/>
        <w:ind w:left="1701"/>
        <w:jc w:val="both"/>
        <w:rPr>
          <w:rFonts w:asciiTheme="minorHAnsi" w:hAnsiTheme="minorHAnsi" w:cs="Arial"/>
          <w:sz w:val="20"/>
          <w:szCs w:val="20"/>
        </w:rPr>
      </w:pPr>
      <w:r w:rsidRPr="00DD2307">
        <w:rPr>
          <w:rFonts w:asciiTheme="minorHAnsi" w:hAnsiTheme="minorHAnsi" w:cstheme="minorHAnsi"/>
          <w:sz w:val="20"/>
          <w:szCs w:val="20"/>
        </w:rPr>
        <w:t xml:space="preserve">Ubezpieczony ma prawo </w:t>
      </w:r>
      <w:r w:rsidRPr="00EA72FB">
        <w:rPr>
          <w:rFonts w:asciiTheme="minorHAnsi" w:hAnsiTheme="minorHAnsi" w:cstheme="minorHAnsi"/>
          <w:sz w:val="20"/>
          <w:szCs w:val="20"/>
        </w:rPr>
        <w:t>podjąć decyzję o rezygnacji z naprawy, zakupu bądź odbudowy uszkodzonego lub zniszczonego mienia, a Ubezpieczyciel w takim wypadku nie ograniczy odszkodowania bądź nie uchyli się od odpowiedzialności. W takim wypadku odszkodow</w:t>
      </w:r>
      <w:r w:rsidRPr="00EA72FB">
        <w:rPr>
          <w:rFonts w:asciiTheme="minorHAnsi" w:hAnsiTheme="minorHAnsi" w:cstheme="minorHAnsi"/>
          <w:sz w:val="20"/>
          <w:szCs w:val="20"/>
        </w:rPr>
        <w:t>a</w:t>
      </w:r>
      <w:r w:rsidRPr="00EA72FB">
        <w:rPr>
          <w:rFonts w:asciiTheme="minorHAnsi" w:hAnsiTheme="minorHAnsi" w:cstheme="minorHAnsi"/>
          <w:sz w:val="20"/>
          <w:szCs w:val="20"/>
        </w:rPr>
        <w:t>nie wypłacane będzie tak jakby nastąpiła naprawa, zakup bądź odbudowa mienia, zgodnie z warunkami umowy ubezpieczenia, na podstawie przewidywanych kosztów takich działań (tzw. wypłata w miejsce zastąpienia).</w:t>
      </w:r>
    </w:p>
    <w:p w:rsidR="00EA72FB" w:rsidRPr="002802AF"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color w:val="000000" w:themeColor="text1"/>
          <w:sz w:val="20"/>
          <w:szCs w:val="20"/>
        </w:rPr>
      </w:pPr>
      <w:r w:rsidRPr="002802AF">
        <w:rPr>
          <w:rFonts w:asciiTheme="minorHAnsi" w:hAnsiTheme="minorHAnsi" w:cs="Arial"/>
          <w:b/>
          <w:bCs/>
          <w:color w:val="000000" w:themeColor="text1"/>
          <w:sz w:val="20"/>
          <w:szCs w:val="20"/>
        </w:rPr>
        <w:t>klauzula kosztów dodatkowych</w:t>
      </w:r>
    </w:p>
    <w:p w:rsidR="00EA72FB" w:rsidRPr="002802AF" w:rsidRDefault="00EA72FB" w:rsidP="00B5115A">
      <w:pPr>
        <w:autoSpaceDE w:val="0"/>
        <w:autoSpaceDN w:val="0"/>
        <w:adjustRightInd w:val="0"/>
        <w:snapToGrid w:val="0"/>
        <w:spacing w:after="120" w:line="276" w:lineRule="auto"/>
        <w:ind w:left="1701"/>
        <w:jc w:val="both"/>
        <w:rPr>
          <w:rFonts w:asciiTheme="minorHAnsi" w:hAnsiTheme="minorHAnsi" w:cstheme="minorHAnsi"/>
          <w:i/>
          <w:color w:val="000000" w:themeColor="text1"/>
          <w:spacing w:val="6"/>
          <w:sz w:val="20"/>
          <w:szCs w:val="20"/>
        </w:rPr>
      </w:pPr>
      <w:r w:rsidRPr="002802AF">
        <w:rPr>
          <w:rFonts w:asciiTheme="minorHAnsi" w:eastAsia="Verdana,Italic" w:hAnsiTheme="minorHAnsi" w:cstheme="minorHAnsi"/>
          <w:i/>
          <w:iCs/>
          <w:color w:val="000000" w:themeColor="text1"/>
          <w:sz w:val="20"/>
          <w:szCs w:val="20"/>
        </w:rPr>
        <w:t>Z zachowaniem pozostałych, niezmienionych niniejszą klauzulą, postanowień ogólnych w</w:t>
      </w:r>
      <w:r w:rsidRPr="002802AF">
        <w:rPr>
          <w:rFonts w:asciiTheme="minorHAnsi" w:eastAsia="Verdana,Italic" w:hAnsiTheme="minorHAnsi" w:cstheme="minorHAnsi"/>
          <w:i/>
          <w:iCs/>
          <w:color w:val="000000" w:themeColor="text1"/>
          <w:sz w:val="20"/>
          <w:szCs w:val="20"/>
        </w:rPr>
        <w:t>a</w:t>
      </w:r>
      <w:r w:rsidRPr="002802AF">
        <w:rPr>
          <w:rFonts w:asciiTheme="minorHAnsi" w:eastAsia="Verdana,Italic" w:hAnsiTheme="minorHAnsi" w:cstheme="minorHAnsi"/>
          <w:i/>
          <w:iCs/>
          <w:color w:val="000000" w:themeColor="text1"/>
          <w:sz w:val="20"/>
          <w:szCs w:val="20"/>
        </w:rPr>
        <w:t>runków ubezpieczenia strony uzgodniły, że Ubezpieczyciel pokryje koszty:</w:t>
      </w:r>
    </w:p>
    <w:p w:rsidR="00EA72FB" w:rsidRPr="002802AF" w:rsidRDefault="00EA72FB" w:rsidP="00423D21">
      <w:pPr>
        <w:pStyle w:val="Akapitzlist"/>
        <w:numPr>
          <w:ilvl w:val="0"/>
          <w:numId w:val="22"/>
        </w:numPr>
        <w:snapToGrid w:val="0"/>
        <w:spacing w:after="120" w:line="276" w:lineRule="auto"/>
        <w:ind w:left="2126" w:hanging="357"/>
        <w:jc w:val="both"/>
        <w:rPr>
          <w:color w:val="000000" w:themeColor="text1"/>
          <w:sz w:val="20"/>
          <w:szCs w:val="20"/>
        </w:rPr>
      </w:pPr>
      <w:r w:rsidRPr="002802AF">
        <w:rPr>
          <w:rFonts w:asciiTheme="minorHAnsi" w:hAnsiTheme="minorHAnsi" w:cstheme="minorHAnsi"/>
          <w:iCs/>
          <w:color w:val="000000" w:themeColor="text1"/>
          <w:sz w:val="20"/>
          <w:szCs w:val="20"/>
        </w:rPr>
        <w:t>środków użytych w celu ratowania przedmiotu ubezpieczenia, zapobieżenia szkodzie</w:t>
      </w:r>
      <w:r w:rsidR="000E54C7" w:rsidRPr="002802AF">
        <w:rPr>
          <w:rFonts w:asciiTheme="minorHAnsi" w:hAnsiTheme="minorHAnsi" w:cstheme="minorHAnsi"/>
          <w:iCs/>
          <w:color w:val="000000" w:themeColor="text1"/>
          <w:sz w:val="20"/>
          <w:szCs w:val="20"/>
        </w:rPr>
        <w:t xml:space="preserve"> lub zwiększeniu jej wielkości oraz zabezpieczenia ubezpieczonego mienia przed </w:t>
      </w:r>
      <w:r w:rsidR="000E54C7" w:rsidRPr="002802AF">
        <w:rPr>
          <w:rFonts w:asciiTheme="minorHAnsi" w:hAnsiTheme="minorHAnsi" w:cstheme="minorHAnsi"/>
          <w:iCs/>
          <w:color w:val="000000" w:themeColor="text1"/>
          <w:sz w:val="20"/>
          <w:szCs w:val="20"/>
        </w:rPr>
        <w:lastRenderedPageBreak/>
        <w:t>uszkodzeniem</w:t>
      </w:r>
      <w:r w:rsidRPr="002802AF">
        <w:rPr>
          <w:rFonts w:asciiTheme="minorHAnsi" w:hAnsiTheme="minorHAnsi" w:cstheme="minorHAnsi"/>
          <w:iCs/>
          <w:color w:val="000000" w:themeColor="text1"/>
          <w:sz w:val="20"/>
          <w:szCs w:val="20"/>
        </w:rPr>
        <w:t>, chociażby środki te okazały się bezskuteczne, bez względu na to, czy szkoda w ubezpieczonym mieniu zaistniała;</w:t>
      </w:r>
    </w:p>
    <w:p w:rsidR="00EA72FB" w:rsidRPr="002802AF" w:rsidRDefault="00EA72FB" w:rsidP="00423D21">
      <w:pPr>
        <w:pStyle w:val="Akapitzlist"/>
        <w:numPr>
          <w:ilvl w:val="0"/>
          <w:numId w:val="22"/>
        </w:numPr>
        <w:snapToGrid w:val="0"/>
        <w:spacing w:after="120" w:line="276" w:lineRule="auto"/>
        <w:ind w:left="2126" w:hanging="357"/>
        <w:jc w:val="both"/>
        <w:rPr>
          <w:rFonts w:asciiTheme="minorHAnsi" w:hAnsiTheme="minorHAnsi" w:cstheme="minorHAnsi"/>
          <w:color w:val="000000" w:themeColor="text1"/>
          <w:sz w:val="20"/>
          <w:szCs w:val="20"/>
        </w:rPr>
      </w:pPr>
      <w:r w:rsidRPr="002802AF">
        <w:rPr>
          <w:rFonts w:asciiTheme="minorHAnsi" w:hAnsiTheme="minorHAnsi" w:cstheme="minorHAnsi"/>
          <w:iCs/>
          <w:color w:val="000000" w:themeColor="text1"/>
          <w:sz w:val="20"/>
          <w:szCs w:val="20"/>
        </w:rPr>
        <w:t>uprzątnięcia pozostałości po szkodzie w ubezpieczonym mieniu, w tym koszty ro</w:t>
      </w:r>
      <w:r w:rsidRPr="002802AF">
        <w:rPr>
          <w:rFonts w:asciiTheme="minorHAnsi" w:hAnsiTheme="minorHAnsi" w:cstheme="minorHAnsi"/>
          <w:iCs/>
          <w:color w:val="000000" w:themeColor="text1"/>
          <w:sz w:val="20"/>
          <w:szCs w:val="20"/>
        </w:rPr>
        <w:t>z</w:t>
      </w:r>
      <w:r w:rsidRPr="002802AF">
        <w:rPr>
          <w:rFonts w:asciiTheme="minorHAnsi" w:hAnsiTheme="minorHAnsi" w:cstheme="minorHAnsi"/>
          <w:iCs/>
          <w:color w:val="000000" w:themeColor="text1"/>
          <w:sz w:val="20"/>
          <w:szCs w:val="20"/>
        </w:rPr>
        <w:t>biórki, demontażu, usunięcia rumowiska, złomowania, utylizacji, usunięcia fund</w:t>
      </w:r>
      <w:r w:rsidRPr="002802AF">
        <w:rPr>
          <w:rFonts w:asciiTheme="minorHAnsi" w:hAnsiTheme="minorHAnsi" w:cstheme="minorHAnsi"/>
          <w:iCs/>
          <w:color w:val="000000" w:themeColor="text1"/>
          <w:sz w:val="20"/>
          <w:szCs w:val="20"/>
        </w:rPr>
        <w:t>a</w:t>
      </w:r>
      <w:r w:rsidRPr="002802AF">
        <w:rPr>
          <w:rFonts w:asciiTheme="minorHAnsi" w:hAnsiTheme="minorHAnsi" w:cstheme="minorHAnsi"/>
          <w:iCs/>
          <w:color w:val="000000" w:themeColor="text1"/>
          <w:sz w:val="20"/>
          <w:szCs w:val="20"/>
        </w:rPr>
        <w:t>mentów w zakresie niezbędnym do odbudowy lub naprawy dotkniętych szkodą ubezpieczonych obiektów, jak również koszty usunięcia zanieczyszczeń, wymiany i rekultywacji gruntu w zakresie koniecznym do rozpoczęcia odbudowy;</w:t>
      </w:r>
    </w:p>
    <w:p w:rsidR="00EA72FB" w:rsidRPr="00FC1953" w:rsidRDefault="00EA72FB" w:rsidP="00423D21">
      <w:pPr>
        <w:pStyle w:val="Akapitzlist"/>
        <w:numPr>
          <w:ilvl w:val="0"/>
          <w:numId w:val="22"/>
        </w:numPr>
        <w:snapToGrid w:val="0"/>
        <w:spacing w:after="120" w:line="276" w:lineRule="auto"/>
        <w:ind w:left="2126" w:hanging="357"/>
        <w:jc w:val="both"/>
        <w:rPr>
          <w:rFonts w:asciiTheme="minorHAnsi" w:hAnsiTheme="minorHAnsi" w:cstheme="minorHAnsi"/>
          <w:color w:val="000000" w:themeColor="text1"/>
          <w:sz w:val="20"/>
          <w:szCs w:val="20"/>
        </w:rPr>
      </w:pPr>
      <w:r w:rsidRPr="002802AF">
        <w:rPr>
          <w:rFonts w:asciiTheme="minorHAnsi" w:hAnsiTheme="minorHAnsi" w:cstheme="minorHAnsi"/>
          <w:iCs/>
          <w:color w:val="000000" w:themeColor="text1"/>
          <w:sz w:val="20"/>
          <w:szCs w:val="20"/>
        </w:rPr>
        <w:t>akcji gaśniczej</w:t>
      </w:r>
      <w:r w:rsidR="00E12453" w:rsidRPr="002802AF">
        <w:rPr>
          <w:rFonts w:asciiTheme="minorHAnsi" w:hAnsiTheme="minorHAnsi" w:cstheme="minorHAnsi"/>
          <w:iCs/>
          <w:color w:val="000000" w:themeColor="text1"/>
          <w:sz w:val="20"/>
          <w:szCs w:val="20"/>
        </w:rPr>
        <w:t xml:space="preserve"> [</w:t>
      </w:r>
      <w:r w:rsidRPr="002802AF">
        <w:rPr>
          <w:rFonts w:asciiTheme="minorHAnsi" w:hAnsiTheme="minorHAnsi" w:cstheme="minorHAnsi"/>
          <w:iCs/>
          <w:color w:val="000000" w:themeColor="text1"/>
          <w:sz w:val="20"/>
          <w:szCs w:val="20"/>
        </w:rPr>
        <w:t>w tym wynagrodzenie straży pożarnej</w:t>
      </w:r>
      <w:r w:rsidR="00E12453" w:rsidRPr="002802AF">
        <w:rPr>
          <w:rFonts w:asciiTheme="minorHAnsi" w:hAnsiTheme="minorHAnsi" w:cstheme="minorHAnsi"/>
          <w:iCs/>
          <w:color w:val="000000" w:themeColor="text1"/>
          <w:sz w:val="20"/>
          <w:szCs w:val="20"/>
        </w:rPr>
        <w:t>]</w:t>
      </w:r>
      <w:r w:rsidRPr="002802AF">
        <w:rPr>
          <w:rFonts w:asciiTheme="minorHAnsi" w:hAnsiTheme="minorHAnsi" w:cstheme="minorHAnsi"/>
          <w:iCs/>
          <w:color w:val="000000" w:themeColor="text1"/>
          <w:sz w:val="20"/>
          <w:szCs w:val="20"/>
        </w:rPr>
        <w:t xml:space="preserve">, na podstawie otrzymanych i opłaconych przez Ubezpieczającego lub </w:t>
      </w:r>
      <w:r w:rsidRPr="00FC1953">
        <w:rPr>
          <w:rFonts w:asciiTheme="minorHAnsi" w:hAnsiTheme="minorHAnsi" w:cstheme="minorHAnsi"/>
          <w:iCs/>
          <w:color w:val="000000" w:themeColor="text1"/>
          <w:sz w:val="20"/>
          <w:szCs w:val="20"/>
        </w:rPr>
        <w:t>Ubezpieczonego rachunków, koszty ewak</w:t>
      </w:r>
      <w:r w:rsidRPr="00FC1953">
        <w:rPr>
          <w:rFonts w:asciiTheme="minorHAnsi" w:hAnsiTheme="minorHAnsi" w:cstheme="minorHAnsi"/>
          <w:iCs/>
          <w:color w:val="000000" w:themeColor="text1"/>
          <w:sz w:val="20"/>
          <w:szCs w:val="20"/>
        </w:rPr>
        <w:t>u</w:t>
      </w:r>
      <w:r w:rsidRPr="00FC1953">
        <w:rPr>
          <w:rFonts w:asciiTheme="minorHAnsi" w:hAnsiTheme="minorHAnsi" w:cstheme="minorHAnsi"/>
          <w:iCs/>
          <w:color w:val="000000" w:themeColor="text1"/>
          <w:sz w:val="20"/>
          <w:szCs w:val="20"/>
        </w:rPr>
        <w:t>acji oraz koszty zużycia środków gaśniczych stanowiących własność Ubezpieczonego;</w:t>
      </w:r>
    </w:p>
    <w:p w:rsidR="00EA72FB" w:rsidRPr="00FC1953" w:rsidRDefault="00EA72FB" w:rsidP="00423D21">
      <w:pPr>
        <w:pStyle w:val="Akapitzlist"/>
        <w:numPr>
          <w:ilvl w:val="0"/>
          <w:numId w:val="22"/>
        </w:numPr>
        <w:snapToGrid w:val="0"/>
        <w:spacing w:after="120" w:line="276" w:lineRule="auto"/>
        <w:ind w:left="2126" w:hanging="357"/>
        <w:jc w:val="both"/>
        <w:rPr>
          <w:rFonts w:asciiTheme="minorHAnsi" w:hAnsiTheme="minorHAnsi" w:cstheme="minorHAnsi"/>
          <w:color w:val="000000" w:themeColor="text1"/>
          <w:sz w:val="20"/>
          <w:szCs w:val="20"/>
        </w:rPr>
      </w:pPr>
      <w:r w:rsidRPr="00FC1953">
        <w:rPr>
          <w:rFonts w:asciiTheme="minorHAnsi" w:hAnsiTheme="minorHAnsi" w:cstheme="minorHAnsi"/>
          <w:iCs/>
          <w:color w:val="000000" w:themeColor="text1"/>
          <w:sz w:val="20"/>
          <w:szCs w:val="20"/>
        </w:rPr>
        <w:t>dozoru ubezpieczonego mienia po wystąpieniu szkody</w:t>
      </w:r>
    </w:p>
    <w:p w:rsidR="00EA72FB" w:rsidRPr="00FC1953" w:rsidRDefault="00EA72FB" w:rsidP="00423D21">
      <w:pPr>
        <w:pStyle w:val="Akapitzlist"/>
        <w:numPr>
          <w:ilvl w:val="0"/>
          <w:numId w:val="22"/>
        </w:numPr>
        <w:snapToGrid w:val="0"/>
        <w:spacing w:after="120" w:line="276" w:lineRule="auto"/>
        <w:ind w:left="2126" w:hanging="357"/>
        <w:jc w:val="both"/>
        <w:rPr>
          <w:rFonts w:asciiTheme="minorHAnsi" w:hAnsiTheme="minorHAnsi" w:cstheme="minorHAnsi"/>
          <w:color w:val="000000" w:themeColor="text1"/>
          <w:sz w:val="20"/>
          <w:szCs w:val="20"/>
        </w:rPr>
      </w:pPr>
      <w:r w:rsidRPr="00FC1953">
        <w:rPr>
          <w:rFonts w:asciiTheme="minorHAnsi" w:hAnsiTheme="minorHAnsi" w:cstheme="minorHAnsi"/>
          <w:iCs/>
          <w:color w:val="000000" w:themeColor="text1"/>
          <w:sz w:val="20"/>
          <w:szCs w:val="20"/>
        </w:rPr>
        <w:t>zabezpieczenia miejsca zdarzenia szkodowego poniesione przez Ubezpieczającego lub Ubezpieczonego;</w:t>
      </w:r>
    </w:p>
    <w:p w:rsidR="00EA72FB" w:rsidRPr="00FC1953" w:rsidRDefault="00EA72FB" w:rsidP="00423D21">
      <w:pPr>
        <w:pStyle w:val="Akapitzlist"/>
        <w:numPr>
          <w:ilvl w:val="0"/>
          <w:numId w:val="22"/>
        </w:numPr>
        <w:snapToGrid w:val="0"/>
        <w:spacing w:after="120" w:line="276" w:lineRule="auto"/>
        <w:ind w:left="2126" w:hanging="357"/>
        <w:jc w:val="both"/>
        <w:rPr>
          <w:rFonts w:asciiTheme="minorHAnsi" w:hAnsiTheme="minorHAnsi" w:cstheme="minorHAnsi"/>
          <w:color w:val="000000" w:themeColor="text1"/>
          <w:sz w:val="20"/>
          <w:szCs w:val="20"/>
        </w:rPr>
      </w:pPr>
      <w:r w:rsidRPr="00FC1953">
        <w:rPr>
          <w:rFonts w:asciiTheme="minorHAnsi" w:hAnsiTheme="minorHAnsi" w:cstheme="minorHAnsi"/>
          <w:iCs/>
          <w:color w:val="000000" w:themeColor="text1"/>
          <w:sz w:val="20"/>
          <w:szCs w:val="20"/>
        </w:rPr>
        <w:t>poszukiwania miejsca wycieku wody i innych mediów, poszukiwania przyczyn szkody</w:t>
      </w:r>
      <w:r w:rsidR="003D2F98" w:rsidRPr="00FC1953">
        <w:rPr>
          <w:rFonts w:asciiTheme="minorHAnsi" w:hAnsiTheme="minorHAnsi" w:cstheme="minorHAnsi"/>
          <w:iCs/>
          <w:color w:val="000000" w:themeColor="text1"/>
          <w:sz w:val="20"/>
          <w:szCs w:val="20"/>
        </w:rPr>
        <w:t>;</w:t>
      </w:r>
    </w:p>
    <w:p w:rsidR="003D2F98" w:rsidRPr="00FC1953" w:rsidRDefault="00EA72FB" w:rsidP="003D2F98">
      <w:pPr>
        <w:pStyle w:val="Akapitzlist"/>
        <w:numPr>
          <w:ilvl w:val="0"/>
          <w:numId w:val="22"/>
        </w:numPr>
        <w:snapToGrid w:val="0"/>
        <w:spacing w:after="120" w:line="276" w:lineRule="auto"/>
        <w:ind w:left="2126" w:hanging="357"/>
        <w:jc w:val="both"/>
        <w:rPr>
          <w:rFonts w:asciiTheme="minorHAnsi" w:hAnsiTheme="minorHAnsi" w:cstheme="minorHAnsi"/>
          <w:color w:val="000000" w:themeColor="text1"/>
          <w:sz w:val="20"/>
          <w:szCs w:val="20"/>
        </w:rPr>
      </w:pPr>
      <w:r w:rsidRPr="00FC1953">
        <w:rPr>
          <w:rFonts w:asciiTheme="minorHAnsi" w:hAnsiTheme="minorHAnsi" w:cstheme="minorHAnsi"/>
          <w:iCs/>
          <w:color w:val="000000" w:themeColor="text1"/>
          <w:sz w:val="20"/>
          <w:szCs w:val="20"/>
        </w:rPr>
        <w:t>pracy w godzinach nadliczbowych, nocnych i w dniach wolnych od pracy oraz frachtu ekspresowego (z włączeniem frachtu lotniczego).</w:t>
      </w:r>
    </w:p>
    <w:p w:rsidR="003D2F98" w:rsidRPr="002802AF" w:rsidRDefault="003D2F98" w:rsidP="003D2F98">
      <w:pPr>
        <w:pStyle w:val="Akapitzlist"/>
        <w:numPr>
          <w:ilvl w:val="0"/>
          <w:numId w:val="22"/>
        </w:numPr>
        <w:snapToGrid w:val="0"/>
        <w:spacing w:after="120" w:line="276" w:lineRule="auto"/>
        <w:ind w:left="2126" w:hanging="357"/>
        <w:jc w:val="both"/>
        <w:rPr>
          <w:rFonts w:asciiTheme="minorHAnsi" w:hAnsiTheme="minorHAnsi" w:cstheme="minorHAnsi"/>
          <w:color w:val="000000" w:themeColor="text1"/>
          <w:sz w:val="20"/>
          <w:szCs w:val="20"/>
        </w:rPr>
      </w:pPr>
      <w:r w:rsidRPr="002802AF">
        <w:rPr>
          <w:rFonts w:asciiTheme="minorHAnsi" w:hAnsiTheme="minorHAnsi" w:cstheme="minorHAnsi"/>
          <w:color w:val="000000" w:themeColor="text1"/>
          <w:sz w:val="20"/>
          <w:szCs w:val="20"/>
        </w:rPr>
        <w:t>odtworzenia maszyn, urządzeń lub ich elementów wykonanych na specjalne zam</w:t>
      </w:r>
      <w:r w:rsidRPr="002802AF">
        <w:rPr>
          <w:rFonts w:asciiTheme="minorHAnsi" w:hAnsiTheme="minorHAnsi" w:cstheme="minorHAnsi"/>
          <w:color w:val="000000" w:themeColor="text1"/>
          <w:sz w:val="20"/>
          <w:szCs w:val="20"/>
        </w:rPr>
        <w:t>ó</w:t>
      </w:r>
      <w:r w:rsidRPr="002802AF">
        <w:rPr>
          <w:rFonts w:asciiTheme="minorHAnsi" w:hAnsiTheme="minorHAnsi" w:cstheme="minorHAnsi"/>
          <w:color w:val="000000" w:themeColor="text1"/>
          <w:sz w:val="20"/>
          <w:szCs w:val="20"/>
        </w:rPr>
        <w:t>wienie, powstałe w wyniku trudności z ich ponownym zakupem, odbudową, napr</w:t>
      </w:r>
      <w:r w:rsidRPr="002802AF">
        <w:rPr>
          <w:rFonts w:asciiTheme="minorHAnsi" w:hAnsiTheme="minorHAnsi" w:cstheme="minorHAnsi"/>
          <w:color w:val="000000" w:themeColor="text1"/>
          <w:sz w:val="20"/>
          <w:szCs w:val="20"/>
        </w:rPr>
        <w:t>a</w:t>
      </w:r>
      <w:r w:rsidRPr="002802AF">
        <w:rPr>
          <w:rFonts w:asciiTheme="minorHAnsi" w:hAnsiTheme="minorHAnsi" w:cstheme="minorHAnsi"/>
          <w:color w:val="000000" w:themeColor="text1"/>
          <w:sz w:val="20"/>
          <w:szCs w:val="20"/>
        </w:rPr>
        <w:t>wą, montażem;</w:t>
      </w:r>
    </w:p>
    <w:p w:rsidR="003D2F98" w:rsidRPr="002802AF" w:rsidRDefault="003D2F98" w:rsidP="003D2F98">
      <w:pPr>
        <w:pStyle w:val="Akapitzlist"/>
        <w:numPr>
          <w:ilvl w:val="0"/>
          <w:numId w:val="22"/>
        </w:numPr>
        <w:snapToGrid w:val="0"/>
        <w:spacing w:after="120" w:line="276" w:lineRule="auto"/>
        <w:ind w:left="2126" w:hanging="357"/>
        <w:jc w:val="both"/>
        <w:rPr>
          <w:rFonts w:asciiTheme="minorHAnsi" w:hAnsiTheme="minorHAnsi" w:cstheme="minorHAnsi"/>
          <w:color w:val="000000" w:themeColor="text1"/>
          <w:sz w:val="20"/>
          <w:szCs w:val="20"/>
        </w:rPr>
      </w:pPr>
      <w:r w:rsidRPr="002802AF">
        <w:rPr>
          <w:rFonts w:asciiTheme="minorHAnsi" w:hAnsiTheme="minorHAnsi" w:cstheme="minorHAnsi"/>
          <w:color w:val="000000" w:themeColor="text1"/>
          <w:sz w:val="20"/>
          <w:szCs w:val="20"/>
        </w:rPr>
        <w:t>związane ze zmianami budowlanymi, jak również demontażem i ponownym mont</w:t>
      </w:r>
      <w:r w:rsidRPr="002802AF">
        <w:rPr>
          <w:rFonts w:asciiTheme="minorHAnsi" w:hAnsiTheme="minorHAnsi" w:cstheme="minorHAnsi"/>
          <w:color w:val="000000" w:themeColor="text1"/>
          <w:sz w:val="20"/>
          <w:szCs w:val="20"/>
        </w:rPr>
        <w:t>a</w:t>
      </w:r>
      <w:r w:rsidRPr="002802AF">
        <w:rPr>
          <w:rFonts w:asciiTheme="minorHAnsi" w:hAnsiTheme="minorHAnsi" w:cstheme="minorHAnsi"/>
          <w:color w:val="000000" w:themeColor="text1"/>
          <w:sz w:val="20"/>
          <w:szCs w:val="20"/>
        </w:rPr>
        <w:t>żem nieuszkodzonego mienia, wykonanymi w celu odzyskania lub naprawy mienia dotkniętego szkodą oraz składowaniem tego mienia</w:t>
      </w:r>
    </w:p>
    <w:p w:rsidR="00EA72FB" w:rsidRPr="00FC1953" w:rsidRDefault="00EA72FB" w:rsidP="00B5115A">
      <w:pPr>
        <w:snapToGrid w:val="0"/>
        <w:spacing w:after="120" w:line="276" w:lineRule="auto"/>
        <w:ind w:left="1701"/>
        <w:jc w:val="both"/>
        <w:rPr>
          <w:rFonts w:asciiTheme="minorHAnsi" w:hAnsiTheme="minorHAnsi" w:cs="Arial"/>
          <w:color w:val="000000" w:themeColor="text1"/>
          <w:sz w:val="20"/>
          <w:szCs w:val="20"/>
        </w:rPr>
      </w:pPr>
      <w:r w:rsidRPr="00FC1953">
        <w:rPr>
          <w:rFonts w:asciiTheme="minorHAnsi" w:hAnsiTheme="minorHAnsi" w:cstheme="minorHAnsi"/>
          <w:iCs/>
          <w:color w:val="000000" w:themeColor="text1"/>
          <w:sz w:val="20"/>
          <w:szCs w:val="20"/>
        </w:rPr>
        <w:t xml:space="preserve">Limit odpowiedzialności Ubezpieczyciela z tytułu niniejszej klauzuli wynosi </w:t>
      </w:r>
      <w:r w:rsidR="003D2F98" w:rsidRPr="00FC1953">
        <w:rPr>
          <w:rFonts w:asciiTheme="minorHAnsi" w:hAnsiTheme="minorHAnsi" w:cstheme="minorHAnsi"/>
          <w:b/>
          <w:bCs/>
          <w:iCs/>
          <w:color w:val="000000" w:themeColor="text1"/>
          <w:sz w:val="20"/>
          <w:szCs w:val="20"/>
        </w:rPr>
        <w:t>1.0</w:t>
      </w:r>
      <w:r w:rsidRPr="00FC1953">
        <w:rPr>
          <w:rFonts w:asciiTheme="minorHAnsi" w:hAnsiTheme="minorHAnsi" w:cstheme="minorHAnsi"/>
          <w:b/>
          <w:bCs/>
          <w:iCs/>
          <w:color w:val="000000" w:themeColor="text1"/>
          <w:sz w:val="20"/>
          <w:szCs w:val="20"/>
        </w:rPr>
        <w:t>00.000,00 PLN</w:t>
      </w:r>
      <w:r w:rsidRPr="00FC1953">
        <w:rPr>
          <w:rFonts w:asciiTheme="minorHAnsi" w:hAnsiTheme="minorHAnsi" w:cstheme="minorHAnsi"/>
          <w:iCs/>
          <w:color w:val="000000" w:themeColor="text1"/>
          <w:sz w:val="20"/>
          <w:szCs w:val="20"/>
        </w:rPr>
        <w:t xml:space="preserve"> ponad całkowitą sumę ubezpieczenia określoną w umowie ubezpieczenia.</w:t>
      </w:r>
      <w:r w:rsidR="003D2F98" w:rsidRPr="00FC1953">
        <w:rPr>
          <w:rFonts w:asciiTheme="minorHAnsi" w:hAnsiTheme="minorHAnsi" w:cstheme="minorHAnsi"/>
          <w:color w:val="000000" w:themeColor="text1"/>
          <w:sz w:val="20"/>
          <w:szCs w:val="20"/>
        </w:rPr>
        <w:t xml:space="preserve">Limit wspólny dla </w:t>
      </w:r>
      <w:r w:rsidR="00786834" w:rsidRPr="00FC1953">
        <w:rPr>
          <w:rFonts w:asciiTheme="minorHAnsi" w:hAnsiTheme="minorHAnsi" w:cstheme="minorHAnsi"/>
          <w:color w:val="000000" w:themeColor="text1"/>
          <w:sz w:val="20"/>
          <w:szCs w:val="20"/>
        </w:rPr>
        <w:t>wszelkich</w:t>
      </w:r>
      <w:r w:rsidR="003D2F98" w:rsidRPr="00FC1953">
        <w:rPr>
          <w:rFonts w:asciiTheme="minorHAnsi" w:hAnsiTheme="minorHAnsi" w:cstheme="minorHAnsi"/>
          <w:color w:val="000000" w:themeColor="text1"/>
          <w:sz w:val="20"/>
          <w:szCs w:val="20"/>
        </w:rPr>
        <w:t xml:space="preserve"> jednostek wyszczególnionych w </w:t>
      </w:r>
      <w:r w:rsidR="003D2F98" w:rsidRPr="00FC1953">
        <w:rPr>
          <w:rFonts w:asciiTheme="minorHAnsi" w:hAnsiTheme="minorHAnsi" w:cstheme="minorHAnsi"/>
          <w:b/>
          <w:color w:val="000000" w:themeColor="text1"/>
          <w:sz w:val="20"/>
          <w:szCs w:val="20"/>
        </w:rPr>
        <w:t xml:space="preserve">Załączniku nr </w:t>
      </w:r>
      <w:r w:rsidR="00184EDC">
        <w:rPr>
          <w:rFonts w:asciiTheme="minorHAnsi" w:hAnsiTheme="minorHAnsi" w:cstheme="minorHAnsi"/>
          <w:b/>
          <w:color w:val="000000" w:themeColor="text1"/>
          <w:sz w:val="20"/>
          <w:szCs w:val="20"/>
        </w:rPr>
        <w:t>11</w:t>
      </w:r>
      <w:r w:rsidR="003D2F98" w:rsidRPr="00FC1953">
        <w:rPr>
          <w:rFonts w:asciiTheme="minorHAnsi" w:hAnsiTheme="minorHAnsi" w:cstheme="minorHAnsi"/>
          <w:b/>
          <w:color w:val="000000" w:themeColor="text1"/>
          <w:sz w:val="20"/>
          <w:szCs w:val="20"/>
        </w:rPr>
        <w:t xml:space="preserve"> do SWZ, Zakładki A i B</w:t>
      </w:r>
      <w:r w:rsidR="003D2F98" w:rsidRPr="00FC1953">
        <w:rPr>
          <w:rFonts w:asciiTheme="minorHAnsi" w:hAnsiTheme="minorHAnsi" w:cstheme="minorHAnsi"/>
          <w:color w:val="000000" w:themeColor="text1"/>
          <w:sz w:val="20"/>
          <w:szCs w:val="20"/>
        </w:rPr>
        <w:t>. Limity odpowiedzialności przewidziane w niniejszej klauzuli nie mają zastosowania wtedy, gdy działania wiążące się z kosztami, o których mowa w niniejszej klauzuli, zostały podjęte na polecenie Ubezpieczyciela</w:t>
      </w:r>
    </w:p>
    <w:p w:rsidR="002F5843" w:rsidRPr="002F5843"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2F5843">
        <w:rPr>
          <w:rFonts w:asciiTheme="minorHAnsi" w:hAnsiTheme="minorHAnsi" w:cs="Arial"/>
          <w:b/>
          <w:bCs/>
          <w:sz w:val="20"/>
          <w:szCs w:val="20"/>
        </w:rPr>
        <w:t>klauzula rzeczoznawców;</w:t>
      </w:r>
    </w:p>
    <w:p w:rsidR="002F5843" w:rsidRPr="00DD2307" w:rsidRDefault="002F5843" w:rsidP="00B5115A">
      <w:pPr>
        <w:snapToGrid w:val="0"/>
        <w:spacing w:after="120" w:line="276" w:lineRule="auto"/>
        <w:ind w:left="1701"/>
        <w:jc w:val="both"/>
        <w:rPr>
          <w:rFonts w:asciiTheme="minorHAnsi" w:hAnsiTheme="minorHAnsi" w:cstheme="minorHAnsi"/>
          <w:b/>
          <w:sz w:val="20"/>
          <w:szCs w:val="20"/>
        </w:rPr>
      </w:pPr>
      <w:r w:rsidRPr="00DD2307">
        <w:rPr>
          <w:rFonts w:asciiTheme="minorHAnsi" w:hAnsiTheme="minorHAnsi" w:cstheme="minorHAnsi"/>
          <w:i/>
          <w:iCs/>
          <w:sz w:val="20"/>
          <w:szCs w:val="20"/>
        </w:rPr>
        <w:t>Z zachowaniem pozostałych, nie zmienionych niniejszą klauzulą, postanowień umowy ubezpieczenia określonych we wniosku i ogólnych (szczególnych) warunkach ubezpieczenia strony uzgodniły, że:</w:t>
      </w:r>
    </w:p>
    <w:p w:rsidR="002F5843" w:rsidRPr="009A37B7" w:rsidRDefault="002F5843" w:rsidP="00B5115A">
      <w:pPr>
        <w:snapToGrid w:val="0"/>
        <w:spacing w:after="120" w:line="276" w:lineRule="auto"/>
        <w:ind w:left="1701"/>
        <w:jc w:val="both"/>
        <w:rPr>
          <w:rFonts w:asciiTheme="minorHAnsi" w:hAnsiTheme="minorHAnsi" w:cstheme="minorHAnsi"/>
          <w:sz w:val="20"/>
          <w:szCs w:val="20"/>
        </w:rPr>
      </w:pPr>
      <w:r w:rsidRPr="00DD2307">
        <w:rPr>
          <w:rFonts w:asciiTheme="minorHAnsi" w:hAnsiTheme="minorHAnsi" w:cstheme="minorHAnsi"/>
          <w:sz w:val="20"/>
          <w:szCs w:val="20"/>
        </w:rPr>
        <w:t xml:space="preserve">W ramach odszkodowania Ubezpieczyciel dodatkowo pokryje konieczne i uzasadnione koszty rzeczoznawców poniesione przez Ubezpieczającego, związane z ustaleniem zakresu i rozmiaru szkody do </w:t>
      </w:r>
      <w:r w:rsidRPr="00786834">
        <w:rPr>
          <w:rFonts w:asciiTheme="minorHAnsi" w:hAnsiTheme="minorHAnsi" w:cstheme="minorHAnsi"/>
          <w:sz w:val="20"/>
          <w:szCs w:val="20"/>
        </w:rPr>
        <w:t xml:space="preserve">limitu </w:t>
      </w:r>
      <w:r w:rsidRPr="00786834">
        <w:rPr>
          <w:rFonts w:asciiTheme="minorHAnsi" w:hAnsiTheme="minorHAnsi" w:cstheme="minorHAnsi"/>
          <w:b/>
          <w:sz w:val="20"/>
          <w:szCs w:val="20"/>
        </w:rPr>
        <w:t>100.000,00 PLN</w:t>
      </w:r>
      <w:r w:rsidRPr="00786834">
        <w:rPr>
          <w:rFonts w:asciiTheme="minorHAnsi" w:hAnsiTheme="minorHAnsi" w:cstheme="minorHAnsi"/>
          <w:sz w:val="20"/>
          <w:szCs w:val="20"/>
        </w:rPr>
        <w:t>. Zatrudnienie</w:t>
      </w:r>
      <w:r w:rsidRPr="00DD2307">
        <w:rPr>
          <w:rFonts w:asciiTheme="minorHAnsi" w:hAnsiTheme="minorHAnsi" w:cstheme="minorHAnsi"/>
          <w:sz w:val="20"/>
          <w:szCs w:val="20"/>
        </w:rPr>
        <w:t xml:space="preserve"> rzeczoznawcy wymaga zgody </w:t>
      </w:r>
      <w:r w:rsidRPr="009A37B7">
        <w:rPr>
          <w:rFonts w:asciiTheme="minorHAnsi" w:hAnsiTheme="minorHAnsi" w:cstheme="minorHAnsi"/>
          <w:sz w:val="20"/>
          <w:szCs w:val="20"/>
        </w:rPr>
        <w:t>Ubezpieczyciela, przy czym brak zgody może być uzasadniony wyłącznie ważnymi wzgl</w:t>
      </w:r>
      <w:r w:rsidRPr="009A37B7">
        <w:rPr>
          <w:rFonts w:asciiTheme="minorHAnsi" w:hAnsiTheme="minorHAnsi" w:cstheme="minorHAnsi"/>
          <w:sz w:val="20"/>
          <w:szCs w:val="20"/>
        </w:rPr>
        <w:t>ę</w:t>
      </w:r>
      <w:r w:rsidRPr="009A37B7">
        <w:rPr>
          <w:rFonts w:asciiTheme="minorHAnsi" w:hAnsiTheme="minorHAnsi" w:cstheme="minorHAnsi"/>
          <w:sz w:val="20"/>
          <w:szCs w:val="20"/>
        </w:rPr>
        <w:t>dami.</w:t>
      </w:r>
      <w:r w:rsidR="00786834" w:rsidRPr="008A182C">
        <w:rPr>
          <w:rFonts w:asciiTheme="minorHAnsi" w:hAnsiTheme="minorHAnsi" w:cstheme="minorHAnsi"/>
          <w:sz w:val="20"/>
          <w:szCs w:val="20"/>
        </w:rPr>
        <w:t xml:space="preserve">Limit wspólny dla wszelkich jednostek wyszczególnionych w </w:t>
      </w:r>
      <w:r w:rsidR="00786834" w:rsidRPr="008A182C">
        <w:rPr>
          <w:rFonts w:asciiTheme="minorHAnsi" w:hAnsiTheme="minorHAnsi" w:cstheme="minorHAnsi"/>
          <w:b/>
          <w:sz w:val="20"/>
          <w:szCs w:val="20"/>
        </w:rPr>
        <w:t xml:space="preserve">Załączniku nr </w:t>
      </w:r>
      <w:r w:rsidR="00184EDC">
        <w:rPr>
          <w:rFonts w:asciiTheme="minorHAnsi" w:hAnsiTheme="minorHAnsi" w:cstheme="minorHAnsi"/>
          <w:b/>
          <w:sz w:val="20"/>
          <w:szCs w:val="20"/>
        </w:rPr>
        <w:t>11</w:t>
      </w:r>
      <w:r w:rsidR="00786834" w:rsidRPr="008A182C">
        <w:rPr>
          <w:rFonts w:asciiTheme="minorHAnsi" w:hAnsiTheme="minorHAnsi" w:cstheme="minorHAnsi"/>
          <w:b/>
          <w:sz w:val="20"/>
          <w:szCs w:val="20"/>
        </w:rPr>
        <w:t xml:space="preserve"> do SWZ, Zakładki A i B</w:t>
      </w:r>
      <w:r w:rsidR="00786834" w:rsidRPr="008A182C">
        <w:rPr>
          <w:rFonts w:asciiTheme="minorHAnsi" w:hAnsiTheme="minorHAnsi" w:cstheme="minorHAnsi"/>
          <w:sz w:val="20"/>
          <w:szCs w:val="20"/>
        </w:rPr>
        <w:t>.</w:t>
      </w:r>
    </w:p>
    <w:p w:rsidR="002F5843" w:rsidRPr="009A37B7"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9A37B7">
        <w:rPr>
          <w:rFonts w:asciiTheme="minorHAnsi" w:hAnsiTheme="minorHAnsi" w:cs="Arial"/>
          <w:b/>
          <w:bCs/>
          <w:sz w:val="20"/>
          <w:szCs w:val="20"/>
        </w:rPr>
        <w:t>klauzula odtworzenia dokumentacji</w:t>
      </w:r>
    </w:p>
    <w:p w:rsidR="002F5843" w:rsidRPr="009A37B7" w:rsidRDefault="002F5843" w:rsidP="00B5115A">
      <w:pPr>
        <w:snapToGrid w:val="0"/>
        <w:spacing w:after="120" w:line="276" w:lineRule="auto"/>
        <w:ind w:left="1701"/>
        <w:jc w:val="both"/>
        <w:rPr>
          <w:rFonts w:asciiTheme="minorHAnsi" w:eastAsia="Verdana,Italic" w:hAnsiTheme="minorHAnsi" w:cstheme="minorHAnsi"/>
          <w:i/>
          <w:iCs/>
          <w:sz w:val="20"/>
          <w:szCs w:val="20"/>
        </w:rPr>
      </w:pPr>
      <w:r w:rsidRPr="009A37B7">
        <w:rPr>
          <w:rFonts w:asciiTheme="minorHAnsi" w:eastAsia="Verdana,Italic" w:hAnsiTheme="minorHAnsi" w:cstheme="minorHAnsi"/>
          <w:i/>
          <w:iCs/>
          <w:sz w:val="20"/>
          <w:szCs w:val="20"/>
        </w:rPr>
        <w:t xml:space="preserve">Z zachowaniem pozostałych, nie zmienionych niniejszą klauzulą, postanowień umowy ubezpieczenia określonych we wniosku i ogólnych (szczególnych) warunkach ubezpieczenia strony uzgodniły, że: </w:t>
      </w:r>
    </w:p>
    <w:p w:rsidR="002F5843" w:rsidRPr="009A37B7" w:rsidRDefault="002F5843" w:rsidP="00B5115A">
      <w:pPr>
        <w:snapToGrid w:val="0"/>
        <w:spacing w:after="120" w:line="276" w:lineRule="auto"/>
        <w:ind w:left="1701"/>
        <w:jc w:val="both"/>
        <w:rPr>
          <w:rFonts w:asciiTheme="minorHAnsi" w:hAnsiTheme="minorHAnsi" w:cs="Arial"/>
          <w:sz w:val="20"/>
          <w:szCs w:val="20"/>
        </w:rPr>
      </w:pPr>
      <w:r w:rsidRPr="009A37B7">
        <w:rPr>
          <w:rFonts w:asciiTheme="minorHAnsi" w:hAnsiTheme="minorHAnsi" w:cstheme="minorHAnsi"/>
          <w:sz w:val="20"/>
          <w:szCs w:val="20"/>
        </w:rPr>
        <w:t>Ubezpieczyciel zobowiązuje się pokryć wszelkie koszty związane z odtworzeniem, oczys</w:t>
      </w:r>
      <w:r w:rsidRPr="009A37B7">
        <w:rPr>
          <w:rFonts w:asciiTheme="minorHAnsi" w:hAnsiTheme="minorHAnsi" w:cstheme="minorHAnsi"/>
          <w:sz w:val="20"/>
          <w:szCs w:val="20"/>
        </w:rPr>
        <w:t>z</w:t>
      </w:r>
      <w:r w:rsidRPr="009A37B7">
        <w:rPr>
          <w:rFonts w:asciiTheme="minorHAnsi" w:hAnsiTheme="minorHAnsi" w:cstheme="minorHAnsi"/>
          <w:sz w:val="20"/>
          <w:szCs w:val="20"/>
        </w:rPr>
        <w:t>czeniem, osuszeniem, odgrzybieniem itp. dokumentacji produkcyjnej, finansowej bądź a</w:t>
      </w:r>
      <w:r w:rsidRPr="009A37B7">
        <w:rPr>
          <w:rFonts w:asciiTheme="minorHAnsi" w:hAnsiTheme="minorHAnsi" w:cstheme="minorHAnsi"/>
          <w:sz w:val="20"/>
          <w:szCs w:val="20"/>
        </w:rPr>
        <w:t>r</w:t>
      </w:r>
      <w:r w:rsidRPr="009A37B7">
        <w:rPr>
          <w:rFonts w:asciiTheme="minorHAnsi" w:hAnsiTheme="minorHAnsi" w:cstheme="minorHAnsi"/>
          <w:sz w:val="20"/>
          <w:szCs w:val="20"/>
        </w:rPr>
        <w:lastRenderedPageBreak/>
        <w:t>chiwalnej (w tym także koszty odtworzenia nośników, na których dokumentacja była z</w:t>
      </w:r>
      <w:r w:rsidRPr="009A37B7">
        <w:rPr>
          <w:rFonts w:asciiTheme="minorHAnsi" w:hAnsiTheme="minorHAnsi" w:cstheme="minorHAnsi"/>
          <w:sz w:val="20"/>
          <w:szCs w:val="20"/>
        </w:rPr>
        <w:t>a</w:t>
      </w:r>
      <w:r w:rsidRPr="009A37B7">
        <w:rPr>
          <w:rFonts w:asciiTheme="minorHAnsi" w:hAnsiTheme="minorHAnsi" w:cstheme="minorHAnsi"/>
          <w:sz w:val="20"/>
          <w:szCs w:val="20"/>
        </w:rPr>
        <w:t xml:space="preserve">warta), która została zniszczona, uszkodzona bądź utracona na </w:t>
      </w:r>
      <w:r w:rsidRPr="00786834">
        <w:rPr>
          <w:rFonts w:asciiTheme="minorHAnsi" w:hAnsiTheme="minorHAnsi" w:cstheme="minorHAnsi"/>
          <w:sz w:val="20"/>
          <w:szCs w:val="20"/>
        </w:rPr>
        <w:t xml:space="preserve">skutek zdarzenia objętego zakresem ubezpieczenia. Limit odpowiedzialności Ubezpieczyciela </w:t>
      </w:r>
      <w:r w:rsidRPr="00786834">
        <w:rPr>
          <w:rFonts w:asciiTheme="minorHAnsi" w:hAnsiTheme="minorHAnsi" w:cstheme="minorHAnsi"/>
          <w:b/>
          <w:sz w:val="20"/>
          <w:szCs w:val="20"/>
        </w:rPr>
        <w:t>100.000,00 PLN</w:t>
      </w:r>
      <w:r w:rsidRPr="00786834">
        <w:rPr>
          <w:rFonts w:asciiTheme="minorHAnsi" w:hAnsiTheme="minorHAnsi" w:cstheme="minorHAnsi"/>
          <w:sz w:val="20"/>
          <w:szCs w:val="20"/>
        </w:rPr>
        <w:t xml:space="preserve"> na je</w:t>
      </w:r>
      <w:r w:rsidRPr="00786834">
        <w:rPr>
          <w:rFonts w:asciiTheme="minorHAnsi" w:hAnsiTheme="minorHAnsi" w:cstheme="minorHAnsi"/>
          <w:sz w:val="20"/>
          <w:szCs w:val="20"/>
        </w:rPr>
        <w:t>d</w:t>
      </w:r>
      <w:r w:rsidRPr="00786834">
        <w:rPr>
          <w:rFonts w:asciiTheme="minorHAnsi" w:hAnsiTheme="minorHAnsi" w:cstheme="minorHAnsi"/>
          <w:sz w:val="20"/>
          <w:szCs w:val="20"/>
        </w:rPr>
        <w:t>no i wszystkie zdarzenia w okresie ubezpieczenia.</w:t>
      </w:r>
      <w:r w:rsidR="00786834" w:rsidRPr="00786834">
        <w:rPr>
          <w:rFonts w:asciiTheme="minorHAnsi" w:hAnsiTheme="minorHAnsi" w:cstheme="minorHAnsi"/>
          <w:sz w:val="20"/>
          <w:szCs w:val="20"/>
        </w:rPr>
        <w:t xml:space="preserve"> Limit wspólny dla wszelkich</w:t>
      </w:r>
      <w:r w:rsidR="00786834" w:rsidRPr="008A182C">
        <w:rPr>
          <w:rFonts w:asciiTheme="minorHAnsi" w:hAnsiTheme="minorHAnsi" w:cstheme="minorHAnsi"/>
          <w:sz w:val="20"/>
          <w:szCs w:val="20"/>
        </w:rPr>
        <w:t xml:space="preserve"> jednostek wyszczególnionych w </w:t>
      </w:r>
      <w:r w:rsidR="00786834" w:rsidRPr="008A182C">
        <w:rPr>
          <w:rFonts w:asciiTheme="minorHAnsi" w:hAnsiTheme="minorHAnsi" w:cstheme="minorHAnsi"/>
          <w:b/>
          <w:sz w:val="20"/>
          <w:szCs w:val="20"/>
        </w:rPr>
        <w:t xml:space="preserve">Załączniku nr </w:t>
      </w:r>
      <w:r w:rsidR="00184EDC">
        <w:rPr>
          <w:rFonts w:asciiTheme="minorHAnsi" w:hAnsiTheme="minorHAnsi" w:cstheme="minorHAnsi"/>
          <w:b/>
          <w:sz w:val="20"/>
          <w:szCs w:val="20"/>
        </w:rPr>
        <w:t>11</w:t>
      </w:r>
      <w:r w:rsidR="00786834" w:rsidRPr="008A182C">
        <w:rPr>
          <w:rFonts w:asciiTheme="minorHAnsi" w:hAnsiTheme="minorHAnsi" w:cstheme="minorHAnsi"/>
          <w:b/>
          <w:sz w:val="20"/>
          <w:szCs w:val="20"/>
        </w:rPr>
        <w:t xml:space="preserve"> do SWZ, Zakładki A i B</w:t>
      </w:r>
      <w:r w:rsidR="00786834" w:rsidRPr="008A182C">
        <w:rPr>
          <w:rFonts w:asciiTheme="minorHAnsi" w:hAnsiTheme="minorHAnsi" w:cstheme="minorHAnsi"/>
          <w:sz w:val="20"/>
          <w:szCs w:val="20"/>
        </w:rPr>
        <w:t>.</w:t>
      </w:r>
    </w:p>
    <w:p w:rsidR="002F5843" w:rsidRPr="009A37B7" w:rsidRDefault="007C2A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9A37B7">
        <w:rPr>
          <w:rFonts w:asciiTheme="minorHAnsi" w:hAnsiTheme="minorHAnsi" w:cs="Arial"/>
          <w:b/>
          <w:bCs/>
          <w:sz w:val="20"/>
          <w:szCs w:val="20"/>
        </w:rPr>
        <w:t>klauzula przedłużenia ochrony ubezpieczeniowej</w:t>
      </w:r>
    </w:p>
    <w:p w:rsidR="002F5843" w:rsidRPr="00DD2307" w:rsidRDefault="002F5843" w:rsidP="00B5115A">
      <w:pPr>
        <w:snapToGrid w:val="0"/>
        <w:spacing w:after="120" w:line="276" w:lineRule="auto"/>
        <w:ind w:left="1701"/>
        <w:jc w:val="both"/>
        <w:rPr>
          <w:rFonts w:asciiTheme="minorHAnsi" w:hAnsiTheme="minorHAnsi" w:cstheme="minorHAnsi"/>
          <w:b/>
          <w:sz w:val="20"/>
          <w:szCs w:val="20"/>
        </w:rPr>
      </w:pPr>
      <w:r w:rsidRPr="009A37B7">
        <w:rPr>
          <w:rFonts w:asciiTheme="minorHAnsi" w:eastAsia="Verdana,Italic" w:hAnsiTheme="minorHAnsi" w:cstheme="minorHAnsi"/>
          <w:i/>
          <w:iCs/>
          <w:sz w:val="20"/>
          <w:szCs w:val="20"/>
        </w:rPr>
        <w:t>Z zachowaniem pozostałych, nie zmienionych niniejszą klauzulą, postanowień umowy ubezpieczenia, w tym określonych we</w:t>
      </w:r>
      <w:r w:rsidRPr="00DD2307">
        <w:rPr>
          <w:rFonts w:asciiTheme="minorHAnsi" w:eastAsia="Verdana,Italic" w:hAnsiTheme="minorHAnsi" w:cstheme="minorHAnsi"/>
          <w:i/>
          <w:iCs/>
          <w:sz w:val="20"/>
          <w:szCs w:val="20"/>
        </w:rPr>
        <w:t xml:space="preserve"> wniosku i ogólnych (szczególnych) warunkach ube</w:t>
      </w:r>
      <w:r w:rsidRPr="00DD2307">
        <w:rPr>
          <w:rFonts w:asciiTheme="minorHAnsi" w:eastAsia="Verdana,Italic" w:hAnsiTheme="minorHAnsi" w:cstheme="minorHAnsi"/>
          <w:i/>
          <w:iCs/>
          <w:sz w:val="20"/>
          <w:szCs w:val="20"/>
        </w:rPr>
        <w:t>z</w:t>
      </w:r>
      <w:r w:rsidRPr="00DD2307">
        <w:rPr>
          <w:rFonts w:asciiTheme="minorHAnsi" w:eastAsia="Verdana,Italic" w:hAnsiTheme="minorHAnsi" w:cstheme="minorHAnsi"/>
          <w:i/>
          <w:iCs/>
          <w:sz w:val="20"/>
          <w:szCs w:val="20"/>
        </w:rPr>
        <w:t>pieczenia strony uzgodniły, że:</w:t>
      </w:r>
    </w:p>
    <w:p w:rsidR="002F5843" w:rsidRPr="009A37B7" w:rsidRDefault="002F5843" w:rsidP="00B5115A">
      <w:pPr>
        <w:snapToGrid w:val="0"/>
        <w:spacing w:after="120" w:line="276" w:lineRule="auto"/>
        <w:ind w:left="1701"/>
        <w:jc w:val="both"/>
        <w:rPr>
          <w:rFonts w:asciiTheme="minorHAnsi" w:hAnsiTheme="minorHAnsi" w:cs="Arial"/>
          <w:sz w:val="20"/>
          <w:szCs w:val="20"/>
        </w:rPr>
      </w:pPr>
      <w:r w:rsidRPr="00DD2307">
        <w:rPr>
          <w:rFonts w:asciiTheme="minorHAnsi" w:hAnsiTheme="minorHAnsi" w:cstheme="minorHAnsi"/>
          <w:sz w:val="20"/>
          <w:szCs w:val="20"/>
        </w:rPr>
        <w:t>Na pisemny wniosek Ubezpieczającego, złożony nie później niż na 14 dni kalendarzowych przed wygaśnięciem ochrony ubezpieczeniowej, Ubezpieczyciel przedłuży ochronę ube</w:t>
      </w:r>
      <w:r w:rsidRPr="00DD2307">
        <w:rPr>
          <w:rFonts w:asciiTheme="minorHAnsi" w:hAnsiTheme="minorHAnsi" w:cstheme="minorHAnsi"/>
          <w:sz w:val="20"/>
          <w:szCs w:val="20"/>
        </w:rPr>
        <w:t>z</w:t>
      </w:r>
      <w:r w:rsidRPr="00DD2307">
        <w:rPr>
          <w:rFonts w:asciiTheme="minorHAnsi" w:hAnsiTheme="minorHAnsi" w:cstheme="minorHAnsi"/>
          <w:sz w:val="20"/>
          <w:szCs w:val="20"/>
        </w:rPr>
        <w:t>pieczeniową z tytułu niniejszej umowy ubezpieczenia o kolejne 30 dni kalendarzowych, przypadających po zakończeniu okresu ubezpieczenia. Warunki umowy ubezpieczenia w ciągu kolejnych 30 dni pozostają bez zmian. Ubezpieczyciel sporządzi i doręczy najpóźniej w dniu, w którym upływa pierwotny termin wygaśnięcia ochrony, stosowny dokument, potwierdzający przedłużenie ochrony ubezpieczeniowej. Ubezpieczający zobowiązany jest do opłacenia składki za każdy dzień wykorzystanej ochrony w nawiązaniu do wykładni z</w:t>
      </w:r>
      <w:r w:rsidRPr="00DD2307">
        <w:rPr>
          <w:rFonts w:asciiTheme="minorHAnsi" w:hAnsiTheme="minorHAnsi" w:cstheme="minorHAnsi"/>
          <w:sz w:val="20"/>
          <w:szCs w:val="20"/>
        </w:rPr>
        <w:t>a</w:t>
      </w:r>
      <w:r w:rsidRPr="00DD2307">
        <w:rPr>
          <w:rFonts w:asciiTheme="minorHAnsi" w:hAnsiTheme="minorHAnsi" w:cstheme="minorHAnsi"/>
          <w:sz w:val="20"/>
          <w:szCs w:val="20"/>
        </w:rPr>
        <w:t>sady pro rata temporis. Składka za dodatkową ochronę wyliczana jest na podstawie st</w:t>
      </w:r>
      <w:r w:rsidRPr="00DD2307">
        <w:rPr>
          <w:rFonts w:asciiTheme="minorHAnsi" w:hAnsiTheme="minorHAnsi" w:cstheme="minorHAnsi"/>
          <w:sz w:val="20"/>
          <w:szCs w:val="20"/>
        </w:rPr>
        <w:t>a</w:t>
      </w:r>
      <w:r w:rsidRPr="00DD2307">
        <w:rPr>
          <w:rFonts w:asciiTheme="minorHAnsi" w:hAnsiTheme="minorHAnsi" w:cstheme="minorHAnsi"/>
          <w:sz w:val="20"/>
          <w:szCs w:val="20"/>
        </w:rPr>
        <w:t>wek obowiązujących w umowie ubezpieczenia obejmującej poprzedni roczny okres ube</w:t>
      </w:r>
      <w:r w:rsidRPr="00DD2307">
        <w:rPr>
          <w:rFonts w:asciiTheme="minorHAnsi" w:hAnsiTheme="minorHAnsi" w:cstheme="minorHAnsi"/>
          <w:sz w:val="20"/>
          <w:szCs w:val="20"/>
        </w:rPr>
        <w:t>z</w:t>
      </w:r>
      <w:r w:rsidRPr="00DD2307">
        <w:rPr>
          <w:rFonts w:asciiTheme="minorHAnsi" w:hAnsiTheme="minorHAnsi" w:cstheme="minorHAnsi"/>
          <w:sz w:val="20"/>
          <w:szCs w:val="20"/>
        </w:rPr>
        <w:t xml:space="preserve">pieczenia. Termin płatności składki nie może przypadać wcześniej niż na pierwszy dzień dodatkowej ochrony </w:t>
      </w:r>
      <w:r w:rsidRPr="009A37B7">
        <w:rPr>
          <w:rFonts w:asciiTheme="minorHAnsi" w:hAnsiTheme="minorHAnsi" w:cstheme="minorHAnsi"/>
          <w:sz w:val="20"/>
          <w:szCs w:val="20"/>
        </w:rPr>
        <w:t>ubezpieczeniowej. Ubezpieczający jest uprawniony do jednokrotnego skorzystania z uprawnienia niniejszej klauzuli.</w:t>
      </w:r>
    </w:p>
    <w:p w:rsidR="002F5843" w:rsidRPr="009A37B7" w:rsidRDefault="008772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9A37B7">
        <w:rPr>
          <w:rFonts w:asciiTheme="minorHAnsi" w:hAnsiTheme="minorHAnsi" w:cs="Arial"/>
          <w:b/>
          <w:bCs/>
          <w:sz w:val="20"/>
          <w:szCs w:val="20"/>
        </w:rPr>
        <w:t>k</w:t>
      </w:r>
      <w:r w:rsidR="007C2AC8" w:rsidRPr="009A37B7">
        <w:rPr>
          <w:rFonts w:asciiTheme="minorHAnsi" w:hAnsiTheme="minorHAnsi" w:cs="Arial"/>
          <w:b/>
          <w:bCs/>
          <w:sz w:val="20"/>
          <w:szCs w:val="20"/>
        </w:rPr>
        <w:t>lauzula leeway</w:t>
      </w:r>
    </w:p>
    <w:p w:rsidR="002F5843" w:rsidRPr="009A37B7" w:rsidRDefault="002F5843" w:rsidP="00B5115A">
      <w:pPr>
        <w:snapToGrid w:val="0"/>
        <w:spacing w:after="120" w:line="276" w:lineRule="auto"/>
        <w:ind w:left="1701"/>
        <w:jc w:val="both"/>
        <w:rPr>
          <w:rFonts w:asciiTheme="minorHAnsi" w:hAnsiTheme="minorHAnsi" w:cstheme="minorHAnsi"/>
          <w:b/>
          <w:sz w:val="20"/>
          <w:szCs w:val="20"/>
        </w:rPr>
      </w:pPr>
      <w:r w:rsidRPr="009A37B7">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9A37B7">
        <w:rPr>
          <w:rFonts w:asciiTheme="minorHAnsi" w:eastAsia="Verdana,Italic" w:hAnsiTheme="minorHAnsi" w:cstheme="minorHAnsi"/>
          <w:i/>
          <w:iCs/>
          <w:sz w:val="20"/>
          <w:szCs w:val="20"/>
        </w:rPr>
        <w:t>z</w:t>
      </w:r>
      <w:r w:rsidRPr="009A37B7">
        <w:rPr>
          <w:rFonts w:asciiTheme="minorHAnsi" w:eastAsia="Verdana,Italic" w:hAnsiTheme="minorHAnsi" w:cstheme="minorHAnsi"/>
          <w:i/>
          <w:iCs/>
          <w:sz w:val="20"/>
          <w:szCs w:val="20"/>
        </w:rPr>
        <w:t>pieczenia strony uzgodniły, że:</w:t>
      </w:r>
    </w:p>
    <w:p w:rsidR="002F5843" w:rsidRPr="009A37B7" w:rsidRDefault="002F5843" w:rsidP="00B5115A">
      <w:pPr>
        <w:snapToGrid w:val="0"/>
        <w:spacing w:after="120" w:line="276" w:lineRule="auto"/>
        <w:ind w:left="1701"/>
        <w:jc w:val="both"/>
        <w:rPr>
          <w:rFonts w:asciiTheme="minorHAnsi" w:hAnsiTheme="minorHAnsi" w:cstheme="minorHAnsi"/>
          <w:sz w:val="20"/>
          <w:szCs w:val="20"/>
        </w:rPr>
      </w:pPr>
      <w:r w:rsidRPr="009A37B7">
        <w:rPr>
          <w:rFonts w:asciiTheme="minorHAnsi" w:hAnsiTheme="minorHAnsi" w:cstheme="minorHAnsi"/>
          <w:sz w:val="20"/>
          <w:szCs w:val="20"/>
        </w:rPr>
        <w:t>W przypadku ubezpieczenia mienia wg wartości odtworzeniowej odszkodowanie zostanie pomniejszone w takim stosunku, w jakim suma ubezpieczenia danego przedmiotu poz</w:t>
      </w:r>
      <w:r w:rsidRPr="009A37B7">
        <w:rPr>
          <w:rFonts w:asciiTheme="minorHAnsi" w:hAnsiTheme="minorHAnsi" w:cstheme="minorHAnsi"/>
          <w:sz w:val="20"/>
          <w:szCs w:val="20"/>
        </w:rPr>
        <w:t>o</w:t>
      </w:r>
      <w:r w:rsidRPr="009A37B7">
        <w:rPr>
          <w:rFonts w:asciiTheme="minorHAnsi" w:hAnsiTheme="minorHAnsi" w:cstheme="minorHAnsi"/>
          <w:sz w:val="20"/>
          <w:szCs w:val="20"/>
        </w:rPr>
        <w:t>staje do jego wartości odtworzeniowej w dniu szkody, jeżeli w dniu szkody wartość odtw</w:t>
      </w:r>
      <w:r w:rsidRPr="009A37B7">
        <w:rPr>
          <w:rFonts w:asciiTheme="minorHAnsi" w:hAnsiTheme="minorHAnsi" w:cstheme="minorHAnsi"/>
          <w:sz w:val="20"/>
          <w:szCs w:val="20"/>
        </w:rPr>
        <w:t>o</w:t>
      </w:r>
      <w:r w:rsidRPr="009A37B7">
        <w:rPr>
          <w:rFonts w:asciiTheme="minorHAnsi" w:hAnsiTheme="minorHAnsi" w:cstheme="minorHAnsi"/>
          <w:sz w:val="20"/>
          <w:szCs w:val="20"/>
        </w:rPr>
        <w:t xml:space="preserve">rzeniowa przekroczy </w:t>
      </w:r>
      <w:r w:rsidRPr="002802AF">
        <w:rPr>
          <w:rFonts w:asciiTheme="minorHAnsi" w:hAnsiTheme="minorHAnsi" w:cstheme="minorHAnsi"/>
          <w:b/>
          <w:bCs/>
          <w:sz w:val="20"/>
          <w:szCs w:val="20"/>
        </w:rPr>
        <w:t>130%</w:t>
      </w:r>
      <w:r w:rsidRPr="009A37B7">
        <w:rPr>
          <w:rFonts w:asciiTheme="minorHAnsi" w:hAnsiTheme="minorHAnsi" w:cstheme="minorHAnsi"/>
          <w:sz w:val="20"/>
          <w:szCs w:val="20"/>
        </w:rPr>
        <w:t xml:space="preserve"> zgłoszonej sumy ubezpieczenia.</w:t>
      </w:r>
    </w:p>
    <w:p w:rsidR="002F5843" w:rsidRPr="009A37B7" w:rsidRDefault="008772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9A37B7">
        <w:rPr>
          <w:rFonts w:asciiTheme="minorHAnsi" w:hAnsiTheme="minorHAnsi" w:cs="Arial"/>
          <w:b/>
          <w:bCs/>
          <w:sz w:val="20"/>
          <w:szCs w:val="20"/>
        </w:rPr>
        <w:t>klauzula wyłączenia regresu</w:t>
      </w:r>
    </w:p>
    <w:p w:rsidR="002F5843" w:rsidRPr="00DD2307" w:rsidRDefault="002F5843" w:rsidP="00B5115A">
      <w:pPr>
        <w:snapToGrid w:val="0"/>
        <w:spacing w:after="120" w:line="276" w:lineRule="auto"/>
        <w:ind w:left="1701"/>
        <w:jc w:val="both"/>
        <w:rPr>
          <w:rFonts w:asciiTheme="minorHAnsi" w:hAnsiTheme="minorHAnsi" w:cstheme="minorHAnsi"/>
          <w:b/>
          <w:sz w:val="20"/>
          <w:szCs w:val="20"/>
        </w:rPr>
      </w:pPr>
      <w:r w:rsidRPr="00DD2307">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DD2307">
        <w:rPr>
          <w:rFonts w:asciiTheme="minorHAnsi" w:eastAsia="Verdana,Italic" w:hAnsiTheme="minorHAnsi" w:cstheme="minorHAnsi"/>
          <w:i/>
          <w:iCs/>
          <w:sz w:val="20"/>
          <w:szCs w:val="20"/>
        </w:rPr>
        <w:t>z</w:t>
      </w:r>
      <w:r w:rsidRPr="00DD2307">
        <w:rPr>
          <w:rFonts w:asciiTheme="minorHAnsi" w:eastAsia="Verdana,Italic" w:hAnsiTheme="minorHAnsi" w:cstheme="minorHAnsi"/>
          <w:i/>
          <w:iCs/>
          <w:sz w:val="20"/>
          <w:szCs w:val="20"/>
        </w:rPr>
        <w:t>pieczenia strony uzgodniły, że:</w:t>
      </w:r>
    </w:p>
    <w:p w:rsidR="002F5843" w:rsidRPr="00E26FAD" w:rsidRDefault="002F5843" w:rsidP="00B5115A">
      <w:pPr>
        <w:snapToGrid w:val="0"/>
        <w:spacing w:after="120" w:line="276" w:lineRule="auto"/>
        <w:ind w:left="1701"/>
        <w:jc w:val="both"/>
        <w:rPr>
          <w:rFonts w:asciiTheme="minorHAnsi" w:hAnsiTheme="minorHAnsi" w:cstheme="minorHAnsi"/>
          <w:sz w:val="20"/>
          <w:szCs w:val="20"/>
        </w:rPr>
      </w:pPr>
      <w:r w:rsidRPr="00DD2307">
        <w:rPr>
          <w:rFonts w:asciiTheme="minorHAnsi" w:hAnsiTheme="minorHAnsi" w:cstheme="minorHAnsi"/>
          <w:sz w:val="20"/>
          <w:szCs w:val="20"/>
        </w:rPr>
        <w:t xml:space="preserve">Nie przechodzą na Ubezpieczyciela roszczenia przeciwko osobom fizycznym zatrudnionym przez Ubezpieczającego/ </w:t>
      </w:r>
      <w:r w:rsidRPr="00E26FAD">
        <w:rPr>
          <w:rFonts w:asciiTheme="minorHAnsi" w:hAnsiTheme="minorHAnsi" w:cstheme="minorHAnsi"/>
          <w:sz w:val="20"/>
          <w:szCs w:val="20"/>
        </w:rPr>
        <w:t>Ubezpieczonego na podstawie umowy o pracę, umowy zlecenia, umowy o dzieło lub innej umowy o świadczenie usług. Nie przechodzą na Ubezpieczyciela również roszczenia przeciwko osobom fizycznym prowadzącym działalność gospodarczą wyłącznie na rzecz Ubezpieczającego/ Ubezpieczonego (samozatrudnienie). Wyłączenie prawa do regresu nie ma zastosowania w sytuacji, gdy sprawca wyrządził szkodę umyślnie.</w:t>
      </w:r>
    </w:p>
    <w:p w:rsidR="00E26FAD" w:rsidRPr="00E26FAD" w:rsidRDefault="008772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E26FAD">
        <w:rPr>
          <w:rFonts w:asciiTheme="minorHAnsi" w:hAnsiTheme="minorHAnsi" w:cs="Arial"/>
          <w:b/>
          <w:bCs/>
          <w:sz w:val="20"/>
          <w:szCs w:val="20"/>
        </w:rPr>
        <w:t>klauzula szadzi katastrofalnej</w:t>
      </w:r>
    </w:p>
    <w:p w:rsidR="00E26FAD" w:rsidRPr="00E26FAD" w:rsidRDefault="00E26FAD" w:rsidP="00B5115A">
      <w:pPr>
        <w:autoSpaceDE w:val="0"/>
        <w:autoSpaceDN w:val="0"/>
        <w:snapToGrid w:val="0"/>
        <w:spacing w:after="120" w:line="276" w:lineRule="auto"/>
        <w:ind w:left="1701"/>
        <w:jc w:val="both"/>
        <w:rPr>
          <w:rFonts w:asciiTheme="minorHAnsi" w:hAnsiTheme="minorHAnsi" w:cstheme="minorHAnsi"/>
          <w:i/>
          <w:iCs/>
          <w:sz w:val="20"/>
          <w:szCs w:val="20"/>
        </w:rPr>
      </w:pPr>
      <w:r w:rsidRPr="00E26FAD">
        <w:rPr>
          <w:rFonts w:asciiTheme="minorHAnsi" w:eastAsia="Verdana,Italic" w:hAnsiTheme="minorHAnsi" w:cstheme="minorHAnsi"/>
          <w:i/>
          <w:iCs/>
          <w:sz w:val="20"/>
          <w:szCs w:val="20"/>
        </w:rPr>
        <w:t>Z zachowaniem pozostałych, nie zmienionych niniejszą klauzulą, postanowień umowy ubezpieczenia, w tym określonych we</w:t>
      </w:r>
      <w:r w:rsidRPr="00EA72FB">
        <w:rPr>
          <w:rFonts w:asciiTheme="minorHAnsi" w:eastAsia="Verdana,Italic" w:hAnsiTheme="minorHAnsi" w:cstheme="minorHAnsi"/>
          <w:i/>
          <w:iCs/>
          <w:sz w:val="20"/>
          <w:szCs w:val="20"/>
        </w:rPr>
        <w:t xml:space="preserve"> wniosku i ogólnych (szczególnych) warunkach ube</w:t>
      </w:r>
      <w:r w:rsidRPr="00EA72FB">
        <w:rPr>
          <w:rFonts w:asciiTheme="minorHAnsi" w:eastAsia="Verdana,Italic" w:hAnsiTheme="minorHAnsi" w:cstheme="minorHAnsi"/>
          <w:i/>
          <w:iCs/>
          <w:sz w:val="20"/>
          <w:szCs w:val="20"/>
        </w:rPr>
        <w:t>z</w:t>
      </w:r>
      <w:r w:rsidRPr="00EA72FB">
        <w:rPr>
          <w:rFonts w:asciiTheme="minorHAnsi" w:eastAsia="Verdana,Italic" w:hAnsiTheme="minorHAnsi" w:cstheme="minorHAnsi"/>
          <w:i/>
          <w:iCs/>
          <w:sz w:val="20"/>
          <w:szCs w:val="20"/>
        </w:rPr>
        <w:t>pieczenia strony uzgodniły, że:</w:t>
      </w:r>
    </w:p>
    <w:p w:rsidR="00E26FAD" w:rsidRPr="008A182C" w:rsidRDefault="00E26FAD" w:rsidP="00B5115A">
      <w:pPr>
        <w:snapToGrid w:val="0"/>
        <w:spacing w:after="120" w:line="276" w:lineRule="auto"/>
        <w:ind w:left="1701"/>
        <w:jc w:val="both"/>
        <w:rPr>
          <w:rFonts w:asciiTheme="minorHAnsi" w:hAnsiTheme="minorHAnsi" w:cstheme="minorHAnsi"/>
          <w:sz w:val="20"/>
          <w:szCs w:val="20"/>
        </w:rPr>
      </w:pPr>
      <w:r w:rsidRPr="008A182C">
        <w:rPr>
          <w:rFonts w:asciiTheme="minorHAnsi" w:hAnsiTheme="minorHAnsi" w:cstheme="minorHAnsi"/>
          <w:sz w:val="20"/>
          <w:szCs w:val="20"/>
        </w:rPr>
        <w:lastRenderedPageBreak/>
        <w:t>Ochroną ubezpieczeniową objęte zostają szkody powstałe wskutek szadzi katastrofalnej. Za szadź katastrofalną uważane są szkody powstałe na skutek zwiększonego obciążenia przewodów linii napowietrznych ciężarem osadzonego na nich szronu, śniegu lub lodu przekraczającego wielkość obciążeń określonych dla przewodów w warunkach występ</w:t>
      </w:r>
      <w:r w:rsidRPr="008A182C">
        <w:rPr>
          <w:rFonts w:asciiTheme="minorHAnsi" w:hAnsiTheme="minorHAnsi" w:cstheme="minorHAnsi"/>
          <w:sz w:val="20"/>
          <w:szCs w:val="20"/>
        </w:rPr>
        <w:t>o</w:t>
      </w:r>
      <w:r w:rsidRPr="008A182C">
        <w:rPr>
          <w:rFonts w:asciiTheme="minorHAnsi" w:hAnsiTheme="minorHAnsi" w:cstheme="minorHAnsi"/>
          <w:sz w:val="20"/>
          <w:szCs w:val="20"/>
        </w:rPr>
        <w:t xml:space="preserve">wania szadzi katastrofalnej. </w:t>
      </w:r>
    </w:p>
    <w:p w:rsidR="00E26FAD" w:rsidRPr="00E26FAD" w:rsidRDefault="00E26FAD" w:rsidP="00B5115A">
      <w:pPr>
        <w:snapToGrid w:val="0"/>
        <w:spacing w:after="120" w:line="276" w:lineRule="auto"/>
        <w:ind w:left="1701"/>
        <w:jc w:val="both"/>
        <w:rPr>
          <w:rFonts w:asciiTheme="minorHAnsi" w:hAnsiTheme="minorHAnsi" w:cstheme="minorHAnsi"/>
          <w:sz w:val="20"/>
          <w:szCs w:val="20"/>
        </w:rPr>
      </w:pPr>
      <w:r w:rsidRPr="008A182C">
        <w:rPr>
          <w:rFonts w:asciiTheme="minorHAnsi" w:hAnsiTheme="minorHAnsi" w:cstheme="minorHAnsi"/>
          <w:sz w:val="20"/>
          <w:szCs w:val="20"/>
        </w:rPr>
        <w:t xml:space="preserve">Na potrzeby </w:t>
      </w:r>
      <w:r w:rsidRPr="00786834">
        <w:rPr>
          <w:rFonts w:asciiTheme="minorHAnsi" w:hAnsiTheme="minorHAnsi" w:cstheme="minorHAnsi"/>
          <w:sz w:val="20"/>
          <w:szCs w:val="20"/>
        </w:rPr>
        <w:t>niniejszej klauzuli będzie mieć zastosowanie limit wspólny dla wszelkich je</w:t>
      </w:r>
      <w:r w:rsidRPr="00786834">
        <w:rPr>
          <w:rFonts w:asciiTheme="minorHAnsi" w:hAnsiTheme="minorHAnsi" w:cstheme="minorHAnsi"/>
          <w:sz w:val="20"/>
          <w:szCs w:val="20"/>
        </w:rPr>
        <w:t>d</w:t>
      </w:r>
      <w:r w:rsidRPr="00786834">
        <w:rPr>
          <w:rFonts w:asciiTheme="minorHAnsi" w:hAnsiTheme="minorHAnsi" w:cstheme="minorHAnsi"/>
          <w:sz w:val="20"/>
          <w:szCs w:val="20"/>
        </w:rPr>
        <w:t xml:space="preserve">nostek wyszczególnionych w </w:t>
      </w:r>
      <w:r w:rsidRPr="00786834">
        <w:rPr>
          <w:rFonts w:asciiTheme="minorHAnsi" w:hAnsiTheme="minorHAnsi" w:cstheme="minorHAnsi"/>
          <w:b/>
          <w:sz w:val="20"/>
          <w:szCs w:val="20"/>
        </w:rPr>
        <w:t xml:space="preserve">Załączniku nr </w:t>
      </w:r>
      <w:r w:rsidR="00184EDC">
        <w:rPr>
          <w:rFonts w:asciiTheme="minorHAnsi" w:hAnsiTheme="minorHAnsi" w:cstheme="minorHAnsi"/>
          <w:b/>
          <w:sz w:val="20"/>
          <w:szCs w:val="20"/>
        </w:rPr>
        <w:t>11</w:t>
      </w:r>
      <w:r w:rsidRPr="00786834">
        <w:rPr>
          <w:rFonts w:asciiTheme="minorHAnsi" w:hAnsiTheme="minorHAnsi" w:cstheme="minorHAnsi"/>
          <w:b/>
          <w:sz w:val="20"/>
          <w:szCs w:val="20"/>
        </w:rPr>
        <w:t xml:space="preserve"> do SWZ, Zakładki A i B</w:t>
      </w:r>
      <w:r w:rsidRPr="00786834">
        <w:rPr>
          <w:rFonts w:asciiTheme="minorHAnsi" w:hAnsiTheme="minorHAnsi" w:cstheme="minorHAnsi"/>
          <w:sz w:val="20"/>
          <w:szCs w:val="20"/>
        </w:rPr>
        <w:t xml:space="preserve">. w wysokości </w:t>
      </w:r>
      <w:r w:rsidRPr="00786834">
        <w:rPr>
          <w:rFonts w:asciiTheme="minorHAnsi" w:hAnsiTheme="minorHAnsi" w:cstheme="minorHAnsi"/>
          <w:b/>
          <w:sz w:val="20"/>
          <w:szCs w:val="20"/>
        </w:rPr>
        <w:t>500.000,00 PLN</w:t>
      </w:r>
      <w:r w:rsidRPr="00786834">
        <w:rPr>
          <w:rFonts w:asciiTheme="minorHAnsi" w:hAnsiTheme="minorHAnsi" w:cstheme="minorHAnsi"/>
          <w:sz w:val="20"/>
          <w:szCs w:val="20"/>
        </w:rPr>
        <w:t xml:space="preserve"> na jedno i wszystkie</w:t>
      </w:r>
      <w:r w:rsidRPr="008A182C">
        <w:rPr>
          <w:rFonts w:asciiTheme="minorHAnsi" w:hAnsiTheme="minorHAnsi" w:cstheme="minorHAnsi"/>
          <w:sz w:val="20"/>
          <w:szCs w:val="20"/>
        </w:rPr>
        <w:t xml:space="preserve"> zdarzenia </w:t>
      </w:r>
      <w:r w:rsidR="00D63CDB">
        <w:rPr>
          <w:rFonts w:asciiTheme="minorHAnsi" w:hAnsiTheme="minorHAnsi" w:cs="Arial"/>
          <w:sz w:val="20"/>
          <w:szCs w:val="20"/>
        </w:rPr>
        <w:t>w okresie ubezpieczenia</w:t>
      </w:r>
      <w:r w:rsidRPr="008A182C">
        <w:rPr>
          <w:rFonts w:asciiTheme="minorHAnsi" w:hAnsiTheme="minorHAnsi" w:cstheme="minorHAnsi"/>
          <w:sz w:val="20"/>
          <w:szCs w:val="20"/>
        </w:rPr>
        <w:t>.</w:t>
      </w:r>
    </w:p>
    <w:p w:rsidR="002F5843" w:rsidRPr="00EA72FB" w:rsidRDefault="008772C8" w:rsidP="00B5115A">
      <w:pPr>
        <w:numPr>
          <w:ilvl w:val="2"/>
          <w:numId w:val="2"/>
        </w:numPr>
        <w:tabs>
          <w:tab w:val="clear" w:pos="1560"/>
        </w:tabs>
        <w:snapToGrid w:val="0"/>
        <w:spacing w:after="120" w:line="276" w:lineRule="auto"/>
        <w:ind w:left="1702" w:hanging="851"/>
        <w:jc w:val="both"/>
        <w:rPr>
          <w:rFonts w:asciiTheme="minorHAnsi" w:hAnsiTheme="minorHAnsi" w:cs="Arial"/>
          <w:b/>
          <w:bCs/>
          <w:sz w:val="20"/>
          <w:szCs w:val="20"/>
        </w:rPr>
      </w:pPr>
      <w:r w:rsidRPr="00EA72FB">
        <w:rPr>
          <w:rFonts w:asciiTheme="minorHAnsi" w:hAnsiTheme="minorHAnsi" w:cs="Arial"/>
          <w:b/>
          <w:bCs/>
          <w:sz w:val="20"/>
          <w:szCs w:val="20"/>
        </w:rPr>
        <w:t>klauzula 96 godzin</w:t>
      </w:r>
    </w:p>
    <w:p w:rsidR="002F5843" w:rsidRPr="00EA72FB" w:rsidRDefault="009A37B7" w:rsidP="00B5115A">
      <w:pPr>
        <w:autoSpaceDE w:val="0"/>
        <w:autoSpaceDN w:val="0"/>
        <w:spacing w:after="120" w:line="276" w:lineRule="auto"/>
        <w:ind w:left="1701"/>
        <w:jc w:val="both"/>
        <w:rPr>
          <w:rFonts w:asciiTheme="minorHAnsi" w:hAnsiTheme="minorHAnsi" w:cstheme="minorHAnsi"/>
          <w:i/>
          <w:iCs/>
          <w:sz w:val="20"/>
          <w:szCs w:val="20"/>
        </w:rPr>
      </w:pPr>
      <w:r w:rsidRPr="00EA72FB">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EA72FB">
        <w:rPr>
          <w:rFonts w:asciiTheme="minorHAnsi" w:eastAsia="Verdana,Italic" w:hAnsiTheme="minorHAnsi" w:cstheme="minorHAnsi"/>
          <w:i/>
          <w:iCs/>
          <w:sz w:val="20"/>
          <w:szCs w:val="20"/>
        </w:rPr>
        <w:t>z</w:t>
      </w:r>
      <w:r w:rsidRPr="00EA72FB">
        <w:rPr>
          <w:rFonts w:asciiTheme="minorHAnsi" w:eastAsia="Verdana,Italic" w:hAnsiTheme="minorHAnsi" w:cstheme="minorHAnsi"/>
          <w:i/>
          <w:iCs/>
          <w:sz w:val="20"/>
          <w:szCs w:val="20"/>
        </w:rPr>
        <w:t>pieczenia strony uzgodniły, że:</w:t>
      </w:r>
    </w:p>
    <w:p w:rsidR="009A37B7" w:rsidRPr="00EA72FB" w:rsidRDefault="00942AD3" w:rsidP="00423D21">
      <w:pPr>
        <w:numPr>
          <w:ilvl w:val="0"/>
          <w:numId w:val="18"/>
        </w:numPr>
        <w:spacing w:after="120" w:line="276" w:lineRule="auto"/>
        <w:ind w:left="2127" w:hanging="357"/>
        <w:jc w:val="both"/>
        <w:rPr>
          <w:rFonts w:asciiTheme="minorHAnsi" w:hAnsiTheme="minorHAnsi" w:cstheme="minorHAnsi"/>
          <w:sz w:val="20"/>
          <w:szCs w:val="20"/>
        </w:rPr>
      </w:pPr>
      <w:r w:rsidRPr="008A182C">
        <w:rPr>
          <w:rFonts w:asciiTheme="minorHAnsi" w:hAnsiTheme="minorHAnsi" w:cstheme="minorHAnsi"/>
          <w:sz w:val="20"/>
          <w:szCs w:val="20"/>
        </w:rPr>
        <w:t>Wszystkie zdarzenia szkodowe powstałe w czasie następujących po sobie 96 godzin na skutek jednego zdarzenia bądź ciągu zdarzeń o tym samym lub podobnym chara</w:t>
      </w:r>
      <w:r w:rsidRPr="008A182C">
        <w:rPr>
          <w:rFonts w:asciiTheme="minorHAnsi" w:hAnsiTheme="minorHAnsi" w:cstheme="minorHAnsi"/>
          <w:sz w:val="20"/>
          <w:szCs w:val="20"/>
        </w:rPr>
        <w:t>k</w:t>
      </w:r>
      <w:r w:rsidRPr="008A182C">
        <w:rPr>
          <w:rFonts w:asciiTheme="minorHAnsi" w:hAnsiTheme="minorHAnsi" w:cstheme="minorHAnsi"/>
          <w:sz w:val="20"/>
          <w:szCs w:val="20"/>
        </w:rPr>
        <w:t>terze, w razie wątpliwości uznaje się za jedną szkodę w odniesieniu do sumy ubezpi</w:t>
      </w:r>
      <w:r w:rsidRPr="008A182C">
        <w:rPr>
          <w:rFonts w:asciiTheme="minorHAnsi" w:hAnsiTheme="minorHAnsi" w:cstheme="minorHAnsi"/>
          <w:sz w:val="20"/>
          <w:szCs w:val="20"/>
        </w:rPr>
        <w:t>e</w:t>
      </w:r>
      <w:r w:rsidRPr="008A182C">
        <w:rPr>
          <w:rFonts w:asciiTheme="minorHAnsi" w:hAnsiTheme="minorHAnsi" w:cstheme="minorHAnsi"/>
          <w:sz w:val="20"/>
          <w:szCs w:val="20"/>
        </w:rPr>
        <w:t>czenia, limitów oraz franszyzy określonej w umowie ubezpieczenia. Za dzień i godzinę początku takiego okresu uznaje się moment powstania pierwszej szkody wyrządzonej w wyniku wyżej wymienionych zdarzeń</w:t>
      </w:r>
      <w:r w:rsidR="002F5843" w:rsidRPr="00EA72FB">
        <w:rPr>
          <w:rFonts w:asciiTheme="minorHAnsi" w:hAnsiTheme="minorHAnsi" w:cstheme="minorHAnsi"/>
          <w:sz w:val="20"/>
          <w:szCs w:val="20"/>
        </w:rPr>
        <w:t>.</w:t>
      </w:r>
    </w:p>
    <w:p w:rsidR="009A37B7" w:rsidRPr="00EA72FB" w:rsidRDefault="00942AD3" w:rsidP="00423D21">
      <w:pPr>
        <w:numPr>
          <w:ilvl w:val="0"/>
          <w:numId w:val="18"/>
        </w:numPr>
        <w:spacing w:after="120" w:line="276" w:lineRule="auto"/>
        <w:ind w:left="2127" w:hanging="357"/>
        <w:jc w:val="both"/>
        <w:rPr>
          <w:rFonts w:asciiTheme="minorHAnsi" w:hAnsiTheme="minorHAnsi" w:cstheme="minorHAnsi"/>
          <w:sz w:val="20"/>
          <w:szCs w:val="20"/>
        </w:rPr>
      </w:pPr>
      <w:r w:rsidRPr="008A182C">
        <w:rPr>
          <w:rFonts w:asciiTheme="minorHAnsi" w:hAnsiTheme="minorHAnsi" w:cstheme="minorHAnsi"/>
          <w:sz w:val="20"/>
          <w:szCs w:val="20"/>
        </w:rPr>
        <w:t>Jeżeli okres trwania zdarzenia jest dłuższy niż 96 godzin, Ubezpieczaj</w:t>
      </w:r>
      <w:r w:rsidRPr="008A182C">
        <w:rPr>
          <w:rFonts w:asciiTheme="minorHAnsi" w:hAnsiTheme="minorHAnsi" w:cstheme="minorHAnsi"/>
          <w:sz w:val="20"/>
          <w:szCs w:val="20"/>
        </w:rPr>
        <w:t>ą</w:t>
      </w:r>
      <w:r w:rsidRPr="008A182C">
        <w:rPr>
          <w:rFonts w:asciiTheme="minorHAnsi" w:hAnsiTheme="minorHAnsi" w:cstheme="minorHAnsi"/>
          <w:sz w:val="20"/>
          <w:szCs w:val="20"/>
        </w:rPr>
        <w:t>cy/Ubezpieczony może podzielić takie zdarzenie na dwa i więcej okresów, pod w</w:t>
      </w:r>
      <w:r w:rsidRPr="008A182C">
        <w:rPr>
          <w:rFonts w:asciiTheme="minorHAnsi" w:hAnsiTheme="minorHAnsi" w:cstheme="minorHAnsi"/>
          <w:sz w:val="20"/>
          <w:szCs w:val="20"/>
        </w:rPr>
        <w:t>a</w:t>
      </w:r>
      <w:r w:rsidRPr="008A182C">
        <w:rPr>
          <w:rFonts w:asciiTheme="minorHAnsi" w:hAnsiTheme="minorHAnsi" w:cstheme="minorHAnsi"/>
          <w:sz w:val="20"/>
          <w:szCs w:val="20"/>
        </w:rPr>
        <w:t>runkiem, że okresy te nie będą na siebie nachodzić oraz żaden z okresów nie ro</w:t>
      </w:r>
      <w:r w:rsidRPr="008A182C">
        <w:rPr>
          <w:rFonts w:asciiTheme="minorHAnsi" w:hAnsiTheme="minorHAnsi" w:cstheme="minorHAnsi"/>
          <w:sz w:val="20"/>
          <w:szCs w:val="20"/>
        </w:rPr>
        <w:t>z</w:t>
      </w:r>
      <w:r w:rsidRPr="008A182C">
        <w:rPr>
          <w:rFonts w:asciiTheme="minorHAnsi" w:hAnsiTheme="minorHAnsi" w:cstheme="minorHAnsi"/>
          <w:sz w:val="20"/>
          <w:szCs w:val="20"/>
        </w:rPr>
        <w:t>pocznie się wcześniej niż dzień i godzina wystąpienia pierwszej indywidualnej szkody</w:t>
      </w:r>
      <w:r w:rsidR="002F5843" w:rsidRPr="00EA72FB">
        <w:rPr>
          <w:rFonts w:asciiTheme="minorHAnsi" w:hAnsiTheme="minorHAnsi" w:cstheme="minorHAnsi"/>
          <w:sz w:val="20"/>
          <w:szCs w:val="20"/>
        </w:rPr>
        <w:t xml:space="preserve">. </w:t>
      </w:r>
    </w:p>
    <w:p w:rsidR="009A37B7" w:rsidRPr="00EA72FB" w:rsidRDefault="00942AD3" w:rsidP="00423D21">
      <w:pPr>
        <w:numPr>
          <w:ilvl w:val="0"/>
          <w:numId w:val="18"/>
        </w:numPr>
        <w:spacing w:after="120" w:line="276" w:lineRule="auto"/>
        <w:ind w:left="2127" w:hanging="357"/>
        <w:jc w:val="both"/>
        <w:rPr>
          <w:rFonts w:asciiTheme="minorHAnsi" w:hAnsiTheme="minorHAnsi" w:cstheme="minorHAnsi"/>
          <w:sz w:val="20"/>
          <w:szCs w:val="20"/>
        </w:rPr>
      </w:pPr>
      <w:r w:rsidRPr="008A182C">
        <w:rPr>
          <w:rFonts w:asciiTheme="minorHAnsi" w:hAnsiTheme="minorHAnsi" w:cstheme="minorHAnsi"/>
          <w:sz w:val="20"/>
          <w:szCs w:val="20"/>
        </w:rPr>
        <w:t>W sytuacjach, o których mowa w ust. 1 i ust 2 od każdej szkody w stosunku do p</w:t>
      </w:r>
      <w:r w:rsidRPr="008A182C">
        <w:rPr>
          <w:rFonts w:asciiTheme="minorHAnsi" w:hAnsiTheme="minorHAnsi" w:cstheme="minorHAnsi"/>
          <w:sz w:val="20"/>
          <w:szCs w:val="20"/>
        </w:rPr>
        <w:t>o</w:t>
      </w:r>
      <w:r w:rsidRPr="008A182C">
        <w:rPr>
          <w:rFonts w:asciiTheme="minorHAnsi" w:hAnsiTheme="minorHAnsi" w:cstheme="minorHAnsi"/>
          <w:sz w:val="20"/>
          <w:szCs w:val="20"/>
        </w:rPr>
        <w:t xml:space="preserve">szkodowanych (wszystkich jednostek wyszczególnionych w </w:t>
      </w:r>
      <w:r w:rsidRPr="008A182C">
        <w:rPr>
          <w:rFonts w:asciiTheme="minorHAnsi" w:hAnsiTheme="minorHAnsi" w:cstheme="minorHAnsi"/>
          <w:b/>
          <w:bCs/>
          <w:sz w:val="20"/>
          <w:szCs w:val="20"/>
        </w:rPr>
        <w:t xml:space="preserve">Załączniku nr </w:t>
      </w:r>
      <w:r w:rsidR="00184EDC">
        <w:rPr>
          <w:rFonts w:asciiTheme="minorHAnsi" w:hAnsiTheme="minorHAnsi" w:cstheme="minorHAnsi"/>
          <w:b/>
          <w:bCs/>
          <w:sz w:val="20"/>
          <w:szCs w:val="20"/>
        </w:rPr>
        <w:t>11</w:t>
      </w:r>
      <w:r w:rsidRPr="008A182C">
        <w:rPr>
          <w:rFonts w:asciiTheme="minorHAnsi" w:hAnsiTheme="minorHAnsi" w:cstheme="minorHAnsi"/>
          <w:b/>
          <w:bCs/>
          <w:sz w:val="20"/>
          <w:szCs w:val="20"/>
        </w:rPr>
        <w:t xml:space="preserve"> do SWZ, zakładki A i B</w:t>
      </w:r>
      <w:r w:rsidRPr="008A182C">
        <w:rPr>
          <w:rFonts w:asciiTheme="minorHAnsi" w:hAnsiTheme="minorHAnsi" w:cstheme="minorHAnsi"/>
          <w:sz w:val="20"/>
          <w:szCs w:val="20"/>
        </w:rPr>
        <w:t>), potrąca się tylko raz franszyzę bez względu na liczbę tych poszkod</w:t>
      </w:r>
      <w:r w:rsidRPr="008A182C">
        <w:rPr>
          <w:rFonts w:asciiTheme="minorHAnsi" w:hAnsiTheme="minorHAnsi" w:cstheme="minorHAnsi"/>
          <w:sz w:val="20"/>
          <w:szCs w:val="20"/>
        </w:rPr>
        <w:t>o</w:t>
      </w:r>
      <w:r w:rsidRPr="008A182C">
        <w:rPr>
          <w:rFonts w:asciiTheme="minorHAnsi" w:hAnsiTheme="minorHAnsi" w:cstheme="minorHAnsi"/>
          <w:sz w:val="20"/>
          <w:szCs w:val="20"/>
        </w:rPr>
        <w:t>wanych</w:t>
      </w:r>
      <w:r w:rsidR="002F5843" w:rsidRPr="00EA72FB">
        <w:rPr>
          <w:rFonts w:asciiTheme="minorHAnsi" w:hAnsiTheme="minorHAnsi" w:cstheme="minorHAnsi"/>
          <w:sz w:val="20"/>
          <w:szCs w:val="20"/>
        </w:rPr>
        <w:t>.</w:t>
      </w:r>
    </w:p>
    <w:p w:rsidR="00942AD3" w:rsidRPr="00942AD3" w:rsidRDefault="002F5843" w:rsidP="00423D21">
      <w:pPr>
        <w:numPr>
          <w:ilvl w:val="0"/>
          <w:numId w:val="18"/>
        </w:numPr>
        <w:spacing w:after="120" w:line="276" w:lineRule="auto"/>
        <w:ind w:left="2127" w:hanging="357"/>
        <w:jc w:val="both"/>
        <w:rPr>
          <w:rFonts w:asciiTheme="minorHAnsi" w:hAnsiTheme="minorHAnsi" w:cstheme="minorHAnsi"/>
          <w:sz w:val="20"/>
          <w:szCs w:val="20"/>
        </w:rPr>
      </w:pPr>
      <w:r w:rsidRPr="00EA72FB">
        <w:rPr>
          <w:rFonts w:asciiTheme="minorHAnsi" w:hAnsiTheme="minorHAnsi" w:cstheme="minorHAnsi"/>
          <w:sz w:val="20"/>
          <w:szCs w:val="20"/>
        </w:rPr>
        <w:t>Niniejsza klauzula ma zastosowanie wyłącznie w odniesieniu do ryzyka powodzi.</w:t>
      </w:r>
    </w:p>
    <w:p w:rsidR="00942AD3" w:rsidRPr="00EA72FB" w:rsidRDefault="00942AD3" w:rsidP="00942AD3">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EA72FB">
        <w:rPr>
          <w:rFonts w:asciiTheme="minorHAnsi" w:hAnsiTheme="minorHAnsi" w:cs="Arial"/>
          <w:b/>
          <w:bCs/>
          <w:sz w:val="20"/>
          <w:szCs w:val="20"/>
        </w:rPr>
        <w:t xml:space="preserve">klauzula </w:t>
      </w:r>
      <w:r>
        <w:rPr>
          <w:rFonts w:asciiTheme="minorHAnsi" w:hAnsiTheme="minorHAnsi" w:cs="Arial"/>
          <w:b/>
          <w:bCs/>
          <w:sz w:val="20"/>
          <w:szCs w:val="20"/>
        </w:rPr>
        <w:t>7</w:t>
      </w:r>
      <w:r w:rsidR="00EE664D">
        <w:rPr>
          <w:rFonts w:asciiTheme="minorHAnsi" w:hAnsiTheme="minorHAnsi" w:cs="Arial"/>
          <w:b/>
          <w:bCs/>
          <w:sz w:val="20"/>
          <w:szCs w:val="20"/>
        </w:rPr>
        <w:t>2</w:t>
      </w:r>
      <w:r>
        <w:rPr>
          <w:rFonts w:asciiTheme="minorHAnsi" w:hAnsiTheme="minorHAnsi" w:cs="Arial"/>
          <w:b/>
          <w:bCs/>
          <w:sz w:val="20"/>
          <w:szCs w:val="20"/>
        </w:rPr>
        <w:t xml:space="preserve"> godzin</w:t>
      </w:r>
    </w:p>
    <w:p w:rsidR="00EE664D" w:rsidRPr="00EE664D" w:rsidRDefault="00942AD3" w:rsidP="00EE664D">
      <w:pPr>
        <w:snapToGrid w:val="0"/>
        <w:spacing w:after="120" w:line="276" w:lineRule="auto"/>
        <w:ind w:left="1701"/>
        <w:jc w:val="both"/>
        <w:rPr>
          <w:rFonts w:asciiTheme="minorHAnsi" w:hAnsiTheme="minorHAnsi" w:cstheme="minorHAnsi"/>
          <w:b/>
          <w:bCs/>
          <w:sz w:val="20"/>
          <w:szCs w:val="20"/>
        </w:rPr>
      </w:pPr>
      <w:r w:rsidRPr="00EA72FB">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EA72FB">
        <w:rPr>
          <w:rFonts w:asciiTheme="minorHAnsi" w:eastAsia="Verdana,Italic" w:hAnsiTheme="minorHAnsi" w:cstheme="minorHAnsi"/>
          <w:i/>
          <w:iCs/>
          <w:sz w:val="20"/>
          <w:szCs w:val="20"/>
        </w:rPr>
        <w:t>z</w:t>
      </w:r>
      <w:r w:rsidRPr="00EA72FB">
        <w:rPr>
          <w:rFonts w:asciiTheme="minorHAnsi" w:eastAsia="Verdana,Italic" w:hAnsiTheme="minorHAnsi" w:cstheme="minorHAnsi"/>
          <w:i/>
          <w:iCs/>
          <w:sz w:val="20"/>
          <w:szCs w:val="20"/>
        </w:rPr>
        <w:t>pieczenia strony uzgodniły, że:</w:t>
      </w:r>
    </w:p>
    <w:p w:rsidR="00EE664D" w:rsidRPr="00DD2307" w:rsidRDefault="00EE664D" w:rsidP="00423D21">
      <w:pPr>
        <w:pStyle w:val="Akapitzlist"/>
        <w:numPr>
          <w:ilvl w:val="0"/>
          <w:numId w:val="42"/>
        </w:numPr>
        <w:snapToGrid w:val="0"/>
        <w:spacing w:after="120" w:line="276" w:lineRule="auto"/>
        <w:ind w:left="2127"/>
        <w:jc w:val="both"/>
        <w:rPr>
          <w:rFonts w:asciiTheme="minorHAnsi" w:hAnsiTheme="minorHAnsi" w:cstheme="minorHAnsi"/>
          <w:sz w:val="20"/>
          <w:szCs w:val="20"/>
        </w:rPr>
      </w:pPr>
      <w:r w:rsidRPr="00DD2307">
        <w:rPr>
          <w:rFonts w:asciiTheme="minorHAnsi" w:hAnsiTheme="minorHAnsi" w:cstheme="minorHAnsi"/>
          <w:sz w:val="20"/>
          <w:szCs w:val="20"/>
        </w:rPr>
        <w:t>Wszystkie zdarzenia szkodowe powstałe w czasie następujących po sobie 72 godzin na skutek jednego zdarzenia, w razie wątpliwości uznaje się za jedną szkodę w odni</w:t>
      </w:r>
      <w:r w:rsidRPr="00DD2307">
        <w:rPr>
          <w:rFonts w:asciiTheme="minorHAnsi" w:hAnsiTheme="minorHAnsi" w:cstheme="minorHAnsi"/>
          <w:sz w:val="20"/>
          <w:szCs w:val="20"/>
        </w:rPr>
        <w:t>e</w:t>
      </w:r>
      <w:r w:rsidRPr="00DD2307">
        <w:rPr>
          <w:rFonts w:asciiTheme="minorHAnsi" w:hAnsiTheme="minorHAnsi" w:cstheme="minorHAnsi"/>
          <w:sz w:val="20"/>
          <w:szCs w:val="20"/>
        </w:rPr>
        <w:t>sieniu do sumy ubezpieczenia, limitów oraz franszyzy określonej w umowie ubezpi</w:t>
      </w:r>
      <w:r w:rsidRPr="00DD2307">
        <w:rPr>
          <w:rFonts w:asciiTheme="minorHAnsi" w:hAnsiTheme="minorHAnsi" w:cstheme="minorHAnsi"/>
          <w:sz w:val="20"/>
          <w:szCs w:val="20"/>
        </w:rPr>
        <w:t>e</w:t>
      </w:r>
      <w:r w:rsidRPr="00DD2307">
        <w:rPr>
          <w:rFonts w:asciiTheme="minorHAnsi" w:hAnsiTheme="minorHAnsi" w:cstheme="minorHAnsi"/>
          <w:sz w:val="20"/>
          <w:szCs w:val="20"/>
        </w:rPr>
        <w:t xml:space="preserve">czenia. Za dzień i godzinę początku takiego okresu uznaje się moment powstania pierwszej szkody wyrządzonej w wyniku wyżej wymienionych zdarzeń. </w:t>
      </w:r>
    </w:p>
    <w:p w:rsidR="00EE664D" w:rsidRPr="00DD2307" w:rsidRDefault="00EE664D" w:rsidP="00423D21">
      <w:pPr>
        <w:pStyle w:val="Akapitzlist"/>
        <w:numPr>
          <w:ilvl w:val="0"/>
          <w:numId w:val="42"/>
        </w:numPr>
        <w:snapToGrid w:val="0"/>
        <w:spacing w:after="120" w:line="276" w:lineRule="auto"/>
        <w:ind w:left="2127"/>
        <w:jc w:val="both"/>
        <w:rPr>
          <w:rFonts w:asciiTheme="minorHAnsi" w:hAnsiTheme="minorHAnsi" w:cstheme="minorHAnsi"/>
          <w:sz w:val="20"/>
          <w:szCs w:val="20"/>
        </w:rPr>
      </w:pPr>
      <w:r w:rsidRPr="00DD2307">
        <w:rPr>
          <w:rFonts w:asciiTheme="minorHAnsi" w:hAnsiTheme="minorHAnsi" w:cstheme="minorHAnsi"/>
          <w:sz w:val="20"/>
          <w:szCs w:val="20"/>
        </w:rPr>
        <w:t>Jeżeli okres trwania zdarzenia jest dłuższy niż 72 godzin, Ubezpieczaj</w:t>
      </w:r>
      <w:r w:rsidRPr="00DD2307">
        <w:rPr>
          <w:rFonts w:asciiTheme="minorHAnsi" w:hAnsiTheme="minorHAnsi" w:cstheme="minorHAnsi"/>
          <w:sz w:val="20"/>
          <w:szCs w:val="20"/>
        </w:rPr>
        <w:t>ą</w:t>
      </w:r>
      <w:r w:rsidRPr="00DD2307">
        <w:rPr>
          <w:rFonts w:asciiTheme="minorHAnsi" w:hAnsiTheme="minorHAnsi" w:cstheme="minorHAnsi"/>
          <w:sz w:val="20"/>
          <w:szCs w:val="20"/>
        </w:rPr>
        <w:t>cy/Ubezpieczony może podzielić takie zdarzenie na dwa i więcej okresów, pod w</w:t>
      </w:r>
      <w:r w:rsidRPr="00DD2307">
        <w:rPr>
          <w:rFonts w:asciiTheme="minorHAnsi" w:hAnsiTheme="minorHAnsi" w:cstheme="minorHAnsi"/>
          <w:sz w:val="20"/>
          <w:szCs w:val="20"/>
        </w:rPr>
        <w:t>a</w:t>
      </w:r>
      <w:r w:rsidRPr="00DD2307">
        <w:rPr>
          <w:rFonts w:asciiTheme="minorHAnsi" w:hAnsiTheme="minorHAnsi" w:cstheme="minorHAnsi"/>
          <w:sz w:val="20"/>
          <w:szCs w:val="20"/>
        </w:rPr>
        <w:t>runkiem, że okresy te nie będą na siebie nachodzić oraz żaden z okresów nie ro</w:t>
      </w:r>
      <w:r w:rsidRPr="00DD2307">
        <w:rPr>
          <w:rFonts w:asciiTheme="minorHAnsi" w:hAnsiTheme="minorHAnsi" w:cstheme="minorHAnsi"/>
          <w:sz w:val="20"/>
          <w:szCs w:val="20"/>
        </w:rPr>
        <w:t>z</w:t>
      </w:r>
      <w:r w:rsidRPr="00DD2307">
        <w:rPr>
          <w:rFonts w:asciiTheme="minorHAnsi" w:hAnsiTheme="minorHAnsi" w:cstheme="minorHAnsi"/>
          <w:sz w:val="20"/>
          <w:szCs w:val="20"/>
        </w:rPr>
        <w:t xml:space="preserve">pocznie się wcześniej niż dzień i godzina wystąpienia pierwszej indywidualnej szkody. </w:t>
      </w:r>
    </w:p>
    <w:p w:rsidR="00942AD3" w:rsidRPr="00EE664D" w:rsidRDefault="00EE664D" w:rsidP="00423D21">
      <w:pPr>
        <w:pStyle w:val="Akapitzlist"/>
        <w:numPr>
          <w:ilvl w:val="0"/>
          <w:numId w:val="42"/>
        </w:numPr>
        <w:snapToGrid w:val="0"/>
        <w:spacing w:after="120" w:line="276" w:lineRule="auto"/>
        <w:ind w:left="2127"/>
        <w:jc w:val="both"/>
        <w:rPr>
          <w:rFonts w:asciiTheme="minorHAnsi" w:hAnsiTheme="minorHAnsi" w:cstheme="minorHAnsi"/>
          <w:sz w:val="20"/>
          <w:szCs w:val="20"/>
        </w:rPr>
      </w:pPr>
      <w:r w:rsidRPr="00DD2307">
        <w:rPr>
          <w:rFonts w:asciiTheme="minorHAnsi" w:hAnsiTheme="minorHAnsi" w:cstheme="minorHAnsi"/>
          <w:sz w:val="20"/>
          <w:szCs w:val="20"/>
        </w:rPr>
        <w:t>W sytuacjach, o których mowa w ust. 1 i ust. 2, franszyza redukcyjna potrącona z</w:t>
      </w:r>
      <w:r w:rsidRPr="00DD2307">
        <w:rPr>
          <w:rFonts w:asciiTheme="minorHAnsi" w:hAnsiTheme="minorHAnsi" w:cstheme="minorHAnsi"/>
          <w:sz w:val="20"/>
          <w:szCs w:val="20"/>
        </w:rPr>
        <w:t>o</w:t>
      </w:r>
      <w:r w:rsidRPr="00DD2307">
        <w:rPr>
          <w:rFonts w:asciiTheme="minorHAnsi" w:hAnsiTheme="minorHAnsi" w:cstheme="minorHAnsi"/>
          <w:sz w:val="20"/>
          <w:szCs w:val="20"/>
        </w:rPr>
        <w:t>stanie tylko raz.</w:t>
      </w:r>
    </w:p>
    <w:p w:rsidR="009A37B7" w:rsidRPr="00EA72FB" w:rsidRDefault="008772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EA72FB">
        <w:rPr>
          <w:rFonts w:asciiTheme="minorHAnsi" w:hAnsiTheme="minorHAnsi" w:cs="Arial"/>
          <w:b/>
          <w:bCs/>
          <w:sz w:val="20"/>
          <w:szCs w:val="20"/>
        </w:rPr>
        <w:t>klauzula lokalizacji nieczynnych</w:t>
      </w:r>
    </w:p>
    <w:p w:rsidR="009A37B7" w:rsidRPr="00EA72FB" w:rsidRDefault="009A37B7" w:rsidP="00B5115A">
      <w:pPr>
        <w:snapToGrid w:val="0"/>
        <w:spacing w:after="120" w:line="276" w:lineRule="auto"/>
        <w:ind w:left="1701"/>
        <w:jc w:val="both"/>
        <w:rPr>
          <w:rFonts w:asciiTheme="minorHAnsi" w:hAnsiTheme="minorHAnsi" w:cstheme="minorHAnsi"/>
          <w:b/>
          <w:bCs/>
          <w:sz w:val="20"/>
          <w:szCs w:val="20"/>
        </w:rPr>
      </w:pPr>
      <w:r w:rsidRPr="00EA72FB">
        <w:rPr>
          <w:rFonts w:asciiTheme="minorHAnsi" w:eastAsia="Verdana,Italic" w:hAnsiTheme="minorHAnsi" w:cstheme="minorHAnsi"/>
          <w:i/>
          <w:iCs/>
          <w:sz w:val="20"/>
          <w:szCs w:val="20"/>
        </w:rPr>
        <w:lastRenderedPageBreak/>
        <w:t>Z zachowaniem pozostałych, nie zmienionych niniejszą klauzulą, postanowień umowy ubezpieczenia, w tym określonych we wniosku i ogólnych (szczególnych) warunkach ube</w:t>
      </w:r>
      <w:r w:rsidRPr="00EA72FB">
        <w:rPr>
          <w:rFonts w:asciiTheme="minorHAnsi" w:eastAsia="Verdana,Italic" w:hAnsiTheme="minorHAnsi" w:cstheme="minorHAnsi"/>
          <w:i/>
          <w:iCs/>
          <w:sz w:val="20"/>
          <w:szCs w:val="20"/>
        </w:rPr>
        <w:t>z</w:t>
      </w:r>
      <w:r w:rsidRPr="00EA72FB">
        <w:rPr>
          <w:rFonts w:asciiTheme="minorHAnsi" w:eastAsia="Verdana,Italic" w:hAnsiTheme="minorHAnsi" w:cstheme="minorHAnsi"/>
          <w:i/>
          <w:iCs/>
          <w:sz w:val="20"/>
          <w:szCs w:val="20"/>
        </w:rPr>
        <w:t>pieczenia strony uzgodniły, że:</w:t>
      </w:r>
    </w:p>
    <w:p w:rsidR="009A37B7" w:rsidRPr="00EA72FB" w:rsidRDefault="009A37B7" w:rsidP="00B5115A">
      <w:pPr>
        <w:snapToGrid w:val="0"/>
        <w:spacing w:after="120" w:line="276" w:lineRule="auto"/>
        <w:ind w:left="1701"/>
        <w:jc w:val="both"/>
        <w:rPr>
          <w:rFonts w:asciiTheme="minorHAnsi" w:hAnsiTheme="minorHAnsi" w:cs="Arial"/>
          <w:sz w:val="20"/>
          <w:szCs w:val="20"/>
        </w:rPr>
      </w:pPr>
      <w:r w:rsidRPr="00EA72FB">
        <w:rPr>
          <w:rFonts w:asciiTheme="minorHAnsi" w:hAnsiTheme="minorHAnsi" w:cstheme="minorHAnsi"/>
          <w:bCs/>
          <w:sz w:val="20"/>
          <w:szCs w:val="20"/>
        </w:rPr>
        <w:t xml:space="preserve">Ochroną ubezpieczeniową objęte są również lokalizacje (obiekty), w których zaprzestano działalności, bez względu na długość okresu wyłączenia z eksploatacji. </w:t>
      </w:r>
      <w:r w:rsidRPr="00EA72FB">
        <w:rPr>
          <w:rFonts w:asciiTheme="minorHAnsi" w:hAnsiTheme="minorHAnsi" w:cstheme="minorHAnsi"/>
          <w:sz w:val="20"/>
          <w:szCs w:val="20"/>
        </w:rPr>
        <w:t>Ubezpieczyciel p</w:t>
      </w:r>
      <w:r w:rsidRPr="00EA72FB">
        <w:rPr>
          <w:rFonts w:asciiTheme="minorHAnsi" w:hAnsiTheme="minorHAnsi" w:cstheme="minorHAnsi"/>
          <w:sz w:val="20"/>
          <w:szCs w:val="20"/>
        </w:rPr>
        <w:t>o</w:t>
      </w:r>
      <w:r w:rsidRPr="00EA72FB">
        <w:rPr>
          <w:rFonts w:asciiTheme="minorHAnsi" w:hAnsiTheme="minorHAnsi" w:cstheme="minorHAnsi"/>
          <w:sz w:val="20"/>
          <w:szCs w:val="20"/>
        </w:rPr>
        <w:t>kryje szkody w mieniu, w tym w budynkach, budowlach, maszynach lub urządzeniach, w</w:t>
      </w:r>
      <w:r w:rsidRPr="00EA72FB">
        <w:rPr>
          <w:rFonts w:asciiTheme="minorHAnsi" w:hAnsiTheme="minorHAnsi" w:cstheme="minorHAnsi"/>
          <w:sz w:val="20"/>
          <w:szCs w:val="20"/>
        </w:rPr>
        <w:t>y</w:t>
      </w:r>
      <w:r w:rsidRPr="00EA72FB">
        <w:rPr>
          <w:rFonts w:asciiTheme="minorHAnsi" w:hAnsiTheme="minorHAnsi" w:cstheme="minorHAnsi"/>
          <w:sz w:val="20"/>
          <w:szCs w:val="20"/>
        </w:rPr>
        <w:t>łączonych z eksploatacji, z wyłączeniem budynków i mienia przeznaczonego do rozbiórki/ likwidacji.</w:t>
      </w:r>
    </w:p>
    <w:p w:rsidR="009A37B7" w:rsidRPr="00EA72FB" w:rsidRDefault="008772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EA72FB">
        <w:rPr>
          <w:rFonts w:asciiTheme="minorHAnsi" w:hAnsiTheme="minorHAnsi" w:cs="Arial"/>
          <w:b/>
          <w:bCs/>
          <w:sz w:val="20"/>
          <w:szCs w:val="20"/>
        </w:rPr>
        <w:t>klauzula wartości przezornych</w:t>
      </w:r>
    </w:p>
    <w:p w:rsidR="009A37B7" w:rsidRPr="00EA72FB" w:rsidRDefault="009A37B7" w:rsidP="00B5115A">
      <w:pPr>
        <w:snapToGrid w:val="0"/>
        <w:spacing w:after="120" w:line="276" w:lineRule="auto"/>
        <w:ind w:left="1701"/>
        <w:jc w:val="both"/>
        <w:rPr>
          <w:rFonts w:asciiTheme="minorHAnsi" w:hAnsiTheme="minorHAnsi" w:cstheme="minorHAnsi"/>
          <w:b/>
          <w:sz w:val="20"/>
          <w:szCs w:val="20"/>
        </w:rPr>
      </w:pPr>
      <w:r w:rsidRPr="00EA72FB">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EA72FB">
        <w:rPr>
          <w:rFonts w:asciiTheme="minorHAnsi" w:eastAsia="Verdana,Italic" w:hAnsiTheme="minorHAnsi" w:cstheme="minorHAnsi"/>
          <w:i/>
          <w:iCs/>
          <w:sz w:val="20"/>
          <w:szCs w:val="20"/>
        </w:rPr>
        <w:t>z</w:t>
      </w:r>
      <w:r w:rsidRPr="00EA72FB">
        <w:rPr>
          <w:rFonts w:asciiTheme="minorHAnsi" w:eastAsia="Verdana,Italic" w:hAnsiTheme="minorHAnsi" w:cstheme="minorHAnsi"/>
          <w:i/>
          <w:iCs/>
          <w:sz w:val="20"/>
          <w:szCs w:val="20"/>
        </w:rPr>
        <w:t>pieczenia strony uzgodniły, że:</w:t>
      </w:r>
    </w:p>
    <w:p w:rsidR="009A37B7" w:rsidRDefault="009A37B7" w:rsidP="00B5115A">
      <w:pPr>
        <w:snapToGrid w:val="0"/>
        <w:spacing w:after="120" w:line="276" w:lineRule="auto"/>
        <w:ind w:left="1701"/>
        <w:jc w:val="both"/>
        <w:rPr>
          <w:rFonts w:asciiTheme="minorHAnsi" w:hAnsiTheme="minorHAnsi" w:cstheme="minorHAnsi"/>
          <w:sz w:val="20"/>
          <w:szCs w:val="20"/>
        </w:rPr>
      </w:pPr>
      <w:r w:rsidRPr="00EA72FB">
        <w:rPr>
          <w:rFonts w:asciiTheme="minorHAnsi" w:hAnsiTheme="minorHAnsi" w:cstheme="minorHAnsi"/>
          <w:sz w:val="20"/>
          <w:szCs w:val="20"/>
        </w:rPr>
        <w:t xml:space="preserve">W sytuacji, kiedy wystąpi niedoubezpieczenie w jakimkolwiek ubezpieczonym składniku majątku, ustalony w ramach klauzuli roczny limit w </w:t>
      </w:r>
      <w:r w:rsidRPr="00786834">
        <w:rPr>
          <w:rFonts w:asciiTheme="minorHAnsi" w:hAnsiTheme="minorHAnsi" w:cstheme="minorHAnsi"/>
          <w:sz w:val="20"/>
          <w:szCs w:val="20"/>
        </w:rPr>
        <w:t xml:space="preserve">wysokości </w:t>
      </w:r>
      <w:r w:rsidR="00786834" w:rsidRPr="00786834">
        <w:rPr>
          <w:rFonts w:asciiTheme="minorHAnsi" w:hAnsiTheme="minorHAnsi" w:cstheme="minorHAnsi"/>
          <w:b/>
          <w:bCs/>
          <w:sz w:val="20"/>
          <w:szCs w:val="20"/>
        </w:rPr>
        <w:t>5</w:t>
      </w:r>
      <w:r w:rsidRPr="00786834">
        <w:rPr>
          <w:rFonts w:asciiTheme="minorHAnsi" w:hAnsiTheme="minorHAnsi" w:cstheme="minorHAnsi"/>
          <w:b/>
          <w:bCs/>
          <w:sz w:val="20"/>
          <w:szCs w:val="20"/>
        </w:rPr>
        <w:t>.000.000,00 PLN</w:t>
      </w:r>
      <w:r w:rsidRPr="00EA72FB">
        <w:rPr>
          <w:rFonts w:asciiTheme="minorHAnsi" w:hAnsiTheme="minorHAnsi" w:cstheme="minorHAnsi"/>
          <w:sz w:val="20"/>
          <w:szCs w:val="20"/>
        </w:rPr>
        <w:t>, podwy</w:t>
      </w:r>
      <w:r w:rsidRPr="00EA72FB">
        <w:rPr>
          <w:rFonts w:asciiTheme="minorHAnsi" w:hAnsiTheme="minorHAnsi" w:cstheme="minorHAnsi"/>
          <w:sz w:val="20"/>
          <w:szCs w:val="20"/>
        </w:rPr>
        <w:t>ż</w:t>
      </w:r>
      <w:r w:rsidRPr="00EA72FB">
        <w:rPr>
          <w:rFonts w:asciiTheme="minorHAnsi" w:hAnsiTheme="minorHAnsi" w:cstheme="minorHAnsi"/>
          <w:sz w:val="20"/>
          <w:szCs w:val="20"/>
        </w:rPr>
        <w:t>szy sumę ubezpieczenia danego składnika/składników majątku do ich prawidłowej wart</w:t>
      </w:r>
      <w:r w:rsidRPr="00EA72FB">
        <w:rPr>
          <w:rFonts w:asciiTheme="minorHAnsi" w:hAnsiTheme="minorHAnsi" w:cstheme="minorHAnsi"/>
          <w:sz w:val="20"/>
          <w:szCs w:val="20"/>
        </w:rPr>
        <w:t>o</w:t>
      </w:r>
      <w:r w:rsidRPr="00EA72FB">
        <w:rPr>
          <w:rFonts w:asciiTheme="minorHAnsi" w:hAnsiTheme="minorHAnsi" w:cstheme="minorHAnsi"/>
          <w:sz w:val="20"/>
          <w:szCs w:val="20"/>
        </w:rPr>
        <w:t>ści.</w:t>
      </w:r>
      <w:r w:rsidR="00786834" w:rsidRPr="008A182C">
        <w:rPr>
          <w:rFonts w:asciiTheme="minorHAnsi" w:hAnsiTheme="minorHAnsi" w:cstheme="minorHAnsi"/>
          <w:sz w:val="20"/>
          <w:szCs w:val="20"/>
        </w:rPr>
        <w:t xml:space="preserve">Niniejszy limit dotyczy łącznie jednostek wyszczególnionych w </w:t>
      </w:r>
      <w:r w:rsidR="00786834" w:rsidRPr="008A182C">
        <w:rPr>
          <w:rFonts w:asciiTheme="minorHAnsi" w:hAnsiTheme="minorHAnsi" w:cstheme="minorHAnsi"/>
          <w:b/>
          <w:sz w:val="20"/>
          <w:szCs w:val="20"/>
        </w:rPr>
        <w:t xml:space="preserve">Załączniku nr </w:t>
      </w:r>
      <w:r w:rsidR="00184EDC">
        <w:rPr>
          <w:rFonts w:asciiTheme="minorHAnsi" w:hAnsiTheme="minorHAnsi" w:cstheme="minorHAnsi"/>
          <w:b/>
          <w:sz w:val="20"/>
          <w:szCs w:val="20"/>
        </w:rPr>
        <w:t>11</w:t>
      </w:r>
      <w:r w:rsidR="00786834" w:rsidRPr="008A182C">
        <w:rPr>
          <w:rFonts w:asciiTheme="minorHAnsi" w:hAnsiTheme="minorHAnsi" w:cstheme="minorHAnsi"/>
          <w:b/>
          <w:sz w:val="20"/>
          <w:szCs w:val="20"/>
        </w:rPr>
        <w:t xml:space="preserve"> do SWZ, Zakładki A i B</w:t>
      </w:r>
      <w:r w:rsidR="00786834" w:rsidRPr="008A182C">
        <w:rPr>
          <w:rFonts w:asciiTheme="minorHAnsi" w:hAnsiTheme="minorHAnsi" w:cstheme="minorHAnsi"/>
          <w:sz w:val="20"/>
          <w:szCs w:val="20"/>
        </w:rPr>
        <w:t>.</w:t>
      </w:r>
    </w:p>
    <w:p w:rsidR="00382A54" w:rsidRDefault="00382A54" w:rsidP="00B5115A">
      <w:pPr>
        <w:snapToGrid w:val="0"/>
        <w:spacing w:after="120" w:line="276" w:lineRule="auto"/>
        <w:ind w:left="1701"/>
        <w:jc w:val="both"/>
        <w:rPr>
          <w:rFonts w:asciiTheme="minorHAnsi" w:hAnsiTheme="minorHAnsi" w:cstheme="minorHAnsi"/>
          <w:sz w:val="20"/>
          <w:szCs w:val="20"/>
        </w:rPr>
      </w:pPr>
    </w:p>
    <w:p w:rsidR="00382A54" w:rsidRPr="00EA72FB" w:rsidRDefault="00382A54" w:rsidP="00B5115A">
      <w:pPr>
        <w:snapToGrid w:val="0"/>
        <w:spacing w:after="120" w:line="276" w:lineRule="auto"/>
        <w:ind w:left="1701"/>
        <w:jc w:val="both"/>
        <w:rPr>
          <w:rFonts w:asciiTheme="minorHAnsi" w:hAnsiTheme="minorHAnsi" w:cs="Arial"/>
          <w:sz w:val="20"/>
          <w:szCs w:val="20"/>
        </w:rPr>
      </w:pPr>
    </w:p>
    <w:p w:rsidR="009A37B7" w:rsidRPr="00EA72FB" w:rsidRDefault="008772C8" w:rsidP="00B5115A">
      <w:pPr>
        <w:numPr>
          <w:ilvl w:val="2"/>
          <w:numId w:val="2"/>
        </w:numPr>
        <w:tabs>
          <w:tab w:val="clear" w:pos="1560"/>
        </w:tabs>
        <w:snapToGrid w:val="0"/>
        <w:spacing w:after="120" w:line="276" w:lineRule="auto"/>
        <w:ind w:left="1701" w:hanging="851"/>
        <w:jc w:val="both"/>
        <w:rPr>
          <w:rFonts w:asciiTheme="minorHAnsi" w:hAnsiTheme="minorHAnsi" w:cs="Arial"/>
          <w:b/>
          <w:bCs/>
          <w:sz w:val="20"/>
          <w:szCs w:val="20"/>
        </w:rPr>
      </w:pPr>
      <w:r w:rsidRPr="00EA72FB">
        <w:rPr>
          <w:rFonts w:asciiTheme="minorHAnsi" w:hAnsiTheme="minorHAnsi" w:cs="Arial"/>
          <w:b/>
          <w:bCs/>
          <w:sz w:val="20"/>
          <w:szCs w:val="20"/>
        </w:rPr>
        <w:t>Klauzula tymczasowego magazynowania</w:t>
      </w:r>
    </w:p>
    <w:p w:rsidR="009A37B7" w:rsidRPr="00EA72FB" w:rsidRDefault="009A37B7" w:rsidP="00B5115A">
      <w:pPr>
        <w:snapToGrid w:val="0"/>
        <w:spacing w:after="120" w:line="276" w:lineRule="auto"/>
        <w:ind w:left="1701"/>
        <w:jc w:val="both"/>
        <w:rPr>
          <w:rFonts w:asciiTheme="minorHAnsi" w:hAnsiTheme="minorHAnsi" w:cstheme="minorHAnsi"/>
          <w:b/>
          <w:sz w:val="20"/>
          <w:szCs w:val="20"/>
        </w:rPr>
      </w:pPr>
      <w:r w:rsidRPr="00EA72FB">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EA72FB">
        <w:rPr>
          <w:rFonts w:asciiTheme="minorHAnsi" w:eastAsia="Verdana,Italic" w:hAnsiTheme="minorHAnsi" w:cstheme="minorHAnsi"/>
          <w:i/>
          <w:iCs/>
          <w:sz w:val="20"/>
          <w:szCs w:val="20"/>
        </w:rPr>
        <w:t>z</w:t>
      </w:r>
      <w:r w:rsidRPr="00EA72FB">
        <w:rPr>
          <w:rFonts w:asciiTheme="minorHAnsi" w:eastAsia="Verdana,Italic" w:hAnsiTheme="minorHAnsi" w:cstheme="minorHAnsi"/>
          <w:i/>
          <w:iCs/>
          <w:sz w:val="20"/>
          <w:szCs w:val="20"/>
        </w:rPr>
        <w:t>pieczenia strony uzgodniły, że:</w:t>
      </w:r>
    </w:p>
    <w:p w:rsidR="009A37B7" w:rsidRPr="00BF5ABA" w:rsidRDefault="009A37B7" w:rsidP="00B5115A">
      <w:pPr>
        <w:snapToGrid w:val="0"/>
        <w:spacing w:after="120" w:line="276" w:lineRule="auto"/>
        <w:ind w:left="1701"/>
        <w:jc w:val="both"/>
        <w:rPr>
          <w:rFonts w:asciiTheme="minorHAnsi" w:hAnsiTheme="minorHAnsi" w:cstheme="minorHAnsi"/>
          <w:color w:val="000000" w:themeColor="text1"/>
          <w:sz w:val="20"/>
          <w:szCs w:val="20"/>
        </w:rPr>
      </w:pPr>
      <w:r w:rsidRPr="00EA72FB">
        <w:rPr>
          <w:rFonts w:asciiTheme="minorHAnsi" w:hAnsiTheme="minorHAnsi" w:cstheme="minorHAnsi"/>
          <w:sz w:val="20"/>
          <w:szCs w:val="20"/>
        </w:rPr>
        <w:t>Ochrona ubezpieczeniowa będzie obejmowała również maszyny, urządzenia, sprzęt ele</w:t>
      </w:r>
      <w:r w:rsidRPr="00EA72FB">
        <w:rPr>
          <w:rFonts w:asciiTheme="minorHAnsi" w:hAnsiTheme="minorHAnsi" w:cstheme="minorHAnsi"/>
          <w:sz w:val="20"/>
          <w:szCs w:val="20"/>
        </w:rPr>
        <w:t>k</w:t>
      </w:r>
      <w:r w:rsidRPr="00EA72FB">
        <w:rPr>
          <w:rFonts w:asciiTheme="minorHAnsi" w:hAnsiTheme="minorHAnsi" w:cstheme="minorHAnsi"/>
          <w:sz w:val="20"/>
          <w:szCs w:val="20"/>
        </w:rPr>
        <w:t xml:space="preserve">troniczny nie zainstalowany na stanowisku pracy, pod warunkiem, iż sprzęt jest sprawny technicznie i </w:t>
      </w:r>
      <w:r w:rsidRPr="00BF5ABA">
        <w:rPr>
          <w:rFonts w:asciiTheme="minorHAnsi" w:hAnsiTheme="minorHAnsi" w:cstheme="minorHAnsi"/>
          <w:color w:val="000000" w:themeColor="text1"/>
          <w:sz w:val="20"/>
          <w:szCs w:val="20"/>
        </w:rPr>
        <w:t>magazynowany w miejscu objętym ochroną ubezpieczeniową.</w:t>
      </w:r>
    </w:p>
    <w:p w:rsidR="009A37B7" w:rsidRPr="00800A03" w:rsidRDefault="009A37B7" w:rsidP="00B5115A">
      <w:pPr>
        <w:numPr>
          <w:ilvl w:val="2"/>
          <w:numId w:val="2"/>
        </w:numPr>
        <w:tabs>
          <w:tab w:val="clear" w:pos="1560"/>
        </w:tabs>
        <w:snapToGrid w:val="0"/>
        <w:spacing w:after="120" w:line="276" w:lineRule="auto"/>
        <w:ind w:left="1701" w:hanging="851"/>
        <w:jc w:val="both"/>
        <w:rPr>
          <w:rFonts w:asciiTheme="minorHAnsi" w:hAnsiTheme="minorHAnsi" w:cstheme="minorHAnsi"/>
          <w:b/>
          <w:bCs/>
          <w:color w:val="000000" w:themeColor="text1"/>
          <w:sz w:val="20"/>
          <w:szCs w:val="20"/>
        </w:rPr>
      </w:pPr>
      <w:r w:rsidRPr="00800A03">
        <w:rPr>
          <w:rFonts w:asciiTheme="minorHAnsi" w:hAnsiTheme="minorHAnsi" w:cstheme="minorHAnsi"/>
          <w:b/>
          <w:bCs/>
          <w:color w:val="000000" w:themeColor="text1"/>
          <w:sz w:val="20"/>
          <w:szCs w:val="20"/>
        </w:rPr>
        <w:t>Klauzula braku części zamiennych</w:t>
      </w:r>
    </w:p>
    <w:p w:rsidR="009A37B7" w:rsidRPr="00800A03" w:rsidRDefault="009A37B7" w:rsidP="00B5115A">
      <w:pPr>
        <w:snapToGrid w:val="0"/>
        <w:spacing w:after="120" w:line="276" w:lineRule="auto"/>
        <w:ind w:left="1701"/>
        <w:jc w:val="both"/>
        <w:rPr>
          <w:rFonts w:asciiTheme="minorHAnsi" w:hAnsiTheme="minorHAnsi" w:cstheme="minorHAnsi"/>
          <w:b/>
          <w:color w:val="000000" w:themeColor="text1"/>
          <w:sz w:val="20"/>
          <w:szCs w:val="20"/>
        </w:rPr>
      </w:pPr>
      <w:r w:rsidRPr="00800A03">
        <w:rPr>
          <w:rFonts w:asciiTheme="minorHAnsi" w:eastAsia="Verdana,Italic" w:hAnsiTheme="minorHAnsi" w:cstheme="minorHAnsi"/>
          <w:i/>
          <w:iCs/>
          <w:color w:val="000000" w:themeColor="text1"/>
          <w:sz w:val="20"/>
          <w:szCs w:val="20"/>
        </w:rPr>
        <w:t>Z zachowaniem pozostałych, nie zmienionych niniejszą klauzulą, postanowień umowy ubezpieczenia, w tym określonych we wniosku i ogólnych (szczególnych) warunkach ube</w:t>
      </w:r>
      <w:r w:rsidRPr="00800A03">
        <w:rPr>
          <w:rFonts w:asciiTheme="minorHAnsi" w:eastAsia="Verdana,Italic" w:hAnsiTheme="minorHAnsi" w:cstheme="minorHAnsi"/>
          <w:i/>
          <w:iCs/>
          <w:color w:val="000000" w:themeColor="text1"/>
          <w:sz w:val="20"/>
          <w:szCs w:val="20"/>
        </w:rPr>
        <w:t>z</w:t>
      </w:r>
      <w:r w:rsidRPr="00800A03">
        <w:rPr>
          <w:rFonts w:asciiTheme="minorHAnsi" w:eastAsia="Verdana,Italic" w:hAnsiTheme="minorHAnsi" w:cstheme="minorHAnsi"/>
          <w:i/>
          <w:iCs/>
          <w:color w:val="000000" w:themeColor="text1"/>
          <w:sz w:val="20"/>
          <w:szCs w:val="20"/>
        </w:rPr>
        <w:t>pieczenia strony uzgodniły, że:</w:t>
      </w:r>
    </w:p>
    <w:p w:rsidR="009A37B7" w:rsidRPr="00FC1953" w:rsidRDefault="009A37B7" w:rsidP="00B5115A">
      <w:pPr>
        <w:snapToGrid w:val="0"/>
        <w:spacing w:after="120" w:line="276" w:lineRule="auto"/>
        <w:ind w:left="1701"/>
        <w:jc w:val="both"/>
        <w:rPr>
          <w:rFonts w:asciiTheme="minorHAnsi" w:hAnsiTheme="minorHAnsi" w:cstheme="minorHAnsi"/>
          <w:color w:val="000000" w:themeColor="text1"/>
          <w:sz w:val="20"/>
          <w:szCs w:val="20"/>
        </w:rPr>
      </w:pPr>
      <w:r w:rsidRPr="00800A03">
        <w:rPr>
          <w:rFonts w:asciiTheme="minorHAnsi" w:hAnsiTheme="minorHAnsi" w:cstheme="minorHAnsi"/>
          <w:color w:val="000000" w:themeColor="text1"/>
          <w:sz w:val="20"/>
          <w:szCs w:val="20"/>
        </w:rPr>
        <w:t>w sytuacji, kiedy uszkodzeniu ulegnie jeden z elementów podzespołu, który wchodzi w skład urządzenia objętego umową ubezpieczenia a jego samodzielny zakup nie jest możl</w:t>
      </w:r>
      <w:r w:rsidRPr="00800A03">
        <w:rPr>
          <w:rFonts w:asciiTheme="minorHAnsi" w:hAnsiTheme="minorHAnsi" w:cstheme="minorHAnsi"/>
          <w:color w:val="000000" w:themeColor="text1"/>
          <w:sz w:val="20"/>
          <w:szCs w:val="20"/>
        </w:rPr>
        <w:t>i</w:t>
      </w:r>
      <w:r w:rsidRPr="00800A03">
        <w:rPr>
          <w:rFonts w:asciiTheme="minorHAnsi" w:hAnsiTheme="minorHAnsi" w:cstheme="minorHAnsi"/>
          <w:color w:val="000000" w:themeColor="text1"/>
          <w:sz w:val="20"/>
          <w:szCs w:val="20"/>
        </w:rPr>
        <w:t>wy lub też odtworzenie takiego elementu przewyższa koszt zakupu podzespołu (jest ni</w:t>
      </w:r>
      <w:r w:rsidRPr="00800A03">
        <w:rPr>
          <w:rFonts w:asciiTheme="minorHAnsi" w:hAnsiTheme="minorHAnsi" w:cstheme="minorHAnsi"/>
          <w:color w:val="000000" w:themeColor="text1"/>
          <w:sz w:val="20"/>
          <w:szCs w:val="20"/>
        </w:rPr>
        <w:t>e</w:t>
      </w:r>
      <w:r w:rsidRPr="00800A03">
        <w:rPr>
          <w:rFonts w:asciiTheme="minorHAnsi" w:hAnsiTheme="minorHAnsi" w:cstheme="minorHAnsi"/>
          <w:color w:val="000000" w:themeColor="text1"/>
          <w:sz w:val="20"/>
          <w:szCs w:val="20"/>
        </w:rPr>
        <w:t>uzasadnione ekonomicznie). Ubezpieczyciel pokryje koszt zakupu całego podzespołu. Gó</w:t>
      </w:r>
      <w:r w:rsidRPr="00800A03">
        <w:rPr>
          <w:rFonts w:asciiTheme="minorHAnsi" w:hAnsiTheme="minorHAnsi" w:cstheme="minorHAnsi"/>
          <w:color w:val="000000" w:themeColor="text1"/>
          <w:sz w:val="20"/>
          <w:szCs w:val="20"/>
        </w:rPr>
        <w:t>r</w:t>
      </w:r>
      <w:r w:rsidRPr="00800A03">
        <w:rPr>
          <w:rFonts w:asciiTheme="minorHAnsi" w:hAnsiTheme="minorHAnsi" w:cstheme="minorHAnsi"/>
          <w:color w:val="000000" w:themeColor="text1"/>
          <w:sz w:val="20"/>
          <w:szCs w:val="20"/>
        </w:rPr>
        <w:t>ną granicą odpowiedzialności Ubezpieczyciela jest suma ubezpieczenia przedmiotu d</w:t>
      </w:r>
      <w:r w:rsidRPr="00800A03">
        <w:rPr>
          <w:rFonts w:asciiTheme="minorHAnsi" w:hAnsiTheme="minorHAnsi" w:cstheme="minorHAnsi"/>
          <w:color w:val="000000" w:themeColor="text1"/>
          <w:sz w:val="20"/>
          <w:szCs w:val="20"/>
        </w:rPr>
        <w:t>o</w:t>
      </w:r>
      <w:r w:rsidRPr="00800A03">
        <w:rPr>
          <w:rFonts w:asciiTheme="minorHAnsi" w:hAnsiTheme="minorHAnsi" w:cstheme="minorHAnsi"/>
          <w:color w:val="000000" w:themeColor="text1"/>
          <w:sz w:val="20"/>
          <w:szCs w:val="20"/>
        </w:rPr>
        <w:t>tkniętego szkodą</w:t>
      </w:r>
    </w:p>
    <w:p w:rsidR="002E3C53" w:rsidRPr="002802AF" w:rsidRDefault="00701213" w:rsidP="00B5115A">
      <w:pPr>
        <w:numPr>
          <w:ilvl w:val="2"/>
          <w:numId w:val="2"/>
        </w:numPr>
        <w:tabs>
          <w:tab w:val="clear" w:pos="1560"/>
        </w:tabs>
        <w:snapToGrid w:val="0"/>
        <w:spacing w:after="120" w:line="276" w:lineRule="auto"/>
        <w:ind w:left="1701" w:hanging="851"/>
        <w:jc w:val="both"/>
        <w:rPr>
          <w:rFonts w:asciiTheme="minorHAnsi" w:hAnsiTheme="minorHAnsi" w:cstheme="minorHAnsi"/>
          <w:b/>
          <w:bCs/>
          <w:sz w:val="20"/>
          <w:szCs w:val="20"/>
        </w:rPr>
      </w:pPr>
      <w:r w:rsidRPr="00EA72FB">
        <w:rPr>
          <w:rFonts w:asciiTheme="minorHAnsi" w:hAnsiTheme="minorHAnsi" w:cstheme="minorHAnsi"/>
          <w:b/>
          <w:bCs/>
          <w:sz w:val="20"/>
          <w:szCs w:val="20"/>
        </w:rPr>
        <w:t xml:space="preserve">Klauzula likwidacji </w:t>
      </w:r>
      <w:r w:rsidRPr="002802AF">
        <w:rPr>
          <w:rFonts w:asciiTheme="minorHAnsi" w:hAnsiTheme="minorHAnsi" w:cstheme="minorHAnsi"/>
          <w:b/>
          <w:bCs/>
          <w:sz w:val="20"/>
          <w:szCs w:val="20"/>
        </w:rPr>
        <w:t>drobnych szkód</w:t>
      </w:r>
    </w:p>
    <w:p w:rsidR="009A37B7" w:rsidRPr="002802AF" w:rsidRDefault="009A37B7" w:rsidP="00B5115A">
      <w:pPr>
        <w:snapToGrid w:val="0"/>
        <w:spacing w:after="120" w:line="276" w:lineRule="auto"/>
        <w:ind w:left="1701"/>
        <w:jc w:val="both"/>
        <w:rPr>
          <w:rFonts w:asciiTheme="minorHAnsi" w:hAnsiTheme="minorHAnsi" w:cstheme="minorHAnsi"/>
          <w:b/>
          <w:bCs/>
          <w:sz w:val="20"/>
          <w:szCs w:val="20"/>
        </w:rPr>
      </w:pPr>
      <w:r w:rsidRPr="002802AF">
        <w:rPr>
          <w:rFonts w:asciiTheme="minorHAnsi" w:eastAsia="Verdana,Italic" w:hAnsiTheme="minorHAnsi" w:cstheme="minorHAnsi"/>
          <w:i/>
          <w:iCs/>
          <w:sz w:val="20"/>
          <w:szCs w:val="20"/>
        </w:rPr>
        <w:t>Z zachowaniem pozostałych, nie zmienionych niniejszą klauzulą, postanowień umowy ubezpieczenia, w tym określonych we wniosku i ogólnych (szczególnych) warunkach ube</w:t>
      </w:r>
      <w:r w:rsidRPr="002802AF">
        <w:rPr>
          <w:rFonts w:asciiTheme="minorHAnsi" w:eastAsia="Verdana,Italic" w:hAnsiTheme="minorHAnsi" w:cstheme="minorHAnsi"/>
          <w:i/>
          <w:iCs/>
          <w:sz w:val="20"/>
          <w:szCs w:val="20"/>
        </w:rPr>
        <w:t>z</w:t>
      </w:r>
      <w:r w:rsidRPr="002802AF">
        <w:rPr>
          <w:rFonts w:asciiTheme="minorHAnsi" w:eastAsia="Verdana,Italic" w:hAnsiTheme="minorHAnsi" w:cstheme="minorHAnsi"/>
          <w:i/>
          <w:iCs/>
          <w:sz w:val="20"/>
          <w:szCs w:val="20"/>
        </w:rPr>
        <w:t>pieczenia strony uzgodniły, że:</w:t>
      </w:r>
    </w:p>
    <w:p w:rsidR="009A37B7" w:rsidRPr="002802AF" w:rsidRDefault="009A37B7" w:rsidP="00423D21">
      <w:pPr>
        <w:numPr>
          <w:ilvl w:val="0"/>
          <w:numId w:val="21"/>
        </w:numPr>
        <w:snapToGrid w:val="0"/>
        <w:spacing w:after="120" w:line="276" w:lineRule="auto"/>
        <w:ind w:left="2127"/>
        <w:jc w:val="both"/>
        <w:rPr>
          <w:rFonts w:asciiTheme="minorHAnsi" w:hAnsiTheme="minorHAnsi" w:cstheme="minorHAnsi"/>
          <w:sz w:val="20"/>
          <w:szCs w:val="20"/>
        </w:rPr>
      </w:pPr>
      <w:r w:rsidRPr="002802AF">
        <w:rPr>
          <w:rFonts w:asciiTheme="minorHAnsi" w:hAnsiTheme="minorHAnsi" w:cstheme="minorHAnsi"/>
          <w:sz w:val="20"/>
          <w:szCs w:val="20"/>
        </w:rPr>
        <w:t xml:space="preserve">W przypadku szkody, której szacowana przez Ubezpieczającego / Ubezpieczonego wysokość na dzień powstania nie przekracza </w:t>
      </w:r>
      <w:r w:rsidRPr="002802AF">
        <w:rPr>
          <w:rFonts w:asciiTheme="minorHAnsi" w:hAnsiTheme="minorHAnsi" w:cstheme="minorHAnsi"/>
          <w:b/>
          <w:sz w:val="20"/>
          <w:szCs w:val="20"/>
        </w:rPr>
        <w:t>10.000,00 PLN</w:t>
      </w:r>
      <w:r w:rsidRPr="002802AF">
        <w:rPr>
          <w:rFonts w:asciiTheme="minorHAnsi" w:hAnsiTheme="minorHAnsi" w:cstheme="minorHAnsi"/>
          <w:sz w:val="20"/>
          <w:szCs w:val="20"/>
        </w:rPr>
        <w:t>, Ubezpieczający / Ube</w:t>
      </w:r>
      <w:r w:rsidRPr="002802AF">
        <w:rPr>
          <w:rFonts w:asciiTheme="minorHAnsi" w:hAnsiTheme="minorHAnsi" w:cstheme="minorHAnsi"/>
          <w:sz w:val="20"/>
          <w:szCs w:val="20"/>
        </w:rPr>
        <w:t>z</w:t>
      </w:r>
      <w:r w:rsidRPr="002802AF">
        <w:rPr>
          <w:rFonts w:asciiTheme="minorHAnsi" w:hAnsiTheme="minorHAnsi" w:cstheme="minorHAnsi"/>
          <w:sz w:val="20"/>
          <w:szCs w:val="20"/>
        </w:rPr>
        <w:t>pieczony ma prawo, po zgłoszeniu szkody do Ubezpieczyciela, do samodzielnej likw</w:t>
      </w:r>
      <w:r w:rsidRPr="002802AF">
        <w:rPr>
          <w:rFonts w:asciiTheme="minorHAnsi" w:hAnsiTheme="minorHAnsi" w:cstheme="minorHAnsi"/>
          <w:sz w:val="20"/>
          <w:szCs w:val="20"/>
        </w:rPr>
        <w:t>i</w:t>
      </w:r>
      <w:r w:rsidRPr="002802AF">
        <w:rPr>
          <w:rFonts w:asciiTheme="minorHAnsi" w:hAnsiTheme="minorHAnsi" w:cstheme="minorHAnsi"/>
          <w:sz w:val="20"/>
          <w:szCs w:val="20"/>
        </w:rPr>
        <w:t xml:space="preserve">dacji szkody sporządzając protokół oraz dokumentację fotograficzną. </w:t>
      </w:r>
    </w:p>
    <w:p w:rsidR="002E3C53" w:rsidRPr="002802AF" w:rsidRDefault="009A37B7" w:rsidP="00423D21">
      <w:pPr>
        <w:numPr>
          <w:ilvl w:val="0"/>
          <w:numId w:val="21"/>
        </w:numPr>
        <w:snapToGrid w:val="0"/>
        <w:spacing w:after="120" w:line="276" w:lineRule="auto"/>
        <w:ind w:left="2127" w:hanging="357"/>
        <w:jc w:val="both"/>
        <w:rPr>
          <w:rFonts w:asciiTheme="minorHAnsi" w:hAnsiTheme="minorHAnsi" w:cstheme="minorHAnsi"/>
          <w:sz w:val="20"/>
          <w:szCs w:val="20"/>
        </w:rPr>
      </w:pPr>
      <w:r w:rsidRPr="002802AF">
        <w:rPr>
          <w:rFonts w:asciiTheme="minorHAnsi" w:hAnsiTheme="minorHAnsi" w:cstheme="minorHAnsi"/>
          <w:sz w:val="20"/>
          <w:szCs w:val="20"/>
        </w:rPr>
        <w:lastRenderedPageBreak/>
        <w:t xml:space="preserve">Protokół powinien zawierać co najmniej: datę szkody i sporządzenia protokołu, dane osób sporządzających protokół, przyczynę powstania szkody (jeśli jest znana), krótki opis zdarzenia, wykaz uszkodzonego mienia. </w:t>
      </w:r>
    </w:p>
    <w:p w:rsidR="002E3C53" w:rsidRPr="00FC1953" w:rsidRDefault="00EA72FB" w:rsidP="00B5115A">
      <w:pPr>
        <w:numPr>
          <w:ilvl w:val="2"/>
          <w:numId w:val="2"/>
        </w:numPr>
        <w:tabs>
          <w:tab w:val="clear" w:pos="1560"/>
        </w:tabs>
        <w:snapToGrid w:val="0"/>
        <w:spacing w:after="120" w:line="276" w:lineRule="auto"/>
        <w:ind w:left="1701" w:hanging="851"/>
        <w:jc w:val="both"/>
        <w:rPr>
          <w:rFonts w:asciiTheme="minorHAnsi" w:hAnsiTheme="minorHAnsi" w:cstheme="minorHAnsi"/>
          <w:color w:val="000000" w:themeColor="text1"/>
          <w:sz w:val="20"/>
          <w:szCs w:val="20"/>
        </w:rPr>
      </w:pPr>
      <w:r w:rsidRPr="00FC1953">
        <w:rPr>
          <w:rFonts w:asciiTheme="minorHAnsi" w:hAnsiTheme="minorHAnsi" w:cstheme="minorHAnsi"/>
          <w:b/>
          <w:bCs/>
          <w:color w:val="000000" w:themeColor="text1"/>
          <w:sz w:val="20"/>
          <w:szCs w:val="20"/>
        </w:rPr>
        <w:t>Klauzulaniezawiadomienia w terminie o szkodzie</w:t>
      </w:r>
    </w:p>
    <w:p w:rsidR="00EA72FB" w:rsidRPr="00FC1953" w:rsidRDefault="00EA72FB" w:rsidP="00B5115A">
      <w:pPr>
        <w:pStyle w:val="Akapitzlist"/>
        <w:snapToGrid w:val="0"/>
        <w:spacing w:after="120" w:line="276" w:lineRule="auto"/>
        <w:ind w:left="1701"/>
        <w:jc w:val="both"/>
        <w:rPr>
          <w:rFonts w:asciiTheme="minorHAnsi" w:hAnsiTheme="minorHAnsi" w:cstheme="minorHAnsi"/>
          <w:b/>
          <w:bCs/>
          <w:color w:val="000000" w:themeColor="text1"/>
          <w:sz w:val="20"/>
          <w:szCs w:val="20"/>
        </w:rPr>
      </w:pPr>
      <w:r w:rsidRPr="00FC1953">
        <w:rPr>
          <w:rFonts w:asciiTheme="minorHAnsi" w:eastAsia="Verdana,Italic" w:hAnsiTheme="minorHAnsi" w:cstheme="minorHAnsi"/>
          <w:i/>
          <w:iCs/>
          <w:color w:val="000000" w:themeColor="text1"/>
          <w:sz w:val="20"/>
          <w:szCs w:val="20"/>
        </w:rPr>
        <w:t>Z zachowaniem pozostałych, nie zmienionych niniejszą klauzulą, postanowień umowy ubezpieczenia, w tym określonych we wniosku i ogólnych (szczególnych) warunkach ube</w:t>
      </w:r>
      <w:r w:rsidRPr="00FC1953">
        <w:rPr>
          <w:rFonts w:asciiTheme="minorHAnsi" w:eastAsia="Verdana,Italic" w:hAnsiTheme="minorHAnsi" w:cstheme="minorHAnsi"/>
          <w:i/>
          <w:iCs/>
          <w:color w:val="000000" w:themeColor="text1"/>
          <w:sz w:val="20"/>
          <w:szCs w:val="20"/>
        </w:rPr>
        <w:t>z</w:t>
      </w:r>
      <w:r w:rsidRPr="00FC1953">
        <w:rPr>
          <w:rFonts w:asciiTheme="minorHAnsi" w:eastAsia="Verdana,Italic" w:hAnsiTheme="minorHAnsi" w:cstheme="minorHAnsi"/>
          <w:i/>
          <w:iCs/>
          <w:color w:val="000000" w:themeColor="text1"/>
          <w:sz w:val="20"/>
          <w:szCs w:val="20"/>
        </w:rPr>
        <w:t>pieczenia strony uzgodniły, że:</w:t>
      </w:r>
    </w:p>
    <w:p w:rsidR="00EA72FB" w:rsidRPr="00FC1953" w:rsidRDefault="00EA72FB" w:rsidP="00B5115A">
      <w:pPr>
        <w:snapToGrid w:val="0"/>
        <w:spacing w:after="120" w:line="276" w:lineRule="auto"/>
        <w:ind w:left="1701"/>
        <w:jc w:val="both"/>
        <w:rPr>
          <w:rFonts w:asciiTheme="minorHAnsi" w:hAnsiTheme="minorHAnsi" w:cstheme="minorHAnsi"/>
          <w:color w:val="000000" w:themeColor="text1"/>
          <w:sz w:val="20"/>
          <w:szCs w:val="20"/>
        </w:rPr>
      </w:pPr>
      <w:r w:rsidRPr="00FC1953">
        <w:rPr>
          <w:rFonts w:asciiTheme="minorHAnsi" w:hAnsiTheme="minorHAnsi" w:cstheme="minorHAnsi"/>
          <w:color w:val="000000" w:themeColor="text1"/>
          <w:sz w:val="20"/>
          <w:szCs w:val="20"/>
        </w:rPr>
        <w:t>w przypadku niezawiadomienia zakładu ubezpieczeń o szkodzie w odpowiednim terminie zapisane w warunkach ubezpieczenia skutki powyższego mają zastosowanie wyłącznie w sytuacji, kiedy niezawiadomienie w terminie miało wpływ na ustalenie odpowiedzialności ubezpieczyciela lub ustalenia wartości szkody.</w:t>
      </w:r>
    </w:p>
    <w:p w:rsidR="00FF504D" w:rsidRPr="00FC1953" w:rsidRDefault="00FF504D" w:rsidP="00FF504D">
      <w:pPr>
        <w:numPr>
          <w:ilvl w:val="2"/>
          <w:numId w:val="2"/>
        </w:numPr>
        <w:tabs>
          <w:tab w:val="clear" w:pos="1560"/>
        </w:tabs>
        <w:snapToGrid w:val="0"/>
        <w:spacing w:after="120" w:line="276" w:lineRule="auto"/>
        <w:ind w:left="1701" w:hanging="851"/>
        <w:jc w:val="both"/>
        <w:rPr>
          <w:rFonts w:asciiTheme="minorHAnsi" w:hAnsiTheme="minorHAnsi" w:cstheme="minorHAnsi"/>
          <w:color w:val="000000" w:themeColor="text1"/>
          <w:sz w:val="20"/>
          <w:szCs w:val="20"/>
        </w:rPr>
      </w:pPr>
      <w:r w:rsidRPr="00FC1953">
        <w:rPr>
          <w:rFonts w:asciiTheme="minorHAnsi" w:hAnsiTheme="minorHAnsi" w:cstheme="minorHAnsi"/>
          <w:b/>
          <w:bCs/>
          <w:color w:val="000000" w:themeColor="text1"/>
          <w:sz w:val="20"/>
          <w:szCs w:val="20"/>
        </w:rPr>
        <w:t>Klauzula</w:t>
      </w:r>
      <w:r w:rsidRPr="00FC1953">
        <w:rPr>
          <w:rFonts w:asciiTheme="minorHAnsi" w:hAnsiTheme="minorHAnsi" w:cstheme="minorHAnsi"/>
          <w:b/>
          <w:bCs/>
          <w:iCs/>
          <w:color w:val="000000" w:themeColor="text1"/>
          <w:sz w:val="20"/>
          <w:szCs w:val="20"/>
        </w:rPr>
        <w:t>przewłaszczenia mienia</w:t>
      </w:r>
    </w:p>
    <w:p w:rsidR="00FF504D" w:rsidRPr="00FC1953" w:rsidRDefault="00FF504D" w:rsidP="00FF504D">
      <w:pPr>
        <w:pStyle w:val="Akapitzlist"/>
        <w:snapToGrid w:val="0"/>
        <w:spacing w:after="120" w:line="276" w:lineRule="auto"/>
        <w:ind w:left="1701"/>
        <w:jc w:val="both"/>
        <w:rPr>
          <w:rFonts w:asciiTheme="minorHAnsi" w:eastAsia="Verdana,Italic" w:hAnsiTheme="minorHAnsi" w:cstheme="minorHAnsi"/>
          <w:i/>
          <w:iCs/>
          <w:color w:val="000000" w:themeColor="text1"/>
          <w:sz w:val="20"/>
          <w:szCs w:val="20"/>
        </w:rPr>
      </w:pPr>
      <w:r w:rsidRPr="00FC1953">
        <w:rPr>
          <w:rFonts w:asciiTheme="minorHAnsi" w:eastAsia="Verdana,Italic" w:hAnsiTheme="minorHAnsi" w:cstheme="minorHAnsi"/>
          <w:i/>
          <w:iCs/>
          <w:color w:val="000000" w:themeColor="text1"/>
          <w:sz w:val="20"/>
          <w:szCs w:val="20"/>
        </w:rPr>
        <w:t>Z zachowaniem pozostałych, nie zmienionych niniejszą klauzulą, postanowień umowy ubezpieczenia, w tym określonych we wniosku i ogólnych (szczególnych) warunkach ube</w:t>
      </w:r>
      <w:r w:rsidRPr="00FC1953">
        <w:rPr>
          <w:rFonts w:asciiTheme="minorHAnsi" w:eastAsia="Verdana,Italic" w:hAnsiTheme="minorHAnsi" w:cstheme="minorHAnsi"/>
          <w:i/>
          <w:iCs/>
          <w:color w:val="000000" w:themeColor="text1"/>
          <w:sz w:val="20"/>
          <w:szCs w:val="20"/>
        </w:rPr>
        <w:t>z</w:t>
      </w:r>
      <w:r w:rsidRPr="00FC1953">
        <w:rPr>
          <w:rFonts w:asciiTheme="minorHAnsi" w:eastAsia="Verdana,Italic" w:hAnsiTheme="minorHAnsi" w:cstheme="minorHAnsi"/>
          <w:i/>
          <w:iCs/>
          <w:color w:val="000000" w:themeColor="text1"/>
          <w:sz w:val="20"/>
          <w:szCs w:val="20"/>
        </w:rPr>
        <w:t>pieczenia strony uzgodniły, że:</w:t>
      </w:r>
    </w:p>
    <w:p w:rsidR="00E26FAD" w:rsidRPr="00FC1953" w:rsidRDefault="00FF504D" w:rsidP="00FF504D">
      <w:pPr>
        <w:snapToGrid w:val="0"/>
        <w:spacing w:after="120" w:line="276" w:lineRule="auto"/>
        <w:ind w:left="1701"/>
        <w:jc w:val="both"/>
        <w:rPr>
          <w:rFonts w:asciiTheme="minorHAnsi" w:hAnsiTheme="minorHAnsi" w:cstheme="minorHAnsi"/>
          <w:b/>
          <w:bCs/>
          <w:iCs/>
          <w:color w:val="000000" w:themeColor="text1"/>
          <w:sz w:val="20"/>
          <w:szCs w:val="20"/>
        </w:rPr>
      </w:pPr>
      <w:r w:rsidRPr="00FC1953">
        <w:rPr>
          <w:rFonts w:asciiTheme="minorHAnsi" w:hAnsiTheme="minorHAnsi" w:cstheme="minorHAnsi"/>
          <w:color w:val="000000" w:themeColor="text1"/>
          <w:sz w:val="20"/>
          <w:szCs w:val="20"/>
        </w:rPr>
        <w:t>ochrona ubezpieczeniowa zostaje zachowana pomimo przeniesienia władania mienia p</w:t>
      </w:r>
      <w:r w:rsidRPr="00FC1953">
        <w:rPr>
          <w:rFonts w:asciiTheme="minorHAnsi" w:hAnsiTheme="minorHAnsi" w:cstheme="minorHAnsi"/>
          <w:color w:val="000000" w:themeColor="text1"/>
          <w:sz w:val="20"/>
          <w:szCs w:val="20"/>
        </w:rPr>
        <w:t>o</w:t>
      </w:r>
      <w:r w:rsidRPr="00FC1953">
        <w:rPr>
          <w:rFonts w:asciiTheme="minorHAnsi" w:hAnsiTheme="minorHAnsi" w:cstheme="minorHAnsi"/>
          <w:color w:val="000000" w:themeColor="text1"/>
          <w:sz w:val="20"/>
          <w:szCs w:val="20"/>
        </w:rPr>
        <w:t>między jednostkami samorządu terytorialnego, lokalizacjami jednostek lub przeniesienia własności mienia na nowo powołane jednostki Ubezpieczającego.</w:t>
      </w:r>
    </w:p>
    <w:p w:rsidR="006A10A0" w:rsidRDefault="006A10A0" w:rsidP="00A4039A">
      <w:pPr>
        <w:spacing w:line="276" w:lineRule="auto"/>
        <w:rPr>
          <w:rFonts w:asciiTheme="minorHAnsi" w:hAnsiTheme="minorHAnsi" w:cs="Arial"/>
          <w:b/>
          <w:bCs/>
          <w:i/>
          <w:sz w:val="20"/>
          <w:szCs w:val="20"/>
        </w:rPr>
      </w:pPr>
    </w:p>
    <w:p w:rsidR="007C2AC8" w:rsidRPr="009E7F1C" w:rsidRDefault="007C2AC8" w:rsidP="00B5115A">
      <w:pPr>
        <w:spacing w:line="276" w:lineRule="auto"/>
        <w:jc w:val="center"/>
        <w:rPr>
          <w:rFonts w:asciiTheme="minorHAnsi" w:hAnsiTheme="minorHAnsi" w:cs="Arial"/>
          <w:b/>
          <w:bCs/>
          <w:i/>
          <w:sz w:val="20"/>
          <w:szCs w:val="20"/>
        </w:rPr>
      </w:pPr>
      <w:r w:rsidRPr="009E7F1C">
        <w:rPr>
          <w:rFonts w:asciiTheme="minorHAnsi" w:hAnsiTheme="minorHAnsi" w:cs="Arial"/>
          <w:b/>
          <w:bCs/>
          <w:i/>
          <w:sz w:val="20"/>
          <w:szCs w:val="20"/>
        </w:rPr>
        <w:t>§2</w:t>
      </w:r>
    </w:p>
    <w:p w:rsidR="007C2AC8" w:rsidRPr="009E7F1C" w:rsidRDefault="007C2AC8" w:rsidP="00B5115A">
      <w:pPr>
        <w:spacing w:line="276" w:lineRule="auto"/>
        <w:jc w:val="center"/>
        <w:rPr>
          <w:rFonts w:asciiTheme="minorHAnsi" w:hAnsiTheme="minorHAnsi" w:cs="Arial"/>
          <w:b/>
          <w:bCs/>
          <w:i/>
          <w:sz w:val="20"/>
          <w:szCs w:val="20"/>
        </w:rPr>
      </w:pPr>
      <w:r w:rsidRPr="009E7F1C">
        <w:rPr>
          <w:rFonts w:asciiTheme="minorHAnsi" w:hAnsiTheme="minorHAnsi" w:cs="Arial"/>
          <w:b/>
          <w:bCs/>
          <w:i/>
          <w:sz w:val="20"/>
          <w:szCs w:val="20"/>
        </w:rPr>
        <w:t>Ubezpieczenie sprzętu elektronicznego od wszystkich ryzyk</w:t>
      </w:r>
    </w:p>
    <w:p w:rsidR="007C2AC8" w:rsidRPr="009E7F1C" w:rsidRDefault="007C2AC8" w:rsidP="00B5115A">
      <w:pPr>
        <w:spacing w:line="276" w:lineRule="auto"/>
        <w:jc w:val="both"/>
        <w:rPr>
          <w:rFonts w:asciiTheme="minorHAnsi" w:hAnsiTheme="minorHAnsi" w:cs="Arial"/>
          <w:color w:val="000080"/>
          <w:sz w:val="20"/>
          <w:szCs w:val="20"/>
        </w:rPr>
      </w:pPr>
    </w:p>
    <w:p w:rsidR="007C2AC8" w:rsidRPr="00800A03" w:rsidRDefault="007C2AC8" w:rsidP="00B5115A">
      <w:pPr>
        <w:numPr>
          <w:ilvl w:val="0"/>
          <w:numId w:val="3"/>
        </w:numPr>
        <w:spacing w:after="120" w:line="276" w:lineRule="auto"/>
        <w:ind w:left="284"/>
        <w:jc w:val="both"/>
        <w:rPr>
          <w:rFonts w:asciiTheme="minorHAnsi" w:hAnsiTheme="minorHAnsi" w:cs="Arial"/>
          <w:b/>
          <w:color w:val="000000" w:themeColor="text1"/>
          <w:sz w:val="20"/>
          <w:szCs w:val="20"/>
        </w:rPr>
      </w:pPr>
      <w:r w:rsidRPr="009E7F1C">
        <w:rPr>
          <w:rFonts w:asciiTheme="minorHAnsi" w:hAnsiTheme="minorHAnsi" w:cs="Arial"/>
          <w:b/>
          <w:sz w:val="20"/>
          <w:szCs w:val="20"/>
        </w:rPr>
        <w:t xml:space="preserve">Przedmiot i suma </w:t>
      </w:r>
      <w:r w:rsidRPr="00800A03">
        <w:rPr>
          <w:rFonts w:asciiTheme="minorHAnsi" w:hAnsiTheme="minorHAnsi" w:cs="Arial"/>
          <w:b/>
          <w:color w:val="000000" w:themeColor="text1"/>
          <w:sz w:val="20"/>
          <w:szCs w:val="20"/>
        </w:rPr>
        <w:t>ubezpieczenia</w:t>
      </w:r>
    </w:p>
    <w:p w:rsidR="007C2AC8" w:rsidRPr="009E7F1C" w:rsidRDefault="00E87EC7" w:rsidP="00B5115A">
      <w:pPr>
        <w:numPr>
          <w:ilvl w:val="1"/>
          <w:numId w:val="3"/>
        </w:numPr>
        <w:spacing w:after="120" w:line="276" w:lineRule="auto"/>
        <w:ind w:left="851" w:hanging="567"/>
        <w:jc w:val="both"/>
        <w:rPr>
          <w:rFonts w:asciiTheme="minorHAnsi" w:hAnsiTheme="minorHAnsi" w:cs="Arial"/>
          <w:sz w:val="20"/>
          <w:szCs w:val="20"/>
        </w:rPr>
      </w:pPr>
      <w:r w:rsidRPr="00800A03">
        <w:rPr>
          <w:rFonts w:asciiTheme="minorHAnsi" w:hAnsiTheme="minorHAnsi" w:cstheme="minorHAnsi"/>
          <w:color w:val="000000" w:themeColor="text1"/>
          <w:sz w:val="20"/>
          <w:szCs w:val="20"/>
        </w:rPr>
        <w:t>Przedmiotem ubezpieczenia jest sprzęt elektroniczny stacjonarny [w tym systemy monitoringu w</w:t>
      </w:r>
      <w:r w:rsidRPr="00800A03">
        <w:rPr>
          <w:rFonts w:asciiTheme="minorHAnsi" w:hAnsiTheme="minorHAnsi" w:cstheme="minorHAnsi"/>
          <w:color w:val="000000" w:themeColor="text1"/>
          <w:sz w:val="20"/>
          <w:szCs w:val="20"/>
        </w:rPr>
        <w:t>i</w:t>
      </w:r>
      <w:r w:rsidRPr="00800A03">
        <w:rPr>
          <w:rFonts w:asciiTheme="minorHAnsi" w:hAnsiTheme="minorHAnsi" w:cstheme="minorHAnsi"/>
          <w:color w:val="000000" w:themeColor="text1"/>
          <w:sz w:val="20"/>
          <w:szCs w:val="20"/>
        </w:rPr>
        <w:t>zyjnego oraz urządzenia diagnostyczne, testowe i szkoleniowe], przenośny oraz komputerowa sieć światłowodowa o sumie ubezpieczenia określonej w wartości odtworzeniowej lub księgowej brutto zgodnie z poniższymi sumami. Ubezpieczeniem objęte będą również urządzenia stanowiące własność osób trzecich [w tym przechowywane, użyczone etc.]</w:t>
      </w:r>
      <w:r w:rsidRPr="00800A03">
        <w:rPr>
          <w:rFonts w:asciiTheme="minorHAnsi" w:hAnsiTheme="minorHAnsi" w:cs="Arial"/>
          <w:color w:val="000000" w:themeColor="text1"/>
          <w:sz w:val="20"/>
          <w:szCs w:val="20"/>
        </w:rPr>
        <w:t xml:space="preserve"> – </w:t>
      </w:r>
      <w:r w:rsidR="007C2AC8" w:rsidRPr="00800A03">
        <w:rPr>
          <w:rFonts w:asciiTheme="minorHAnsi" w:hAnsiTheme="minorHAnsi" w:cs="Arial"/>
          <w:color w:val="000000" w:themeColor="text1"/>
          <w:sz w:val="20"/>
          <w:szCs w:val="20"/>
        </w:rPr>
        <w:t>szczegółowy wyka</w:t>
      </w:r>
      <w:r w:rsidR="00FB6E59" w:rsidRPr="00800A03">
        <w:rPr>
          <w:rFonts w:asciiTheme="minorHAnsi" w:hAnsiTheme="minorHAnsi" w:cs="Arial"/>
          <w:color w:val="000000" w:themeColor="text1"/>
          <w:sz w:val="20"/>
          <w:szCs w:val="20"/>
        </w:rPr>
        <w:t xml:space="preserve">z sprzętu stanowi </w:t>
      </w:r>
      <w:r w:rsidR="00FB6E59" w:rsidRPr="00800A03">
        <w:rPr>
          <w:rFonts w:asciiTheme="minorHAnsi" w:hAnsiTheme="minorHAnsi" w:cs="Arial"/>
          <w:b/>
          <w:color w:val="000000" w:themeColor="text1"/>
          <w:sz w:val="20"/>
          <w:szCs w:val="20"/>
        </w:rPr>
        <w:t xml:space="preserve">Załącznik nr </w:t>
      </w:r>
      <w:r w:rsidR="00184EDC">
        <w:rPr>
          <w:rFonts w:asciiTheme="minorHAnsi" w:hAnsiTheme="minorHAnsi" w:cs="Arial"/>
          <w:b/>
          <w:color w:val="000000" w:themeColor="text1"/>
          <w:sz w:val="20"/>
          <w:szCs w:val="20"/>
        </w:rPr>
        <w:t>11</w:t>
      </w:r>
      <w:r w:rsidR="00FB6E59" w:rsidRPr="00800A03">
        <w:rPr>
          <w:rFonts w:asciiTheme="minorHAnsi" w:hAnsiTheme="minorHAnsi" w:cs="Arial"/>
          <w:b/>
          <w:color w:val="000000" w:themeColor="text1"/>
          <w:sz w:val="20"/>
          <w:szCs w:val="20"/>
        </w:rPr>
        <w:t xml:space="preserve"> do SWZ</w:t>
      </w:r>
      <w:r w:rsidR="002B732C" w:rsidRPr="00800A03">
        <w:rPr>
          <w:rFonts w:asciiTheme="minorHAnsi" w:hAnsiTheme="minorHAnsi" w:cs="Arial"/>
          <w:b/>
          <w:color w:val="000000" w:themeColor="text1"/>
          <w:sz w:val="20"/>
          <w:szCs w:val="20"/>
        </w:rPr>
        <w:t xml:space="preserve">, Zakładka </w:t>
      </w:r>
      <w:r w:rsidR="002B732C" w:rsidRPr="009E7F1C">
        <w:rPr>
          <w:rFonts w:asciiTheme="minorHAnsi" w:hAnsiTheme="minorHAnsi" w:cs="Arial"/>
          <w:b/>
          <w:sz w:val="20"/>
          <w:szCs w:val="20"/>
        </w:rPr>
        <w:t>G</w:t>
      </w:r>
      <w:r w:rsidR="007C2AC8" w:rsidRPr="009E7F1C">
        <w:rPr>
          <w:rFonts w:asciiTheme="minorHAnsi" w:hAnsiTheme="minorHAnsi" w:cs="Arial"/>
          <w:sz w:val="20"/>
          <w:szCs w:val="20"/>
        </w:rPr>
        <w:t>)</w:t>
      </w:r>
      <w:r>
        <w:rPr>
          <w:rFonts w:asciiTheme="minorHAnsi" w:hAnsiTheme="minorHAnsi" w:cs="Arial"/>
          <w:sz w:val="20"/>
          <w:szCs w:val="20"/>
        </w:rPr>
        <w:t>.</w:t>
      </w:r>
    </w:p>
    <w:p w:rsidR="003D6F4E" w:rsidRPr="009E7F1C" w:rsidRDefault="003D6F4E" w:rsidP="00B5115A">
      <w:pPr>
        <w:numPr>
          <w:ilvl w:val="1"/>
          <w:numId w:val="3"/>
        </w:numPr>
        <w:tabs>
          <w:tab w:val="num" w:pos="900"/>
        </w:tabs>
        <w:spacing w:after="120" w:line="276" w:lineRule="auto"/>
        <w:ind w:left="851" w:hanging="567"/>
        <w:jc w:val="both"/>
        <w:rPr>
          <w:rFonts w:asciiTheme="minorHAnsi" w:hAnsiTheme="minorHAnsi" w:cs="Arial"/>
          <w:sz w:val="20"/>
          <w:szCs w:val="20"/>
        </w:rPr>
      </w:pPr>
      <w:r w:rsidRPr="009E7F1C">
        <w:rPr>
          <w:rFonts w:asciiTheme="minorHAnsi" w:hAnsiTheme="minorHAnsi" w:cs="Arial"/>
          <w:sz w:val="20"/>
          <w:szCs w:val="20"/>
        </w:rPr>
        <w:t>Sumy ubezpieczenia</w:t>
      </w:r>
      <w:r w:rsidR="00785BE0" w:rsidRPr="009E7F1C">
        <w:rPr>
          <w:rFonts w:asciiTheme="minorHAnsi" w:hAnsiTheme="minorHAnsi" w:cs="Arial"/>
          <w:sz w:val="20"/>
          <w:szCs w:val="20"/>
        </w:rPr>
        <w:t>:</w:t>
      </w:r>
    </w:p>
    <w:p w:rsidR="003D6F4E" w:rsidRPr="008D03D1" w:rsidRDefault="00E03D6A" w:rsidP="00B5115A">
      <w:pPr>
        <w:numPr>
          <w:ilvl w:val="2"/>
          <w:numId w:val="3"/>
        </w:numPr>
        <w:spacing w:after="120" w:line="276" w:lineRule="auto"/>
        <w:ind w:left="1560" w:hanging="709"/>
        <w:jc w:val="both"/>
        <w:rPr>
          <w:rFonts w:asciiTheme="minorHAnsi" w:hAnsiTheme="minorHAnsi" w:cs="Arial"/>
          <w:b/>
          <w:sz w:val="20"/>
          <w:szCs w:val="20"/>
        </w:rPr>
      </w:pPr>
      <w:r>
        <w:rPr>
          <w:rFonts w:asciiTheme="minorHAnsi" w:hAnsiTheme="minorHAnsi" w:cs="Arial"/>
          <w:b/>
          <w:sz w:val="20"/>
          <w:szCs w:val="20"/>
        </w:rPr>
        <w:t>Miasto</w:t>
      </w:r>
      <w:r w:rsidR="00FA534A" w:rsidRPr="009E7F1C">
        <w:rPr>
          <w:rFonts w:asciiTheme="minorHAnsi" w:hAnsiTheme="minorHAnsi" w:cs="Arial"/>
          <w:b/>
          <w:sz w:val="20"/>
          <w:szCs w:val="20"/>
        </w:rPr>
        <w:t xml:space="preserve">Tarnobrzeg </w:t>
      </w:r>
      <w:r w:rsidR="00FA534A" w:rsidRPr="009E7F1C">
        <w:rPr>
          <w:rFonts w:asciiTheme="minorHAnsi" w:hAnsiTheme="minorHAnsi" w:cs="Arial"/>
          <w:sz w:val="20"/>
          <w:szCs w:val="20"/>
        </w:rPr>
        <w:t>wra</w:t>
      </w:r>
      <w:r w:rsidR="002B732C" w:rsidRPr="009E7F1C">
        <w:rPr>
          <w:rFonts w:asciiTheme="minorHAnsi" w:hAnsiTheme="minorHAnsi" w:cs="Arial"/>
          <w:sz w:val="20"/>
          <w:szCs w:val="20"/>
        </w:rPr>
        <w:t xml:space="preserve">z z </w:t>
      </w:r>
      <w:r w:rsidR="002B732C" w:rsidRPr="008D03D1">
        <w:rPr>
          <w:rFonts w:asciiTheme="minorHAnsi" w:hAnsiTheme="minorHAnsi" w:cs="Arial"/>
          <w:sz w:val="20"/>
          <w:szCs w:val="20"/>
        </w:rPr>
        <w:t xml:space="preserve">jednostkami organizacyjnym </w:t>
      </w:r>
      <w:r w:rsidR="00FA534A" w:rsidRPr="008D03D1">
        <w:rPr>
          <w:rFonts w:asciiTheme="minorHAnsi" w:hAnsiTheme="minorHAnsi" w:cs="Arial"/>
          <w:sz w:val="20"/>
          <w:szCs w:val="20"/>
        </w:rPr>
        <w:t>wyszczególnionymi w</w:t>
      </w:r>
      <w:r w:rsidR="00FA534A" w:rsidRPr="008D03D1">
        <w:rPr>
          <w:rFonts w:asciiTheme="minorHAnsi" w:hAnsiTheme="minorHAnsi" w:cs="Arial"/>
          <w:b/>
          <w:sz w:val="20"/>
          <w:szCs w:val="20"/>
        </w:rPr>
        <w:t xml:space="preserve"> Załączniku nr</w:t>
      </w:r>
      <w:r w:rsidR="00184EDC" w:rsidRPr="008D03D1">
        <w:rPr>
          <w:rFonts w:asciiTheme="minorHAnsi" w:hAnsiTheme="minorHAnsi" w:cs="Arial"/>
          <w:b/>
          <w:sz w:val="20"/>
          <w:szCs w:val="20"/>
        </w:rPr>
        <w:t>11</w:t>
      </w:r>
      <w:r w:rsidR="002B732C" w:rsidRPr="008D03D1">
        <w:rPr>
          <w:rFonts w:asciiTheme="minorHAnsi" w:hAnsiTheme="minorHAnsi" w:cs="Arial"/>
          <w:b/>
          <w:sz w:val="20"/>
          <w:szCs w:val="20"/>
        </w:rPr>
        <w:t xml:space="preserve"> do SWZ, Zakładka A</w:t>
      </w:r>
      <w:r w:rsidR="002B732C" w:rsidRPr="008D03D1">
        <w:rPr>
          <w:rFonts w:asciiTheme="minorHAnsi" w:hAnsiTheme="minorHAnsi" w:cs="Arial"/>
          <w:sz w:val="20"/>
          <w:szCs w:val="20"/>
        </w:rPr>
        <w:t>:</w:t>
      </w:r>
    </w:p>
    <w:p w:rsidR="003D6F4E" w:rsidRPr="008D03D1" w:rsidRDefault="003D6F4E" w:rsidP="00B5115A">
      <w:pPr>
        <w:numPr>
          <w:ilvl w:val="3"/>
          <w:numId w:val="3"/>
        </w:numPr>
        <w:spacing w:line="276" w:lineRule="auto"/>
        <w:ind w:left="2410" w:hanging="850"/>
        <w:jc w:val="both"/>
        <w:rPr>
          <w:rFonts w:asciiTheme="minorHAnsi" w:hAnsiTheme="minorHAnsi" w:cs="Arial"/>
          <w:sz w:val="20"/>
          <w:szCs w:val="20"/>
        </w:rPr>
      </w:pPr>
      <w:r w:rsidRPr="008D03D1">
        <w:rPr>
          <w:rFonts w:asciiTheme="minorHAnsi" w:hAnsiTheme="minorHAnsi" w:cs="Arial"/>
          <w:sz w:val="20"/>
          <w:szCs w:val="20"/>
        </w:rPr>
        <w:t xml:space="preserve">Sprzęt stacjonarny – </w:t>
      </w:r>
      <w:r w:rsidR="008D03D1" w:rsidRPr="008D03D1">
        <w:rPr>
          <w:rFonts w:asciiTheme="minorHAnsi" w:hAnsiTheme="minorHAnsi" w:cs="Arial"/>
          <w:sz w:val="20"/>
          <w:szCs w:val="20"/>
        </w:rPr>
        <w:t>7.754.612,70</w:t>
      </w:r>
      <w:r w:rsidR="00092671" w:rsidRPr="008D03D1">
        <w:rPr>
          <w:rFonts w:asciiTheme="minorHAnsi" w:hAnsiTheme="minorHAnsi" w:cs="Arial"/>
          <w:sz w:val="20"/>
          <w:szCs w:val="20"/>
        </w:rPr>
        <w:t xml:space="preserve"> PLN;</w:t>
      </w:r>
    </w:p>
    <w:p w:rsidR="003D6F4E" w:rsidRPr="008D03D1" w:rsidRDefault="003D6F4E" w:rsidP="00B5115A">
      <w:pPr>
        <w:numPr>
          <w:ilvl w:val="3"/>
          <w:numId w:val="3"/>
        </w:numPr>
        <w:spacing w:line="276" w:lineRule="auto"/>
        <w:ind w:left="2410" w:hanging="850"/>
        <w:jc w:val="both"/>
        <w:rPr>
          <w:rFonts w:asciiTheme="minorHAnsi" w:hAnsiTheme="minorHAnsi" w:cs="Arial"/>
          <w:sz w:val="20"/>
          <w:szCs w:val="20"/>
        </w:rPr>
      </w:pPr>
      <w:r w:rsidRPr="008D03D1">
        <w:rPr>
          <w:rFonts w:asciiTheme="minorHAnsi" w:hAnsiTheme="minorHAnsi" w:cs="Arial"/>
          <w:sz w:val="20"/>
          <w:szCs w:val="20"/>
        </w:rPr>
        <w:t xml:space="preserve">Sprzęt przenośny – </w:t>
      </w:r>
      <w:r w:rsidR="008D03D1" w:rsidRPr="008D03D1">
        <w:rPr>
          <w:rFonts w:asciiTheme="minorHAnsi" w:hAnsiTheme="minorHAnsi" w:cs="Arial"/>
          <w:sz w:val="20"/>
          <w:szCs w:val="20"/>
        </w:rPr>
        <w:t>1.922.620,97</w:t>
      </w:r>
      <w:r w:rsidR="00092671" w:rsidRPr="008D03D1">
        <w:rPr>
          <w:rFonts w:asciiTheme="minorHAnsi" w:hAnsiTheme="minorHAnsi" w:cs="Arial"/>
          <w:sz w:val="20"/>
          <w:szCs w:val="20"/>
        </w:rPr>
        <w:t xml:space="preserve"> PLN;</w:t>
      </w:r>
    </w:p>
    <w:p w:rsidR="00092671" w:rsidRPr="008D03D1" w:rsidRDefault="00092671" w:rsidP="00B5115A">
      <w:pPr>
        <w:numPr>
          <w:ilvl w:val="3"/>
          <w:numId w:val="3"/>
        </w:numPr>
        <w:spacing w:line="276" w:lineRule="auto"/>
        <w:ind w:left="2410" w:hanging="850"/>
        <w:jc w:val="both"/>
        <w:rPr>
          <w:rFonts w:asciiTheme="minorHAnsi" w:hAnsiTheme="minorHAnsi" w:cs="Arial"/>
          <w:sz w:val="20"/>
          <w:szCs w:val="20"/>
        </w:rPr>
      </w:pPr>
      <w:r w:rsidRPr="008D03D1">
        <w:rPr>
          <w:rFonts w:asciiTheme="minorHAnsi" w:hAnsiTheme="minorHAnsi" w:cs="Arial"/>
          <w:sz w:val="20"/>
          <w:szCs w:val="20"/>
        </w:rPr>
        <w:t xml:space="preserve">Monitoring wizyjny – </w:t>
      </w:r>
      <w:r w:rsidR="008D03D1" w:rsidRPr="008D03D1">
        <w:rPr>
          <w:rFonts w:asciiTheme="minorHAnsi" w:hAnsiTheme="minorHAnsi" w:cs="Arial"/>
          <w:sz w:val="20"/>
          <w:szCs w:val="20"/>
        </w:rPr>
        <w:t>106.920,52 P</w:t>
      </w:r>
      <w:r w:rsidRPr="008D03D1">
        <w:rPr>
          <w:rFonts w:asciiTheme="minorHAnsi" w:hAnsiTheme="minorHAnsi" w:cs="Arial"/>
          <w:sz w:val="20"/>
          <w:szCs w:val="20"/>
        </w:rPr>
        <w:t>LN;</w:t>
      </w:r>
    </w:p>
    <w:p w:rsidR="007F13DA" w:rsidRPr="004F1B3E" w:rsidRDefault="003D6F4E" w:rsidP="00B5115A">
      <w:pPr>
        <w:numPr>
          <w:ilvl w:val="3"/>
          <w:numId w:val="3"/>
        </w:numPr>
        <w:spacing w:line="276" w:lineRule="auto"/>
        <w:ind w:left="2410" w:hanging="850"/>
        <w:jc w:val="both"/>
        <w:rPr>
          <w:rFonts w:asciiTheme="minorHAnsi" w:hAnsiTheme="minorHAnsi" w:cs="Arial"/>
          <w:sz w:val="20"/>
          <w:szCs w:val="20"/>
        </w:rPr>
      </w:pPr>
      <w:r w:rsidRPr="004F1B3E">
        <w:rPr>
          <w:rFonts w:asciiTheme="minorHAnsi" w:hAnsiTheme="minorHAnsi" w:cs="Arial"/>
          <w:sz w:val="20"/>
          <w:szCs w:val="20"/>
        </w:rPr>
        <w:t xml:space="preserve">Odtworzenie baz danych – </w:t>
      </w:r>
      <w:r w:rsidR="00134DD0" w:rsidRPr="004F1B3E">
        <w:rPr>
          <w:rFonts w:asciiTheme="minorHAnsi" w:hAnsiTheme="minorHAnsi" w:cs="Arial"/>
          <w:sz w:val="20"/>
          <w:szCs w:val="20"/>
        </w:rPr>
        <w:t xml:space="preserve">limit </w:t>
      </w:r>
      <w:r w:rsidR="00FA534A" w:rsidRPr="004F1B3E">
        <w:rPr>
          <w:rFonts w:asciiTheme="minorHAnsi" w:hAnsiTheme="minorHAnsi" w:cs="Arial"/>
          <w:sz w:val="20"/>
          <w:szCs w:val="20"/>
        </w:rPr>
        <w:t>200.000,00 PLN</w:t>
      </w:r>
      <w:r w:rsidR="00134DD0" w:rsidRPr="004F1B3E">
        <w:rPr>
          <w:rFonts w:asciiTheme="minorHAnsi" w:hAnsiTheme="minorHAnsi" w:cs="Arial"/>
          <w:sz w:val="20"/>
          <w:szCs w:val="20"/>
        </w:rPr>
        <w:t>;</w:t>
      </w:r>
    </w:p>
    <w:p w:rsidR="004E10A3" w:rsidRPr="004F1B3E" w:rsidRDefault="004E10A3" w:rsidP="00B5115A">
      <w:pPr>
        <w:numPr>
          <w:ilvl w:val="3"/>
          <w:numId w:val="3"/>
        </w:numPr>
        <w:spacing w:after="120" w:line="276" w:lineRule="auto"/>
        <w:ind w:left="2410" w:hanging="850"/>
        <w:jc w:val="both"/>
        <w:rPr>
          <w:rFonts w:asciiTheme="minorHAnsi" w:hAnsiTheme="minorHAnsi" w:cs="Arial"/>
          <w:sz w:val="20"/>
          <w:szCs w:val="20"/>
        </w:rPr>
      </w:pPr>
      <w:r w:rsidRPr="004F1B3E">
        <w:rPr>
          <w:rFonts w:asciiTheme="minorHAnsi" w:hAnsiTheme="minorHAnsi" w:cs="Arial"/>
          <w:sz w:val="20"/>
          <w:szCs w:val="20"/>
        </w:rPr>
        <w:t xml:space="preserve">Oprogramowanie – </w:t>
      </w:r>
      <w:r w:rsidR="00134DD0" w:rsidRPr="004F1B3E">
        <w:rPr>
          <w:rFonts w:asciiTheme="minorHAnsi" w:hAnsiTheme="minorHAnsi" w:cs="Arial"/>
          <w:sz w:val="20"/>
          <w:szCs w:val="20"/>
        </w:rPr>
        <w:t>limit 200.000,00</w:t>
      </w:r>
      <w:r w:rsidRPr="004F1B3E">
        <w:rPr>
          <w:rFonts w:asciiTheme="minorHAnsi" w:hAnsiTheme="minorHAnsi" w:cs="Arial"/>
          <w:sz w:val="20"/>
          <w:szCs w:val="20"/>
        </w:rPr>
        <w:t xml:space="preserve"> PLN</w:t>
      </w:r>
      <w:r w:rsidR="00134DD0" w:rsidRPr="004F1B3E">
        <w:rPr>
          <w:rFonts w:asciiTheme="minorHAnsi" w:hAnsiTheme="minorHAnsi" w:cs="Arial"/>
          <w:sz w:val="20"/>
          <w:szCs w:val="20"/>
        </w:rPr>
        <w:t>.</w:t>
      </w: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17"/>
      </w:tblGrid>
      <w:tr w:rsidR="007F13DA" w:rsidRPr="009D3AAF" w:rsidTr="00FD6B19">
        <w:tc>
          <w:tcPr>
            <w:tcW w:w="8217" w:type="dxa"/>
          </w:tcPr>
          <w:p w:rsidR="007F13DA" w:rsidRPr="009D3AAF" w:rsidRDefault="007F13DA" w:rsidP="00B5115A">
            <w:pPr>
              <w:spacing w:line="276" w:lineRule="auto"/>
              <w:jc w:val="center"/>
              <w:rPr>
                <w:rFonts w:asciiTheme="minorHAnsi" w:hAnsiTheme="minorHAnsi" w:cs="Arial"/>
                <w:b/>
                <w:sz w:val="20"/>
                <w:szCs w:val="20"/>
              </w:rPr>
            </w:pPr>
            <w:r w:rsidRPr="009D3AAF">
              <w:rPr>
                <w:rFonts w:asciiTheme="minorHAnsi" w:hAnsiTheme="minorHAnsi" w:cs="Arial"/>
                <w:b/>
                <w:sz w:val="20"/>
                <w:szCs w:val="20"/>
              </w:rPr>
              <w:t xml:space="preserve">Sumy ubezpieczenia i limity dotyczące Tarnobrzeskiego Parku Przemysłowo – Technologicznego, ze względu na brak organizacyjnego wyodrębnienia jednostki winny być uwzględnione jako odrębna pozycja na polisie </w:t>
            </w:r>
            <w:r w:rsidR="00E63DE2">
              <w:rPr>
                <w:rFonts w:asciiTheme="minorHAnsi" w:hAnsiTheme="minorHAnsi" w:cs="Arial"/>
                <w:b/>
                <w:sz w:val="20"/>
                <w:szCs w:val="20"/>
              </w:rPr>
              <w:t>Miasta Tarnobrzeg</w:t>
            </w:r>
          </w:p>
        </w:tc>
      </w:tr>
    </w:tbl>
    <w:p w:rsidR="007F13DA" w:rsidRPr="009D3AAF" w:rsidRDefault="007F13DA" w:rsidP="00B5115A">
      <w:pPr>
        <w:spacing w:line="276" w:lineRule="auto"/>
        <w:jc w:val="both"/>
        <w:rPr>
          <w:rFonts w:asciiTheme="minorHAnsi" w:hAnsiTheme="minorHAnsi" w:cs="Arial"/>
          <w:sz w:val="20"/>
          <w:szCs w:val="20"/>
        </w:rPr>
      </w:pPr>
    </w:p>
    <w:p w:rsidR="007F13DA" w:rsidRPr="009D3AAF" w:rsidRDefault="007F13DA" w:rsidP="00B5115A">
      <w:pPr>
        <w:spacing w:line="276" w:lineRule="auto"/>
        <w:ind w:left="1728"/>
        <w:jc w:val="both"/>
        <w:rPr>
          <w:rFonts w:asciiTheme="minorHAnsi" w:hAnsiTheme="minorHAnsi" w:cs="Arial"/>
          <w:sz w:val="20"/>
          <w:szCs w:val="20"/>
        </w:rPr>
      </w:pPr>
    </w:p>
    <w:p w:rsidR="007F13DA" w:rsidRPr="008D03D1" w:rsidRDefault="007F13DA" w:rsidP="00B5115A">
      <w:pPr>
        <w:numPr>
          <w:ilvl w:val="2"/>
          <w:numId w:val="3"/>
        </w:numPr>
        <w:spacing w:after="120" w:line="276" w:lineRule="auto"/>
        <w:ind w:left="1560" w:hanging="709"/>
        <w:jc w:val="both"/>
        <w:rPr>
          <w:rFonts w:asciiTheme="minorHAnsi" w:hAnsiTheme="minorHAnsi" w:cs="Arial"/>
          <w:b/>
          <w:sz w:val="20"/>
          <w:szCs w:val="20"/>
        </w:rPr>
      </w:pPr>
      <w:r w:rsidRPr="008D03D1">
        <w:rPr>
          <w:rFonts w:asciiTheme="minorHAnsi" w:hAnsiTheme="minorHAnsi" w:cs="Arial"/>
          <w:b/>
          <w:sz w:val="20"/>
          <w:szCs w:val="20"/>
        </w:rPr>
        <w:t xml:space="preserve">Tarnobrzeski Park Przemysłowo Technologiczny </w:t>
      </w:r>
    </w:p>
    <w:p w:rsidR="007F13DA" w:rsidRPr="008D03D1" w:rsidRDefault="007F13DA" w:rsidP="00B5115A">
      <w:pPr>
        <w:numPr>
          <w:ilvl w:val="3"/>
          <w:numId w:val="3"/>
        </w:numPr>
        <w:spacing w:line="276" w:lineRule="auto"/>
        <w:ind w:left="2410" w:hanging="850"/>
        <w:jc w:val="both"/>
        <w:rPr>
          <w:rFonts w:asciiTheme="minorHAnsi" w:hAnsiTheme="minorHAnsi" w:cs="Arial"/>
          <w:sz w:val="20"/>
          <w:szCs w:val="20"/>
        </w:rPr>
      </w:pPr>
      <w:r w:rsidRPr="008D03D1">
        <w:rPr>
          <w:rFonts w:asciiTheme="minorHAnsi" w:hAnsiTheme="minorHAnsi" w:cs="Arial"/>
          <w:sz w:val="20"/>
          <w:szCs w:val="20"/>
        </w:rPr>
        <w:t>Sprzęt stacjonarny</w:t>
      </w:r>
      <w:r w:rsidR="004E10A3" w:rsidRPr="008D03D1">
        <w:rPr>
          <w:rFonts w:asciiTheme="minorHAnsi" w:hAnsiTheme="minorHAnsi" w:cs="Arial"/>
          <w:sz w:val="20"/>
          <w:szCs w:val="20"/>
        </w:rPr>
        <w:t>, przenośny oraz monitoring</w:t>
      </w:r>
      <w:r w:rsidRPr="008D03D1">
        <w:rPr>
          <w:rFonts w:asciiTheme="minorHAnsi" w:hAnsiTheme="minorHAnsi" w:cs="Arial"/>
          <w:sz w:val="20"/>
          <w:szCs w:val="20"/>
        </w:rPr>
        <w:t xml:space="preserve"> – </w:t>
      </w:r>
      <w:r w:rsidR="00275A97" w:rsidRPr="008D03D1">
        <w:rPr>
          <w:rFonts w:asciiTheme="minorHAnsi" w:hAnsiTheme="minorHAnsi" w:cs="Arial"/>
          <w:sz w:val="20"/>
          <w:szCs w:val="20"/>
        </w:rPr>
        <w:t>545.733,22</w:t>
      </w:r>
      <w:r w:rsidRPr="008D03D1">
        <w:rPr>
          <w:rFonts w:asciiTheme="minorHAnsi" w:hAnsiTheme="minorHAnsi" w:cs="Arial"/>
          <w:sz w:val="20"/>
          <w:szCs w:val="20"/>
        </w:rPr>
        <w:t xml:space="preserve"> PLN</w:t>
      </w:r>
    </w:p>
    <w:p w:rsidR="007F13DA" w:rsidRPr="00FD6B19" w:rsidRDefault="007F13DA" w:rsidP="00B5115A">
      <w:pPr>
        <w:numPr>
          <w:ilvl w:val="3"/>
          <w:numId w:val="3"/>
        </w:numPr>
        <w:spacing w:after="120" w:line="276" w:lineRule="auto"/>
        <w:ind w:left="2410" w:hanging="850"/>
        <w:jc w:val="both"/>
        <w:rPr>
          <w:rFonts w:asciiTheme="minorHAnsi" w:hAnsiTheme="minorHAnsi" w:cs="Arial"/>
          <w:sz w:val="20"/>
          <w:szCs w:val="20"/>
        </w:rPr>
      </w:pPr>
      <w:r w:rsidRPr="004F1B3E">
        <w:rPr>
          <w:rFonts w:asciiTheme="minorHAnsi" w:hAnsiTheme="minorHAnsi" w:cs="Arial"/>
          <w:sz w:val="20"/>
          <w:szCs w:val="20"/>
        </w:rPr>
        <w:t>Odtworzenie baz danych – 50</w:t>
      </w:r>
      <w:r w:rsidRPr="009E7F1C">
        <w:rPr>
          <w:rFonts w:asciiTheme="minorHAnsi" w:hAnsiTheme="minorHAnsi" w:cs="Arial"/>
          <w:sz w:val="20"/>
          <w:szCs w:val="20"/>
        </w:rPr>
        <w:t>.000,00 PLN</w:t>
      </w: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17"/>
      </w:tblGrid>
      <w:tr w:rsidR="007F13DA" w:rsidRPr="009E7F1C" w:rsidTr="00FD6B19">
        <w:tc>
          <w:tcPr>
            <w:tcW w:w="8217" w:type="dxa"/>
          </w:tcPr>
          <w:p w:rsidR="007F13DA" w:rsidRPr="009E7F1C" w:rsidRDefault="00244BC8" w:rsidP="00B5115A">
            <w:pPr>
              <w:spacing w:line="276" w:lineRule="auto"/>
              <w:jc w:val="center"/>
              <w:rPr>
                <w:rFonts w:asciiTheme="minorHAnsi" w:hAnsiTheme="minorHAnsi" w:cs="Arial"/>
                <w:b/>
                <w:sz w:val="20"/>
                <w:szCs w:val="20"/>
              </w:rPr>
            </w:pPr>
            <w:r>
              <w:rPr>
                <w:rFonts w:asciiTheme="minorHAnsi" w:hAnsiTheme="minorHAnsi" w:cs="Arial"/>
                <w:b/>
                <w:sz w:val="20"/>
                <w:szCs w:val="20"/>
              </w:rPr>
              <w:lastRenderedPageBreak/>
              <w:t>Pkt. 1.2.3. do 1.2.</w:t>
            </w:r>
            <w:r w:rsidR="00184EDC">
              <w:rPr>
                <w:rFonts w:asciiTheme="minorHAnsi" w:hAnsiTheme="minorHAnsi" w:cs="Arial"/>
                <w:b/>
                <w:sz w:val="20"/>
                <w:szCs w:val="20"/>
              </w:rPr>
              <w:t>4</w:t>
            </w:r>
            <w:r w:rsidR="007F13DA" w:rsidRPr="009E7F1C">
              <w:rPr>
                <w:rFonts w:asciiTheme="minorHAnsi" w:hAnsiTheme="minorHAnsi" w:cs="Arial"/>
                <w:b/>
                <w:sz w:val="20"/>
                <w:szCs w:val="20"/>
              </w:rPr>
              <w:t xml:space="preserve">. dotyczą jednostek, dla których winny zostać wystawione osobne polisy </w:t>
            </w:r>
            <w:r w:rsidR="007624B2">
              <w:rPr>
                <w:rFonts w:asciiTheme="minorHAnsi" w:hAnsiTheme="minorHAnsi" w:cs="Arial"/>
                <w:b/>
                <w:sz w:val="20"/>
                <w:szCs w:val="20"/>
              </w:rPr>
              <w:br/>
            </w:r>
            <w:r w:rsidR="007F13DA" w:rsidRPr="009E7F1C">
              <w:rPr>
                <w:rFonts w:asciiTheme="minorHAnsi" w:hAnsiTheme="minorHAnsi" w:cs="Arial"/>
                <w:b/>
                <w:sz w:val="20"/>
                <w:szCs w:val="20"/>
              </w:rPr>
              <w:t>z uwzględnieniem poniższych sum ubezpieczenia i limitów</w:t>
            </w:r>
          </w:p>
        </w:tc>
      </w:tr>
    </w:tbl>
    <w:p w:rsidR="007F13DA" w:rsidRPr="009E7F1C" w:rsidRDefault="007F13DA" w:rsidP="00B5115A">
      <w:pPr>
        <w:spacing w:line="276" w:lineRule="auto"/>
        <w:jc w:val="both"/>
        <w:rPr>
          <w:rFonts w:asciiTheme="minorHAnsi" w:hAnsiTheme="minorHAnsi" w:cs="Arial"/>
          <w:sz w:val="20"/>
          <w:szCs w:val="20"/>
        </w:rPr>
      </w:pPr>
    </w:p>
    <w:p w:rsidR="007F13DA" w:rsidRPr="009E7F1C" w:rsidRDefault="007F13DA" w:rsidP="00B5115A">
      <w:pPr>
        <w:spacing w:line="276" w:lineRule="auto"/>
        <w:jc w:val="both"/>
        <w:rPr>
          <w:rFonts w:asciiTheme="minorHAnsi" w:hAnsiTheme="minorHAnsi" w:cs="Arial"/>
          <w:sz w:val="20"/>
          <w:szCs w:val="20"/>
        </w:rPr>
      </w:pPr>
    </w:p>
    <w:p w:rsidR="00785BE0" w:rsidRPr="009E7F1C" w:rsidRDefault="00785BE0" w:rsidP="00B5115A">
      <w:pPr>
        <w:spacing w:line="276" w:lineRule="auto"/>
        <w:ind w:left="1728"/>
        <w:jc w:val="both"/>
        <w:rPr>
          <w:rFonts w:asciiTheme="minorHAnsi" w:hAnsiTheme="minorHAnsi" w:cs="Arial"/>
          <w:sz w:val="20"/>
          <w:szCs w:val="20"/>
        </w:rPr>
      </w:pPr>
    </w:p>
    <w:p w:rsidR="003D6F4E" w:rsidRPr="00E63DE2" w:rsidRDefault="003D6F4E" w:rsidP="00B5115A">
      <w:pPr>
        <w:numPr>
          <w:ilvl w:val="2"/>
          <w:numId w:val="3"/>
        </w:numPr>
        <w:spacing w:after="120" w:line="276" w:lineRule="auto"/>
        <w:ind w:left="1560" w:hanging="709"/>
        <w:jc w:val="both"/>
        <w:rPr>
          <w:rFonts w:asciiTheme="minorHAnsi" w:hAnsiTheme="minorHAnsi" w:cs="Arial"/>
          <w:b/>
          <w:sz w:val="20"/>
          <w:szCs w:val="20"/>
        </w:rPr>
      </w:pPr>
      <w:r w:rsidRPr="009E7F1C">
        <w:rPr>
          <w:rFonts w:asciiTheme="minorHAnsi" w:hAnsiTheme="minorHAnsi" w:cs="Arial"/>
          <w:b/>
          <w:sz w:val="20"/>
          <w:szCs w:val="20"/>
        </w:rPr>
        <w:t>Kopalnia Siarki „</w:t>
      </w:r>
      <w:r w:rsidRPr="00E63DE2">
        <w:rPr>
          <w:rFonts w:asciiTheme="minorHAnsi" w:hAnsiTheme="minorHAnsi" w:cs="Arial"/>
          <w:b/>
          <w:sz w:val="20"/>
          <w:szCs w:val="20"/>
        </w:rPr>
        <w:t>Machów” S.A.</w:t>
      </w:r>
    </w:p>
    <w:p w:rsidR="003D6F4E" w:rsidRPr="00E63DE2" w:rsidRDefault="003D6F4E" w:rsidP="00B5115A">
      <w:pPr>
        <w:numPr>
          <w:ilvl w:val="3"/>
          <w:numId w:val="3"/>
        </w:numPr>
        <w:spacing w:line="276" w:lineRule="auto"/>
        <w:ind w:left="2410" w:hanging="850"/>
        <w:jc w:val="both"/>
        <w:rPr>
          <w:rFonts w:asciiTheme="minorHAnsi" w:hAnsiTheme="minorHAnsi" w:cs="Arial"/>
          <w:sz w:val="20"/>
          <w:szCs w:val="20"/>
        </w:rPr>
      </w:pPr>
      <w:r w:rsidRPr="00E63DE2">
        <w:rPr>
          <w:rFonts w:asciiTheme="minorHAnsi" w:hAnsiTheme="minorHAnsi" w:cs="Arial"/>
          <w:sz w:val="20"/>
          <w:szCs w:val="20"/>
        </w:rPr>
        <w:t xml:space="preserve">Sprzęt stacjonarny – </w:t>
      </w:r>
      <w:r w:rsidR="00E63DE2" w:rsidRPr="00E63DE2">
        <w:rPr>
          <w:rFonts w:asciiTheme="minorHAnsi" w:hAnsiTheme="minorHAnsi" w:cs="Arial"/>
          <w:sz w:val="20"/>
          <w:szCs w:val="20"/>
        </w:rPr>
        <w:t>43.885,17 PLN</w:t>
      </w:r>
      <w:r w:rsidR="00F44EF2" w:rsidRPr="00E63DE2">
        <w:rPr>
          <w:rFonts w:asciiTheme="minorHAnsi" w:hAnsiTheme="minorHAnsi" w:cs="Arial"/>
          <w:sz w:val="20"/>
          <w:szCs w:val="20"/>
        </w:rPr>
        <w:t xml:space="preserve"> (monitoring)</w:t>
      </w:r>
    </w:p>
    <w:p w:rsidR="003D6F4E" w:rsidRPr="00E63DE2" w:rsidRDefault="003D6F4E" w:rsidP="00B5115A">
      <w:pPr>
        <w:numPr>
          <w:ilvl w:val="3"/>
          <w:numId w:val="3"/>
        </w:numPr>
        <w:spacing w:line="276" w:lineRule="auto"/>
        <w:ind w:left="2410" w:hanging="850"/>
        <w:jc w:val="both"/>
        <w:rPr>
          <w:rFonts w:asciiTheme="minorHAnsi" w:hAnsiTheme="minorHAnsi" w:cs="Arial"/>
          <w:sz w:val="20"/>
          <w:szCs w:val="20"/>
        </w:rPr>
      </w:pPr>
      <w:r w:rsidRPr="00E63DE2">
        <w:rPr>
          <w:rFonts w:asciiTheme="minorHAnsi" w:hAnsiTheme="minorHAnsi" w:cs="Arial"/>
          <w:sz w:val="20"/>
          <w:szCs w:val="20"/>
        </w:rPr>
        <w:t xml:space="preserve">Sprzęt przenośny – </w:t>
      </w:r>
      <w:r w:rsidR="00E63DE2" w:rsidRPr="00E63DE2">
        <w:rPr>
          <w:rFonts w:asciiTheme="minorHAnsi" w:hAnsiTheme="minorHAnsi" w:cs="Arial"/>
          <w:sz w:val="20"/>
          <w:szCs w:val="20"/>
        </w:rPr>
        <w:t>25.580,80 PLN</w:t>
      </w:r>
    </w:p>
    <w:p w:rsidR="00884F78" w:rsidRPr="00E63DE2" w:rsidRDefault="003D6F4E" w:rsidP="00B5115A">
      <w:pPr>
        <w:numPr>
          <w:ilvl w:val="3"/>
          <w:numId w:val="3"/>
        </w:numPr>
        <w:spacing w:after="160" w:line="276" w:lineRule="auto"/>
        <w:ind w:left="2410" w:hanging="850"/>
        <w:jc w:val="both"/>
        <w:rPr>
          <w:rFonts w:asciiTheme="minorHAnsi" w:hAnsiTheme="minorHAnsi" w:cs="Arial"/>
          <w:sz w:val="20"/>
          <w:szCs w:val="20"/>
        </w:rPr>
      </w:pPr>
      <w:r w:rsidRPr="00E63DE2">
        <w:rPr>
          <w:rFonts w:asciiTheme="minorHAnsi" w:hAnsiTheme="minorHAnsi" w:cs="Arial"/>
          <w:sz w:val="20"/>
          <w:szCs w:val="20"/>
        </w:rPr>
        <w:t xml:space="preserve">Odtworzenie baz danych – </w:t>
      </w:r>
      <w:r w:rsidR="00FA534A" w:rsidRPr="00E63DE2">
        <w:rPr>
          <w:rFonts w:asciiTheme="minorHAnsi" w:hAnsiTheme="minorHAnsi" w:cs="Arial"/>
          <w:sz w:val="20"/>
          <w:szCs w:val="20"/>
        </w:rPr>
        <w:t>50.000,00 PLN</w:t>
      </w:r>
    </w:p>
    <w:p w:rsidR="005E18F3" w:rsidRPr="00E63DE2" w:rsidRDefault="004E10A3" w:rsidP="00B5115A">
      <w:pPr>
        <w:numPr>
          <w:ilvl w:val="2"/>
          <w:numId w:val="3"/>
        </w:numPr>
        <w:spacing w:after="120" w:line="276" w:lineRule="auto"/>
        <w:ind w:left="1560" w:hanging="709"/>
        <w:jc w:val="both"/>
        <w:rPr>
          <w:rFonts w:asciiTheme="minorHAnsi" w:hAnsiTheme="minorHAnsi" w:cs="Arial"/>
          <w:b/>
          <w:sz w:val="20"/>
          <w:szCs w:val="20"/>
        </w:rPr>
      </w:pPr>
      <w:r w:rsidRPr="00E63DE2">
        <w:rPr>
          <w:rFonts w:asciiTheme="minorHAnsi" w:hAnsiTheme="minorHAnsi" w:cs="Arial"/>
          <w:b/>
          <w:sz w:val="20"/>
          <w:szCs w:val="20"/>
        </w:rPr>
        <w:t>Rejon Dróg Miejskich</w:t>
      </w:r>
      <w:r w:rsidR="005E18F3" w:rsidRPr="00E63DE2">
        <w:rPr>
          <w:rFonts w:asciiTheme="minorHAnsi" w:hAnsiTheme="minorHAnsi" w:cs="Arial"/>
          <w:b/>
          <w:sz w:val="20"/>
          <w:szCs w:val="20"/>
        </w:rPr>
        <w:t xml:space="preserve"> Sp. z o.o.</w:t>
      </w:r>
    </w:p>
    <w:p w:rsidR="005E18F3" w:rsidRPr="00E63DE2" w:rsidRDefault="005E18F3" w:rsidP="00B5115A">
      <w:pPr>
        <w:numPr>
          <w:ilvl w:val="3"/>
          <w:numId w:val="3"/>
        </w:numPr>
        <w:spacing w:line="276" w:lineRule="auto"/>
        <w:ind w:left="2410" w:hanging="850"/>
        <w:jc w:val="both"/>
        <w:rPr>
          <w:rFonts w:asciiTheme="minorHAnsi" w:hAnsiTheme="minorHAnsi" w:cs="Arial"/>
          <w:sz w:val="20"/>
          <w:szCs w:val="20"/>
        </w:rPr>
      </w:pPr>
      <w:r w:rsidRPr="00E63DE2">
        <w:rPr>
          <w:rFonts w:asciiTheme="minorHAnsi" w:hAnsiTheme="minorHAnsi" w:cs="Arial"/>
          <w:sz w:val="20"/>
          <w:szCs w:val="20"/>
        </w:rPr>
        <w:t xml:space="preserve">Sprzęt stacjonarny – </w:t>
      </w:r>
      <w:r w:rsidR="002214C4" w:rsidRPr="00E63DE2">
        <w:rPr>
          <w:rFonts w:asciiTheme="minorHAnsi" w:hAnsiTheme="minorHAnsi" w:cs="Arial"/>
          <w:sz w:val="20"/>
          <w:szCs w:val="20"/>
        </w:rPr>
        <w:t>nie dotyczy</w:t>
      </w:r>
    </w:p>
    <w:p w:rsidR="005E18F3" w:rsidRPr="00E63DE2" w:rsidRDefault="005E18F3" w:rsidP="00B5115A">
      <w:pPr>
        <w:numPr>
          <w:ilvl w:val="3"/>
          <w:numId w:val="3"/>
        </w:numPr>
        <w:spacing w:line="276" w:lineRule="auto"/>
        <w:ind w:left="2410" w:hanging="850"/>
        <w:jc w:val="both"/>
        <w:rPr>
          <w:rFonts w:asciiTheme="minorHAnsi" w:hAnsiTheme="minorHAnsi" w:cs="Arial"/>
          <w:sz w:val="20"/>
          <w:szCs w:val="20"/>
        </w:rPr>
      </w:pPr>
      <w:r w:rsidRPr="00E63DE2">
        <w:rPr>
          <w:rFonts w:asciiTheme="minorHAnsi" w:hAnsiTheme="minorHAnsi" w:cs="Arial"/>
          <w:sz w:val="20"/>
          <w:szCs w:val="20"/>
        </w:rPr>
        <w:t xml:space="preserve">Sprzęt przenośny – </w:t>
      </w:r>
      <w:r w:rsidR="00E63DE2" w:rsidRPr="00E63DE2">
        <w:rPr>
          <w:rFonts w:asciiTheme="minorHAnsi" w:hAnsiTheme="minorHAnsi" w:cs="Arial"/>
          <w:sz w:val="20"/>
          <w:szCs w:val="20"/>
        </w:rPr>
        <w:t>13.670,70</w:t>
      </w:r>
      <w:r w:rsidR="002214C4" w:rsidRPr="00E63DE2">
        <w:rPr>
          <w:rFonts w:asciiTheme="minorHAnsi" w:hAnsiTheme="minorHAnsi" w:cs="Arial"/>
          <w:sz w:val="20"/>
          <w:szCs w:val="20"/>
        </w:rPr>
        <w:t xml:space="preserve"> PLN</w:t>
      </w:r>
    </w:p>
    <w:p w:rsidR="005E18F3" w:rsidRPr="004F1B3E" w:rsidRDefault="005E18F3" w:rsidP="00B5115A">
      <w:pPr>
        <w:numPr>
          <w:ilvl w:val="3"/>
          <w:numId w:val="3"/>
        </w:numPr>
        <w:spacing w:after="120" w:line="276" w:lineRule="auto"/>
        <w:ind w:left="2410" w:hanging="850"/>
        <w:jc w:val="both"/>
        <w:rPr>
          <w:rFonts w:asciiTheme="minorHAnsi" w:hAnsiTheme="minorHAnsi" w:cs="Arial"/>
          <w:sz w:val="20"/>
          <w:szCs w:val="20"/>
        </w:rPr>
      </w:pPr>
      <w:r w:rsidRPr="004F1B3E">
        <w:rPr>
          <w:rFonts w:asciiTheme="minorHAnsi" w:hAnsiTheme="minorHAnsi" w:cs="Arial"/>
          <w:sz w:val="20"/>
          <w:szCs w:val="20"/>
        </w:rPr>
        <w:t>Odtworzenie baz danych – 50.000,00 PLN</w:t>
      </w:r>
    </w:p>
    <w:p w:rsidR="007C2AC8" w:rsidRPr="009E7F1C" w:rsidRDefault="007C2AC8" w:rsidP="00B5115A">
      <w:pPr>
        <w:numPr>
          <w:ilvl w:val="1"/>
          <w:numId w:val="3"/>
        </w:numPr>
        <w:spacing w:line="276" w:lineRule="auto"/>
        <w:ind w:left="851" w:hanging="567"/>
        <w:jc w:val="both"/>
        <w:rPr>
          <w:rFonts w:asciiTheme="minorHAnsi" w:hAnsiTheme="minorHAnsi" w:cs="Arial"/>
          <w:sz w:val="20"/>
          <w:szCs w:val="20"/>
        </w:rPr>
      </w:pPr>
      <w:r w:rsidRPr="009E7F1C">
        <w:rPr>
          <w:rFonts w:asciiTheme="minorHAnsi" w:hAnsiTheme="minorHAnsi" w:cs="Arial"/>
          <w:sz w:val="20"/>
          <w:szCs w:val="20"/>
        </w:rPr>
        <w:t xml:space="preserve">Ubezpieczeniu podlega zadeklarowany sprzęt nie starszy niż </w:t>
      </w:r>
      <w:r w:rsidR="00E97DD7">
        <w:rPr>
          <w:rFonts w:asciiTheme="minorHAnsi" w:hAnsiTheme="minorHAnsi" w:cs="Arial"/>
          <w:sz w:val="20"/>
          <w:szCs w:val="20"/>
        </w:rPr>
        <w:t>10</w:t>
      </w:r>
      <w:r w:rsidRPr="009E7F1C">
        <w:rPr>
          <w:rFonts w:asciiTheme="minorHAnsi" w:hAnsiTheme="minorHAnsi" w:cs="Arial"/>
          <w:sz w:val="20"/>
          <w:szCs w:val="20"/>
        </w:rPr>
        <w:t xml:space="preserve"> lat.</w:t>
      </w:r>
    </w:p>
    <w:p w:rsidR="007C2AC8" w:rsidRPr="009E7F1C" w:rsidRDefault="007C2AC8" w:rsidP="00B5115A">
      <w:pPr>
        <w:spacing w:line="276" w:lineRule="auto"/>
        <w:jc w:val="both"/>
        <w:rPr>
          <w:rFonts w:asciiTheme="minorHAnsi" w:hAnsiTheme="minorHAnsi" w:cs="Arial"/>
          <w:sz w:val="20"/>
          <w:szCs w:val="20"/>
        </w:rPr>
      </w:pPr>
    </w:p>
    <w:p w:rsidR="007C2AC8" w:rsidRPr="009E7F1C" w:rsidRDefault="007C2AC8" w:rsidP="00B5115A">
      <w:pPr>
        <w:numPr>
          <w:ilvl w:val="0"/>
          <w:numId w:val="3"/>
        </w:numPr>
        <w:spacing w:after="120" w:line="276" w:lineRule="auto"/>
        <w:ind w:left="284"/>
        <w:jc w:val="both"/>
        <w:rPr>
          <w:rFonts w:asciiTheme="minorHAnsi" w:hAnsiTheme="minorHAnsi" w:cs="Arial"/>
          <w:b/>
          <w:sz w:val="20"/>
          <w:szCs w:val="20"/>
        </w:rPr>
      </w:pPr>
      <w:r w:rsidRPr="009E7F1C">
        <w:rPr>
          <w:rFonts w:asciiTheme="minorHAnsi" w:hAnsiTheme="minorHAnsi" w:cs="Arial"/>
          <w:b/>
          <w:sz w:val="20"/>
          <w:szCs w:val="20"/>
        </w:rPr>
        <w:t xml:space="preserve">Zakres ubezpieczenia </w:t>
      </w:r>
    </w:p>
    <w:p w:rsidR="00E97DD7" w:rsidRPr="00DD2307" w:rsidRDefault="00E97DD7" w:rsidP="00B5115A">
      <w:pPr>
        <w:numPr>
          <w:ilvl w:val="1"/>
          <w:numId w:val="4"/>
        </w:numPr>
        <w:tabs>
          <w:tab w:val="clear" w:pos="720"/>
        </w:tabs>
        <w:snapToGrid w:val="0"/>
        <w:spacing w:after="120" w:line="276" w:lineRule="auto"/>
        <w:ind w:left="851" w:hanging="567"/>
        <w:jc w:val="both"/>
        <w:rPr>
          <w:rFonts w:asciiTheme="minorHAnsi" w:hAnsiTheme="minorHAnsi" w:cstheme="minorHAnsi"/>
          <w:sz w:val="20"/>
          <w:szCs w:val="20"/>
        </w:rPr>
      </w:pPr>
      <w:r w:rsidRPr="00DD2307">
        <w:rPr>
          <w:rFonts w:asciiTheme="minorHAnsi" w:hAnsiTheme="minorHAnsi" w:cstheme="minorHAnsi"/>
          <w:sz w:val="20"/>
          <w:szCs w:val="20"/>
        </w:rPr>
        <w:t>Sprzęt elektroniczny określony jest objęty ochroną ubezpieczeniową od wszelkich szkód materia</w:t>
      </w:r>
      <w:r w:rsidRPr="00DD2307">
        <w:rPr>
          <w:rFonts w:asciiTheme="minorHAnsi" w:hAnsiTheme="minorHAnsi" w:cstheme="minorHAnsi"/>
          <w:sz w:val="20"/>
          <w:szCs w:val="20"/>
        </w:rPr>
        <w:t>l</w:t>
      </w:r>
      <w:r w:rsidRPr="00DD2307">
        <w:rPr>
          <w:rFonts w:asciiTheme="minorHAnsi" w:hAnsiTheme="minorHAnsi" w:cstheme="minorHAnsi"/>
          <w:sz w:val="20"/>
          <w:szCs w:val="20"/>
        </w:rPr>
        <w:t>nych [fizycznych] polegających na utracie przedmiotu ubezpieczenia, jego uszkodzeniu lub zniszcz</w:t>
      </w:r>
      <w:r w:rsidRPr="00DD2307">
        <w:rPr>
          <w:rFonts w:asciiTheme="minorHAnsi" w:hAnsiTheme="minorHAnsi" w:cstheme="minorHAnsi"/>
          <w:sz w:val="20"/>
          <w:szCs w:val="20"/>
        </w:rPr>
        <w:t>e</w:t>
      </w:r>
      <w:r w:rsidRPr="00DD2307">
        <w:rPr>
          <w:rFonts w:asciiTheme="minorHAnsi" w:hAnsiTheme="minorHAnsi" w:cstheme="minorHAnsi"/>
          <w:sz w:val="20"/>
          <w:szCs w:val="20"/>
        </w:rPr>
        <w:t>niu wskutek nieprzewidzianej i niezależnej od Ubezpieczającego/Ubezpieczonego przyczyny, a w szczególności spowodowanych przez:</w:t>
      </w:r>
    </w:p>
    <w:p w:rsidR="00E97DD7" w:rsidRPr="00DD2307" w:rsidRDefault="00E97DD7" w:rsidP="00B5115A">
      <w:pPr>
        <w:numPr>
          <w:ilvl w:val="2"/>
          <w:numId w:val="4"/>
        </w:numPr>
        <w:tabs>
          <w:tab w:val="clear" w:pos="720"/>
        </w:tabs>
        <w:snapToGrid w:val="0"/>
        <w:spacing w:after="120" w:line="276" w:lineRule="auto"/>
        <w:ind w:left="1560" w:hanging="708"/>
        <w:jc w:val="both"/>
        <w:rPr>
          <w:rFonts w:asciiTheme="minorHAnsi" w:hAnsiTheme="minorHAnsi" w:cstheme="minorHAnsi"/>
          <w:sz w:val="20"/>
          <w:szCs w:val="20"/>
        </w:rPr>
      </w:pPr>
      <w:r w:rsidRPr="00DD2307">
        <w:rPr>
          <w:rFonts w:asciiTheme="minorHAnsi" w:hAnsiTheme="minorHAnsi" w:cstheme="minorHAnsi"/>
          <w:sz w:val="20"/>
          <w:szCs w:val="20"/>
        </w:rPr>
        <w:t>działanie człowieka, tj.: niewłaściwe użytkowanie, nieostrożność, zaniedbanie, błędną o</w:t>
      </w:r>
      <w:r w:rsidRPr="00DD2307">
        <w:rPr>
          <w:rFonts w:asciiTheme="minorHAnsi" w:hAnsiTheme="minorHAnsi" w:cstheme="minorHAnsi"/>
          <w:sz w:val="20"/>
          <w:szCs w:val="20"/>
        </w:rPr>
        <w:t>b</w:t>
      </w:r>
      <w:r w:rsidRPr="00DD2307">
        <w:rPr>
          <w:rFonts w:asciiTheme="minorHAnsi" w:hAnsiTheme="minorHAnsi" w:cstheme="minorHAnsi"/>
          <w:sz w:val="20"/>
          <w:szCs w:val="20"/>
        </w:rPr>
        <w:t>sługę, zniszczenie przez osoby trzecie;</w:t>
      </w:r>
    </w:p>
    <w:p w:rsidR="00E97DD7" w:rsidRPr="00DD2307" w:rsidRDefault="00E97DD7" w:rsidP="00B5115A">
      <w:pPr>
        <w:numPr>
          <w:ilvl w:val="2"/>
          <w:numId w:val="4"/>
        </w:numPr>
        <w:tabs>
          <w:tab w:val="clear" w:pos="720"/>
          <w:tab w:val="num" w:pos="1080"/>
          <w:tab w:val="num" w:pos="9793"/>
        </w:tabs>
        <w:snapToGrid w:val="0"/>
        <w:spacing w:after="120" w:line="276" w:lineRule="auto"/>
        <w:ind w:left="1560" w:hanging="708"/>
        <w:jc w:val="both"/>
        <w:rPr>
          <w:rFonts w:asciiTheme="minorHAnsi" w:hAnsiTheme="minorHAnsi" w:cstheme="minorHAnsi"/>
          <w:sz w:val="20"/>
          <w:szCs w:val="20"/>
        </w:rPr>
      </w:pPr>
      <w:r w:rsidRPr="00DD2307">
        <w:rPr>
          <w:rFonts w:asciiTheme="minorHAnsi" w:hAnsiTheme="minorHAnsi" w:cstheme="minorHAnsi"/>
          <w:sz w:val="20"/>
          <w:szCs w:val="20"/>
        </w:rPr>
        <w:t>działanie ognia [w tym również działanie dymu i sadzy oraz polegające na osmaleniu, prz</w:t>
      </w:r>
      <w:r w:rsidRPr="00DD2307">
        <w:rPr>
          <w:rFonts w:asciiTheme="minorHAnsi" w:hAnsiTheme="minorHAnsi" w:cstheme="minorHAnsi"/>
          <w:sz w:val="20"/>
          <w:szCs w:val="20"/>
        </w:rPr>
        <w:t>y</w:t>
      </w:r>
      <w:r w:rsidRPr="00DD2307">
        <w:rPr>
          <w:rFonts w:asciiTheme="minorHAnsi" w:hAnsiTheme="minorHAnsi" w:cstheme="minorHAnsi"/>
          <w:sz w:val="20"/>
          <w:szCs w:val="20"/>
        </w:rPr>
        <w:t>paleniu], a także w wyniku wszelkiego rodzaju eksplozji, implozji, bezpośredniego i pośre</w:t>
      </w:r>
      <w:r w:rsidRPr="00DD2307">
        <w:rPr>
          <w:rFonts w:asciiTheme="minorHAnsi" w:hAnsiTheme="minorHAnsi" w:cstheme="minorHAnsi"/>
          <w:sz w:val="20"/>
          <w:szCs w:val="20"/>
        </w:rPr>
        <w:t>d</w:t>
      </w:r>
      <w:r w:rsidRPr="00DD2307">
        <w:rPr>
          <w:rFonts w:asciiTheme="minorHAnsi" w:hAnsiTheme="minorHAnsi" w:cstheme="minorHAnsi"/>
          <w:sz w:val="20"/>
          <w:szCs w:val="20"/>
        </w:rPr>
        <w:t>niego uderzenia pioruna, upadku pojazdu powietrznego oraz w czasie akcji ratunkowej [p: gaszenia, burzenia, oczyszczania zgliszcz];</w:t>
      </w:r>
    </w:p>
    <w:p w:rsidR="00E97DD7" w:rsidRPr="00DD2307" w:rsidRDefault="00E97DD7" w:rsidP="00B5115A">
      <w:pPr>
        <w:numPr>
          <w:ilvl w:val="2"/>
          <w:numId w:val="4"/>
        </w:numPr>
        <w:tabs>
          <w:tab w:val="clear" w:pos="720"/>
          <w:tab w:val="num" w:pos="1080"/>
          <w:tab w:val="num" w:pos="9793"/>
        </w:tabs>
        <w:snapToGrid w:val="0"/>
        <w:spacing w:after="120" w:line="276" w:lineRule="auto"/>
        <w:ind w:left="1560" w:hanging="708"/>
        <w:jc w:val="both"/>
        <w:rPr>
          <w:rFonts w:asciiTheme="minorHAnsi" w:hAnsiTheme="minorHAnsi" w:cstheme="minorHAnsi"/>
          <w:sz w:val="20"/>
          <w:szCs w:val="20"/>
        </w:rPr>
      </w:pPr>
      <w:r w:rsidRPr="00DD2307">
        <w:rPr>
          <w:rFonts w:asciiTheme="minorHAnsi" w:hAnsiTheme="minorHAnsi" w:cstheme="minorHAnsi"/>
          <w:sz w:val="20"/>
          <w:szCs w:val="20"/>
        </w:rPr>
        <w:t>działanie wody tj. zalania wodą z urządzeń wodno</w:t>
      </w:r>
      <w:r>
        <w:rPr>
          <w:rFonts w:asciiTheme="minorHAnsi" w:hAnsiTheme="minorHAnsi" w:cstheme="minorHAnsi"/>
          <w:sz w:val="20"/>
          <w:szCs w:val="20"/>
        </w:rPr>
        <w:t>–</w:t>
      </w:r>
      <w:r w:rsidRPr="00DD2307">
        <w:rPr>
          <w:rFonts w:asciiTheme="minorHAnsi" w:hAnsiTheme="minorHAnsi" w:cstheme="minorHAnsi"/>
          <w:sz w:val="20"/>
          <w:szCs w:val="20"/>
        </w:rPr>
        <w:t>kanalizacyjnych, burzy, powodzi, szto</w:t>
      </w:r>
      <w:r w:rsidRPr="00DD2307">
        <w:rPr>
          <w:rFonts w:asciiTheme="minorHAnsi" w:hAnsiTheme="minorHAnsi" w:cstheme="minorHAnsi"/>
          <w:sz w:val="20"/>
          <w:szCs w:val="20"/>
        </w:rPr>
        <w:t>r</w:t>
      </w:r>
      <w:r w:rsidRPr="00DD2307">
        <w:rPr>
          <w:rFonts w:asciiTheme="minorHAnsi" w:hAnsiTheme="minorHAnsi" w:cstheme="minorHAnsi"/>
          <w:sz w:val="20"/>
          <w:szCs w:val="20"/>
        </w:rPr>
        <w:t>mu, wylewu wód podziemnych, deszczu nawalnego, wilgoci, pary wodnej i cieczy w innej postaci oraz mrozu, gradu, śniegu;</w:t>
      </w:r>
    </w:p>
    <w:p w:rsidR="00E97DD7" w:rsidRPr="00DD2307" w:rsidRDefault="00E97DD7" w:rsidP="00B5115A">
      <w:pPr>
        <w:numPr>
          <w:ilvl w:val="2"/>
          <w:numId w:val="4"/>
        </w:numPr>
        <w:tabs>
          <w:tab w:val="clear" w:pos="720"/>
          <w:tab w:val="num" w:pos="9793"/>
        </w:tabs>
        <w:snapToGrid w:val="0"/>
        <w:spacing w:after="120" w:line="276" w:lineRule="auto"/>
        <w:ind w:left="1560" w:hanging="708"/>
        <w:jc w:val="both"/>
        <w:rPr>
          <w:rFonts w:asciiTheme="minorHAnsi" w:hAnsiTheme="minorHAnsi" w:cstheme="minorHAnsi"/>
          <w:sz w:val="20"/>
          <w:szCs w:val="20"/>
        </w:rPr>
      </w:pPr>
      <w:r w:rsidRPr="00DD2307">
        <w:rPr>
          <w:rFonts w:asciiTheme="minorHAnsi" w:hAnsiTheme="minorHAnsi" w:cstheme="minorHAnsi"/>
          <w:sz w:val="20"/>
          <w:szCs w:val="20"/>
        </w:rPr>
        <w:t>działanie wiatru, lawiny, osunięcie się ziemi;</w:t>
      </w:r>
    </w:p>
    <w:p w:rsidR="00E97DD7" w:rsidRPr="00DD2307" w:rsidRDefault="00E97DD7" w:rsidP="00B5115A">
      <w:pPr>
        <w:numPr>
          <w:ilvl w:val="2"/>
          <w:numId w:val="4"/>
        </w:numPr>
        <w:tabs>
          <w:tab w:val="clear" w:pos="720"/>
          <w:tab w:val="num" w:pos="1080"/>
          <w:tab w:val="num" w:pos="9793"/>
        </w:tabs>
        <w:snapToGrid w:val="0"/>
        <w:spacing w:after="120" w:line="276" w:lineRule="auto"/>
        <w:ind w:left="1560" w:hanging="708"/>
        <w:jc w:val="both"/>
        <w:rPr>
          <w:rFonts w:asciiTheme="minorHAnsi" w:hAnsiTheme="minorHAnsi" w:cstheme="minorHAnsi"/>
          <w:sz w:val="20"/>
          <w:szCs w:val="20"/>
        </w:rPr>
      </w:pPr>
      <w:r w:rsidRPr="00DD2307">
        <w:rPr>
          <w:rFonts w:asciiTheme="minorHAnsi" w:hAnsiTheme="minorHAnsi" w:cstheme="minorHAnsi"/>
          <w:sz w:val="20"/>
          <w:szCs w:val="20"/>
        </w:rPr>
        <w:t>wady produkcyjne, błędy konstrukcyjne, wady materiałowe, które ujawniły się dopiero po okresie gwarancji;</w:t>
      </w:r>
    </w:p>
    <w:p w:rsidR="00E97DD7" w:rsidRPr="00DD2307" w:rsidRDefault="00E97DD7" w:rsidP="00B5115A">
      <w:pPr>
        <w:numPr>
          <w:ilvl w:val="2"/>
          <w:numId w:val="4"/>
        </w:numPr>
        <w:tabs>
          <w:tab w:val="clear" w:pos="720"/>
          <w:tab w:val="num" w:pos="1080"/>
          <w:tab w:val="num" w:pos="9793"/>
        </w:tabs>
        <w:snapToGrid w:val="0"/>
        <w:spacing w:after="120" w:line="276" w:lineRule="auto"/>
        <w:ind w:left="1560" w:hanging="708"/>
        <w:jc w:val="both"/>
        <w:rPr>
          <w:rFonts w:asciiTheme="minorHAnsi" w:hAnsiTheme="minorHAnsi" w:cstheme="minorHAnsi"/>
          <w:sz w:val="20"/>
          <w:szCs w:val="20"/>
        </w:rPr>
      </w:pPr>
      <w:r w:rsidRPr="00DD2307">
        <w:rPr>
          <w:rFonts w:asciiTheme="minorHAnsi" w:hAnsiTheme="minorHAnsi" w:cstheme="minorHAnsi"/>
          <w:sz w:val="20"/>
          <w:szCs w:val="20"/>
        </w:rPr>
        <w:t>zbyt wysokie/niskie napięcia w sieci instalacji elektrycznej, przepięcia, przetężenia;</w:t>
      </w:r>
    </w:p>
    <w:p w:rsidR="00E97DD7" w:rsidRPr="00DD2307" w:rsidRDefault="00E97DD7" w:rsidP="00B5115A">
      <w:pPr>
        <w:numPr>
          <w:ilvl w:val="2"/>
          <w:numId w:val="4"/>
        </w:numPr>
        <w:tabs>
          <w:tab w:val="clear" w:pos="720"/>
          <w:tab w:val="num" w:pos="1080"/>
          <w:tab w:val="num" w:pos="9793"/>
        </w:tabs>
        <w:snapToGrid w:val="0"/>
        <w:spacing w:after="120" w:line="276" w:lineRule="auto"/>
        <w:ind w:left="1560" w:hanging="708"/>
        <w:jc w:val="both"/>
        <w:rPr>
          <w:rFonts w:asciiTheme="minorHAnsi" w:hAnsiTheme="minorHAnsi" w:cstheme="minorHAnsi"/>
          <w:sz w:val="20"/>
          <w:szCs w:val="20"/>
        </w:rPr>
      </w:pPr>
      <w:r w:rsidRPr="00DD2307">
        <w:rPr>
          <w:rFonts w:asciiTheme="minorHAnsi" w:hAnsiTheme="minorHAnsi" w:cstheme="minorHAnsi"/>
          <w:sz w:val="20"/>
          <w:szCs w:val="20"/>
        </w:rPr>
        <w:t>pośrednie działanie wyładowań atmosferycznych i zjawisk pochodnych tj. działanie pola elektromagnetycznego, indukcji, itp.</w:t>
      </w:r>
    </w:p>
    <w:p w:rsidR="00E97DD7" w:rsidRPr="005F1FEC" w:rsidRDefault="00E97DD7" w:rsidP="00B5115A">
      <w:pPr>
        <w:numPr>
          <w:ilvl w:val="2"/>
          <w:numId w:val="4"/>
        </w:numPr>
        <w:tabs>
          <w:tab w:val="clear" w:pos="720"/>
          <w:tab w:val="num" w:pos="1080"/>
          <w:tab w:val="num" w:pos="9793"/>
        </w:tabs>
        <w:snapToGrid w:val="0"/>
        <w:spacing w:after="120" w:line="276" w:lineRule="auto"/>
        <w:ind w:left="1560" w:hanging="708"/>
        <w:jc w:val="both"/>
        <w:rPr>
          <w:rFonts w:asciiTheme="minorHAnsi" w:hAnsiTheme="minorHAnsi" w:cstheme="minorHAnsi"/>
          <w:sz w:val="20"/>
          <w:szCs w:val="20"/>
        </w:rPr>
      </w:pPr>
      <w:r w:rsidRPr="00DD2307">
        <w:rPr>
          <w:rFonts w:asciiTheme="minorHAnsi" w:hAnsiTheme="minorHAnsi" w:cstheme="minorHAnsi"/>
          <w:sz w:val="20"/>
          <w:szCs w:val="20"/>
        </w:rPr>
        <w:t xml:space="preserve">Upadek, upuszczenie, </w:t>
      </w:r>
      <w:r w:rsidRPr="005F1FEC">
        <w:rPr>
          <w:rFonts w:asciiTheme="minorHAnsi" w:hAnsiTheme="minorHAnsi" w:cstheme="minorHAnsi"/>
          <w:sz w:val="20"/>
          <w:szCs w:val="20"/>
        </w:rPr>
        <w:t>przewrócenie się sprzętu;</w:t>
      </w:r>
    </w:p>
    <w:p w:rsidR="008A040F" w:rsidRPr="005F1FEC" w:rsidRDefault="00E97DD7" w:rsidP="005F1FEC">
      <w:pPr>
        <w:numPr>
          <w:ilvl w:val="2"/>
          <w:numId w:val="4"/>
        </w:numPr>
        <w:tabs>
          <w:tab w:val="clear" w:pos="720"/>
          <w:tab w:val="num" w:pos="1080"/>
        </w:tabs>
        <w:snapToGrid w:val="0"/>
        <w:spacing w:line="276" w:lineRule="auto"/>
        <w:ind w:left="1560" w:hanging="709"/>
        <w:jc w:val="both"/>
        <w:rPr>
          <w:rFonts w:asciiTheme="minorHAnsi" w:hAnsiTheme="minorHAnsi" w:cs="Arial"/>
          <w:sz w:val="20"/>
          <w:szCs w:val="20"/>
        </w:rPr>
      </w:pPr>
      <w:r w:rsidRPr="005F1FEC">
        <w:rPr>
          <w:rFonts w:asciiTheme="minorHAnsi" w:hAnsiTheme="minorHAnsi" w:cstheme="minorHAnsi"/>
          <w:sz w:val="20"/>
          <w:szCs w:val="20"/>
        </w:rPr>
        <w:t xml:space="preserve">kradzież [z zastrzeżeniem, że kradzież zwykła objęta jest ochroną do limitu </w:t>
      </w:r>
      <w:r w:rsidR="005F1FEC" w:rsidRPr="005F1FEC">
        <w:rPr>
          <w:rFonts w:asciiTheme="minorHAnsi" w:hAnsiTheme="minorHAnsi" w:cstheme="minorHAnsi"/>
          <w:b/>
          <w:sz w:val="20"/>
          <w:szCs w:val="20"/>
        </w:rPr>
        <w:t>1</w:t>
      </w:r>
      <w:r w:rsidRPr="005F1FEC">
        <w:rPr>
          <w:rFonts w:asciiTheme="minorHAnsi" w:hAnsiTheme="minorHAnsi" w:cstheme="minorHAnsi"/>
          <w:b/>
          <w:sz w:val="20"/>
          <w:szCs w:val="20"/>
        </w:rPr>
        <w:t>0.000,00</w:t>
      </w:r>
      <w:r w:rsidRPr="005F1FEC">
        <w:rPr>
          <w:rFonts w:asciiTheme="minorHAnsi" w:hAnsiTheme="minorHAnsi" w:cstheme="minorHAnsi"/>
          <w:b/>
          <w:bCs/>
          <w:sz w:val="20"/>
          <w:szCs w:val="20"/>
        </w:rPr>
        <w:t>PLN</w:t>
      </w:r>
      <w:r w:rsidRPr="005F1FEC">
        <w:rPr>
          <w:rFonts w:asciiTheme="minorHAnsi" w:hAnsiTheme="minorHAnsi" w:cstheme="minorHAnsi"/>
          <w:sz w:val="20"/>
          <w:szCs w:val="20"/>
        </w:rPr>
        <w:t xml:space="preserve"> na jedno i wszystkie zdarzenia]</w:t>
      </w:r>
      <w:r w:rsidR="007C2AC8" w:rsidRPr="005F1FEC">
        <w:rPr>
          <w:rFonts w:asciiTheme="minorHAnsi" w:hAnsiTheme="minorHAnsi" w:cs="Arial"/>
          <w:sz w:val="20"/>
          <w:szCs w:val="20"/>
        </w:rPr>
        <w:t>.</w:t>
      </w:r>
    </w:p>
    <w:p w:rsidR="008A040F" w:rsidRPr="009E7F1C" w:rsidRDefault="008A040F" w:rsidP="005F1FEC">
      <w:pPr>
        <w:snapToGrid w:val="0"/>
        <w:spacing w:line="276" w:lineRule="auto"/>
        <w:jc w:val="both"/>
        <w:rPr>
          <w:rFonts w:asciiTheme="minorHAnsi" w:hAnsiTheme="minorHAnsi" w:cs="Arial"/>
          <w:sz w:val="20"/>
          <w:szCs w:val="20"/>
        </w:rPr>
      </w:pPr>
    </w:p>
    <w:p w:rsidR="007C2AC8" w:rsidRPr="009E7F1C" w:rsidRDefault="00120414" w:rsidP="00B5115A">
      <w:pPr>
        <w:numPr>
          <w:ilvl w:val="0"/>
          <w:numId w:val="3"/>
        </w:numPr>
        <w:spacing w:after="120" w:line="276" w:lineRule="auto"/>
        <w:ind w:left="284"/>
        <w:jc w:val="both"/>
        <w:rPr>
          <w:rFonts w:asciiTheme="minorHAnsi" w:hAnsiTheme="minorHAnsi" w:cs="Arial"/>
          <w:sz w:val="20"/>
          <w:szCs w:val="20"/>
        </w:rPr>
      </w:pPr>
      <w:r>
        <w:rPr>
          <w:rFonts w:asciiTheme="minorHAnsi" w:hAnsiTheme="minorHAnsi" w:cs="Arial"/>
          <w:b/>
          <w:sz w:val="20"/>
          <w:szCs w:val="20"/>
        </w:rPr>
        <w:t>Franszyzy i udziały własne</w:t>
      </w:r>
    </w:p>
    <w:p w:rsidR="007C2AC8" w:rsidRPr="009E7F1C" w:rsidRDefault="007C2AC8" w:rsidP="00B5115A">
      <w:pPr>
        <w:numPr>
          <w:ilvl w:val="1"/>
          <w:numId w:val="3"/>
        </w:numPr>
        <w:spacing w:line="276" w:lineRule="auto"/>
        <w:ind w:left="851" w:hanging="567"/>
        <w:jc w:val="both"/>
        <w:rPr>
          <w:rFonts w:asciiTheme="minorHAnsi" w:hAnsiTheme="minorHAnsi" w:cs="Arial"/>
          <w:sz w:val="20"/>
          <w:szCs w:val="20"/>
        </w:rPr>
      </w:pPr>
      <w:r w:rsidRPr="009E7F1C">
        <w:rPr>
          <w:rFonts w:asciiTheme="minorHAnsi" w:hAnsiTheme="minorHAnsi" w:cs="Arial"/>
          <w:sz w:val="20"/>
          <w:szCs w:val="20"/>
        </w:rPr>
        <w:t xml:space="preserve">Franszyza redukcyjna </w:t>
      </w:r>
      <w:r w:rsidR="00120414">
        <w:rPr>
          <w:rFonts w:asciiTheme="minorHAnsi" w:hAnsiTheme="minorHAnsi" w:cs="Arial"/>
          <w:sz w:val="20"/>
          <w:szCs w:val="20"/>
        </w:rPr>
        <w:t>dla sprzętu stacjonarnego</w:t>
      </w:r>
      <w:r w:rsidR="008A040F">
        <w:rPr>
          <w:rFonts w:asciiTheme="minorHAnsi" w:hAnsiTheme="minorHAnsi" w:cs="Arial"/>
          <w:sz w:val="20"/>
          <w:szCs w:val="20"/>
        </w:rPr>
        <w:t xml:space="preserve"> i przenośnego</w:t>
      </w:r>
      <w:r w:rsidR="00120414">
        <w:rPr>
          <w:rFonts w:asciiTheme="minorHAnsi" w:hAnsiTheme="minorHAnsi" w:cs="Arial"/>
          <w:sz w:val="20"/>
          <w:szCs w:val="20"/>
        </w:rPr>
        <w:t>:</w:t>
      </w:r>
      <w:r w:rsidRPr="009E7F1C">
        <w:rPr>
          <w:rFonts w:asciiTheme="minorHAnsi" w:hAnsiTheme="minorHAnsi" w:cs="Arial"/>
          <w:b/>
          <w:sz w:val="20"/>
          <w:szCs w:val="20"/>
        </w:rPr>
        <w:t>300,00 PLN</w:t>
      </w:r>
      <w:r w:rsidRPr="009E7F1C">
        <w:rPr>
          <w:rFonts w:asciiTheme="minorHAnsi" w:hAnsiTheme="minorHAnsi" w:cs="Arial"/>
          <w:sz w:val="20"/>
          <w:szCs w:val="20"/>
        </w:rPr>
        <w:t>.</w:t>
      </w:r>
    </w:p>
    <w:p w:rsidR="007C2AC8" w:rsidRPr="00EF3AC8" w:rsidRDefault="007C2AC8" w:rsidP="00B5115A">
      <w:pPr>
        <w:numPr>
          <w:ilvl w:val="1"/>
          <w:numId w:val="3"/>
        </w:numPr>
        <w:spacing w:line="276" w:lineRule="auto"/>
        <w:ind w:left="851" w:hanging="567"/>
        <w:jc w:val="both"/>
        <w:rPr>
          <w:rFonts w:asciiTheme="minorHAnsi" w:hAnsiTheme="minorHAnsi" w:cs="Arial"/>
          <w:sz w:val="20"/>
          <w:szCs w:val="20"/>
        </w:rPr>
      </w:pPr>
      <w:r w:rsidRPr="009E7F1C">
        <w:rPr>
          <w:rFonts w:asciiTheme="minorHAnsi" w:hAnsiTheme="minorHAnsi" w:cs="Arial"/>
          <w:sz w:val="20"/>
          <w:szCs w:val="20"/>
        </w:rPr>
        <w:t>Pozostałe franszyzy i udziały własne</w:t>
      </w:r>
      <w:r w:rsidR="009116CF">
        <w:rPr>
          <w:rFonts w:asciiTheme="minorHAnsi" w:hAnsiTheme="minorHAnsi" w:cs="Arial"/>
          <w:sz w:val="20"/>
          <w:szCs w:val="20"/>
        </w:rPr>
        <w:t>:</w:t>
      </w:r>
      <w:r w:rsidRPr="009116CF">
        <w:rPr>
          <w:rFonts w:asciiTheme="minorHAnsi" w:hAnsiTheme="minorHAnsi" w:cs="Arial"/>
          <w:b/>
          <w:sz w:val="20"/>
          <w:szCs w:val="20"/>
        </w:rPr>
        <w:t>zniesione.</w:t>
      </w:r>
    </w:p>
    <w:p w:rsidR="00EF3AC8" w:rsidRDefault="00EF3AC8" w:rsidP="00B5115A">
      <w:pPr>
        <w:pStyle w:val="Bezodstpw"/>
        <w:spacing w:line="276" w:lineRule="auto"/>
      </w:pPr>
    </w:p>
    <w:p w:rsidR="007C2AC8" w:rsidRPr="009E7F1C" w:rsidRDefault="007C2AC8" w:rsidP="00B5115A">
      <w:pPr>
        <w:numPr>
          <w:ilvl w:val="0"/>
          <w:numId w:val="3"/>
        </w:numPr>
        <w:spacing w:after="120" w:line="276" w:lineRule="auto"/>
        <w:ind w:left="284"/>
        <w:jc w:val="both"/>
        <w:rPr>
          <w:rFonts w:asciiTheme="minorHAnsi" w:hAnsiTheme="minorHAnsi" w:cs="Arial"/>
          <w:b/>
          <w:sz w:val="20"/>
          <w:szCs w:val="20"/>
        </w:rPr>
      </w:pPr>
      <w:r w:rsidRPr="009E7F1C">
        <w:rPr>
          <w:rFonts w:asciiTheme="minorHAnsi" w:hAnsiTheme="minorHAnsi" w:cs="Arial"/>
          <w:b/>
          <w:sz w:val="20"/>
          <w:szCs w:val="20"/>
        </w:rPr>
        <w:t>System wypłaty odszkodowań</w:t>
      </w:r>
    </w:p>
    <w:p w:rsidR="00E97DD7" w:rsidRPr="00DE4AB9" w:rsidRDefault="00E97DD7" w:rsidP="00B5115A">
      <w:pPr>
        <w:numPr>
          <w:ilvl w:val="1"/>
          <w:numId w:val="3"/>
        </w:numPr>
        <w:snapToGrid w:val="0"/>
        <w:spacing w:after="120" w:line="276" w:lineRule="auto"/>
        <w:ind w:left="851" w:hanging="567"/>
        <w:jc w:val="both"/>
        <w:rPr>
          <w:rFonts w:asciiTheme="minorHAnsi" w:hAnsiTheme="minorHAnsi" w:cstheme="minorHAnsi"/>
          <w:sz w:val="20"/>
          <w:szCs w:val="20"/>
        </w:rPr>
      </w:pPr>
      <w:r w:rsidRPr="00DE4AB9">
        <w:rPr>
          <w:rFonts w:asciiTheme="minorHAnsi" w:hAnsiTheme="minorHAnsi" w:cstheme="minorHAnsi"/>
          <w:sz w:val="20"/>
          <w:szCs w:val="20"/>
        </w:rPr>
        <w:lastRenderedPageBreak/>
        <w:t>Odszkodowania będą wypłacane w wysokości kosztów poniesionych w celu przywrócenia uszkodz</w:t>
      </w:r>
      <w:r w:rsidRPr="00DE4AB9">
        <w:rPr>
          <w:rFonts w:asciiTheme="minorHAnsi" w:hAnsiTheme="minorHAnsi" w:cstheme="minorHAnsi"/>
          <w:sz w:val="20"/>
          <w:szCs w:val="20"/>
        </w:rPr>
        <w:t>o</w:t>
      </w:r>
      <w:r w:rsidRPr="00DE4AB9">
        <w:rPr>
          <w:rFonts w:asciiTheme="minorHAnsi" w:hAnsiTheme="minorHAnsi" w:cstheme="minorHAnsi"/>
          <w:sz w:val="20"/>
          <w:szCs w:val="20"/>
        </w:rPr>
        <w:t>nego sprzętu do poprzedniego stanu zdatności do użytku lub w wysokości ceny nabycia sprzętu tego samego rodzaju lub o najbardziej zbliżonych parametrach; powiększone o koszty demontażu i p</w:t>
      </w:r>
      <w:r w:rsidRPr="00DE4AB9">
        <w:rPr>
          <w:rFonts w:asciiTheme="minorHAnsi" w:hAnsiTheme="minorHAnsi" w:cstheme="minorHAnsi"/>
          <w:sz w:val="20"/>
          <w:szCs w:val="20"/>
        </w:rPr>
        <w:t>o</w:t>
      </w:r>
      <w:r w:rsidRPr="00DE4AB9">
        <w:rPr>
          <w:rFonts w:asciiTheme="minorHAnsi" w:hAnsiTheme="minorHAnsi" w:cstheme="minorHAnsi"/>
          <w:sz w:val="20"/>
          <w:szCs w:val="20"/>
        </w:rPr>
        <w:t>nownego montażu poniesione w celu wykonania naprawy/wymiany oraz koszty transportu.</w:t>
      </w:r>
    </w:p>
    <w:p w:rsidR="00E97DD7" w:rsidRPr="007D086C" w:rsidRDefault="00E97DD7" w:rsidP="00B5115A">
      <w:pPr>
        <w:numPr>
          <w:ilvl w:val="1"/>
          <w:numId w:val="3"/>
        </w:numPr>
        <w:snapToGrid w:val="0"/>
        <w:spacing w:after="120" w:line="276" w:lineRule="auto"/>
        <w:ind w:left="851" w:hanging="567"/>
        <w:jc w:val="both"/>
        <w:rPr>
          <w:rFonts w:asciiTheme="minorHAnsi" w:hAnsiTheme="minorHAnsi" w:cstheme="minorHAnsi"/>
          <w:sz w:val="20"/>
          <w:szCs w:val="20"/>
        </w:rPr>
      </w:pPr>
      <w:r w:rsidRPr="00DE4AB9">
        <w:rPr>
          <w:rFonts w:asciiTheme="minorHAnsi" w:hAnsiTheme="minorHAnsi" w:cstheme="minorHAnsi"/>
          <w:sz w:val="20"/>
          <w:szCs w:val="20"/>
        </w:rPr>
        <w:t>Za szkodę całkowitą rozumie się takie uszkodzenie sprzętu, że naprawa jest niemożliwa lub koszt n</w:t>
      </w:r>
      <w:r w:rsidRPr="00DE4AB9">
        <w:rPr>
          <w:rFonts w:asciiTheme="minorHAnsi" w:hAnsiTheme="minorHAnsi" w:cstheme="minorHAnsi"/>
          <w:sz w:val="20"/>
          <w:szCs w:val="20"/>
        </w:rPr>
        <w:t>a</w:t>
      </w:r>
      <w:r w:rsidRPr="00DE4AB9">
        <w:rPr>
          <w:rFonts w:asciiTheme="minorHAnsi" w:hAnsiTheme="minorHAnsi" w:cstheme="minorHAnsi"/>
          <w:sz w:val="20"/>
          <w:szCs w:val="20"/>
        </w:rPr>
        <w:t xml:space="preserve">prawy </w:t>
      </w:r>
      <w:r w:rsidRPr="007D086C">
        <w:rPr>
          <w:rFonts w:asciiTheme="minorHAnsi" w:hAnsiTheme="minorHAnsi" w:cstheme="minorHAnsi"/>
          <w:sz w:val="20"/>
          <w:szCs w:val="20"/>
        </w:rPr>
        <w:t>przekracza wartość rzeczywistą sprzętu.</w:t>
      </w:r>
    </w:p>
    <w:p w:rsidR="00E97DD7" w:rsidRPr="007D086C" w:rsidRDefault="00E97DD7" w:rsidP="00B5115A">
      <w:pPr>
        <w:numPr>
          <w:ilvl w:val="1"/>
          <w:numId w:val="3"/>
        </w:numPr>
        <w:snapToGrid w:val="0"/>
        <w:spacing w:after="120" w:line="276" w:lineRule="auto"/>
        <w:ind w:left="851" w:hanging="567"/>
        <w:jc w:val="both"/>
        <w:rPr>
          <w:rFonts w:asciiTheme="minorHAnsi" w:hAnsiTheme="minorHAnsi" w:cstheme="minorHAnsi"/>
          <w:sz w:val="20"/>
          <w:szCs w:val="20"/>
        </w:rPr>
      </w:pPr>
      <w:r w:rsidRPr="007D086C">
        <w:rPr>
          <w:rFonts w:asciiTheme="minorHAnsi" w:hAnsiTheme="minorHAnsi" w:cstheme="minorHAnsi"/>
          <w:sz w:val="20"/>
          <w:szCs w:val="20"/>
        </w:rPr>
        <w:t>Przez wartość rzeczywistą rozumie się wartość rynkową uszkodzonego sprzętu.</w:t>
      </w:r>
    </w:p>
    <w:p w:rsidR="00E97DD7" w:rsidRPr="007D086C" w:rsidRDefault="00E97DD7" w:rsidP="00B5115A">
      <w:pPr>
        <w:numPr>
          <w:ilvl w:val="1"/>
          <w:numId w:val="3"/>
        </w:numPr>
        <w:snapToGrid w:val="0"/>
        <w:spacing w:after="120" w:line="276" w:lineRule="auto"/>
        <w:ind w:left="851" w:hanging="567"/>
        <w:jc w:val="both"/>
        <w:rPr>
          <w:rFonts w:asciiTheme="minorHAnsi" w:hAnsiTheme="minorHAnsi" w:cstheme="minorHAnsi"/>
          <w:color w:val="000000" w:themeColor="text1"/>
          <w:sz w:val="20"/>
          <w:szCs w:val="20"/>
        </w:rPr>
      </w:pPr>
      <w:r w:rsidRPr="007D086C">
        <w:rPr>
          <w:rFonts w:asciiTheme="minorHAnsi" w:hAnsiTheme="minorHAnsi" w:cstheme="minorHAnsi"/>
          <w:color w:val="000000" w:themeColor="text1"/>
          <w:sz w:val="20"/>
          <w:szCs w:val="20"/>
        </w:rPr>
        <w:t>Wypłata odszkodowania przy szkodzie całkowitej do wysokości sumy ubezpieczenia wg zasady „n</w:t>
      </w:r>
      <w:r w:rsidRPr="007D086C">
        <w:rPr>
          <w:rFonts w:asciiTheme="minorHAnsi" w:hAnsiTheme="minorHAnsi" w:cstheme="minorHAnsi"/>
          <w:color w:val="000000" w:themeColor="text1"/>
          <w:sz w:val="20"/>
          <w:szCs w:val="20"/>
        </w:rPr>
        <w:t>o</w:t>
      </w:r>
      <w:r w:rsidRPr="007D086C">
        <w:rPr>
          <w:rFonts w:asciiTheme="minorHAnsi" w:hAnsiTheme="minorHAnsi" w:cstheme="minorHAnsi"/>
          <w:color w:val="000000" w:themeColor="text1"/>
          <w:sz w:val="20"/>
          <w:szCs w:val="20"/>
        </w:rPr>
        <w:t>we za stare” dla sprzętu do 10 lat w dniu zawarci</w:t>
      </w:r>
      <w:r w:rsidR="007D086C">
        <w:rPr>
          <w:rFonts w:asciiTheme="minorHAnsi" w:hAnsiTheme="minorHAnsi" w:cstheme="minorHAnsi"/>
          <w:color w:val="000000" w:themeColor="text1"/>
          <w:sz w:val="20"/>
          <w:szCs w:val="20"/>
        </w:rPr>
        <w:t>a</w:t>
      </w:r>
      <w:r w:rsidRPr="007D086C">
        <w:rPr>
          <w:rFonts w:asciiTheme="minorHAnsi" w:hAnsiTheme="minorHAnsi" w:cstheme="minorHAnsi"/>
          <w:color w:val="000000" w:themeColor="text1"/>
          <w:sz w:val="20"/>
          <w:szCs w:val="20"/>
        </w:rPr>
        <w:t xml:space="preserve"> ubezpieczenia.</w:t>
      </w:r>
    </w:p>
    <w:p w:rsidR="008772C8" w:rsidRPr="008772C8" w:rsidRDefault="00E97DD7" w:rsidP="00B5115A">
      <w:pPr>
        <w:numPr>
          <w:ilvl w:val="1"/>
          <w:numId w:val="3"/>
        </w:numPr>
        <w:spacing w:line="276" w:lineRule="auto"/>
        <w:ind w:left="851" w:hanging="567"/>
        <w:jc w:val="both"/>
        <w:rPr>
          <w:rFonts w:asciiTheme="minorHAnsi" w:hAnsiTheme="minorHAnsi" w:cs="Arial"/>
          <w:sz w:val="20"/>
          <w:szCs w:val="20"/>
        </w:rPr>
      </w:pPr>
      <w:r w:rsidRPr="007D086C">
        <w:rPr>
          <w:rFonts w:asciiTheme="minorHAnsi" w:hAnsiTheme="minorHAnsi" w:cstheme="minorHAnsi"/>
          <w:sz w:val="20"/>
          <w:szCs w:val="20"/>
        </w:rPr>
        <w:t>Postanowienia warunków ubezpieczenia zmieniające zasady wypłaty odszkodowania w przypadku, gdy naprawa uszkodzonego przedmiotu albo jego wymiana nie jest możliwa</w:t>
      </w:r>
      <w:r w:rsidRPr="00B67BDD">
        <w:rPr>
          <w:rFonts w:asciiTheme="minorHAnsi" w:hAnsiTheme="minorHAnsi" w:cstheme="minorHAnsi"/>
          <w:sz w:val="20"/>
          <w:szCs w:val="20"/>
        </w:rPr>
        <w:t xml:space="preserve"> nie mają zastosowania w umowie ubezpieczenia</w:t>
      </w:r>
      <w:r w:rsidR="007C2AC8" w:rsidRPr="009E7F1C">
        <w:rPr>
          <w:rFonts w:asciiTheme="minorHAnsi" w:hAnsiTheme="minorHAnsi" w:cs="Arial"/>
          <w:sz w:val="20"/>
          <w:szCs w:val="20"/>
        </w:rPr>
        <w:t>.</w:t>
      </w:r>
    </w:p>
    <w:p w:rsidR="007C2AC8" w:rsidRPr="009E7F1C" w:rsidRDefault="007C2AC8" w:rsidP="00B5115A">
      <w:pPr>
        <w:spacing w:line="276" w:lineRule="auto"/>
        <w:jc w:val="both"/>
        <w:rPr>
          <w:rFonts w:asciiTheme="minorHAnsi" w:hAnsiTheme="minorHAnsi" w:cs="Arial"/>
          <w:sz w:val="20"/>
          <w:szCs w:val="20"/>
        </w:rPr>
      </w:pPr>
    </w:p>
    <w:p w:rsidR="00807780" w:rsidRPr="003666AE" w:rsidRDefault="007C2AC8" w:rsidP="00B5115A">
      <w:pPr>
        <w:numPr>
          <w:ilvl w:val="0"/>
          <w:numId w:val="3"/>
        </w:numPr>
        <w:spacing w:after="120" w:line="276" w:lineRule="auto"/>
        <w:ind w:left="284"/>
        <w:jc w:val="both"/>
        <w:rPr>
          <w:rFonts w:asciiTheme="minorHAnsi" w:hAnsiTheme="minorHAnsi" w:cs="Arial"/>
          <w:b/>
          <w:sz w:val="20"/>
          <w:szCs w:val="20"/>
        </w:rPr>
      </w:pPr>
      <w:r w:rsidRPr="003666AE">
        <w:rPr>
          <w:rFonts w:asciiTheme="minorHAnsi" w:hAnsiTheme="minorHAnsi" w:cs="Arial"/>
          <w:b/>
          <w:sz w:val="20"/>
          <w:szCs w:val="20"/>
        </w:rPr>
        <w:t xml:space="preserve">Postanowienia dodatkowe </w:t>
      </w:r>
    </w:p>
    <w:p w:rsidR="002F4DE2" w:rsidRPr="003666AE" w:rsidRDefault="002F4DE2" w:rsidP="002F4DE2">
      <w:pPr>
        <w:numPr>
          <w:ilvl w:val="1"/>
          <w:numId w:val="3"/>
        </w:numPr>
        <w:snapToGrid w:val="0"/>
        <w:spacing w:after="120" w:line="276" w:lineRule="auto"/>
        <w:ind w:left="851" w:hanging="567"/>
        <w:jc w:val="both"/>
        <w:rPr>
          <w:rFonts w:asciiTheme="minorHAnsi" w:hAnsiTheme="minorHAnsi" w:cstheme="minorHAnsi"/>
          <w:b/>
          <w:color w:val="000000" w:themeColor="text1"/>
          <w:sz w:val="20"/>
          <w:szCs w:val="20"/>
        </w:rPr>
      </w:pPr>
      <w:r w:rsidRPr="003666AE">
        <w:rPr>
          <w:rFonts w:asciiTheme="minorHAnsi" w:hAnsiTheme="minorHAnsi" w:cstheme="minorHAnsi"/>
          <w:color w:val="000000" w:themeColor="text1"/>
          <w:sz w:val="20"/>
          <w:szCs w:val="20"/>
        </w:rPr>
        <w:t xml:space="preserve">W przypadku błędnego zakwalifikowania sprzętu </w:t>
      </w:r>
      <w:r w:rsidR="00184EDC">
        <w:rPr>
          <w:rFonts w:asciiTheme="minorHAnsi" w:hAnsiTheme="minorHAnsi" w:cstheme="minorHAnsi"/>
          <w:color w:val="000000" w:themeColor="text1"/>
          <w:sz w:val="20"/>
          <w:szCs w:val="20"/>
        </w:rPr>
        <w:t>[</w:t>
      </w:r>
      <w:r w:rsidRPr="003666AE">
        <w:rPr>
          <w:rFonts w:asciiTheme="minorHAnsi" w:hAnsiTheme="minorHAnsi" w:cstheme="minorHAnsi"/>
          <w:color w:val="000000" w:themeColor="text1"/>
          <w:sz w:val="20"/>
          <w:szCs w:val="20"/>
        </w:rPr>
        <w:t>podział na sprzęt elektroniczny przen</w:t>
      </w:r>
      <w:r w:rsidRPr="003666AE">
        <w:rPr>
          <w:rFonts w:asciiTheme="minorHAnsi" w:hAnsiTheme="minorHAnsi" w:cstheme="minorHAnsi"/>
          <w:color w:val="000000" w:themeColor="text1"/>
          <w:sz w:val="20"/>
          <w:szCs w:val="20"/>
        </w:rPr>
        <w:t>o</w:t>
      </w:r>
      <w:r w:rsidRPr="003666AE">
        <w:rPr>
          <w:rFonts w:asciiTheme="minorHAnsi" w:hAnsiTheme="minorHAnsi" w:cstheme="minorHAnsi"/>
          <w:color w:val="000000" w:themeColor="text1"/>
          <w:sz w:val="20"/>
          <w:szCs w:val="20"/>
        </w:rPr>
        <w:t>śny/stacjonarny</w:t>
      </w:r>
      <w:r w:rsidR="00184EDC">
        <w:rPr>
          <w:rFonts w:asciiTheme="minorHAnsi" w:hAnsiTheme="minorHAnsi" w:cstheme="minorHAnsi"/>
          <w:color w:val="000000" w:themeColor="text1"/>
          <w:sz w:val="20"/>
          <w:szCs w:val="20"/>
        </w:rPr>
        <w:t>]</w:t>
      </w:r>
      <w:r w:rsidRPr="003666AE">
        <w:rPr>
          <w:rFonts w:asciiTheme="minorHAnsi" w:hAnsiTheme="minorHAnsi" w:cstheme="minorHAnsi"/>
          <w:color w:val="000000" w:themeColor="text1"/>
          <w:sz w:val="20"/>
          <w:szCs w:val="20"/>
        </w:rPr>
        <w:t xml:space="preserve"> - Ubezpieczyciel pokryje szkody powstałe w tego typu sprzęcie. Limit odpowiedzia</w:t>
      </w:r>
      <w:r w:rsidRPr="003666AE">
        <w:rPr>
          <w:rFonts w:asciiTheme="minorHAnsi" w:hAnsiTheme="minorHAnsi" w:cstheme="minorHAnsi"/>
          <w:color w:val="000000" w:themeColor="text1"/>
          <w:sz w:val="20"/>
          <w:szCs w:val="20"/>
        </w:rPr>
        <w:t>l</w:t>
      </w:r>
      <w:r w:rsidRPr="003666AE">
        <w:rPr>
          <w:rFonts w:asciiTheme="minorHAnsi" w:hAnsiTheme="minorHAnsi" w:cstheme="minorHAnsi"/>
          <w:color w:val="000000" w:themeColor="text1"/>
          <w:sz w:val="20"/>
          <w:szCs w:val="20"/>
        </w:rPr>
        <w:t xml:space="preserve">ności Ubezpieczyciela </w:t>
      </w:r>
      <w:r w:rsidR="00FF4446" w:rsidRPr="003666AE">
        <w:rPr>
          <w:rFonts w:asciiTheme="minorHAnsi" w:hAnsiTheme="minorHAnsi" w:cstheme="minorHAnsi"/>
          <w:b/>
          <w:color w:val="000000" w:themeColor="text1"/>
          <w:sz w:val="20"/>
          <w:szCs w:val="20"/>
        </w:rPr>
        <w:t>5</w:t>
      </w:r>
      <w:r w:rsidRPr="003666AE">
        <w:rPr>
          <w:rFonts w:asciiTheme="minorHAnsi" w:hAnsiTheme="minorHAnsi" w:cstheme="minorHAnsi"/>
          <w:b/>
          <w:color w:val="000000" w:themeColor="text1"/>
          <w:sz w:val="20"/>
          <w:szCs w:val="20"/>
        </w:rPr>
        <w:t>0.000,00 PLN</w:t>
      </w:r>
      <w:r w:rsidRPr="003666AE">
        <w:rPr>
          <w:rFonts w:asciiTheme="minorHAnsi" w:hAnsiTheme="minorHAnsi" w:cstheme="minorHAnsi"/>
          <w:color w:val="000000" w:themeColor="text1"/>
          <w:sz w:val="20"/>
          <w:szCs w:val="20"/>
        </w:rPr>
        <w:t xml:space="preserve"> na jedno i wszystkie zdarzenia w okresie ubezpieczenia.</w:t>
      </w:r>
    </w:p>
    <w:p w:rsidR="002F4DE2" w:rsidRPr="003666AE" w:rsidRDefault="002F4DE2" w:rsidP="002F4DE2">
      <w:pPr>
        <w:numPr>
          <w:ilvl w:val="1"/>
          <w:numId w:val="3"/>
        </w:numPr>
        <w:snapToGrid w:val="0"/>
        <w:spacing w:after="120" w:line="276" w:lineRule="auto"/>
        <w:ind w:left="851" w:hanging="567"/>
        <w:jc w:val="both"/>
        <w:rPr>
          <w:rFonts w:asciiTheme="minorHAnsi" w:hAnsiTheme="minorHAnsi" w:cstheme="minorHAnsi"/>
          <w:b/>
          <w:color w:val="000000" w:themeColor="text1"/>
          <w:sz w:val="20"/>
          <w:szCs w:val="20"/>
        </w:rPr>
      </w:pPr>
      <w:r w:rsidRPr="003666AE">
        <w:rPr>
          <w:rFonts w:asciiTheme="minorHAnsi" w:hAnsiTheme="minorHAnsi" w:cstheme="minorHAnsi"/>
          <w:color w:val="000000" w:themeColor="text1"/>
          <w:sz w:val="20"/>
          <w:szCs w:val="20"/>
        </w:rPr>
        <w:t>Ubezpieczyciel obejmie ochroną sprzęt elektroniczny stacjonarny podczas ta</w:t>
      </w:r>
      <w:r w:rsidRPr="003666AE">
        <w:rPr>
          <w:rFonts w:asciiTheme="minorHAnsi" w:hAnsiTheme="minorHAnsi" w:cstheme="minorHAnsi"/>
          <w:color w:val="000000" w:themeColor="text1"/>
          <w:sz w:val="20"/>
          <w:szCs w:val="20"/>
        </w:rPr>
        <w:t>r</w:t>
      </w:r>
      <w:r w:rsidRPr="003666AE">
        <w:rPr>
          <w:rFonts w:asciiTheme="minorHAnsi" w:hAnsiTheme="minorHAnsi" w:cstheme="minorHAnsi"/>
          <w:color w:val="000000" w:themeColor="text1"/>
          <w:sz w:val="20"/>
          <w:szCs w:val="20"/>
        </w:rPr>
        <w:t xml:space="preserve">gów/wystaw/konferencji etc., w których Ubezpieczony będzie brać udział. Zakres terytorialny – cały świat. Limit odpowiedzialności Ubezpieczyciela </w:t>
      </w:r>
      <w:r w:rsidR="00FF4446" w:rsidRPr="003666AE">
        <w:rPr>
          <w:rFonts w:asciiTheme="minorHAnsi" w:hAnsiTheme="minorHAnsi" w:cstheme="minorHAnsi"/>
          <w:b/>
          <w:color w:val="000000" w:themeColor="text1"/>
          <w:sz w:val="20"/>
          <w:szCs w:val="20"/>
        </w:rPr>
        <w:t>5</w:t>
      </w:r>
      <w:r w:rsidRPr="003666AE">
        <w:rPr>
          <w:rFonts w:asciiTheme="minorHAnsi" w:hAnsiTheme="minorHAnsi" w:cstheme="minorHAnsi"/>
          <w:b/>
          <w:color w:val="000000" w:themeColor="text1"/>
          <w:sz w:val="20"/>
          <w:szCs w:val="20"/>
        </w:rPr>
        <w:t>0.000,00 PLN</w:t>
      </w:r>
      <w:r w:rsidRPr="003666AE">
        <w:rPr>
          <w:rFonts w:asciiTheme="minorHAnsi" w:hAnsiTheme="minorHAnsi" w:cstheme="minorHAnsi"/>
          <w:color w:val="000000" w:themeColor="text1"/>
          <w:sz w:val="20"/>
          <w:szCs w:val="20"/>
        </w:rPr>
        <w:t xml:space="preserve"> na jedno i wszystkie zdarzenia w okr</w:t>
      </w:r>
      <w:r w:rsidRPr="003666AE">
        <w:rPr>
          <w:rFonts w:asciiTheme="minorHAnsi" w:hAnsiTheme="minorHAnsi" w:cstheme="minorHAnsi"/>
          <w:color w:val="000000" w:themeColor="text1"/>
          <w:sz w:val="20"/>
          <w:szCs w:val="20"/>
        </w:rPr>
        <w:t>e</w:t>
      </w:r>
      <w:r w:rsidRPr="003666AE">
        <w:rPr>
          <w:rFonts w:asciiTheme="minorHAnsi" w:hAnsiTheme="minorHAnsi" w:cstheme="minorHAnsi"/>
          <w:color w:val="000000" w:themeColor="text1"/>
          <w:sz w:val="20"/>
          <w:szCs w:val="20"/>
        </w:rPr>
        <w:t>sie ubezpieczenia.</w:t>
      </w:r>
    </w:p>
    <w:p w:rsidR="00E55866" w:rsidRPr="003666AE" w:rsidRDefault="002F4DE2" w:rsidP="00E55866">
      <w:pPr>
        <w:numPr>
          <w:ilvl w:val="1"/>
          <w:numId w:val="3"/>
        </w:numPr>
        <w:snapToGrid w:val="0"/>
        <w:spacing w:after="120" w:line="276" w:lineRule="auto"/>
        <w:ind w:left="851" w:hanging="567"/>
        <w:jc w:val="both"/>
        <w:rPr>
          <w:rFonts w:asciiTheme="minorHAnsi" w:hAnsiTheme="minorHAnsi" w:cstheme="minorHAnsi"/>
          <w:b/>
          <w:color w:val="000000" w:themeColor="text1"/>
          <w:sz w:val="20"/>
          <w:szCs w:val="20"/>
        </w:rPr>
      </w:pPr>
      <w:r w:rsidRPr="003666AE">
        <w:rPr>
          <w:rFonts w:asciiTheme="minorHAnsi" w:hAnsiTheme="minorHAnsi" w:cstheme="minorHAnsi"/>
          <w:color w:val="000000" w:themeColor="text1"/>
          <w:sz w:val="20"/>
          <w:szCs w:val="20"/>
        </w:rPr>
        <w:t>Ubezpieczyciel przyjmie do ubezpieczenia elektroniczny sprzęt przenośny [telefony komórkowe, t</w:t>
      </w:r>
      <w:r w:rsidRPr="003666AE">
        <w:rPr>
          <w:rFonts w:asciiTheme="minorHAnsi" w:hAnsiTheme="minorHAnsi" w:cstheme="minorHAnsi"/>
          <w:color w:val="000000" w:themeColor="text1"/>
          <w:sz w:val="20"/>
          <w:szCs w:val="20"/>
        </w:rPr>
        <w:t>a</w:t>
      </w:r>
      <w:r w:rsidRPr="003666AE">
        <w:rPr>
          <w:rFonts w:asciiTheme="minorHAnsi" w:hAnsiTheme="minorHAnsi" w:cstheme="minorHAnsi"/>
          <w:color w:val="000000" w:themeColor="text1"/>
          <w:sz w:val="20"/>
          <w:szCs w:val="20"/>
        </w:rPr>
        <w:t>blety, modemy etc.], który zakupiony został z zastosowaniem rabatów i w promocji. Wartość księg</w:t>
      </w:r>
      <w:r w:rsidRPr="003666AE">
        <w:rPr>
          <w:rFonts w:asciiTheme="minorHAnsi" w:hAnsiTheme="minorHAnsi" w:cstheme="minorHAnsi"/>
          <w:color w:val="000000" w:themeColor="text1"/>
          <w:sz w:val="20"/>
          <w:szCs w:val="20"/>
        </w:rPr>
        <w:t>o</w:t>
      </w:r>
      <w:r w:rsidRPr="003666AE">
        <w:rPr>
          <w:rFonts w:asciiTheme="minorHAnsi" w:hAnsiTheme="minorHAnsi" w:cstheme="minorHAnsi"/>
          <w:color w:val="000000" w:themeColor="text1"/>
          <w:sz w:val="20"/>
          <w:szCs w:val="20"/>
        </w:rPr>
        <w:t xml:space="preserve">wa niniejszych urządzeń nie przekracza </w:t>
      </w:r>
      <w:r w:rsidRPr="003666AE">
        <w:rPr>
          <w:rFonts w:asciiTheme="minorHAnsi" w:hAnsiTheme="minorHAnsi" w:cstheme="minorHAnsi"/>
          <w:b/>
          <w:color w:val="000000" w:themeColor="text1"/>
          <w:sz w:val="20"/>
          <w:szCs w:val="20"/>
        </w:rPr>
        <w:t>500,00 PLN</w:t>
      </w:r>
      <w:r w:rsidRPr="003666AE">
        <w:rPr>
          <w:rFonts w:asciiTheme="minorHAnsi" w:hAnsiTheme="minorHAnsi" w:cstheme="minorHAnsi"/>
          <w:color w:val="000000" w:themeColor="text1"/>
          <w:sz w:val="20"/>
          <w:szCs w:val="20"/>
        </w:rPr>
        <w:t>. Odszkodowanie zostanie w tym przypadku w</w:t>
      </w:r>
      <w:r w:rsidRPr="003666AE">
        <w:rPr>
          <w:rFonts w:asciiTheme="minorHAnsi" w:hAnsiTheme="minorHAnsi" w:cstheme="minorHAnsi"/>
          <w:color w:val="000000" w:themeColor="text1"/>
          <w:sz w:val="20"/>
          <w:szCs w:val="20"/>
        </w:rPr>
        <w:t>y</w:t>
      </w:r>
      <w:r w:rsidRPr="003666AE">
        <w:rPr>
          <w:rFonts w:asciiTheme="minorHAnsi" w:hAnsiTheme="minorHAnsi" w:cstheme="minorHAnsi"/>
          <w:color w:val="000000" w:themeColor="text1"/>
          <w:sz w:val="20"/>
          <w:szCs w:val="20"/>
        </w:rPr>
        <w:t xml:space="preserve">płacone do wysokości ceny zakupu nowego urządzenia tego typu na chwilę powstania szkody lub kosztów jego naprawy. Limit odpowiedzialności Ubezpieczyciela </w:t>
      </w:r>
      <w:r w:rsidRPr="003666AE">
        <w:rPr>
          <w:rFonts w:asciiTheme="minorHAnsi" w:hAnsiTheme="minorHAnsi" w:cstheme="minorHAnsi"/>
          <w:b/>
          <w:color w:val="000000" w:themeColor="text1"/>
          <w:sz w:val="20"/>
          <w:szCs w:val="20"/>
        </w:rPr>
        <w:t>50.000,00 PLN</w:t>
      </w:r>
      <w:r w:rsidRPr="003666AE">
        <w:rPr>
          <w:rFonts w:asciiTheme="minorHAnsi" w:hAnsiTheme="minorHAnsi" w:cstheme="minorHAnsi"/>
          <w:color w:val="000000" w:themeColor="text1"/>
          <w:sz w:val="20"/>
          <w:szCs w:val="20"/>
        </w:rPr>
        <w:t xml:space="preserve"> na jedno i wszystkie zdarzenia w okresie ubezpieczenia</w:t>
      </w:r>
    </w:p>
    <w:p w:rsidR="00E55866" w:rsidRPr="003666AE" w:rsidRDefault="00E55866" w:rsidP="00E55866">
      <w:pPr>
        <w:numPr>
          <w:ilvl w:val="1"/>
          <w:numId w:val="3"/>
        </w:numPr>
        <w:snapToGrid w:val="0"/>
        <w:spacing w:after="120" w:line="276" w:lineRule="auto"/>
        <w:ind w:left="851" w:hanging="567"/>
        <w:jc w:val="both"/>
        <w:rPr>
          <w:rFonts w:asciiTheme="minorHAnsi" w:hAnsiTheme="minorHAnsi" w:cstheme="minorHAnsi"/>
          <w:b/>
          <w:color w:val="000000" w:themeColor="text1"/>
          <w:sz w:val="20"/>
          <w:szCs w:val="20"/>
        </w:rPr>
      </w:pPr>
      <w:r w:rsidRPr="003666AE">
        <w:rPr>
          <w:rFonts w:asciiTheme="minorHAnsi" w:hAnsiTheme="minorHAnsi" w:cstheme="minorHAnsi"/>
          <w:color w:val="000000" w:themeColor="text1"/>
          <w:sz w:val="20"/>
          <w:szCs w:val="20"/>
        </w:rPr>
        <w:t>Ochroną objęte są szkody w mieniu powstałe w trakcie transportu wewnątrzzakładowego oraz transportu pomiędzy placówkami/lokalizacjami wskazanymi w umowie, jako miejsce ubezpieczenia.</w:t>
      </w:r>
    </w:p>
    <w:p w:rsidR="00043AEB" w:rsidRPr="00807780" w:rsidRDefault="007C2AC8" w:rsidP="00B5115A">
      <w:pPr>
        <w:pStyle w:val="Akapitzlist"/>
        <w:numPr>
          <w:ilvl w:val="1"/>
          <w:numId w:val="3"/>
        </w:numPr>
        <w:spacing w:after="120" w:line="276" w:lineRule="auto"/>
        <w:ind w:left="851" w:hanging="567"/>
        <w:jc w:val="both"/>
        <w:rPr>
          <w:rFonts w:asciiTheme="minorHAnsi" w:hAnsiTheme="minorHAnsi" w:cstheme="minorHAnsi"/>
          <w:b/>
          <w:sz w:val="20"/>
          <w:szCs w:val="20"/>
        </w:rPr>
      </w:pPr>
      <w:r w:rsidRPr="00807780">
        <w:rPr>
          <w:rFonts w:asciiTheme="minorHAnsi" w:hAnsiTheme="minorHAnsi" w:cs="Arial"/>
          <w:sz w:val="20"/>
          <w:szCs w:val="20"/>
        </w:rPr>
        <w:t xml:space="preserve">Do </w:t>
      </w:r>
      <w:r w:rsidRPr="00807780">
        <w:rPr>
          <w:rFonts w:asciiTheme="minorHAnsi" w:hAnsiTheme="minorHAnsi" w:cstheme="minorHAnsi"/>
          <w:sz w:val="20"/>
          <w:szCs w:val="20"/>
        </w:rPr>
        <w:t>ubezpieczenia sprzętu elektronicznego od wszystkich ryzyk będą miały zastosowanie, następujące klauzule dodatkowe:</w:t>
      </w:r>
    </w:p>
    <w:p w:rsidR="00807780" w:rsidRPr="00807780" w:rsidRDefault="00807780" w:rsidP="00B5115A">
      <w:pPr>
        <w:pStyle w:val="Akapitzlist"/>
        <w:numPr>
          <w:ilvl w:val="2"/>
          <w:numId w:val="3"/>
        </w:numPr>
        <w:snapToGrid w:val="0"/>
        <w:spacing w:after="120" w:line="276" w:lineRule="auto"/>
        <w:ind w:left="1560" w:hanging="709"/>
        <w:jc w:val="both"/>
        <w:rPr>
          <w:rFonts w:asciiTheme="minorHAnsi" w:hAnsiTheme="minorHAnsi" w:cstheme="minorHAnsi"/>
          <w:sz w:val="20"/>
          <w:szCs w:val="20"/>
        </w:rPr>
      </w:pPr>
      <w:r w:rsidRPr="00807780">
        <w:rPr>
          <w:rFonts w:asciiTheme="minorHAnsi" w:hAnsiTheme="minorHAnsi" w:cstheme="minorHAnsi"/>
          <w:b/>
          <w:sz w:val="20"/>
          <w:szCs w:val="20"/>
        </w:rPr>
        <w:t>Klauzula pierwszej aktualizacji sumy ubezpieczenia</w:t>
      </w:r>
    </w:p>
    <w:p w:rsidR="00807780" w:rsidRPr="00807780" w:rsidRDefault="00807780" w:rsidP="00B5115A">
      <w:pPr>
        <w:snapToGrid w:val="0"/>
        <w:spacing w:after="120" w:line="276" w:lineRule="auto"/>
        <w:ind w:left="1560"/>
        <w:jc w:val="both"/>
        <w:rPr>
          <w:rFonts w:asciiTheme="minorHAnsi" w:hAnsiTheme="minorHAnsi" w:cstheme="minorHAnsi"/>
          <w:sz w:val="20"/>
          <w:szCs w:val="20"/>
        </w:rPr>
      </w:pPr>
      <w:r w:rsidRPr="00807780">
        <w:rPr>
          <w:rFonts w:asciiTheme="minorHAnsi" w:eastAsia="Verdana,Italic" w:hAnsiTheme="minorHAnsi" w:cstheme="minorHAnsi"/>
          <w:i/>
          <w:iCs/>
          <w:sz w:val="20"/>
          <w:szCs w:val="20"/>
        </w:rPr>
        <w:t>Z zachowaniem pozostałych, nie zmienionych niniejszą klauzulą, postanowień umowy ube</w:t>
      </w:r>
      <w:r w:rsidRPr="00807780">
        <w:rPr>
          <w:rFonts w:asciiTheme="minorHAnsi" w:eastAsia="Verdana,Italic" w:hAnsiTheme="minorHAnsi" w:cstheme="minorHAnsi"/>
          <w:i/>
          <w:iCs/>
          <w:sz w:val="20"/>
          <w:szCs w:val="20"/>
        </w:rPr>
        <w:t>z</w:t>
      </w:r>
      <w:r w:rsidRPr="00807780">
        <w:rPr>
          <w:rFonts w:asciiTheme="minorHAnsi" w:eastAsia="Verdana,Italic" w:hAnsiTheme="minorHAnsi" w:cstheme="minorHAnsi"/>
          <w:i/>
          <w:iCs/>
          <w:sz w:val="20"/>
          <w:szCs w:val="20"/>
        </w:rPr>
        <w:t>pieczenia, w tym określonych we wniosku i ogólnych (szczególnych) warunkach ubezpiecz</w:t>
      </w:r>
      <w:r w:rsidRPr="00807780">
        <w:rPr>
          <w:rFonts w:asciiTheme="minorHAnsi" w:eastAsia="Verdana,Italic" w:hAnsiTheme="minorHAnsi" w:cstheme="minorHAnsi"/>
          <w:i/>
          <w:iCs/>
          <w:sz w:val="20"/>
          <w:szCs w:val="20"/>
        </w:rPr>
        <w:t>e</w:t>
      </w:r>
      <w:r w:rsidRPr="00807780">
        <w:rPr>
          <w:rFonts w:asciiTheme="minorHAnsi" w:eastAsia="Verdana,Italic" w:hAnsiTheme="minorHAnsi" w:cstheme="minorHAnsi"/>
          <w:i/>
          <w:iCs/>
          <w:sz w:val="20"/>
          <w:szCs w:val="20"/>
        </w:rPr>
        <w:t>nia strony uzgodniły, że:</w:t>
      </w:r>
    </w:p>
    <w:p w:rsidR="00807780" w:rsidRPr="00807780" w:rsidRDefault="00807780" w:rsidP="00B5115A">
      <w:pPr>
        <w:snapToGrid w:val="0"/>
        <w:spacing w:after="120" w:line="276" w:lineRule="auto"/>
        <w:ind w:left="1560"/>
        <w:jc w:val="both"/>
        <w:rPr>
          <w:rFonts w:asciiTheme="minorHAnsi" w:hAnsiTheme="minorHAnsi" w:cstheme="minorHAnsi"/>
          <w:sz w:val="20"/>
          <w:szCs w:val="20"/>
        </w:rPr>
      </w:pPr>
      <w:r w:rsidRPr="00807780">
        <w:rPr>
          <w:rFonts w:asciiTheme="minorHAnsi" w:hAnsiTheme="minorHAnsi" w:cstheme="minorHAnsi"/>
          <w:sz w:val="20"/>
          <w:szCs w:val="20"/>
        </w:rPr>
        <w:t>Jeżeli Ubezpieczający zgłasza do umowy ubezpieczenia środki trwałe wg stanu z daty innej niż data rozpoczęcia ochrony ubezpieczeniowej, ubezpieczyciel obejmuje ochroną ubezpi</w:t>
      </w:r>
      <w:r w:rsidRPr="00807780">
        <w:rPr>
          <w:rFonts w:asciiTheme="minorHAnsi" w:hAnsiTheme="minorHAnsi" w:cstheme="minorHAnsi"/>
          <w:sz w:val="20"/>
          <w:szCs w:val="20"/>
        </w:rPr>
        <w:t>e</w:t>
      </w:r>
      <w:r w:rsidRPr="00807780">
        <w:rPr>
          <w:rFonts w:asciiTheme="minorHAnsi" w:hAnsiTheme="minorHAnsi" w:cstheme="minorHAnsi"/>
          <w:sz w:val="20"/>
          <w:szCs w:val="20"/>
        </w:rPr>
        <w:t>czeniową wartość środków trwałych wg stanu z dnia rozpoczęcia ochrony. Ubezpieczający zobowiązany jest do aktualizacji stanu środków trwałych w terminie do 60 dni od daty ro</w:t>
      </w:r>
      <w:r w:rsidRPr="00807780">
        <w:rPr>
          <w:rFonts w:asciiTheme="minorHAnsi" w:hAnsiTheme="minorHAnsi" w:cstheme="minorHAnsi"/>
          <w:sz w:val="20"/>
          <w:szCs w:val="20"/>
        </w:rPr>
        <w:t>z</w:t>
      </w:r>
      <w:r w:rsidRPr="00807780">
        <w:rPr>
          <w:rFonts w:asciiTheme="minorHAnsi" w:hAnsiTheme="minorHAnsi" w:cstheme="minorHAnsi"/>
          <w:sz w:val="20"/>
          <w:szCs w:val="20"/>
        </w:rPr>
        <w:t>poczęcia ochrony ubezpieczeniowej. Odpowiedzialność Ubezpieczyciela – na mocy niniejszej klauzuli – ograniczona jest do aktualizacji sumy ubezpieczenia nie większej niż 10% łącznej (na dzień zgłoszenia) sumy ubezpieczenia. Pierwsza aktualizacja obejmuje również zmnie</w:t>
      </w:r>
      <w:r w:rsidRPr="00807780">
        <w:rPr>
          <w:rFonts w:asciiTheme="minorHAnsi" w:hAnsiTheme="minorHAnsi" w:cstheme="minorHAnsi"/>
          <w:sz w:val="20"/>
          <w:szCs w:val="20"/>
        </w:rPr>
        <w:t>j</w:t>
      </w:r>
      <w:r w:rsidRPr="00807780">
        <w:rPr>
          <w:rFonts w:asciiTheme="minorHAnsi" w:hAnsiTheme="minorHAnsi" w:cstheme="minorHAnsi"/>
          <w:sz w:val="20"/>
          <w:szCs w:val="20"/>
        </w:rPr>
        <w:t>szenie sumy ubezpieczenia związane ze zbyciem lub likwidacją środków trwałych.</w:t>
      </w:r>
    </w:p>
    <w:p w:rsidR="00807780" w:rsidRPr="00807780" w:rsidRDefault="00807780" w:rsidP="00B5115A">
      <w:pPr>
        <w:numPr>
          <w:ilvl w:val="2"/>
          <w:numId w:val="3"/>
        </w:numPr>
        <w:snapToGrid w:val="0"/>
        <w:spacing w:after="120" w:line="276" w:lineRule="auto"/>
        <w:ind w:left="1560" w:hanging="709"/>
        <w:jc w:val="both"/>
        <w:rPr>
          <w:rFonts w:asciiTheme="minorHAnsi" w:hAnsiTheme="minorHAnsi" w:cstheme="minorHAnsi"/>
          <w:sz w:val="20"/>
          <w:szCs w:val="20"/>
        </w:rPr>
      </w:pPr>
      <w:r w:rsidRPr="00807780">
        <w:rPr>
          <w:rFonts w:asciiTheme="minorHAnsi" w:hAnsiTheme="minorHAnsi" w:cstheme="minorHAnsi"/>
          <w:b/>
          <w:sz w:val="20"/>
          <w:szCs w:val="20"/>
        </w:rPr>
        <w:t xml:space="preserve">Klauzula zabezpieczeń </w:t>
      </w:r>
    </w:p>
    <w:p w:rsidR="00807780" w:rsidRPr="00807780" w:rsidRDefault="00807780" w:rsidP="00B5115A">
      <w:pPr>
        <w:snapToGrid w:val="0"/>
        <w:spacing w:after="120" w:line="276" w:lineRule="auto"/>
        <w:ind w:left="1560"/>
        <w:jc w:val="both"/>
        <w:rPr>
          <w:rFonts w:asciiTheme="minorHAnsi" w:hAnsiTheme="minorHAnsi" w:cstheme="minorHAnsi"/>
          <w:b/>
          <w:sz w:val="20"/>
          <w:szCs w:val="20"/>
        </w:rPr>
      </w:pPr>
      <w:r w:rsidRPr="00807780">
        <w:rPr>
          <w:rFonts w:asciiTheme="minorHAnsi" w:eastAsia="Verdana,Italic" w:hAnsiTheme="minorHAnsi" w:cstheme="minorHAnsi"/>
          <w:i/>
          <w:iCs/>
          <w:sz w:val="20"/>
          <w:szCs w:val="20"/>
        </w:rPr>
        <w:lastRenderedPageBreak/>
        <w:t>Z zachowaniem pozostałych, nie zmienionych niniejszą klauzulą, postanowień umowy ube</w:t>
      </w:r>
      <w:r w:rsidRPr="00807780">
        <w:rPr>
          <w:rFonts w:asciiTheme="minorHAnsi" w:eastAsia="Verdana,Italic" w:hAnsiTheme="minorHAnsi" w:cstheme="minorHAnsi"/>
          <w:i/>
          <w:iCs/>
          <w:sz w:val="20"/>
          <w:szCs w:val="20"/>
        </w:rPr>
        <w:t>z</w:t>
      </w:r>
      <w:r w:rsidRPr="00807780">
        <w:rPr>
          <w:rFonts w:asciiTheme="minorHAnsi" w:eastAsia="Verdana,Italic" w:hAnsiTheme="minorHAnsi" w:cstheme="minorHAnsi"/>
          <w:i/>
          <w:iCs/>
          <w:sz w:val="20"/>
          <w:szCs w:val="20"/>
        </w:rPr>
        <w:t>pieczenia, w tym określonych we wniosku i ogólnych (szczególnych) warunkach ubezpiecz</w:t>
      </w:r>
      <w:r w:rsidRPr="00807780">
        <w:rPr>
          <w:rFonts w:asciiTheme="minorHAnsi" w:eastAsia="Verdana,Italic" w:hAnsiTheme="minorHAnsi" w:cstheme="minorHAnsi"/>
          <w:i/>
          <w:iCs/>
          <w:sz w:val="20"/>
          <w:szCs w:val="20"/>
        </w:rPr>
        <w:t>e</w:t>
      </w:r>
      <w:r w:rsidRPr="00807780">
        <w:rPr>
          <w:rFonts w:asciiTheme="minorHAnsi" w:eastAsia="Verdana,Italic" w:hAnsiTheme="minorHAnsi" w:cstheme="minorHAnsi"/>
          <w:i/>
          <w:iCs/>
          <w:sz w:val="20"/>
          <w:szCs w:val="20"/>
        </w:rPr>
        <w:t>nia strony uzgodniły, że:</w:t>
      </w:r>
    </w:p>
    <w:p w:rsidR="00807780" w:rsidRPr="00807780" w:rsidRDefault="00807780" w:rsidP="00B5115A">
      <w:pPr>
        <w:snapToGrid w:val="0"/>
        <w:spacing w:after="120" w:line="276" w:lineRule="auto"/>
        <w:ind w:left="1560"/>
        <w:jc w:val="both"/>
        <w:rPr>
          <w:rFonts w:asciiTheme="minorHAnsi" w:hAnsiTheme="minorHAnsi" w:cstheme="minorHAnsi"/>
          <w:sz w:val="20"/>
          <w:szCs w:val="20"/>
        </w:rPr>
      </w:pPr>
      <w:r w:rsidRPr="00807780">
        <w:rPr>
          <w:rFonts w:asciiTheme="minorHAnsi" w:hAnsiTheme="minorHAnsi" w:cstheme="minorHAnsi"/>
          <w:sz w:val="20"/>
          <w:szCs w:val="20"/>
        </w:rPr>
        <w:t>Ubezpieczyciel uznaje zabezpieczenia przeciwpożarowe / przeciw kradzieżowe / przeci</w:t>
      </w:r>
      <w:r w:rsidRPr="00807780">
        <w:rPr>
          <w:rFonts w:asciiTheme="minorHAnsi" w:hAnsiTheme="minorHAnsi" w:cstheme="minorHAnsi"/>
          <w:sz w:val="20"/>
          <w:szCs w:val="20"/>
        </w:rPr>
        <w:t>w</w:t>
      </w:r>
      <w:r w:rsidRPr="00807780">
        <w:rPr>
          <w:rFonts w:asciiTheme="minorHAnsi" w:hAnsiTheme="minorHAnsi" w:cstheme="minorHAnsi"/>
          <w:sz w:val="20"/>
          <w:szCs w:val="20"/>
        </w:rPr>
        <w:t>przepięciowe istniejące u Ubezpieczonego za wystarczające do udzielenia ochrony ubezpi</w:t>
      </w:r>
      <w:r w:rsidRPr="00807780">
        <w:rPr>
          <w:rFonts w:asciiTheme="minorHAnsi" w:hAnsiTheme="minorHAnsi" w:cstheme="minorHAnsi"/>
          <w:sz w:val="20"/>
          <w:szCs w:val="20"/>
        </w:rPr>
        <w:t>e</w:t>
      </w:r>
      <w:r w:rsidRPr="00807780">
        <w:rPr>
          <w:rFonts w:asciiTheme="minorHAnsi" w:hAnsiTheme="minorHAnsi" w:cstheme="minorHAnsi"/>
          <w:sz w:val="20"/>
          <w:szCs w:val="20"/>
        </w:rPr>
        <w:t>czeniowej i wypłaty odszkodowania o ile stosowane zabezpieczenia są zgodne z obowiązuj</w:t>
      </w:r>
      <w:r w:rsidRPr="00807780">
        <w:rPr>
          <w:rFonts w:asciiTheme="minorHAnsi" w:hAnsiTheme="minorHAnsi" w:cstheme="minorHAnsi"/>
          <w:sz w:val="20"/>
          <w:szCs w:val="20"/>
        </w:rPr>
        <w:t>ą</w:t>
      </w:r>
      <w:r w:rsidRPr="00807780">
        <w:rPr>
          <w:rFonts w:asciiTheme="minorHAnsi" w:hAnsiTheme="minorHAnsi" w:cstheme="minorHAnsi"/>
          <w:sz w:val="20"/>
          <w:szCs w:val="20"/>
        </w:rPr>
        <w:t>cymi przepisami prawa.</w:t>
      </w:r>
    </w:p>
    <w:p w:rsidR="00807780" w:rsidRPr="00807780" w:rsidRDefault="00807780" w:rsidP="00B5115A">
      <w:pPr>
        <w:numPr>
          <w:ilvl w:val="2"/>
          <w:numId w:val="3"/>
        </w:numPr>
        <w:snapToGrid w:val="0"/>
        <w:spacing w:after="120" w:line="276" w:lineRule="auto"/>
        <w:ind w:left="1560" w:hanging="709"/>
        <w:jc w:val="both"/>
        <w:rPr>
          <w:rFonts w:asciiTheme="minorHAnsi" w:hAnsiTheme="minorHAnsi" w:cstheme="minorHAnsi"/>
          <w:sz w:val="20"/>
          <w:szCs w:val="20"/>
        </w:rPr>
      </w:pPr>
      <w:r w:rsidRPr="00807780">
        <w:rPr>
          <w:rFonts w:asciiTheme="minorHAnsi" w:hAnsiTheme="minorHAnsi" w:cstheme="minorHAnsi"/>
          <w:b/>
          <w:sz w:val="20"/>
          <w:szCs w:val="20"/>
        </w:rPr>
        <w:t xml:space="preserve">Klauzula wartości księgowej brutto </w:t>
      </w:r>
    </w:p>
    <w:p w:rsidR="00807780" w:rsidRPr="00807780" w:rsidRDefault="00807780" w:rsidP="00B5115A">
      <w:pPr>
        <w:snapToGrid w:val="0"/>
        <w:spacing w:after="120" w:line="276" w:lineRule="auto"/>
        <w:ind w:left="1560"/>
        <w:jc w:val="both"/>
        <w:rPr>
          <w:rFonts w:asciiTheme="minorHAnsi" w:hAnsiTheme="minorHAnsi" w:cstheme="minorHAnsi"/>
          <w:b/>
          <w:sz w:val="20"/>
          <w:szCs w:val="20"/>
        </w:rPr>
      </w:pPr>
      <w:r w:rsidRPr="00807780">
        <w:rPr>
          <w:rFonts w:asciiTheme="minorHAnsi" w:eastAsia="Verdana,Italic" w:hAnsiTheme="minorHAnsi" w:cstheme="minorHAnsi"/>
          <w:i/>
          <w:iCs/>
          <w:sz w:val="20"/>
          <w:szCs w:val="20"/>
        </w:rPr>
        <w:t>Z zachowaniem pozostałych, nie zmienionych niniejszą klauzulą, postanowień umowy ube</w:t>
      </w:r>
      <w:r w:rsidRPr="00807780">
        <w:rPr>
          <w:rFonts w:asciiTheme="minorHAnsi" w:eastAsia="Verdana,Italic" w:hAnsiTheme="minorHAnsi" w:cstheme="minorHAnsi"/>
          <w:i/>
          <w:iCs/>
          <w:sz w:val="20"/>
          <w:szCs w:val="20"/>
        </w:rPr>
        <w:t>z</w:t>
      </w:r>
      <w:r w:rsidRPr="00807780">
        <w:rPr>
          <w:rFonts w:asciiTheme="minorHAnsi" w:eastAsia="Verdana,Italic" w:hAnsiTheme="minorHAnsi" w:cstheme="minorHAnsi"/>
          <w:i/>
          <w:iCs/>
          <w:sz w:val="20"/>
          <w:szCs w:val="20"/>
        </w:rPr>
        <w:t>pieczenia, w tym określonych we wniosku i ogólnych (szczególnych) warunkach ubezpiecz</w:t>
      </w:r>
      <w:r w:rsidRPr="00807780">
        <w:rPr>
          <w:rFonts w:asciiTheme="minorHAnsi" w:eastAsia="Verdana,Italic" w:hAnsiTheme="minorHAnsi" w:cstheme="minorHAnsi"/>
          <w:i/>
          <w:iCs/>
          <w:sz w:val="20"/>
          <w:szCs w:val="20"/>
        </w:rPr>
        <w:t>e</w:t>
      </w:r>
      <w:r w:rsidRPr="00807780">
        <w:rPr>
          <w:rFonts w:asciiTheme="minorHAnsi" w:eastAsia="Verdana,Italic" w:hAnsiTheme="minorHAnsi" w:cstheme="minorHAnsi"/>
          <w:i/>
          <w:iCs/>
          <w:sz w:val="20"/>
          <w:szCs w:val="20"/>
        </w:rPr>
        <w:t>nia strony uzgodniły, że:</w:t>
      </w:r>
    </w:p>
    <w:p w:rsidR="00807780" w:rsidRPr="00807780" w:rsidRDefault="00807780" w:rsidP="00B5115A">
      <w:pPr>
        <w:snapToGrid w:val="0"/>
        <w:spacing w:after="120" w:line="276" w:lineRule="auto"/>
        <w:ind w:left="1560"/>
        <w:jc w:val="both"/>
        <w:rPr>
          <w:rFonts w:asciiTheme="minorHAnsi" w:hAnsiTheme="minorHAnsi" w:cstheme="minorHAnsi"/>
          <w:sz w:val="20"/>
          <w:szCs w:val="20"/>
        </w:rPr>
      </w:pPr>
      <w:r w:rsidRPr="00807780">
        <w:rPr>
          <w:rFonts w:asciiTheme="minorHAnsi" w:hAnsiTheme="minorHAnsi" w:cstheme="minorHAnsi"/>
          <w:sz w:val="20"/>
          <w:szCs w:val="20"/>
        </w:rPr>
        <w:t>Jeżeli Ubezpieczający zadeklaruje do ubezpieczenia środki trwałe w wartości księgowej bru</w:t>
      </w:r>
      <w:r w:rsidRPr="00807780">
        <w:rPr>
          <w:rFonts w:asciiTheme="minorHAnsi" w:hAnsiTheme="minorHAnsi" w:cstheme="minorHAnsi"/>
          <w:sz w:val="20"/>
          <w:szCs w:val="20"/>
        </w:rPr>
        <w:t>t</w:t>
      </w:r>
      <w:r w:rsidRPr="00807780">
        <w:rPr>
          <w:rFonts w:asciiTheme="minorHAnsi" w:hAnsiTheme="minorHAnsi" w:cstheme="minorHAnsi"/>
          <w:sz w:val="20"/>
          <w:szCs w:val="20"/>
        </w:rPr>
        <w:t>to (wartość księgowa początkowa), Ubezpieczyciel akceptuje zadeklarowane wartości bez względu na wiek, stopień umorzenia (amortyzacji) i technicznego lub faktycznego zużycia ubezpieczanego mienia, a odszkodowanie za uszkodzenie będzie wypłacane do wartości księgowej brutto uszkodzonego mienia. Zasada proporcjonalnej wypłaty odszkodowania stosowana będzie tylko w przypadku niezgodnego z zapisami w księgach rachunkowych z</w:t>
      </w:r>
      <w:r w:rsidRPr="00807780">
        <w:rPr>
          <w:rFonts w:asciiTheme="minorHAnsi" w:hAnsiTheme="minorHAnsi" w:cstheme="minorHAnsi"/>
          <w:sz w:val="20"/>
          <w:szCs w:val="20"/>
        </w:rPr>
        <w:t>a</w:t>
      </w:r>
      <w:r w:rsidRPr="00807780">
        <w:rPr>
          <w:rFonts w:asciiTheme="minorHAnsi" w:hAnsiTheme="minorHAnsi" w:cstheme="minorHAnsi"/>
          <w:sz w:val="20"/>
          <w:szCs w:val="20"/>
        </w:rPr>
        <w:t>deklarowania wartości księgowej brutto przez Ubezpieczającego.</w:t>
      </w:r>
    </w:p>
    <w:p w:rsidR="00807780" w:rsidRPr="00807780" w:rsidRDefault="00807780" w:rsidP="00B5115A">
      <w:pPr>
        <w:numPr>
          <w:ilvl w:val="2"/>
          <w:numId w:val="3"/>
        </w:numPr>
        <w:snapToGrid w:val="0"/>
        <w:spacing w:after="120" w:line="276" w:lineRule="auto"/>
        <w:ind w:left="1560" w:hanging="709"/>
        <w:jc w:val="both"/>
        <w:rPr>
          <w:rFonts w:asciiTheme="minorHAnsi" w:hAnsiTheme="minorHAnsi" w:cstheme="minorHAnsi"/>
          <w:sz w:val="20"/>
          <w:szCs w:val="20"/>
        </w:rPr>
      </w:pPr>
      <w:r w:rsidRPr="00807780">
        <w:rPr>
          <w:rFonts w:asciiTheme="minorHAnsi" w:hAnsiTheme="minorHAnsi" w:cstheme="minorHAnsi"/>
          <w:b/>
          <w:sz w:val="20"/>
          <w:szCs w:val="20"/>
        </w:rPr>
        <w:t xml:space="preserve">Klauzula wartości odtworzeniowej </w:t>
      </w:r>
    </w:p>
    <w:p w:rsidR="00807780" w:rsidRPr="00807780" w:rsidRDefault="00807780" w:rsidP="00B5115A">
      <w:pPr>
        <w:snapToGrid w:val="0"/>
        <w:spacing w:after="120" w:line="276" w:lineRule="auto"/>
        <w:ind w:left="1560"/>
        <w:jc w:val="both"/>
        <w:rPr>
          <w:rFonts w:asciiTheme="minorHAnsi" w:hAnsiTheme="minorHAnsi" w:cstheme="minorHAnsi"/>
          <w:b/>
          <w:sz w:val="20"/>
          <w:szCs w:val="20"/>
        </w:rPr>
      </w:pPr>
      <w:r w:rsidRPr="00807780">
        <w:rPr>
          <w:rFonts w:asciiTheme="minorHAnsi" w:eastAsia="Verdana,Italic" w:hAnsiTheme="minorHAnsi" w:cstheme="minorHAnsi"/>
          <w:i/>
          <w:iCs/>
          <w:sz w:val="20"/>
          <w:szCs w:val="20"/>
        </w:rPr>
        <w:t>Z zachowaniem pozostałych, nie zmienionych niniejszą klauzulą, postanowień umowy ube</w:t>
      </w:r>
      <w:r w:rsidRPr="00807780">
        <w:rPr>
          <w:rFonts w:asciiTheme="minorHAnsi" w:eastAsia="Verdana,Italic" w:hAnsiTheme="minorHAnsi" w:cstheme="minorHAnsi"/>
          <w:i/>
          <w:iCs/>
          <w:sz w:val="20"/>
          <w:szCs w:val="20"/>
        </w:rPr>
        <w:t>z</w:t>
      </w:r>
      <w:r w:rsidRPr="00807780">
        <w:rPr>
          <w:rFonts w:asciiTheme="minorHAnsi" w:eastAsia="Verdana,Italic" w:hAnsiTheme="minorHAnsi" w:cstheme="minorHAnsi"/>
          <w:i/>
          <w:iCs/>
          <w:sz w:val="20"/>
          <w:szCs w:val="20"/>
        </w:rPr>
        <w:t>pieczenia, w tym określonych we wniosku i ogólnych (szczególnych) warunkach ubezpiecz</w:t>
      </w:r>
      <w:r w:rsidRPr="00807780">
        <w:rPr>
          <w:rFonts w:asciiTheme="minorHAnsi" w:eastAsia="Verdana,Italic" w:hAnsiTheme="minorHAnsi" w:cstheme="minorHAnsi"/>
          <w:i/>
          <w:iCs/>
          <w:sz w:val="20"/>
          <w:szCs w:val="20"/>
        </w:rPr>
        <w:t>e</w:t>
      </w:r>
      <w:r w:rsidRPr="00807780">
        <w:rPr>
          <w:rFonts w:asciiTheme="minorHAnsi" w:eastAsia="Verdana,Italic" w:hAnsiTheme="minorHAnsi" w:cstheme="minorHAnsi"/>
          <w:i/>
          <w:iCs/>
          <w:sz w:val="20"/>
          <w:szCs w:val="20"/>
        </w:rPr>
        <w:t>nia strony uzgodniły, że:</w:t>
      </w:r>
    </w:p>
    <w:p w:rsidR="00807780" w:rsidRPr="00807780" w:rsidRDefault="00807780" w:rsidP="00B5115A">
      <w:pPr>
        <w:snapToGrid w:val="0"/>
        <w:spacing w:after="120" w:line="276" w:lineRule="auto"/>
        <w:ind w:left="1560"/>
        <w:jc w:val="both"/>
        <w:rPr>
          <w:rFonts w:asciiTheme="minorHAnsi" w:hAnsiTheme="minorHAnsi" w:cstheme="minorHAnsi"/>
          <w:sz w:val="20"/>
          <w:szCs w:val="20"/>
        </w:rPr>
      </w:pPr>
      <w:r w:rsidRPr="00807780">
        <w:rPr>
          <w:rFonts w:asciiTheme="minorHAnsi" w:hAnsiTheme="minorHAnsi" w:cstheme="minorHAnsi"/>
          <w:sz w:val="20"/>
          <w:szCs w:val="20"/>
        </w:rPr>
        <w:t>Jeżeli Ubezpieczający zadeklaruje do ubezpieczenia środki trwałe w wartości odtworzeni</w:t>
      </w:r>
      <w:r w:rsidRPr="00807780">
        <w:rPr>
          <w:rFonts w:asciiTheme="minorHAnsi" w:hAnsiTheme="minorHAnsi" w:cstheme="minorHAnsi"/>
          <w:sz w:val="20"/>
          <w:szCs w:val="20"/>
        </w:rPr>
        <w:t>o</w:t>
      </w:r>
      <w:r w:rsidRPr="00807780">
        <w:rPr>
          <w:rFonts w:asciiTheme="minorHAnsi" w:hAnsiTheme="minorHAnsi" w:cstheme="minorHAnsi"/>
          <w:sz w:val="20"/>
          <w:szCs w:val="20"/>
        </w:rPr>
        <w:t>wej, Ubezpieczyciel akceptuje zadeklarowane wartości bez względu na wiek, stopień um</w:t>
      </w:r>
      <w:r w:rsidRPr="00807780">
        <w:rPr>
          <w:rFonts w:asciiTheme="minorHAnsi" w:hAnsiTheme="minorHAnsi" w:cstheme="minorHAnsi"/>
          <w:sz w:val="20"/>
          <w:szCs w:val="20"/>
        </w:rPr>
        <w:t>o</w:t>
      </w:r>
      <w:r w:rsidRPr="00807780">
        <w:rPr>
          <w:rFonts w:asciiTheme="minorHAnsi" w:hAnsiTheme="minorHAnsi" w:cstheme="minorHAnsi"/>
          <w:sz w:val="20"/>
          <w:szCs w:val="20"/>
        </w:rPr>
        <w:t xml:space="preserve">rzenia (amortyzacji) i technicznego lub faktycznego zużycia ubezpieczanego mienia. Zasady proporcji nie stosuje się, gdy wartość odtworzeniowa przedmiotu szkody nie jest wyższa niż </w:t>
      </w:r>
      <w:r w:rsidRPr="00807780">
        <w:rPr>
          <w:rFonts w:asciiTheme="minorHAnsi" w:hAnsiTheme="minorHAnsi" w:cstheme="minorHAnsi"/>
          <w:b/>
          <w:sz w:val="20"/>
          <w:szCs w:val="20"/>
        </w:rPr>
        <w:t>130%</w:t>
      </w:r>
      <w:r w:rsidRPr="00807780">
        <w:rPr>
          <w:rFonts w:asciiTheme="minorHAnsi" w:hAnsiTheme="minorHAnsi" w:cstheme="minorHAnsi"/>
          <w:sz w:val="20"/>
          <w:szCs w:val="20"/>
        </w:rPr>
        <w:t xml:space="preserve"> jego sumy ubezpieczenia lub gdy wysokość szkody nie przekracza </w:t>
      </w:r>
      <w:r w:rsidRPr="00807780">
        <w:rPr>
          <w:rFonts w:asciiTheme="minorHAnsi" w:hAnsiTheme="minorHAnsi" w:cstheme="minorHAnsi"/>
          <w:b/>
          <w:sz w:val="20"/>
          <w:szCs w:val="20"/>
        </w:rPr>
        <w:t>30%</w:t>
      </w:r>
      <w:r w:rsidRPr="00807780">
        <w:rPr>
          <w:rFonts w:asciiTheme="minorHAnsi" w:hAnsiTheme="minorHAnsi" w:cstheme="minorHAnsi"/>
          <w:sz w:val="20"/>
          <w:szCs w:val="20"/>
        </w:rPr>
        <w:t xml:space="preserve"> sumy ubezpi</w:t>
      </w:r>
      <w:r w:rsidRPr="00807780">
        <w:rPr>
          <w:rFonts w:asciiTheme="minorHAnsi" w:hAnsiTheme="minorHAnsi" w:cstheme="minorHAnsi"/>
          <w:sz w:val="20"/>
          <w:szCs w:val="20"/>
        </w:rPr>
        <w:t>e</w:t>
      </w:r>
      <w:r w:rsidRPr="00807780">
        <w:rPr>
          <w:rFonts w:asciiTheme="minorHAnsi" w:hAnsiTheme="minorHAnsi" w:cstheme="minorHAnsi"/>
          <w:sz w:val="20"/>
          <w:szCs w:val="20"/>
        </w:rPr>
        <w:t>czenia przedmiotu szkody.</w:t>
      </w:r>
    </w:p>
    <w:p w:rsidR="00807780" w:rsidRPr="00807780" w:rsidRDefault="00807780" w:rsidP="00B5115A">
      <w:pPr>
        <w:numPr>
          <w:ilvl w:val="2"/>
          <w:numId w:val="3"/>
        </w:numPr>
        <w:snapToGrid w:val="0"/>
        <w:spacing w:after="120" w:line="276" w:lineRule="auto"/>
        <w:ind w:left="1560" w:hanging="709"/>
        <w:jc w:val="both"/>
        <w:rPr>
          <w:rFonts w:asciiTheme="minorHAnsi" w:hAnsiTheme="minorHAnsi" w:cstheme="minorHAnsi"/>
          <w:sz w:val="20"/>
          <w:szCs w:val="20"/>
        </w:rPr>
      </w:pPr>
      <w:r w:rsidRPr="00807780">
        <w:rPr>
          <w:rFonts w:asciiTheme="minorHAnsi" w:hAnsiTheme="minorHAnsi" w:cstheme="minorHAnsi"/>
          <w:b/>
          <w:sz w:val="20"/>
          <w:szCs w:val="20"/>
        </w:rPr>
        <w:t>Klauzula czasu ochrony</w:t>
      </w:r>
    </w:p>
    <w:p w:rsidR="00807780" w:rsidRPr="00807780" w:rsidRDefault="00807780" w:rsidP="00B5115A">
      <w:pPr>
        <w:snapToGrid w:val="0"/>
        <w:spacing w:after="120" w:line="276" w:lineRule="auto"/>
        <w:ind w:left="1560"/>
        <w:jc w:val="both"/>
        <w:rPr>
          <w:rFonts w:asciiTheme="minorHAnsi" w:hAnsiTheme="minorHAnsi" w:cstheme="minorHAnsi"/>
          <w:sz w:val="20"/>
          <w:szCs w:val="20"/>
        </w:rPr>
      </w:pPr>
      <w:r w:rsidRPr="00807780">
        <w:rPr>
          <w:rFonts w:asciiTheme="minorHAnsi" w:eastAsia="Verdana,Italic" w:hAnsiTheme="minorHAnsi" w:cstheme="minorHAnsi"/>
          <w:i/>
          <w:iCs/>
          <w:sz w:val="20"/>
          <w:szCs w:val="20"/>
        </w:rPr>
        <w:t>Z zachowaniem pozostałych, nie zmienionych niniejszą klauzulą, postanowień umowy ube</w:t>
      </w:r>
      <w:r w:rsidRPr="00807780">
        <w:rPr>
          <w:rFonts w:asciiTheme="minorHAnsi" w:eastAsia="Verdana,Italic" w:hAnsiTheme="minorHAnsi" w:cstheme="minorHAnsi"/>
          <w:i/>
          <w:iCs/>
          <w:sz w:val="20"/>
          <w:szCs w:val="20"/>
        </w:rPr>
        <w:t>z</w:t>
      </w:r>
      <w:r w:rsidRPr="00807780">
        <w:rPr>
          <w:rFonts w:asciiTheme="minorHAnsi" w:eastAsia="Verdana,Italic" w:hAnsiTheme="minorHAnsi" w:cstheme="minorHAnsi"/>
          <w:i/>
          <w:iCs/>
          <w:sz w:val="20"/>
          <w:szCs w:val="20"/>
        </w:rPr>
        <w:t>pieczenia, w tym określonych we wniosku i ogólnych (szczególnych) warunkach ubezpiecz</w:t>
      </w:r>
      <w:r w:rsidRPr="00807780">
        <w:rPr>
          <w:rFonts w:asciiTheme="minorHAnsi" w:eastAsia="Verdana,Italic" w:hAnsiTheme="minorHAnsi" w:cstheme="minorHAnsi"/>
          <w:i/>
          <w:iCs/>
          <w:sz w:val="20"/>
          <w:szCs w:val="20"/>
        </w:rPr>
        <w:t>e</w:t>
      </w:r>
      <w:r w:rsidRPr="00807780">
        <w:rPr>
          <w:rFonts w:asciiTheme="minorHAnsi" w:eastAsia="Verdana,Italic" w:hAnsiTheme="minorHAnsi" w:cstheme="minorHAnsi"/>
          <w:i/>
          <w:iCs/>
          <w:sz w:val="20"/>
          <w:szCs w:val="20"/>
        </w:rPr>
        <w:t>nia strony uzgodniły, że:</w:t>
      </w:r>
    </w:p>
    <w:p w:rsidR="00807780" w:rsidRPr="00807780" w:rsidRDefault="00807780" w:rsidP="00B5115A">
      <w:pPr>
        <w:snapToGrid w:val="0"/>
        <w:spacing w:after="120" w:line="276" w:lineRule="auto"/>
        <w:ind w:left="1560"/>
        <w:jc w:val="both"/>
        <w:rPr>
          <w:rFonts w:asciiTheme="minorHAnsi" w:hAnsiTheme="minorHAnsi" w:cstheme="minorHAnsi"/>
          <w:sz w:val="20"/>
          <w:szCs w:val="20"/>
        </w:rPr>
      </w:pPr>
      <w:r w:rsidRPr="00807780">
        <w:rPr>
          <w:rFonts w:asciiTheme="minorHAnsi" w:hAnsiTheme="minorHAnsi" w:cstheme="minorHAnsi"/>
          <w:sz w:val="20"/>
          <w:szCs w:val="20"/>
        </w:rPr>
        <w:t>Niezależnie od ustalonego w umowie ubezpieczenia terminu zapłaty składki (raty składki), odpowiedzialność ubezpieczyciela rozpoczyna się z chwilą określoną w umowie ubezpiecz</w:t>
      </w:r>
      <w:r w:rsidRPr="00807780">
        <w:rPr>
          <w:rFonts w:asciiTheme="minorHAnsi" w:hAnsiTheme="minorHAnsi" w:cstheme="minorHAnsi"/>
          <w:sz w:val="20"/>
          <w:szCs w:val="20"/>
        </w:rPr>
        <w:t>e</w:t>
      </w:r>
      <w:r w:rsidRPr="00807780">
        <w:rPr>
          <w:rFonts w:asciiTheme="minorHAnsi" w:hAnsiTheme="minorHAnsi" w:cstheme="minorHAnsi"/>
          <w:sz w:val="20"/>
          <w:szCs w:val="20"/>
        </w:rPr>
        <w:t>nia jako początek okresu ubezpieczenia.</w:t>
      </w:r>
    </w:p>
    <w:p w:rsidR="00807780" w:rsidRPr="00807780" w:rsidRDefault="00807780" w:rsidP="00B5115A">
      <w:pPr>
        <w:numPr>
          <w:ilvl w:val="2"/>
          <w:numId w:val="3"/>
        </w:numPr>
        <w:snapToGrid w:val="0"/>
        <w:spacing w:after="120" w:line="276" w:lineRule="auto"/>
        <w:ind w:left="1560" w:hanging="709"/>
        <w:jc w:val="both"/>
        <w:rPr>
          <w:rFonts w:asciiTheme="minorHAnsi" w:hAnsiTheme="minorHAnsi" w:cstheme="minorHAnsi"/>
          <w:sz w:val="20"/>
          <w:szCs w:val="20"/>
        </w:rPr>
      </w:pPr>
      <w:r w:rsidRPr="00807780">
        <w:rPr>
          <w:rFonts w:asciiTheme="minorHAnsi" w:hAnsiTheme="minorHAnsi" w:cstheme="minorHAnsi"/>
          <w:b/>
          <w:sz w:val="20"/>
          <w:szCs w:val="20"/>
        </w:rPr>
        <w:t xml:space="preserve">Klauzula reprezentantów </w:t>
      </w:r>
    </w:p>
    <w:p w:rsidR="00807780" w:rsidRPr="00807780" w:rsidRDefault="00807780" w:rsidP="00B5115A">
      <w:pPr>
        <w:snapToGrid w:val="0"/>
        <w:spacing w:after="120" w:line="276" w:lineRule="auto"/>
        <w:ind w:left="1560"/>
        <w:jc w:val="both"/>
        <w:rPr>
          <w:rFonts w:asciiTheme="minorHAnsi" w:hAnsiTheme="minorHAnsi" w:cstheme="minorHAnsi"/>
          <w:i/>
          <w:sz w:val="20"/>
          <w:szCs w:val="20"/>
        </w:rPr>
      </w:pPr>
      <w:r w:rsidRPr="00807780">
        <w:rPr>
          <w:rFonts w:asciiTheme="minorHAnsi" w:hAnsiTheme="minorHAnsi" w:cstheme="minorHAnsi"/>
          <w:i/>
          <w:sz w:val="20"/>
          <w:szCs w:val="20"/>
        </w:rPr>
        <w:t>Z zachowaniem pozostałych, nie zmienionych niniejszą klauzulą, postanowień umowy ube</w:t>
      </w:r>
      <w:r w:rsidRPr="00807780">
        <w:rPr>
          <w:rFonts w:asciiTheme="minorHAnsi" w:hAnsiTheme="minorHAnsi" w:cstheme="minorHAnsi"/>
          <w:i/>
          <w:sz w:val="20"/>
          <w:szCs w:val="20"/>
        </w:rPr>
        <w:t>z</w:t>
      </w:r>
      <w:r w:rsidRPr="00807780">
        <w:rPr>
          <w:rFonts w:asciiTheme="minorHAnsi" w:hAnsiTheme="minorHAnsi" w:cstheme="minorHAnsi"/>
          <w:i/>
          <w:sz w:val="20"/>
          <w:szCs w:val="20"/>
        </w:rPr>
        <w:t>pieczenia, w tym określonych we wniosku i ogólnych (szczególnych) warunkach ubezpiecz</w:t>
      </w:r>
      <w:r w:rsidRPr="00807780">
        <w:rPr>
          <w:rFonts w:asciiTheme="minorHAnsi" w:hAnsiTheme="minorHAnsi" w:cstheme="minorHAnsi"/>
          <w:i/>
          <w:sz w:val="20"/>
          <w:szCs w:val="20"/>
        </w:rPr>
        <w:t>e</w:t>
      </w:r>
      <w:r w:rsidRPr="00807780">
        <w:rPr>
          <w:rFonts w:asciiTheme="minorHAnsi" w:hAnsiTheme="minorHAnsi" w:cstheme="minorHAnsi"/>
          <w:i/>
          <w:sz w:val="20"/>
          <w:szCs w:val="20"/>
        </w:rPr>
        <w:t xml:space="preserve">nia strony uzgodniły, że: </w:t>
      </w:r>
    </w:p>
    <w:p w:rsidR="00807780" w:rsidRDefault="00807780" w:rsidP="00B5115A">
      <w:pPr>
        <w:snapToGrid w:val="0"/>
        <w:spacing w:after="120" w:line="276" w:lineRule="auto"/>
        <w:ind w:left="1560"/>
        <w:jc w:val="both"/>
        <w:rPr>
          <w:rFonts w:asciiTheme="minorHAnsi" w:hAnsiTheme="minorHAnsi" w:cstheme="minorHAnsi"/>
          <w:sz w:val="20"/>
          <w:szCs w:val="20"/>
        </w:rPr>
      </w:pPr>
      <w:r w:rsidRPr="00896C77">
        <w:rPr>
          <w:rFonts w:asciiTheme="minorHAnsi" w:hAnsiTheme="minorHAnsi" w:cstheme="minorHAnsi"/>
          <w:sz w:val="20"/>
          <w:szCs w:val="20"/>
        </w:rPr>
        <w:t>Ubezpieczyciel nie odpowiada za szkody wyrządzone umyślnie wyłącznie przez Ubezpiecz</w:t>
      </w:r>
      <w:r w:rsidRPr="00896C77">
        <w:rPr>
          <w:rFonts w:asciiTheme="minorHAnsi" w:hAnsiTheme="minorHAnsi" w:cstheme="minorHAnsi"/>
          <w:sz w:val="20"/>
          <w:szCs w:val="20"/>
        </w:rPr>
        <w:t>a</w:t>
      </w:r>
      <w:r w:rsidRPr="00896C77">
        <w:rPr>
          <w:rFonts w:asciiTheme="minorHAnsi" w:hAnsiTheme="minorHAnsi" w:cstheme="minorHAnsi"/>
          <w:sz w:val="20"/>
          <w:szCs w:val="20"/>
        </w:rPr>
        <w:t xml:space="preserve">jącego. Jednocześnie Ubezpieczyciel odpowiada za szkody wyrządzone w wyniku rażącego niedbalstwa. Za Ubezpieczającego rozumie się wyłącznie: </w:t>
      </w:r>
    </w:p>
    <w:p w:rsidR="00807780" w:rsidRPr="001A1ADD" w:rsidRDefault="00807780" w:rsidP="001A1ADD">
      <w:pPr>
        <w:snapToGrid w:val="0"/>
        <w:spacing w:line="276" w:lineRule="auto"/>
        <w:ind w:left="1560"/>
        <w:jc w:val="both"/>
        <w:rPr>
          <w:rFonts w:asciiTheme="minorHAnsi" w:hAnsiTheme="minorHAnsi" w:cstheme="minorHAnsi"/>
          <w:sz w:val="20"/>
          <w:szCs w:val="20"/>
        </w:rPr>
      </w:pPr>
      <w:r w:rsidRPr="00896C77">
        <w:rPr>
          <w:rFonts w:asciiTheme="minorHAnsi" w:hAnsiTheme="minorHAnsi" w:cstheme="minorHAnsi"/>
          <w:b/>
          <w:sz w:val="20"/>
          <w:szCs w:val="20"/>
        </w:rPr>
        <w:t>Zarząd</w:t>
      </w:r>
      <w:r w:rsidRPr="00896C77">
        <w:rPr>
          <w:rFonts w:asciiTheme="minorHAnsi" w:hAnsiTheme="minorHAnsi" w:cstheme="minorHAnsi"/>
          <w:sz w:val="20"/>
          <w:szCs w:val="20"/>
        </w:rPr>
        <w:t xml:space="preserve"> – w przypadku spółek kapitał</w:t>
      </w:r>
      <w:r w:rsidRPr="001A1ADD">
        <w:rPr>
          <w:rFonts w:asciiTheme="minorHAnsi" w:hAnsiTheme="minorHAnsi" w:cstheme="minorHAnsi"/>
          <w:sz w:val="20"/>
          <w:szCs w:val="20"/>
        </w:rPr>
        <w:t>owych;</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b/>
          <w:sz w:val="20"/>
          <w:szCs w:val="20"/>
        </w:rPr>
        <w:t xml:space="preserve">Prezydenta Miasta </w:t>
      </w:r>
      <w:r w:rsidRPr="001A1ADD">
        <w:rPr>
          <w:rFonts w:asciiTheme="minorHAnsi" w:hAnsiTheme="minorHAnsi" w:cstheme="minorHAnsi"/>
          <w:sz w:val="20"/>
          <w:szCs w:val="20"/>
        </w:rPr>
        <w:t>– w przypadku miasta i jej jednostek organizacyjnych</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lastRenderedPageBreak/>
        <w:t xml:space="preserve"> W razie zawarcia umowy ubezpieczenia na cudzy rachunek niniejsze postanowienia stosuje się odpowiednio do Ubezpieczonego.</w:t>
      </w:r>
    </w:p>
    <w:p w:rsidR="00807780" w:rsidRPr="001A1ADD" w:rsidRDefault="00807780" w:rsidP="001A1ADD">
      <w:pPr>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rozliczenia składek </w:t>
      </w:r>
    </w:p>
    <w:p w:rsidR="00807780" w:rsidRPr="001A1ADD" w:rsidRDefault="00807780"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Wszelkie płatności powstałe na tle niniejszej umowy ubezpieczenia (wynikające w szczegó</w:t>
      </w:r>
      <w:r w:rsidRPr="001A1ADD">
        <w:rPr>
          <w:rFonts w:asciiTheme="minorHAnsi" w:hAnsiTheme="minorHAnsi" w:cstheme="minorHAnsi"/>
          <w:sz w:val="20"/>
          <w:szCs w:val="20"/>
        </w:rPr>
        <w:t>l</w:t>
      </w:r>
      <w:r w:rsidRPr="001A1ADD">
        <w:rPr>
          <w:rFonts w:asciiTheme="minorHAnsi" w:hAnsiTheme="minorHAnsi" w:cstheme="minorHAnsi"/>
          <w:sz w:val="20"/>
          <w:szCs w:val="20"/>
        </w:rPr>
        <w:t>ności z konieczności dopłaty składek, zwrotu składek oraz innych rozliczeń) dokonywane b</w:t>
      </w:r>
      <w:r w:rsidRPr="001A1ADD">
        <w:rPr>
          <w:rFonts w:asciiTheme="minorHAnsi" w:hAnsiTheme="minorHAnsi" w:cstheme="minorHAnsi"/>
          <w:sz w:val="20"/>
          <w:szCs w:val="20"/>
        </w:rPr>
        <w:t>ę</w:t>
      </w:r>
      <w:r w:rsidRPr="001A1ADD">
        <w:rPr>
          <w:rFonts w:asciiTheme="minorHAnsi" w:hAnsiTheme="minorHAnsi" w:cstheme="minorHAnsi"/>
          <w:sz w:val="20"/>
          <w:szCs w:val="20"/>
        </w:rPr>
        <w:t>dą w systemie pro rata za każdy dzień ochrony ubezpieczeniowej.</w:t>
      </w:r>
    </w:p>
    <w:p w:rsidR="00807780" w:rsidRPr="001A1ADD" w:rsidRDefault="00807780" w:rsidP="001A1ADD">
      <w:pPr>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warunków i taryf </w:t>
      </w:r>
    </w:p>
    <w:p w:rsidR="00807780" w:rsidRPr="001A1ADD" w:rsidRDefault="00807780" w:rsidP="001A1ADD">
      <w:pPr>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przypadku doubezpieczenia, uzupełniania lub podwyższania sumy ubezpieczenia bądź l</w:t>
      </w:r>
      <w:r w:rsidRPr="001A1ADD">
        <w:rPr>
          <w:rFonts w:asciiTheme="minorHAnsi" w:hAnsiTheme="minorHAnsi" w:cstheme="minorHAnsi"/>
          <w:sz w:val="20"/>
          <w:szCs w:val="20"/>
        </w:rPr>
        <w:t>i</w:t>
      </w:r>
      <w:r w:rsidRPr="001A1ADD">
        <w:rPr>
          <w:rFonts w:asciiTheme="minorHAnsi" w:hAnsiTheme="minorHAnsi" w:cstheme="minorHAnsi"/>
          <w:sz w:val="20"/>
          <w:szCs w:val="20"/>
        </w:rPr>
        <w:t>mitu odpowiedzialności w okresie ubezpieczenia, zastosowanie mieć będą warunki umowy oraz stopy składek (stawki) nie mniej korzystne dla Ubezpieczającego niż obowiązujące w umowie ubezpieczenia.</w:t>
      </w:r>
    </w:p>
    <w:p w:rsidR="00807780" w:rsidRPr="001A1ADD" w:rsidRDefault="00807780" w:rsidP="001A1ADD">
      <w:pPr>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ratalna </w:t>
      </w:r>
    </w:p>
    <w:p w:rsidR="00807780" w:rsidRPr="001A1ADD" w:rsidRDefault="00807780"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przypadku rozłożenia płatności składki na raty, z chwilą uznania przez Ubezpieczyciela roszczenia z tytułu szkody objętej ubezpieczeniem, Ubezpieczający nie może zostać zob</w:t>
      </w:r>
      <w:r w:rsidRPr="001A1ADD">
        <w:rPr>
          <w:rFonts w:asciiTheme="minorHAnsi" w:hAnsiTheme="minorHAnsi" w:cstheme="minorHAnsi"/>
          <w:sz w:val="20"/>
          <w:szCs w:val="20"/>
        </w:rPr>
        <w:t>o</w:t>
      </w:r>
      <w:r w:rsidRPr="001A1ADD">
        <w:rPr>
          <w:rFonts w:asciiTheme="minorHAnsi" w:hAnsiTheme="minorHAnsi" w:cstheme="minorHAnsi"/>
          <w:sz w:val="20"/>
          <w:szCs w:val="20"/>
        </w:rPr>
        <w:t>wiązany do natychmiastowego uregulowania pozostałej do zapłacenia części składki. Jedn</w:t>
      </w:r>
      <w:r w:rsidRPr="001A1ADD">
        <w:rPr>
          <w:rFonts w:asciiTheme="minorHAnsi" w:hAnsiTheme="minorHAnsi" w:cstheme="minorHAnsi"/>
          <w:sz w:val="20"/>
          <w:szCs w:val="20"/>
        </w:rPr>
        <w:t>o</w:t>
      </w:r>
      <w:r w:rsidRPr="001A1ADD">
        <w:rPr>
          <w:rFonts w:asciiTheme="minorHAnsi" w:hAnsiTheme="minorHAnsi" w:cstheme="minorHAnsi"/>
          <w:sz w:val="20"/>
          <w:szCs w:val="20"/>
        </w:rPr>
        <w:t>cześnie z wypłacanego odszkodowania nie zostanie potrącona kwota odpowiadająca wys</w:t>
      </w:r>
      <w:r w:rsidRPr="001A1ADD">
        <w:rPr>
          <w:rFonts w:asciiTheme="minorHAnsi" w:hAnsiTheme="minorHAnsi" w:cstheme="minorHAnsi"/>
          <w:sz w:val="20"/>
          <w:szCs w:val="20"/>
        </w:rPr>
        <w:t>o</w:t>
      </w:r>
      <w:r w:rsidRPr="001A1ADD">
        <w:rPr>
          <w:rFonts w:asciiTheme="minorHAnsi" w:hAnsiTheme="minorHAnsi" w:cstheme="minorHAnsi"/>
          <w:sz w:val="20"/>
          <w:szCs w:val="20"/>
        </w:rPr>
        <w:t>kości nieopłaconych jeszcze rat składki (raty niewymagalne), które płatne będą zgodnie z harmonogramem określonym w umowie ubezpieczenia.</w:t>
      </w:r>
    </w:p>
    <w:p w:rsidR="00807780" w:rsidRPr="001A1ADD" w:rsidRDefault="00807780" w:rsidP="001A1ADD">
      <w:pPr>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ustalenia okoliczności szkody </w:t>
      </w:r>
    </w:p>
    <w:p w:rsidR="00807780" w:rsidRPr="001A1ADD" w:rsidRDefault="00807780"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Ubezpieczyciel jest zobowiązany – po otrzymaniu zawiadomienia o wypadku ubezpiecz</w:t>
      </w:r>
      <w:r w:rsidRPr="001A1ADD">
        <w:rPr>
          <w:rFonts w:asciiTheme="minorHAnsi" w:hAnsiTheme="minorHAnsi" w:cstheme="minorHAnsi"/>
          <w:sz w:val="20"/>
          <w:szCs w:val="20"/>
        </w:rPr>
        <w:t>e</w:t>
      </w:r>
      <w:r w:rsidRPr="001A1ADD">
        <w:rPr>
          <w:rFonts w:asciiTheme="minorHAnsi" w:hAnsiTheme="minorHAnsi" w:cstheme="minorHAnsi"/>
          <w:sz w:val="20"/>
          <w:szCs w:val="20"/>
        </w:rPr>
        <w:t>niowym – prowadzić postępowanie likwidacyjne zmierzające do ustalenia i wyjaśnienia ok</w:t>
      </w:r>
      <w:r w:rsidRPr="001A1ADD">
        <w:rPr>
          <w:rFonts w:asciiTheme="minorHAnsi" w:hAnsiTheme="minorHAnsi" w:cstheme="minorHAnsi"/>
          <w:sz w:val="20"/>
          <w:szCs w:val="20"/>
        </w:rPr>
        <w:t>o</w:t>
      </w:r>
      <w:r w:rsidRPr="001A1ADD">
        <w:rPr>
          <w:rFonts w:asciiTheme="minorHAnsi" w:hAnsiTheme="minorHAnsi" w:cstheme="minorHAnsi"/>
          <w:sz w:val="20"/>
          <w:szCs w:val="20"/>
        </w:rPr>
        <w:t>liczności związanych ze szkodą oraz wysokością szkody, w szczególności wypłacić odszkod</w:t>
      </w:r>
      <w:r w:rsidRPr="001A1ADD">
        <w:rPr>
          <w:rFonts w:asciiTheme="minorHAnsi" w:hAnsiTheme="minorHAnsi" w:cstheme="minorHAnsi"/>
          <w:sz w:val="20"/>
          <w:szCs w:val="20"/>
        </w:rPr>
        <w:t>o</w:t>
      </w:r>
      <w:r w:rsidRPr="001A1ADD">
        <w:rPr>
          <w:rFonts w:asciiTheme="minorHAnsi" w:hAnsiTheme="minorHAnsi" w:cstheme="minorHAnsi"/>
          <w:sz w:val="20"/>
          <w:szCs w:val="20"/>
        </w:rPr>
        <w:t>wanie bez względu na toczące się w związku ze szkodą inne postępowanie, w tym sądowe lub przygotowawcze, chyba że takie postępowanie dotyczy ustalenia odpowiedzialności Ubezpieczyciela za szkodę.</w:t>
      </w:r>
    </w:p>
    <w:p w:rsidR="00807780" w:rsidRPr="001A1ADD" w:rsidRDefault="00807780" w:rsidP="001A1ADD">
      <w:pPr>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automatycznego pokrycia i zmniejszenia wartości </w:t>
      </w:r>
    </w:p>
    <w:p w:rsidR="00807780" w:rsidRPr="001A1ADD" w:rsidRDefault="00807780" w:rsidP="001A1ADD">
      <w:pPr>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807780" w:rsidRPr="001A1ADD" w:rsidRDefault="00807780" w:rsidP="001A1ADD">
      <w:pPr>
        <w:pStyle w:val="Akapitzlist"/>
        <w:numPr>
          <w:ilvl w:val="0"/>
          <w:numId w:val="26"/>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sz w:val="20"/>
          <w:szCs w:val="20"/>
        </w:rPr>
        <w:t>Ubezpieczyciel obejmie automatyczną ochroną ubezpieczeniową nowo nabyty sprzęt elektroniczny lub wzrost jego wartości wskutek modernizacji, inwestycji itp. Odpowi</w:t>
      </w:r>
      <w:r w:rsidRPr="001A1ADD">
        <w:rPr>
          <w:rFonts w:asciiTheme="minorHAnsi" w:hAnsiTheme="minorHAnsi" w:cstheme="minorHAnsi"/>
          <w:sz w:val="20"/>
          <w:szCs w:val="20"/>
        </w:rPr>
        <w:t>e</w:t>
      </w:r>
      <w:r w:rsidRPr="001A1ADD">
        <w:rPr>
          <w:rFonts w:asciiTheme="minorHAnsi" w:hAnsiTheme="minorHAnsi" w:cstheme="minorHAnsi"/>
          <w:sz w:val="20"/>
          <w:szCs w:val="20"/>
        </w:rPr>
        <w:t>dzialność Ubezpieczyciela rozpoczyna się z dniem ukończenia modernizacji lub inw</w:t>
      </w:r>
      <w:r w:rsidRPr="001A1ADD">
        <w:rPr>
          <w:rFonts w:asciiTheme="minorHAnsi" w:hAnsiTheme="minorHAnsi" w:cstheme="minorHAnsi"/>
          <w:sz w:val="20"/>
          <w:szCs w:val="20"/>
        </w:rPr>
        <w:t>e</w:t>
      </w:r>
      <w:r w:rsidRPr="001A1ADD">
        <w:rPr>
          <w:rFonts w:asciiTheme="minorHAnsi" w:hAnsiTheme="minorHAnsi" w:cstheme="minorHAnsi"/>
          <w:sz w:val="20"/>
          <w:szCs w:val="20"/>
        </w:rPr>
        <w:lastRenderedPageBreak/>
        <w:t>stycji, z dniem przyjęcia składnika mienia do ewidencji, bądź też z dniem przejścia na Ubezpieczonego ryzyka przypadkowej utraty (zniszczenia, uszkodzenia) w zależności, która z powyższych sytuacji zajdzie wcześniej. W przypadku wyczerpania limitu aut</w:t>
      </w:r>
      <w:r w:rsidRPr="001A1ADD">
        <w:rPr>
          <w:rFonts w:asciiTheme="minorHAnsi" w:hAnsiTheme="minorHAnsi" w:cstheme="minorHAnsi"/>
          <w:sz w:val="20"/>
          <w:szCs w:val="20"/>
        </w:rPr>
        <w:t>o</w:t>
      </w:r>
      <w:r w:rsidRPr="001A1ADD">
        <w:rPr>
          <w:rFonts w:asciiTheme="minorHAnsi" w:hAnsiTheme="minorHAnsi" w:cstheme="minorHAnsi"/>
          <w:sz w:val="20"/>
          <w:szCs w:val="20"/>
        </w:rPr>
        <w:t>matycznego pokrycia nadwyżka wartości zostanie objęta ochroną na warunkach okr</w:t>
      </w:r>
      <w:r w:rsidRPr="001A1ADD">
        <w:rPr>
          <w:rFonts w:asciiTheme="minorHAnsi" w:hAnsiTheme="minorHAnsi" w:cstheme="minorHAnsi"/>
          <w:sz w:val="20"/>
          <w:szCs w:val="20"/>
        </w:rPr>
        <w:t>e</w:t>
      </w:r>
      <w:r w:rsidRPr="001A1ADD">
        <w:rPr>
          <w:rFonts w:asciiTheme="minorHAnsi" w:hAnsiTheme="minorHAnsi" w:cstheme="minorHAnsi"/>
          <w:sz w:val="20"/>
          <w:szCs w:val="20"/>
        </w:rPr>
        <w:t>ślonych w umowie ubezpieczenia, na wniosek Ubezpieczającego, za zgodą Ubezpiecz</w:t>
      </w:r>
      <w:r w:rsidRPr="001A1ADD">
        <w:rPr>
          <w:rFonts w:asciiTheme="minorHAnsi" w:hAnsiTheme="minorHAnsi" w:cstheme="minorHAnsi"/>
          <w:sz w:val="20"/>
          <w:szCs w:val="20"/>
        </w:rPr>
        <w:t>y</w:t>
      </w:r>
      <w:r w:rsidRPr="001A1ADD">
        <w:rPr>
          <w:rFonts w:asciiTheme="minorHAnsi" w:hAnsiTheme="minorHAnsi" w:cstheme="minorHAnsi"/>
          <w:sz w:val="20"/>
          <w:szCs w:val="20"/>
        </w:rPr>
        <w:t xml:space="preserve">ciela. </w:t>
      </w:r>
    </w:p>
    <w:p w:rsidR="00807780" w:rsidRPr="001A1ADD" w:rsidRDefault="00807780" w:rsidP="001A1ADD">
      <w:pPr>
        <w:pStyle w:val="Akapitzlist"/>
        <w:numPr>
          <w:ilvl w:val="0"/>
          <w:numId w:val="26"/>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sz w:val="20"/>
          <w:szCs w:val="20"/>
        </w:rPr>
        <w:t>W przypadku, gdy wartość mienia w okresie ubezpieczenia ulegnie zmniejszeniu, np. wskutek zbycia, likwidacji bądź obniżenia wartości składnika mienia, Ubezpieczyciel dokona rozliczenia składki stosując odpowiednio zasady określone dla rozliczenia wzr</w:t>
      </w:r>
      <w:r w:rsidRPr="001A1ADD">
        <w:rPr>
          <w:rFonts w:asciiTheme="minorHAnsi" w:hAnsiTheme="minorHAnsi" w:cstheme="minorHAnsi"/>
          <w:sz w:val="20"/>
          <w:szCs w:val="20"/>
        </w:rPr>
        <w:t>o</w:t>
      </w:r>
      <w:r w:rsidRPr="001A1ADD">
        <w:rPr>
          <w:rFonts w:asciiTheme="minorHAnsi" w:hAnsiTheme="minorHAnsi" w:cstheme="minorHAnsi"/>
          <w:sz w:val="20"/>
          <w:szCs w:val="20"/>
        </w:rPr>
        <w:t xml:space="preserve">stu wartości mienia. </w:t>
      </w:r>
    </w:p>
    <w:p w:rsidR="00807780" w:rsidRPr="001A1ADD" w:rsidRDefault="00807780" w:rsidP="001A1ADD">
      <w:pPr>
        <w:snapToGrid w:val="0"/>
        <w:spacing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 xml:space="preserve">Roczny limit automatycznego pokrycia: </w:t>
      </w:r>
      <w:r w:rsidRPr="001A1ADD">
        <w:rPr>
          <w:rFonts w:asciiTheme="minorHAnsi" w:hAnsiTheme="minorHAnsi" w:cstheme="minorHAnsi"/>
          <w:b/>
          <w:sz w:val="20"/>
          <w:szCs w:val="20"/>
        </w:rPr>
        <w:t>15 %</w:t>
      </w:r>
      <w:r w:rsidRPr="001A1ADD">
        <w:rPr>
          <w:rFonts w:asciiTheme="minorHAnsi" w:hAnsiTheme="minorHAnsi" w:cstheme="minorHAnsi"/>
          <w:sz w:val="20"/>
          <w:szCs w:val="20"/>
        </w:rPr>
        <w:t xml:space="preserve"> łącznej wartości sumy ubezpieczenia. </w:t>
      </w:r>
    </w:p>
    <w:p w:rsidR="00807780" w:rsidRPr="001A1ADD" w:rsidRDefault="00807780" w:rsidP="001A1ADD">
      <w:pPr>
        <w:snapToGrid w:val="0"/>
        <w:spacing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 xml:space="preserve">Terminy zgłaszania: do </w:t>
      </w:r>
      <w:r w:rsidRPr="001A1ADD">
        <w:rPr>
          <w:rFonts w:asciiTheme="minorHAnsi" w:hAnsiTheme="minorHAnsi" w:cstheme="minorHAnsi"/>
          <w:b/>
          <w:sz w:val="20"/>
          <w:szCs w:val="20"/>
        </w:rPr>
        <w:t>30 dni</w:t>
      </w:r>
      <w:r w:rsidRPr="001A1ADD">
        <w:rPr>
          <w:rFonts w:asciiTheme="minorHAnsi" w:hAnsiTheme="minorHAnsi" w:cstheme="minorHAnsi"/>
          <w:sz w:val="20"/>
          <w:szCs w:val="20"/>
        </w:rPr>
        <w:t xml:space="preserve"> po upływie każdych </w:t>
      </w:r>
      <w:r w:rsidRPr="001A1ADD">
        <w:rPr>
          <w:rFonts w:asciiTheme="minorHAnsi" w:hAnsiTheme="minorHAnsi" w:cstheme="minorHAnsi"/>
          <w:b/>
          <w:sz w:val="20"/>
          <w:szCs w:val="20"/>
        </w:rPr>
        <w:t>6 miesięcy</w:t>
      </w:r>
      <w:r w:rsidRPr="001A1ADD">
        <w:rPr>
          <w:rFonts w:asciiTheme="minorHAnsi" w:hAnsiTheme="minorHAnsi" w:cstheme="minorHAnsi"/>
          <w:sz w:val="20"/>
          <w:szCs w:val="20"/>
        </w:rPr>
        <w:t xml:space="preserve"> okresu ubezpieczenia. </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 xml:space="preserve">Zasady rozliczania: </w:t>
      </w:r>
      <w:r w:rsidRPr="001A1ADD">
        <w:rPr>
          <w:rFonts w:asciiTheme="minorHAnsi" w:hAnsiTheme="minorHAnsi" w:cstheme="minorHAnsi"/>
          <w:b/>
          <w:sz w:val="20"/>
          <w:szCs w:val="20"/>
        </w:rPr>
        <w:t>pro rata</w:t>
      </w:r>
      <w:r w:rsidRPr="001A1ADD">
        <w:rPr>
          <w:rFonts w:asciiTheme="minorHAnsi" w:hAnsiTheme="minorHAnsi" w:cstheme="minorHAnsi"/>
          <w:sz w:val="20"/>
          <w:szCs w:val="20"/>
        </w:rPr>
        <w:t xml:space="preserve">. </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 xml:space="preserve">Płatność składki: Składka jest płatna w terminie </w:t>
      </w:r>
      <w:r w:rsidRPr="001A1ADD">
        <w:rPr>
          <w:rFonts w:asciiTheme="minorHAnsi" w:hAnsiTheme="minorHAnsi" w:cstheme="minorHAnsi"/>
          <w:b/>
          <w:sz w:val="20"/>
          <w:szCs w:val="20"/>
        </w:rPr>
        <w:t>14 dni</w:t>
      </w:r>
      <w:r w:rsidRPr="001A1ADD">
        <w:rPr>
          <w:rFonts w:asciiTheme="minorHAnsi" w:hAnsiTheme="minorHAnsi" w:cstheme="minorHAnsi"/>
          <w:sz w:val="20"/>
          <w:szCs w:val="20"/>
        </w:rPr>
        <w:t xml:space="preserve"> od momentu doręczenia Ubezpiecz</w:t>
      </w:r>
      <w:r w:rsidRPr="001A1ADD">
        <w:rPr>
          <w:rFonts w:asciiTheme="minorHAnsi" w:hAnsiTheme="minorHAnsi" w:cstheme="minorHAnsi"/>
          <w:sz w:val="20"/>
          <w:szCs w:val="20"/>
        </w:rPr>
        <w:t>a</w:t>
      </w:r>
      <w:r w:rsidRPr="001A1ADD">
        <w:rPr>
          <w:rFonts w:asciiTheme="minorHAnsi" w:hAnsiTheme="minorHAnsi" w:cstheme="minorHAnsi"/>
          <w:sz w:val="20"/>
          <w:szCs w:val="20"/>
        </w:rPr>
        <w:t>jącemu dokumentu rozliczeniowego wystawionego przez Ubezpieczyciela.</w:t>
      </w:r>
    </w:p>
    <w:p w:rsidR="00807780" w:rsidRPr="001A1ADD" w:rsidRDefault="00807780" w:rsidP="001A1ADD">
      <w:pPr>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rzeczoznawców </w:t>
      </w:r>
    </w:p>
    <w:p w:rsidR="00807780" w:rsidRPr="001A1ADD" w:rsidRDefault="00807780"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iCs/>
          <w:sz w:val="20"/>
          <w:szCs w:val="20"/>
        </w:rPr>
        <w:t>Z zachowaniem pozostałych, nie zmienionych niniejszą klauzulą, postanowień umowy ube</w:t>
      </w:r>
      <w:r w:rsidRPr="001A1ADD">
        <w:rPr>
          <w:rFonts w:asciiTheme="minorHAnsi" w:hAnsiTheme="minorHAnsi" w:cstheme="minorHAnsi"/>
          <w:i/>
          <w:iCs/>
          <w:sz w:val="20"/>
          <w:szCs w:val="20"/>
        </w:rPr>
        <w:t>z</w:t>
      </w:r>
      <w:r w:rsidRPr="001A1ADD">
        <w:rPr>
          <w:rFonts w:asciiTheme="minorHAnsi" w:hAnsiTheme="minorHAnsi" w:cstheme="minorHAnsi"/>
          <w:i/>
          <w:iCs/>
          <w:sz w:val="20"/>
          <w:szCs w:val="20"/>
        </w:rPr>
        <w:t>pieczenia określonych we wniosku i ogólnych (szczególnych) warunkach ubezpieczenia str</w:t>
      </w:r>
      <w:r w:rsidRPr="001A1ADD">
        <w:rPr>
          <w:rFonts w:asciiTheme="minorHAnsi" w:hAnsiTheme="minorHAnsi" w:cstheme="minorHAnsi"/>
          <w:i/>
          <w:iCs/>
          <w:sz w:val="20"/>
          <w:szCs w:val="20"/>
        </w:rPr>
        <w:t>o</w:t>
      </w:r>
      <w:r w:rsidRPr="001A1ADD">
        <w:rPr>
          <w:rFonts w:asciiTheme="minorHAnsi" w:hAnsiTheme="minorHAnsi" w:cstheme="minorHAnsi"/>
          <w:i/>
          <w:iCs/>
          <w:sz w:val="20"/>
          <w:szCs w:val="20"/>
        </w:rPr>
        <w:t>ny uzgodniły, że:</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ramach odszkodowania Ubezpieczyciel dodatkowo pokryje konieczne i uzasadnione kos</w:t>
      </w:r>
      <w:r w:rsidRPr="001A1ADD">
        <w:rPr>
          <w:rFonts w:asciiTheme="minorHAnsi" w:hAnsiTheme="minorHAnsi" w:cstheme="minorHAnsi"/>
          <w:sz w:val="20"/>
          <w:szCs w:val="20"/>
        </w:rPr>
        <w:t>z</w:t>
      </w:r>
      <w:r w:rsidRPr="001A1ADD">
        <w:rPr>
          <w:rFonts w:asciiTheme="minorHAnsi" w:hAnsiTheme="minorHAnsi" w:cstheme="minorHAnsi"/>
          <w:sz w:val="20"/>
          <w:szCs w:val="20"/>
        </w:rPr>
        <w:t>ty rzeczoznawców poniesione przez Ubezpieczającego, związane z ustaleniem zakresu i ro</w:t>
      </w:r>
      <w:r w:rsidRPr="001A1ADD">
        <w:rPr>
          <w:rFonts w:asciiTheme="minorHAnsi" w:hAnsiTheme="minorHAnsi" w:cstheme="minorHAnsi"/>
          <w:sz w:val="20"/>
          <w:szCs w:val="20"/>
        </w:rPr>
        <w:t>z</w:t>
      </w:r>
      <w:r w:rsidRPr="001A1ADD">
        <w:rPr>
          <w:rFonts w:asciiTheme="minorHAnsi" w:hAnsiTheme="minorHAnsi" w:cstheme="minorHAnsi"/>
          <w:sz w:val="20"/>
          <w:szCs w:val="20"/>
        </w:rPr>
        <w:t xml:space="preserve">miaru szkody do limitu </w:t>
      </w:r>
      <w:r w:rsidR="00FF4446" w:rsidRPr="001A1ADD">
        <w:rPr>
          <w:rFonts w:asciiTheme="minorHAnsi" w:hAnsiTheme="minorHAnsi" w:cstheme="minorHAnsi"/>
          <w:b/>
          <w:sz w:val="20"/>
          <w:szCs w:val="20"/>
        </w:rPr>
        <w:t>5</w:t>
      </w:r>
      <w:r w:rsidRPr="001A1ADD">
        <w:rPr>
          <w:rFonts w:asciiTheme="minorHAnsi" w:hAnsiTheme="minorHAnsi" w:cstheme="minorHAnsi"/>
          <w:b/>
          <w:sz w:val="20"/>
          <w:szCs w:val="20"/>
        </w:rPr>
        <w:t>0.000,00 PLN</w:t>
      </w:r>
      <w:r w:rsidRPr="001A1ADD">
        <w:rPr>
          <w:rFonts w:asciiTheme="minorHAnsi" w:hAnsiTheme="minorHAnsi" w:cstheme="minorHAnsi"/>
          <w:sz w:val="20"/>
          <w:szCs w:val="20"/>
        </w:rPr>
        <w:t>. Zatrudnienie rzeczoznawcy wymaga zgody Ubezpi</w:t>
      </w:r>
      <w:r w:rsidRPr="001A1ADD">
        <w:rPr>
          <w:rFonts w:asciiTheme="minorHAnsi" w:hAnsiTheme="minorHAnsi" w:cstheme="minorHAnsi"/>
          <w:sz w:val="20"/>
          <w:szCs w:val="20"/>
        </w:rPr>
        <w:t>e</w:t>
      </w:r>
      <w:r w:rsidRPr="001A1ADD">
        <w:rPr>
          <w:rFonts w:asciiTheme="minorHAnsi" w:hAnsiTheme="minorHAnsi" w:cstheme="minorHAnsi"/>
          <w:sz w:val="20"/>
          <w:szCs w:val="20"/>
        </w:rPr>
        <w:t>czyciela, przy czym brak zgody może być uzasadniony wyłącznie ważnymi względami.</w:t>
      </w:r>
      <w:r w:rsidR="00FF4446" w:rsidRPr="001A1ADD">
        <w:rPr>
          <w:rFonts w:asciiTheme="minorHAnsi" w:hAnsiTheme="minorHAnsi" w:cstheme="minorHAnsi"/>
          <w:sz w:val="20"/>
          <w:szCs w:val="20"/>
        </w:rPr>
        <w:t xml:space="preserve"> Limit wspólny dla jednostek wyszczególnionych w </w:t>
      </w:r>
      <w:r w:rsidR="00FF4446" w:rsidRPr="001A1ADD">
        <w:rPr>
          <w:rFonts w:asciiTheme="minorHAnsi" w:hAnsiTheme="minorHAnsi" w:cstheme="minorHAnsi"/>
          <w:b/>
          <w:sz w:val="20"/>
          <w:szCs w:val="20"/>
        </w:rPr>
        <w:t xml:space="preserve">Załączniku nr </w:t>
      </w:r>
      <w:r w:rsidR="00184EDC" w:rsidRPr="001A1ADD">
        <w:rPr>
          <w:rFonts w:asciiTheme="minorHAnsi" w:hAnsiTheme="minorHAnsi" w:cstheme="minorHAnsi"/>
          <w:b/>
          <w:sz w:val="20"/>
          <w:szCs w:val="20"/>
        </w:rPr>
        <w:t>11</w:t>
      </w:r>
      <w:r w:rsidR="00FF4446" w:rsidRPr="001A1ADD">
        <w:rPr>
          <w:rFonts w:asciiTheme="minorHAnsi" w:hAnsiTheme="minorHAnsi" w:cstheme="minorHAnsi"/>
          <w:b/>
          <w:sz w:val="20"/>
          <w:szCs w:val="20"/>
        </w:rPr>
        <w:t xml:space="preserve"> do SWZ, Zakładki A</w:t>
      </w:r>
      <w:r w:rsidR="0065799F" w:rsidRPr="001A1ADD">
        <w:rPr>
          <w:rFonts w:asciiTheme="minorHAnsi" w:hAnsiTheme="minorHAnsi" w:cstheme="minorHAnsi"/>
          <w:b/>
          <w:sz w:val="20"/>
          <w:szCs w:val="20"/>
        </w:rPr>
        <w:t>,</w:t>
      </w:r>
      <w:r w:rsidR="00FF4446" w:rsidRPr="001A1ADD">
        <w:rPr>
          <w:rFonts w:asciiTheme="minorHAnsi" w:hAnsiTheme="minorHAnsi" w:cstheme="minorHAnsi"/>
          <w:b/>
          <w:sz w:val="20"/>
          <w:szCs w:val="20"/>
        </w:rPr>
        <w:t xml:space="preserve"> B</w:t>
      </w:r>
      <w:r w:rsidR="00FF4446" w:rsidRPr="001A1ADD">
        <w:rPr>
          <w:rFonts w:asciiTheme="minorHAnsi" w:hAnsiTheme="minorHAnsi" w:cstheme="minorHAnsi"/>
          <w:sz w:val="20"/>
          <w:szCs w:val="20"/>
        </w:rPr>
        <w:t>.</w:t>
      </w:r>
    </w:p>
    <w:p w:rsidR="00807780" w:rsidRPr="001A1ADD" w:rsidRDefault="00807780" w:rsidP="001A1ADD">
      <w:pPr>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przedłużenia ochrony ubezpieczeniowej </w:t>
      </w:r>
    </w:p>
    <w:p w:rsidR="00807780" w:rsidRPr="001A1ADD" w:rsidRDefault="00807780"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Na pisemny wniosek Ubezpieczającego, złożony nie później niż na 14 dni kalendarzowych przed wygaśnięciem ochrony ubezpieczeniowej, Ubezpieczyciel przedłuży ochronę ubezpi</w:t>
      </w:r>
      <w:r w:rsidRPr="001A1ADD">
        <w:rPr>
          <w:rFonts w:asciiTheme="minorHAnsi" w:hAnsiTheme="minorHAnsi" w:cstheme="minorHAnsi"/>
          <w:sz w:val="20"/>
          <w:szCs w:val="20"/>
        </w:rPr>
        <w:t>e</w:t>
      </w:r>
      <w:r w:rsidRPr="001A1ADD">
        <w:rPr>
          <w:rFonts w:asciiTheme="minorHAnsi" w:hAnsiTheme="minorHAnsi" w:cstheme="minorHAnsi"/>
          <w:sz w:val="20"/>
          <w:szCs w:val="20"/>
        </w:rPr>
        <w:t>czeniową z tytułu niniejszej umowy ubezpieczenia o kolejne 30 dni kalendarzowych, przyp</w:t>
      </w:r>
      <w:r w:rsidRPr="001A1ADD">
        <w:rPr>
          <w:rFonts w:asciiTheme="minorHAnsi" w:hAnsiTheme="minorHAnsi" w:cstheme="minorHAnsi"/>
          <w:sz w:val="20"/>
          <w:szCs w:val="20"/>
        </w:rPr>
        <w:t>a</w:t>
      </w:r>
      <w:r w:rsidRPr="001A1ADD">
        <w:rPr>
          <w:rFonts w:asciiTheme="minorHAnsi" w:hAnsiTheme="minorHAnsi" w:cstheme="minorHAnsi"/>
          <w:sz w:val="20"/>
          <w:szCs w:val="20"/>
        </w:rPr>
        <w:t>dających po zakończeniu okresu ubezpieczenia. Warunki umowy ubezpieczenia w ciągu k</w:t>
      </w:r>
      <w:r w:rsidRPr="001A1ADD">
        <w:rPr>
          <w:rFonts w:asciiTheme="minorHAnsi" w:hAnsiTheme="minorHAnsi" w:cstheme="minorHAnsi"/>
          <w:sz w:val="20"/>
          <w:szCs w:val="20"/>
        </w:rPr>
        <w:t>o</w:t>
      </w:r>
      <w:r w:rsidRPr="001A1ADD">
        <w:rPr>
          <w:rFonts w:asciiTheme="minorHAnsi" w:hAnsiTheme="minorHAnsi" w:cstheme="minorHAnsi"/>
          <w:sz w:val="20"/>
          <w:szCs w:val="20"/>
        </w:rPr>
        <w:t>lejnych 30 dni pozostają bez zmian. Ubezpieczyciel sporządzi i doręczy najpóźniej w dniu, w którym upływa pierwotny termin wygaśnięcia ochrony, stosowny dokument, potwierdzający przedłużenie ochrony ubezpieczeniowej. Ubezpieczający zobowiązany jest do opłacenia składki za każdy dzień wykorzystanej ochrony w nawiązaniu do wykładni zasady pro rata temporis. Składka za dodatkową ochronę wyliczana jest na podstawie stawek obowiązuj</w:t>
      </w:r>
      <w:r w:rsidRPr="001A1ADD">
        <w:rPr>
          <w:rFonts w:asciiTheme="minorHAnsi" w:hAnsiTheme="minorHAnsi" w:cstheme="minorHAnsi"/>
          <w:sz w:val="20"/>
          <w:szCs w:val="20"/>
        </w:rPr>
        <w:t>ą</w:t>
      </w:r>
      <w:r w:rsidRPr="001A1ADD">
        <w:rPr>
          <w:rFonts w:asciiTheme="minorHAnsi" w:hAnsiTheme="minorHAnsi" w:cstheme="minorHAnsi"/>
          <w:sz w:val="20"/>
          <w:szCs w:val="20"/>
        </w:rPr>
        <w:t>cych w umowie ubezpieczenia obejmującej poprzedni roczny okres ubezpieczenia. Termin płatności składki nie może przypadać wcześniej niż na pierwszy dzień dodatkowej ochrony ubezpieczeniowej. Ubezpieczający jest uprawniony do jednokrotnego skorzystania z upra</w:t>
      </w:r>
      <w:r w:rsidRPr="001A1ADD">
        <w:rPr>
          <w:rFonts w:asciiTheme="minorHAnsi" w:hAnsiTheme="minorHAnsi" w:cstheme="minorHAnsi"/>
          <w:sz w:val="20"/>
          <w:szCs w:val="20"/>
        </w:rPr>
        <w:t>w</w:t>
      </w:r>
      <w:r w:rsidRPr="001A1ADD">
        <w:rPr>
          <w:rFonts w:asciiTheme="minorHAnsi" w:hAnsiTheme="minorHAnsi" w:cstheme="minorHAnsi"/>
          <w:sz w:val="20"/>
          <w:szCs w:val="20"/>
        </w:rPr>
        <w:t>nienia niniejszej klauzuli.</w:t>
      </w:r>
    </w:p>
    <w:p w:rsidR="00807780" w:rsidRPr="001A1ADD" w:rsidRDefault="00807780" w:rsidP="001A1ADD">
      <w:pPr>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Klauzula leeway</w:t>
      </w:r>
    </w:p>
    <w:p w:rsidR="00807780" w:rsidRPr="001A1ADD" w:rsidRDefault="00807780"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lastRenderedPageBreak/>
        <w:t>W przypadku ubezpieczenia mienia wg wartości odtworzeniowej odszkodowanie zostanie pomniejszone w takim stosunku, w jakim suma ubezpieczenia danego przedmiotu pozostaje do jego wartości odtworzeniowej w dniu szkody, jeżeli w dniu szkody wartość odtworzeni</w:t>
      </w:r>
      <w:r w:rsidRPr="001A1ADD">
        <w:rPr>
          <w:rFonts w:asciiTheme="minorHAnsi" w:hAnsiTheme="minorHAnsi" w:cstheme="minorHAnsi"/>
          <w:sz w:val="20"/>
          <w:szCs w:val="20"/>
        </w:rPr>
        <w:t>o</w:t>
      </w:r>
      <w:r w:rsidRPr="001A1ADD">
        <w:rPr>
          <w:rFonts w:asciiTheme="minorHAnsi" w:hAnsiTheme="minorHAnsi" w:cstheme="minorHAnsi"/>
          <w:sz w:val="20"/>
          <w:szCs w:val="20"/>
        </w:rPr>
        <w:t xml:space="preserve">wa przekroczy </w:t>
      </w:r>
      <w:r w:rsidRPr="001A1ADD">
        <w:rPr>
          <w:rFonts w:asciiTheme="minorHAnsi" w:hAnsiTheme="minorHAnsi" w:cstheme="minorHAnsi"/>
          <w:b/>
          <w:bCs/>
          <w:sz w:val="20"/>
          <w:szCs w:val="20"/>
        </w:rPr>
        <w:t>130%</w:t>
      </w:r>
      <w:r w:rsidRPr="001A1ADD">
        <w:rPr>
          <w:rFonts w:asciiTheme="minorHAnsi" w:hAnsiTheme="minorHAnsi" w:cstheme="minorHAnsi"/>
          <w:sz w:val="20"/>
          <w:szCs w:val="20"/>
        </w:rPr>
        <w:t xml:space="preserve"> zgłoszonej sumy ubezpieczenia.</w:t>
      </w:r>
    </w:p>
    <w:p w:rsidR="00807780" w:rsidRPr="001A1ADD" w:rsidRDefault="00807780" w:rsidP="001A1ADD">
      <w:pPr>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wyłączenia regresu </w:t>
      </w:r>
    </w:p>
    <w:p w:rsidR="00807780" w:rsidRPr="001A1ADD" w:rsidRDefault="00807780"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Nie przechodzą na Ubezpieczyciela roszczenia przeciwko osobom fizycznym zatrudnionym przez Ubezpieczającego/ Ubezpieczonego na podstawie umowy o pracę, umowy zlecenia, umowy o dzieło lub innej umowy o świadczenie usług. Nie przechodzą na Ubezpieczyciela również roszczenia przeciwko osobom fizycznym prowadzącym działalność gospodarczą w</w:t>
      </w:r>
      <w:r w:rsidRPr="001A1ADD">
        <w:rPr>
          <w:rFonts w:asciiTheme="minorHAnsi" w:hAnsiTheme="minorHAnsi" w:cstheme="minorHAnsi"/>
          <w:sz w:val="20"/>
          <w:szCs w:val="20"/>
        </w:rPr>
        <w:t>y</w:t>
      </w:r>
      <w:r w:rsidRPr="001A1ADD">
        <w:rPr>
          <w:rFonts w:asciiTheme="minorHAnsi" w:hAnsiTheme="minorHAnsi" w:cstheme="minorHAnsi"/>
          <w:sz w:val="20"/>
          <w:szCs w:val="20"/>
        </w:rPr>
        <w:t>łącznie na rzecz Ubezpieczającego/Ubezpieczonego (samozatrudnienie). Wyłączenie prawa do regresu nie ma zastosowania w sytuacji, gdy sprawca wyrządził szkodę umyślnie.</w:t>
      </w:r>
    </w:p>
    <w:p w:rsidR="00807780" w:rsidRPr="001A1ADD" w:rsidRDefault="00807780" w:rsidP="001A1ADD">
      <w:pPr>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72 godzin </w:t>
      </w:r>
    </w:p>
    <w:p w:rsidR="00807780" w:rsidRPr="001A1ADD" w:rsidRDefault="00807780"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807780" w:rsidRPr="001A1ADD" w:rsidRDefault="00807780" w:rsidP="001A1ADD">
      <w:pPr>
        <w:pStyle w:val="Akapitzlist"/>
        <w:numPr>
          <w:ilvl w:val="0"/>
          <w:numId w:val="27"/>
        </w:numPr>
        <w:snapToGrid w:val="0"/>
        <w:spacing w:after="120" w:line="276" w:lineRule="auto"/>
        <w:ind w:left="1985" w:hanging="357"/>
        <w:jc w:val="both"/>
        <w:rPr>
          <w:rFonts w:asciiTheme="minorHAnsi" w:hAnsiTheme="minorHAnsi" w:cstheme="minorHAnsi"/>
          <w:sz w:val="20"/>
          <w:szCs w:val="20"/>
        </w:rPr>
      </w:pPr>
      <w:r w:rsidRPr="001A1ADD">
        <w:rPr>
          <w:rFonts w:asciiTheme="minorHAnsi" w:hAnsiTheme="minorHAnsi" w:cstheme="minorHAnsi"/>
          <w:sz w:val="20"/>
          <w:szCs w:val="20"/>
        </w:rPr>
        <w:t>Wszystkie zdarzenia szkodowe powstałe w czasie następujących po sobie 72 godzin na skutek jednego zdarzenia, w razie wątpliwości uznaje się za jedną szkodę w odniesieniu do sumy ubezpieczenia, limitów oraz franszyzy określonej w umowie ubezpieczenia. Za dzień i godzinę początku takiego okresu uznaje się moment powstania pierwszej szk</w:t>
      </w:r>
      <w:r w:rsidRPr="001A1ADD">
        <w:rPr>
          <w:rFonts w:asciiTheme="minorHAnsi" w:hAnsiTheme="minorHAnsi" w:cstheme="minorHAnsi"/>
          <w:sz w:val="20"/>
          <w:szCs w:val="20"/>
        </w:rPr>
        <w:t>o</w:t>
      </w:r>
      <w:r w:rsidRPr="001A1ADD">
        <w:rPr>
          <w:rFonts w:asciiTheme="minorHAnsi" w:hAnsiTheme="minorHAnsi" w:cstheme="minorHAnsi"/>
          <w:sz w:val="20"/>
          <w:szCs w:val="20"/>
        </w:rPr>
        <w:t xml:space="preserve">dy wyrządzonej w wyniku wyżej wymienionych zdarzeń. </w:t>
      </w:r>
    </w:p>
    <w:p w:rsidR="00807780" w:rsidRPr="001A1ADD" w:rsidRDefault="00807780" w:rsidP="001A1ADD">
      <w:pPr>
        <w:pStyle w:val="Akapitzlist"/>
        <w:numPr>
          <w:ilvl w:val="0"/>
          <w:numId w:val="27"/>
        </w:numPr>
        <w:snapToGrid w:val="0"/>
        <w:spacing w:after="120" w:line="276" w:lineRule="auto"/>
        <w:ind w:left="1985" w:hanging="357"/>
        <w:jc w:val="both"/>
        <w:rPr>
          <w:rFonts w:asciiTheme="minorHAnsi" w:hAnsiTheme="minorHAnsi" w:cstheme="minorHAnsi"/>
          <w:sz w:val="20"/>
          <w:szCs w:val="20"/>
        </w:rPr>
      </w:pPr>
      <w:r w:rsidRPr="001A1ADD">
        <w:rPr>
          <w:rFonts w:asciiTheme="minorHAnsi" w:hAnsiTheme="minorHAnsi" w:cstheme="minorHAnsi"/>
          <w:sz w:val="20"/>
          <w:szCs w:val="20"/>
        </w:rPr>
        <w:t xml:space="preserve">Jeżeli okres trwania zdarzenia jest dłuższy niż 72 godzin, Ubezpieczający/Ubezpieczony może podzielić takie zdarzenie na dwa i więcej okresów, pod warunkiem, że okresy te nie będą na siebie nachodzić oraz żaden z okresów nie rozpocznie się wcześniej niż dzień i godzina wystąpienia pierwszej indywidualnej szkody. </w:t>
      </w:r>
    </w:p>
    <w:p w:rsidR="00807780" w:rsidRPr="001A1ADD" w:rsidRDefault="00807780" w:rsidP="001A1ADD">
      <w:pPr>
        <w:pStyle w:val="Akapitzlist"/>
        <w:numPr>
          <w:ilvl w:val="0"/>
          <w:numId w:val="27"/>
        </w:numPr>
        <w:snapToGrid w:val="0"/>
        <w:spacing w:after="120" w:line="276" w:lineRule="auto"/>
        <w:ind w:left="1985" w:hanging="357"/>
        <w:jc w:val="both"/>
        <w:rPr>
          <w:rFonts w:asciiTheme="minorHAnsi" w:hAnsiTheme="minorHAnsi" w:cstheme="minorHAnsi"/>
          <w:sz w:val="20"/>
          <w:szCs w:val="20"/>
        </w:rPr>
      </w:pPr>
      <w:r w:rsidRPr="001A1ADD">
        <w:rPr>
          <w:rFonts w:asciiTheme="minorHAnsi" w:hAnsiTheme="minorHAnsi" w:cstheme="minorHAnsi"/>
          <w:sz w:val="20"/>
          <w:szCs w:val="20"/>
        </w:rPr>
        <w:t>W sytuacjach, o których mowa w ust. 1 i ust. 2, franszyza redukcyjna potrącona zost</w:t>
      </w:r>
      <w:r w:rsidRPr="001A1ADD">
        <w:rPr>
          <w:rFonts w:asciiTheme="minorHAnsi" w:hAnsiTheme="minorHAnsi" w:cstheme="minorHAnsi"/>
          <w:sz w:val="20"/>
          <w:szCs w:val="20"/>
        </w:rPr>
        <w:t>a</w:t>
      </w:r>
      <w:r w:rsidRPr="001A1ADD">
        <w:rPr>
          <w:rFonts w:asciiTheme="minorHAnsi" w:hAnsiTheme="minorHAnsi" w:cstheme="minorHAnsi"/>
          <w:sz w:val="20"/>
          <w:szCs w:val="20"/>
        </w:rPr>
        <w:t>nie tylko raz.</w:t>
      </w:r>
    </w:p>
    <w:p w:rsidR="00807780" w:rsidRPr="001A1ADD" w:rsidRDefault="00807780" w:rsidP="001A1ADD">
      <w:pPr>
        <w:pStyle w:val="Akapitzlist"/>
        <w:numPr>
          <w:ilvl w:val="2"/>
          <w:numId w:val="31"/>
        </w:numPr>
        <w:autoSpaceDE w:val="0"/>
        <w:autoSpaceDN w:val="0"/>
        <w:adjustRightInd w:val="0"/>
        <w:snapToGrid w:val="0"/>
        <w:spacing w:after="120" w:line="276" w:lineRule="auto"/>
        <w:ind w:left="1560" w:hanging="709"/>
        <w:contextualSpacing/>
        <w:jc w:val="both"/>
        <w:rPr>
          <w:rFonts w:asciiTheme="minorHAnsi" w:hAnsiTheme="minorHAnsi" w:cstheme="minorHAnsi"/>
          <w:b/>
          <w:spacing w:val="6"/>
          <w:sz w:val="20"/>
          <w:szCs w:val="20"/>
        </w:rPr>
      </w:pPr>
      <w:r w:rsidRPr="001A1ADD">
        <w:rPr>
          <w:rFonts w:asciiTheme="minorHAnsi" w:hAnsiTheme="minorHAnsi" w:cstheme="minorHAnsi"/>
          <w:b/>
          <w:spacing w:val="6"/>
          <w:sz w:val="20"/>
          <w:szCs w:val="20"/>
        </w:rPr>
        <w:t>Klauzula kosztów dodatkowych</w:t>
      </w:r>
    </w:p>
    <w:p w:rsidR="00807780" w:rsidRPr="001A1ADD" w:rsidRDefault="00807780" w:rsidP="001A1ADD">
      <w:pPr>
        <w:autoSpaceDE w:val="0"/>
        <w:autoSpaceDN w:val="0"/>
        <w:adjustRightInd w:val="0"/>
        <w:snapToGrid w:val="0"/>
        <w:spacing w:after="120" w:line="276" w:lineRule="auto"/>
        <w:ind w:left="1559"/>
        <w:jc w:val="both"/>
        <w:rPr>
          <w:rFonts w:asciiTheme="minorHAnsi" w:hAnsiTheme="minorHAnsi" w:cstheme="minorHAnsi"/>
          <w:i/>
          <w:spacing w:val="6"/>
          <w:sz w:val="20"/>
          <w:szCs w:val="20"/>
        </w:rPr>
      </w:pPr>
      <w:r w:rsidRPr="001A1ADD">
        <w:rPr>
          <w:rFonts w:asciiTheme="minorHAnsi" w:eastAsia="Verdana,Italic" w:hAnsiTheme="minorHAnsi" w:cstheme="minorHAnsi"/>
          <w:i/>
          <w:iCs/>
          <w:sz w:val="20"/>
          <w:szCs w:val="20"/>
        </w:rPr>
        <w:t>Z zachowaniem pozostałych, niezmienionych niniejszą klauzulą, postanowień ogólnych w</w:t>
      </w:r>
      <w:r w:rsidRPr="001A1ADD">
        <w:rPr>
          <w:rFonts w:asciiTheme="minorHAnsi" w:eastAsia="Verdana,Italic" w:hAnsiTheme="minorHAnsi" w:cstheme="minorHAnsi"/>
          <w:i/>
          <w:iCs/>
          <w:sz w:val="20"/>
          <w:szCs w:val="20"/>
        </w:rPr>
        <w:t>a</w:t>
      </w:r>
      <w:r w:rsidRPr="001A1ADD">
        <w:rPr>
          <w:rFonts w:asciiTheme="minorHAnsi" w:eastAsia="Verdana,Italic" w:hAnsiTheme="minorHAnsi" w:cstheme="minorHAnsi"/>
          <w:i/>
          <w:iCs/>
          <w:sz w:val="20"/>
          <w:szCs w:val="20"/>
        </w:rPr>
        <w:t>runków ubezpieczenia strony uzgodniły, że Ubezpieczyciel pokryje koszty:</w:t>
      </w:r>
    </w:p>
    <w:p w:rsidR="002F4DE2" w:rsidRPr="001A1ADD" w:rsidRDefault="002F4DE2" w:rsidP="001A1ADD">
      <w:pPr>
        <w:pStyle w:val="Akapitzlist"/>
        <w:numPr>
          <w:ilvl w:val="0"/>
          <w:numId w:val="44"/>
        </w:numPr>
        <w:snapToGrid w:val="0"/>
        <w:spacing w:after="120" w:line="276" w:lineRule="auto"/>
        <w:ind w:left="1985"/>
        <w:jc w:val="both"/>
        <w:rPr>
          <w:rFonts w:asciiTheme="minorHAnsi" w:hAnsiTheme="minorHAnsi" w:cstheme="minorHAnsi"/>
          <w:color w:val="000000" w:themeColor="text1"/>
          <w:sz w:val="20"/>
          <w:szCs w:val="20"/>
        </w:rPr>
      </w:pPr>
      <w:r w:rsidRPr="001A1ADD">
        <w:rPr>
          <w:rFonts w:asciiTheme="minorHAnsi" w:hAnsiTheme="minorHAnsi" w:cstheme="minorHAnsi"/>
          <w:iCs/>
          <w:sz w:val="20"/>
          <w:szCs w:val="20"/>
        </w:rPr>
        <w:t>środków użytych w celu ratowania przedmiotu ubezpieczenia, zapobieżenia szkodzie lub zwiększeniu jej wielkości oraz zabezpieczenia ubezpieczonego mienia przed uszk</w:t>
      </w:r>
      <w:r w:rsidRPr="001A1ADD">
        <w:rPr>
          <w:rFonts w:asciiTheme="minorHAnsi" w:hAnsiTheme="minorHAnsi" w:cstheme="minorHAnsi"/>
          <w:iCs/>
          <w:sz w:val="20"/>
          <w:szCs w:val="20"/>
        </w:rPr>
        <w:t>o</w:t>
      </w:r>
      <w:r w:rsidRPr="001A1ADD">
        <w:rPr>
          <w:rFonts w:asciiTheme="minorHAnsi" w:hAnsiTheme="minorHAnsi" w:cstheme="minorHAnsi"/>
          <w:iCs/>
          <w:sz w:val="20"/>
          <w:szCs w:val="20"/>
        </w:rPr>
        <w:t>dzeniem, chociażby środki te okazały się bezskuteczne, bez względu na to, czy szkoda w ubezpieczonym mieniu zaistniała;</w:t>
      </w:r>
    </w:p>
    <w:p w:rsidR="002F4DE2" w:rsidRPr="001A1ADD" w:rsidRDefault="002F4DE2" w:rsidP="001A1ADD">
      <w:pPr>
        <w:pStyle w:val="Akapitzlist"/>
        <w:numPr>
          <w:ilvl w:val="0"/>
          <w:numId w:val="44"/>
        </w:numPr>
        <w:snapToGrid w:val="0"/>
        <w:spacing w:after="120" w:line="276" w:lineRule="auto"/>
        <w:ind w:left="1985" w:hanging="357"/>
        <w:jc w:val="both"/>
        <w:rPr>
          <w:rFonts w:asciiTheme="minorHAnsi" w:hAnsiTheme="minorHAnsi" w:cstheme="minorHAnsi"/>
          <w:color w:val="000000" w:themeColor="text1"/>
          <w:sz w:val="20"/>
          <w:szCs w:val="20"/>
        </w:rPr>
      </w:pPr>
      <w:r w:rsidRPr="001A1ADD">
        <w:rPr>
          <w:rFonts w:asciiTheme="minorHAnsi" w:hAnsiTheme="minorHAnsi" w:cstheme="minorHAnsi"/>
          <w:iCs/>
          <w:sz w:val="20"/>
          <w:szCs w:val="20"/>
        </w:rPr>
        <w:t>uprzątnięcia pozostałości po szkodzie w ubezpieczonym mieniu, w tym koszty rozbió</w:t>
      </w:r>
      <w:r w:rsidRPr="001A1ADD">
        <w:rPr>
          <w:rFonts w:asciiTheme="minorHAnsi" w:hAnsiTheme="minorHAnsi" w:cstheme="minorHAnsi"/>
          <w:iCs/>
          <w:sz w:val="20"/>
          <w:szCs w:val="20"/>
        </w:rPr>
        <w:t>r</w:t>
      </w:r>
      <w:r w:rsidRPr="001A1ADD">
        <w:rPr>
          <w:rFonts w:asciiTheme="minorHAnsi" w:hAnsiTheme="minorHAnsi" w:cstheme="minorHAnsi"/>
          <w:iCs/>
          <w:sz w:val="20"/>
          <w:szCs w:val="20"/>
        </w:rPr>
        <w:t>ki, demontażu, usunięcia rumowiska, złomowania, utylizacji, usunięcia fundamentów w zakresie niezbędnym do odbudowy lub naprawy dotkniętych szkodą ubezpieczonych obiektów, jak również koszty usunięcia zanieczyszczeń, wymiany i rekultywacji gruntu w zakresie koniecznym do rozpoczęcia odbudowy;</w:t>
      </w:r>
    </w:p>
    <w:p w:rsidR="002F4DE2" w:rsidRPr="001A1ADD" w:rsidRDefault="002F4DE2" w:rsidP="001A1ADD">
      <w:pPr>
        <w:pStyle w:val="Akapitzlist"/>
        <w:numPr>
          <w:ilvl w:val="0"/>
          <w:numId w:val="44"/>
        </w:numPr>
        <w:snapToGrid w:val="0"/>
        <w:spacing w:after="120" w:line="276" w:lineRule="auto"/>
        <w:ind w:left="1985" w:hanging="357"/>
        <w:jc w:val="both"/>
        <w:rPr>
          <w:rFonts w:asciiTheme="minorHAnsi" w:hAnsiTheme="minorHAnsi" w:cstheme="minorHAnsi"/>
          <w:color w:val="000000" w:themeColor="text1"/>
          <w:sz w:val="20"/>
          <w:szCs w:val="20"/>
        </w:rPr>
      </w:pPr>
      <w:r w:rsidRPr="001A1ADD">
        <w:rPr>
          <w:rFonts w:asciiTheme="minorHAnsi" w:hAnsiTheme="minorHAnsi" w:cstheme="minorHAnsi"/>
          <w:iCs/>
          <w:sz w:val="20"/>
          <w:szCs w:val="20"/>
        </w:rPr>
        <w:t>akcji gaśniczej [w tym wynagrodzenie straży pożarnej], na podstawie otrzymanych i opłaconych przez Ubezpieczającego lub Ubezpieczonego rachunków, koszty ewakuacji oraz koszty zużycia środków gaśniczych stanowiących własność Ubezpieczonego;</w:t>
      </w:r>
    </w:p>
    <w:p w:rsidR="002F4DE2" w:rsidRPr="001A1ADD" w:rsidRDefault="002F4DE2" w:rsidP="001A1ADD">
      <w:pPr>
        <w:pStyle w:val="Akapitzlist"/>
        <w:numPr>
          <w:ilvl w:val="0"/>
          <w:numId w:val="44"/>
        </w:numPr>
        <w:snapToGrid w:val="0"/>
        <w:spacing w:after="120" w:line="276" w:lineRule="auto"/>
        <w:ind w:left="1985" w:hanging="357"/>
        <w:jc w:val="both"/>
        <w:rPr>
          <w:rFonts w:asciiTheme="minorHAnsi" w:hAnsiTheme="minorHAnsi" w:cstheme="minorHAnsi"/>
          <w:color w:val="000000" w:themeColor="text1"/>
          <w:sz w:val="20"/>
          <w:szCs w:val="20"/>
        </w:rPr>
      </w:pPr>
      <w:r w:rsidRPr="001A1ADD">
        <w:rPr>
          <w:rFonts w:asciiTheme="minorHAnsi" w:hAnsiTheme="minorHAnsi" w:cstheme="minorHAnsi"/>
          <w:iCs/>
          <w:sz w:val="20"/>
          <w:szCs w:val="20"/>
        </w:rPr>
        <w:t>dozoru ubezpieczonego mienia po wystąpieniu szkody</w:t>
      </w:r>
    </w:p>
    <w:p w:rsidR="002F4DE2" w:rsidRPr="001A1ADD" w:rsidRDefault="002F4DE2" w:rsidP="001A1ADD">
      <w:pPr>
        <w:pStyle w:val="Akapitzlist"/>
        <w:numPr>
          <w:ilvl w:val="0"/>
          <w:numId w:val="44"/>
        </w:numPr>
        <w:snapToGrid w:val="0"/>
        <w:spacing w:after="120" w:line="276" w:lineRule="auto"/>
        <w:ind w:left="1985" w:hanging="357"/>
        <w:jc w:val="both"/>
        <w:rPr>
          <w:rFonts w:asciiTheme="minorHAnsi" w:hAnsiTheme="minorHAnsi" w:cstheme="minorHAnsi"/>
          <w:color w:val="000000" w:themeColor="text1"/>
          <w:sz w:val="20"/>
          <w:szCs w:val="20"/>
        </w:rPr>
      </w:pPr>
      <w:r w:rsidRPr="001A1ADD">
        <w:rPr>
          <w:rFonts w:asciiTheme="minorHAnsi" w:hAnsiTheme="minorHAnsi" w:cstheme="minorHAnsi"/>
          <w:iCs/>
          <w:sz w:val="20"/>
          <w:szCs w:val="20"/>
        </w:rPr>
        <w:lastRenderedPageBreak/>
        <w:t>zabezpieczenia miejsca zdarzenia szkodowego poniesione przez Ubezpieczającego lub Ubezpieczonego;</w:t>
      </w:r>
    </w:p>
    <w:p w:rsidR="002F4DE2" w:rsidRPr="001A1ADD" w:rsidRDefault="002F4DE2" w:rsidP="001A1ADD">
      <w:pPr>
        <w:pStyle w:val="Akapitzlist"/>
        <w:numPr>
          <w:ilvl w:val="0"/>
          <w:numId w:val="44"/>
        </w:numPr>
        <w:snapToGrid w:val="0"/>
        <w:spacing w:after="120" w:line="276" w:lineRule="auto"/>
        <w:ind w:left="1985" w:hanging="357"/>
        <w:jc w:val="both"/>
        <w:rPr>
          <w:rFonts w:asciiTheme="minorHAnsi" w:hAnsiTheme="minorHAnsi" w:cstheme="minorHAnsi"/>
          <w:color w:val="000000" w:themeColor="text1"/>
          <w:sz w:val="20"/>
          <w:szCs w:val="20"/>
        </w:rPr>
      </w:pPr>
      <w:r w:rsidRPr="001A1ADD">
        <w:rPr>
          <w:rFonts w:asciiTheme="minorHAnsi" w:hAnsiTheme="minorHAnsi" w:cstheme="minorHAnsi"/>
          <w:iCs/>
          <w:sz w:val="20"/>
          <w:szCs w:val="20"/>
        </w:rPr>
        <w:t>poszukiwania miejsca wycieku wody i innych mediów, poszukiwania przyczyn szkody.</w:t>
      </w:r>
    </w:p>
    <w:p w:rsidR="002F4DE2" w:rsidRPr="001A1ADD" w:rsidRDefault="002F4DE2" w:rsidP="001A1ADD">
      <w:pPr>
        <w:pStyle w:val="Akapitzlist"/>
        <w:numPr>
          <w:ilvl w:val="0"/>
          <w:numId w:val="44"/>
        </w:numPr>
        <w:snapToGrid w:val="0"/>
        <w:spacing w:after="120" w:line="276" w:lineRule="auto"/>
        <w:ind w:left="1985" w:hanging="357"/>
        <w:jc w:val="both"/>
        <w:rPr>
          <w:rFonts w:asciiTheme="minorHAnsi" w:hAnsiTheme="minorHAnsi" w:cstheme="minorHAnsi"/>
          <w:color w:val="000000" w:themeColor="text1"/>
          <w:sz w:val="20"/>
          <w:szCs w:val="20"/>
        </w:rPr>
      </w:pPr>
      <w:r w:rsidRPr="001A1ADD">
        <w:rPr>
          <w:rFonts w:asciiTheme="minorHAnsi" w:hAnsiTheme="minorHAnsi" w:cstheme="minorHAnsi"/>
          <w:iCs/>
          <w:sz w:val="20"/>
          <w:szCs w:val="20"/>
        </w:rPr>
        <w:t>pracy w godzinach nadliczbowych, nocnych i w dniach wolnych od pracy oraz frachtu ekspresowego (z włączeniem frachtu lotniczego).</w:t>
      </w:r>
    </w:p>
    <w:p w:rsidR="00FF4446" w:rsidRPr="001A1ADD" w:rsidRDefault="00FF4446" w:rsidP="001A1ADD">
      <w:pPr>
        <w:pStyle w:val="Akapitzlist"/>
        <w:numPr>
          <w:ilvl w:val="0"/>
          <w:numId w:val="44"/>
        </w:numPr>
        <w:snapToGrid w:val="0"/>
        <w:spacing w:after="120" w:line="276" w:lineRule="auto"/>
        <w:ind w:left="1985" w:hanging="357"/>
        <w:jc w:val="both"/>
        <w:rPr>
          <w:rFonts w:asciiTheme="minorHAnsi" w:hAnsiTheme="minorHAnsi" w:cstheme="minorHAnsi"/>
          <w:color w:val="000000" w:themeColor="text1"/>
          <w:sz w:val="20"/>
          <w:szCs w:val="20"/>
        </w:rPr>
      </w:pPr>
      <w:r w:rsidRPr="001A1ADD">
        <w:rPr>
          <w:rFonts w:asciiTheme="minorHAnsi" w:hAnsiTheme="minorHAnsi" w:cstheme="minorHAnsi"/>
          <w:sz w:val="20"/>
          <w:szCs w:val="20"/>
        </w:rPr>
        <w:t>zwiększone koszty odtworzenia maszyn, urządzeń lub ich elementów wykonanych na specjalne zamówienie, powstałe w wyniku trudności z ich ponownym zakupem, odb</w:t>
      </w:r>
      <w:r w:rsidRPr="001A1ADD">
        <w:rPr>
          <w:rFonts w:asciiTheme="minorHAnsi" w:hAnsiTheme="minorHAnsi" w:cstheme="minorHAnsi"/>
          <w:sz w:val="20"/>
          <w:szCs w:val="20"/>
        </w:rPr>
        <w:t>u</w:t>
      </w:r>
      <w:r w:rsidRPr="001A1ADD">
        <w:rPr>
          <w:rFonts w:asciiTheme="minorHAnsi" w:hAnsiTheme="minorHAnsi" w:cstheme="minorHAnsi"/>
          <w:sz w:val="20"/>
          <w:szCs w:val="20"/>
        </w:rPr>
        <w:t xml:space="preserve">dową, naprawą, montażem. </w:t>
      </w:r>
    </w:p>
    <w:p w:rsidR="00807780" w:rsidRPr="001A1ADD" w:rsidRDefault="00807780" w:rsidP="001A1ADD">
      <w:pPr>
        <w:snapToGrid w:val="0"/>
        <w:spacing w:after="120" w:line="276" w:lineRule="auto"/>
        <w:ind w:left="1559"/>
        <w:jc w:val="both"/>
        <w:rPr>
          <w:rFonts w:asciiTheme="minorHAnsi" w:hAnsiTheme="minorHAnsi" w:cstheme="minorHAnsi"/>
          <w:iCs/>
          <w:sz w:val="20"/>
          <w:szCs w:val="20"/>
        </w:rPr>
      </w:pPr>
      <w:r w:rsidRPr="001A1ADD">
        <w:rPr>
          <w:rFonts w:asciiTheme="minorHAnsi" w:hAnsiTheme="minorHAnsi" w:cstheme="minorHAnsi"/>
          <w:iCs/>
          <w:sz w:val="20"/>
          <w:szCs w:val="20"/>
        </w:rPr>
        <w:t xml:space="preserve">Limit odpowiedzialności Ubezpieczyciela z tytułu niniejszej klauzuli wynosi </w:t>
      </w:r>
      <w:r w:rsidR="00FF4446" w:rsidRPr="001A1ADD">
        <w:rPr>
          <w:rFonts w:asciiTheme="minorHAnsi" w:hAnsiTheme="minorHAnsi" w:cstheme="minorHAnsi"/>
          <w:b/>
          <w:bCs/>
          <w:iCs/>
          <w:sz w:val="20"/>
          <w:szCs w:val="20"/>
        </w:rPr>
        <w:t>2</w:t>
      </w:r>
      <w:r w:rsidRPr="001A1ADD">
        <w:rPr>
          <w:rFonts w:asciiTheme="minorHAnsi" w:hAnsiTheme="minorHAnsi" w:cstheme="minorHAnsi"/>
          <w:b/>
          <w:bCs/>
          <w:iCs/>
          <w:sz w:val="20"/>
          <w:szCs w:val="20"/>
        </w:rPr>
        <w:t>0.000,00 PLN</w:t>
      </w:r>
      <w:r w:rsidRPr="001A1ADD">
        <w:rPr>
          <w:rFonts w:asciiTheme="minorHAnsi" w:hAnsiTheme="minorHAnsi" w:cstheme="minorHAnsi"/>
          <w:iCs/>
          <w:sz w:val="20"/>
          <w:szCs w:val="20"/>
        </w:rPr>
        <w:t xml:space="preserve"> ponad całkowitą sumę ubezpieczenia określoną w umowie ubezpieczenia.</w:t>
      </w:r>
      <w:r w:rsidR="00FF4446" w:rsidRPr="001A1ADD">
        <w:rPr>
          <w:rFonts w:asciiTheme="minorHAnsi" w:hAnsiTheme="minorHAnsi" w:cstheme="minorHAnsi"/>
          <w:sz w:val="20"/>
          <w:szCs w:val="20"/>
        </w:rPr>
        <w:t xml:space="preserve">Limit wspólny dla wszelkich jednostek wyszczególnionych w </w:t>
      </w:r>
      <w:r w:rsidR="00FF4446" w:rsidRPr="001A1ADD">
        <w:rPr>
          <w:rFonts w:asciiTheme="minorHAnsi" w:hAnsiTheme="minorHAnsi" w:cstheme="minorHAnsi"/>
          <w:b/>
          <w:sz w:val="20"/>
          <w:szCs w:val="20"/>
        </w:rPr>
        <w:t xml:space="preserve">Załączniku nr </w:t>
      </w:r>
      <w:r w:rsidR="00184EDC" w:rsidRPr="001A1ADD">
        <w:rPr>
          <w:rFonts w:asciiTheme="minorHAnsi" w:hAnsiTheme="minorHAnsi" w:cstheme="minorHAnsi"/>
          <w:b/>
          <w:sz w:val="20"/>
          <w:szCs w:val="20"/>
        </w:rPr>
        <w:t>11</w:t>
      </w:r>
      <w:r w:rsidR="00FF4446" w:rsidRPr="001A1ADD">
        <w:rPr>
          <w:rFonts w:asciiTheme="minorHAnsi" w:hAnsiTheme="minorHAnsi" w:cstheme="minorHAnsi"/>
          <w:b/>
          <w:sz w:val="20"/>
          <w:szCs w:val="20"/>
        </w:rPr>
        <w:t xml:space="preserve"> do SWZ, Zakładki A i B</w:t>
      </w:r>
      <w:r w:rsidR="00FF4446" w:rsidRPr="001A1ADD">
        <w:rPr>
          <w:rFonts w:asciiTheme="minorHAnsi" w:hAnsiTheme="minorHAnsi" w:cstheme="minorHAnsi"/>
          <w:sz w:val="20"/>
          <w:szCs w:val="20"/>
        </w:rPr>
        <w:t>.</w:t>
      </w:r>
    </w:p>
    <w:p w:rsidR="00807780" w:rsidRPr="001A1ADD" w:rsidRDefault="00807780" w:rsidP="001A1ADD">
      <w:pPr>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tymczasowego magazynowania </w:t>
      </w:r>
    </w:p>
    <w:p w:rsidR="00807780" w:rsidRPr="001A1ADD" w:rsidRDefault="00807780"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807780" w:rsidRPr="001A1ADD" w:rsidRDefault="00807780" w:rsidP="001A1ADD">
      <w:pPr>
        <w:snapToGrid w:val="0"/>
        <w:spacing w:after="120"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Ochrona ubezpieczeniowa będzie obejmowała również maszyny, urządzenia, sprzęt elektr</w:t>
      </w:r>
      <w:r w:rsidRPr="001A1ADD">
        <w:rPr>
          <w:rFonts w:asciiTheme="minorHAnsi" w:hAnsiTheme="minorHAnsi" w:cstheme="minorHAnsi"/>
          <w:sz w:val="20"/>
          <w:szCs w:val="20"/>
        </w:rPr>
        <w:t>o</w:t>
      </w:r>
      <w:r w:rsidRPr="001A1ADD">
        <w:rPr>
          <w:rFonts w:asciiTheme="minorHAnsi" w:hAnsiTheme="minorHAnsi" w:cstheme="minorHAnsi"/>
          <w:sz w:val="20"/>
          <w:szCs w:val="20"/>
        </w:rPr>
        <w:t>niczny nie zainstalowany na stanowisku pracy, pod warunkiem, iż sprzęt jest sprawny tec</w:t>
      </w:r>
      <w:r w:rsidRPr="001A1ADD">
        <w:rPr>
          <w:rFonts w:asciiTheme="minorHAnsi" w:hAnsiTheme="minorHAnsi" w:cstheme="minorHAnsi"/>
          <w:sz w:val="20"/>
          <w:szCs w:val="20"/>
        </w:rPr>
        <w:t>h</w:t>
      </w:r>
      <w:r w:rsidRPr="001A1ADD">
        <w:rPr>
          <w:rFonts w:asciiTheme="minorHAnsi" w:hAnsiTheme="minorHAnsi" w:cstheme="minorHAnsi"/>
          <w:sz w:val="20"/>
          <w:szCs w:val="20"/>
        </w:rPr>
        <w:t>nicznie i magazynowany w miejscu objętym ochroną ubezpieczeniową.</w:t>
      </w:r>
    </w:p>
    <w:p w:rsidR="00382A54" w:rsidRPr="001A1ADD" w:rsidRDefault="00382A54" w:rsidP="001A1ADD">
      <w:pPr>
        <w:snapToGrid w:val="0"/>
        <w:spacing w:after="120" w:line="276" w:lineRule="auto"/>
        <w:ind w:left="1559"/>
        <w:jc w:val="both"/>
        <w:rPr>
          <w:rFonts w:asciiTheme="minorHAnsi" w:hAnsiTheme="minorHAnsi" w:cstheme="minorHAnsi"/>
          <w:sz w:val="20"/>
          <w:szCs w:val="20"/>
        </w:rPr>
      </w:pPr>
    </w:p>
    <w:p w:rsidR="00807780" w:rsidRPr="001A1ADD" w:rsidRDefault="00807780" w:rsidP="001A1ADD">
      <w:pPr>
        <w:numPr>
          <w:ilvl w:val="2"/>
          <w:numId w:val="28"/>
        </w:numPr>
        <w:snapToGrid w:val="0"/>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lokalizacji </w:t>
      </w:r>
    </w:p>
    <w:p w:rsidR="00807780" w:rsidRPr="001A1ADD" w:rsidRDefault="00807780"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Ochroną ubezpieczeniową w ramach niniejszej umowy objęte są wszystkie lokalizacje na t</w:t>
      </w:r>
      <w:r w:rsidRPr="001A1ADD">
        <w:rPr>
          <w:rFonts w:asciiTheme="minorHAnsi" w:hAnsiTheme="minorHAnsi" w:cstheme="minorHAnsi"/>
          <w:sz w:val="20"/>
          <w:szCs w:val="20"/>
        </w:rPr>
        <w:t>e</w:t>
      </w:r>
      <w:r w:rsidRPr="001A1ADD">
        <w:rPr>
          <w:rFonts w:asciiTheme="minorHAnsi" w:hAnsiTheme="minorHAnsi" w:cstheme="minorHAnsi"/>
          <w:sz w:val="20"/>
          <w:szCs w:val="20"/>
        </w:rPr>
        <w:t>renie Polski, w których znajduje się ubezpieczone mienie stanowiące własność Ubezpiecz</w:t>
      </w:r>
      <w:r w:rsidRPr="001A1ADD">
        <w:rPr>
          <w:rFonts w:asciiTheme="minorHAnsi" w:hAnsiTheme="minorHAnsi" w:cstheme="minorHAnsi"/>
          <w:sz w:val="20"/>
          <w:szCs w:val="20"/>
        </w:rPr>
        <w:t>a</w:t>
      </w:r>
      <w:r w:rsidRPr="001A1ADD">
        <w:rPr>
          <w:rFonts w:asciiTheme="minorHAnsi" w:hAnsiTheme="minorHAnsi" w:cstheme="minorHAnsi"/>
          <w:sz w:val="20"/>
          <w:szCs w:val="20"/>
        </w:rPr>
        <w:t xml:space="preserve">jącego/ Ubezpieczonego, znajdujące się pod jego kontrolą lub w pieczy, a także wszystkie miejsca, gdzie Ubezpieczający/ Ubezpieczony prowadzi działalność. </w:t>
      </w:r>
    </w:p>
    <w:p w:rsidR="00807780" w:rsidRPr="001A1ADD" w:rsidRDefault="00807780" w:rsidP="001A1ADD">
      <w:pPr>
        <w:pStyle w:val="Akapitzlist"/>
        <w:numPr>
          <w:ilvl w:val="2"/>
          <w:numId w:val="3"/>
        </w:numPr>
        <w:snapToGrid w:val="0"/>
        <w:spacing w:after="120" w:line="276" w:lineRule="auto"/>
        <w:ind w:left="1560" w:hanging="709"/>
        <w:contextualSpacing/>
        <w:jc w:val="both"/>
        <w:rPr>
          <w:rFonts w:asciiTheme="minorHAnsi" w:hAnsiTheme="minorHAnsi" w:cstheme="minorHAnsi"/>
          <w:sz w:val="20"/>
          <w:szCs w:val="20"/>
        </w:rPr>
      </w:pPr>
      <w:r w:rsidRPr="001A1ADD">
        <w:rPr>
          <w:rFonts w:asciiTheme="minorHAnsi" w:hAnsiTheme="minorHAnsi" w:cstheme="minorHAnsi"/>
          <w:b/>
          <w:bCs/>
          <w:sz w:val="20"/>
          <w:szCs w:val="20"/>
        </w:rPr>
        <w:t>Klauzula braku części zamiennych: </w:t>
      </w:r>
    </w:p>
    <w:p w:rsidR="00807780" w:rsidRPr="001A1ADD" w:rsidRDefault="00807780"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807780" w:rsidRPr="001A1ADD" w:rsidRDefault="0080778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sytuacji, kiedy uszkodzeniu ulegnie jeden z elementów podzespołu, który wchodzi w skład urządzenia objętego umową ubezpieczenia a jego samodzielny zakup nie jest możliwy lub też odtworzenie takiego elementu przewyższa koszt zakupu podzespołu (jest nieuzasadni</w:t>
      </w:r>
      <w:r w:rsidRPr="001A1ADD">
        <w:rPr>
          <w:rFonts w:asciiTheme="minorHAnsi" w:hAnsiTheme="minorHAnsi" w:cstheme="minorHAnsi"/>
          <w:sz w:val="20"/>
          <w:szCs w:val="20"/>
        </w:rPr>
        <w:t>o</w:t>
      </w:r>
      <w:r w:rsidRPr="001A1ADD">
        <w:rPr>
          <w:rFonts w:asciiTheme="minorHAnsi" w:hAnsiTheme="minorHAnsi" w:cstheme="minorHAnsi"/>
          <w:sz w:val="20"/>
          <w:szCs w:val="20"/>
        </w:rPr>
        <w:t>ne ekonomicznie). Ubezpieczyciel pokryje koszt zakupu całego podzespołu. Górną granicą odpowiedzialności Ubezpieczyciela jest suma ubezpieczenia przedmiotu dotkniętego szk</w:t>
      </w:r>
      <w:r w:rsidRPr="001A1ADD">
        <w:rPr>
          <w:rFonts w:asciiTheme="minorHAnsi" w:hAnsiTheme="minorHAnsi" w:cstheme="minorHAnsi"/>
          <w:sz w:val="20"/>
          <w:szCs w:val="20"/>
        </w:rPr>
        <w:t>o</w:t>
      </w:r>
      <w:r w:rsidRPr="001A1ADD">
        <w:rPr>
          <w:rFonts w:asciiTheme="minorHAnsi" w:hAnsiTheme="minorHAnsi" w:cstheme="minorHAnsi"/>
          <w:sz w:val="20"/>
          <w:szCs w:val="20"/>
        </w:rPr>
        <w:t>dą.</w:t>
      </w:r>
    </w:p>
    <w:p w:rsidR="00807780" w:rsidRPr="001A1ADD" w:rsidRDefault="00807780" w:rsidP="001A1ADD">
      <w:pPr>
        <w:pStyle w:val="Akapitzlist"/>
        <w:numPr>
          <w:ilvl w:val="2"/>
          <w:numId w:val="3"/>
        </w:numPr>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likwidacji drobnych szkód</w:t>
      </w:r>
    </w:p>
    <w:p w:rsidR="00807780" w:rsidRPr="001A1ADD" w:rsidRDefault="00807780" w:rsidP="001A1ADD">
      <w:pPr>
        <w:snapToGrid w:val="0"/>
        <w:spacing w:after="120" w:line="276" w:lineRule="auto"/>
        <w:ind w:left="1560"/>
        <w:jc w:val="both"/>
        <w:rPr>
          <w:rFonts w:asciiTheme="minorHAnsi" w:hAnsiTheme="minorHAnsi" w:cstheme="minorHAnsi"/>
          <w:b/>
          <w:bCs/>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A4039A" w:rsidRPr="001A1ADD" w:rsidRDefault="00807780" w:rsidP="001A1ADD">
      <w:pPr>
        <w:numPr>
          <w:ilvl w:val="0"/>
          <w:numId w:val="29"/>
        </w:numPr>
        <w:snapToGrid w:val="0"/>
        <w:spacing w:after="120" w:line="276" w:lineRule="auto"/>
        <w:ind w:left="1985" w:hanging="357"/>
        <w:jc w:val="both"/>
        <w:rPr>
          <w:rFonts w:asciiTheme="minorHAnsi" w:hAnsiTheme="minorHAnsi" w:cstheme="minorHAnsi"/>
          <w:sz w:val="20"/>
          <w:szCs w:val="20"/>
        </w:rPr>
      </w:pPr>
      <w:r w:rsidRPr="001A1ADD">
        <w:rPr>
          <w:rFonts w:asciiTheme="minorHAnsi" w:hAnsiTheme="minorHAnsi" w:cstheme="minorHAnsi"/>
          <w:sz w:val="20"/>
          <w:szCs w:val="20"/>
        </w:rPr>
        <w:t>W przypadku szkody, której szacowana przez Ubezpieczającego / Ubezpieczonego w</w:t>
      </w:r>
      <w:r w:rsidRPr="001A1ADD">
        <w:rPr>
          <w:rFonts w:asciiTheme="minorHAnsi" w:hAnsiTheme="minorHAnsi" w:cstheme="minorHAnsi"/>
          <w:sz w:val="20"/>
          <w:szCs w:val="20"/>
        </w:rPr>
        <w:t>y</w:t>
      </w:r>
      <w:r w:rsidRPr="001A1ADD">
        <w:rPr>
          <w:rFonts w:asciiTheme="minorHAnsi" w:hAnsiTheme="minorHAnsi" w:cstheme="minorHAnsi"/>
          <w:sz w:val="20"/>
          <w:szCs w:val="20"/>
        </w:rPr>
        <w:t xml:space="preserve">sokość na dzień powstania nie przekracza </w:t>
      </w:r>
      <w:r w:rsidRPr="001A1ADD">
        <w:rPr>
          <w:rFonts w:asciiTheme="minorHAnsi" w:hAnsiTheme="minorHAnsi" w:cstheme="minorHAnsi"/>
          <w:b/>
          <w:sz w:val="20"/>
          <w:szCs w:val="20"/>
        </w:rPr>
        <w:t>10.000,00 PLN</w:t>
      </w:r>
      <w:r w:rsidRPr="001A1ADD">
        <w:rPr>
          <w:rFonts w:asciiTheme="minorHAnsi" w:hAnsiTheme="minorHAnsi" w:cstheme="minorHAnsi"/>
          <w:sz w:val="20"/>
          <w:szCs w:val="20"/>
        </w:rPr>
        <w:t>, Ubezpieczający / Ubezpi</w:t>
      </w:r>
      <w:r w:rsidRPr="001A1ADD">
        <w:rPr>
          <w:rFonts w:asciiTheme="minorHAnsi" w:hAnsiTheme="minorHAnsi" w:cstheme="minorHAnsi"/>
          <w:sz w:val="20"/>
          <w:szCs w:val="20"/>
        </w:rPr>
        <w:t>e</w:t>
      </w:r>
      <w:r w:rsidRPr="001A1ADD">
        <w:rPr>
          <w:rFonts w:asciiTheme="minorHAnsi" w:hAnsiTheme="minorHAnsi" w:cstheme="minorHAnsi"/>
          <w:sz w:val="20"/>
          <w:szCs w:val="20"/>
        </w:rPr>
        <w:lastRenderedPageBreak/>
        <w:t xml:space="preserve">czony ma prawo, po zgłoszeniu szkody do Ubezpieczyciela, do samodzielnej likwidacji szkody sporządzając protokół oraz dokumentację fotograficzną. </w:t>
      </w:r>
    </w:p>
    <w:p w:rsidR="00807780" w:rsidRPr="001A1ADD" w:rsidRDefault="00807780" w:rsidP="001A1ADD">
      <w:pPr>
        <w:numPr>
          <w:ilvl w:val="0"/>
          <w:numId w:val="29"/>
        </w:numPr>
        <w:snapToGrid w:val="0"/>
        <w:spacing w:after="120" w:line="276" w:lineRule="auto"/>
        <w:ind w:left="1985" w:hanging="357"/>
        <w:jc w:val="both"/>
        <w:rPr>
          <w:rFonts w:asciiTheme="minorHAnsi" w:hAnsiTheme="minorHAnsi" w:cstheme="minorHAnsi"/>
          <w:sz w:val="20"/>
          <w:szCs w:val="20"/>
        </w:rPr>
      </w:pPr>
      <w:r w:rsidRPr="001A1ADD">
        <w:rPr>
          <w:rFonts w:asciiTheme="minorHAnsi" w:hAnsiTheme="minorHAnsi" w:cstheme="minorHAnsi"/>
          <w:sz w:val="20"/>
          <w:szCs w:val="20"/>
        </w:rPr>
        <w:t xml:space="preserve">Protokół powinien zawierać co najmniej: datę szkody i sporządzenia protokołu, dane osób sporządzających protokół, przyczynę powstania szkody (jeśli jest znana), krótki opis zdarzenia, wykaz uszkodzonego mienia. </w:t>
      </w:r>
    </w:p>
    <w:p w:rsidR="00807780" w:rsidRPr="001A1ADD" w:rsidRDefault="00807780" w:rsidP="001A1ADD">
      <w:pPr>
        <w:pStyle w:val="Akapitzlist"/>
        <w:numPr>
          <w:ilvl w:val="2"/>
          <w:numId w:val="3"/>
        </w:numPr>
        <w:tabs>
          <w:tab w:val="left" w:pos="3416"/>
        </w:tabs>
        <w:snapToGrid w:val="0"/>
        <w:spacing w:after="120" w:line="276" w:lineRule="auto"/>
        <w:ind w:left="1559" w:hanging="709"/>
        <w:rPr>
          <w:rFonts w:asciiTheme="minorHAnsi" w:hAnsiTheme="minorHAnsi" w:cstheme="minorHAnsi"/>
          <w:b/>
          <w:bCs/>
          <w:sz w:val="20"/>
          <w:szCs w:val="20"/>
        </w:rPr>
      </w:pPr>
      <w:r w:rsidRPr="001A1ADD">
        <w:rPr>
          <w:rFonts w:asciiTheme="minorHAnsi" w:hAnsiTheme="minorHAnsi" w:cstheme="minorHAnsi"/>
          <w:b/>
          <w:bCs/>
          <w:sz w:val="20"/>
          <w:szCs w:val="20"/>
        </w:rPr>
        <w:t xml:space="preserve">Klauzula niezawiadomienia w terminie o szkodzie </w:t>
      </w:r>
    </w:p>
    <w:p w:rsidR="00807780" w:rsidRPr="001A1ADD" w:rsidRDefault="00807780" w:rsidP="001A1ADD">
      <w:pPr>
        <w:pStyle w:val="Akapitzlist"/>
        <w:snapToGrid w:val="0"/>
        <w:spacing w:after="120" w:line="276" w:lineRule="auto"/>
        <w:ind w:left="1559"/>
        <w:jc w:val="both"/>
        <w:rPr>
          <w:rFonts w:asciiTheme="minorHAnsi" w:hAnsiTheme="minorHAnsi" w:cstheme="minorHAnsi"/>
          <w:b/>
          <w:bCs/>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807780" w:rsidRPr="001A1ADD" w:rsidRDefault="00807780" w:rsidP="001A1ADD">
      <w:pPr>
        <w:pStyle w:val="Akapitzlist"/>
        <w:tabs>
          <w:tab w:val="left" w:pos="3416"/>
        </w:tabs>
        <w:snapToGrid w:val="0"/>
        <w:spacing w:after="120"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w przypadku niezawiadomienia zakładu ubezpieczeń o szkodzie w odpowiednim terminie zapisane w warunkach ubezpieczenia skutki powyższego mają zastosowanie wyłącznie w s</w:t>
      </w:r>
      <w:r w:rsidRPr="001A1ADD">
        <w:rPr>
          <w:rFonts w:asciiTheme="minorHAnsi" w:hAnsiTheme="minorHAnsi" w:cstheme="minorHAnsi"/>
          <w:sz w:val="20"/>
          <w:szCs w:val="20"/>
        </w:rPr>
        <w:t>y</w:t>
      </w:r>
      <w:r w:rsidRPr="001A1ADD">
        <w:rPr>
          <w:rFonts w:asciiTheme="minorHAnsi" w:hAnsiTheme="minorHAnsi" w:cstheme="minorHAnsi"/>
          <w:sz w:val="20"/>
          <w:szCs w:val="20"/>
        </w:rPr>
        <w:t>tuacji, kiedy niezawiadomienie w terminie miało wpływ na ustalenie odpowiedzialności ubezpieczyciela lub ustalenia wartości szkody.</w:t>
      </w:r>
    </w:p>
    <w:p w:rsidR="00807780" w:rsidRPr="001A1ADD" w:rsidRDefault="00807780" w:rsidP="001A1ADD">
      <w:pPr>
        <w:pStyle w:val="Akapitzlist"/>
        <w:numPr>
          <w:ilvl w:val="2"/>
          <w:numId w:val="3"/>
        </w:numPr>
        <w:snapToGrid w:val="0"/>
        <w:spacing w:after="120" w:line="276" w:lineRule="auto"/>
        <w:ind w:left="1560" w:hanging="709"/>
        <w:contextualSpacing/>
        <w:jc w:val="both"/>
        <w:rPr>
          <w:rFonts w:asciiTheme="minorHAnsi" w:hAnsiTheme="minorHAnsi" w:cstheme="minorHAnsi"/>
          <w:b/>
          <w:bCs/>
          <w:color w:val="000000" w:themeColor="text1"/>
          <w:sz w:val="20"/>
          <w:szCs w:val="20"/>
        </w:rPr>
      </w:pPr>
      <w:r w:rsidRPr="001A1ADD">
        <w:rPr>
          <w:rFonts w:asciiTheme="minorHAnsi" w:hAnsiTheme="minorHAnsi" w:cstheme="minorHAnsi"/>
          <w:b/>
          <w:color w:val="000000" w:themeColor="text1"/>
          <w:sz w:val="20"/>
          <w:szCs w:val="20"/>
        </w:rPr>
        <w:t xml:space="preserve">Klauzula </w:t>
      </w:r>
      <w:r w:rsidRPr="001A1ADD">
        <w:rPr>
          <w:rFonts w:asciiTheme="minorHAnsi" w:hAnsiTheme="minorHAnsi" w:cstheme="minorHAnsi"/>
          <w:b/>
          <w:bCs/>
          <w:color w:val="000000" w:themeColor="text1"/>
          <w:sz w:val="20"/>
          <w:szCs w:val="20"/>
        </w:rPr>
        <w:t>ubezpieczenia sprzętu nieużywanego</w:t>
      </w:r>
    </w:p>
    <w:p w:rsidR="00807780" w:rsidRPr="001A1ADD" w:rsidRDefault="00807780" w:rsidP="001A1ADD">
      <w:pPr>
        <w:tabs>
          <w:tab w:val="num" w:pos="2410"/>
        </w:tabs>
        <w:snapToGrid w:val="0"/>
        <w:spacing w:after="120" w:line="276" w:lineRule="auto"/>
        <w:ind w:left="1560"/>
        <w:jc w:val="both"/>
        <w:rPr>
          <w:rFonts w:asciiTheme="minorHAnsi" w:hAnsiTheme="minorHAnsi" w:cstheme="minorHAnsi"/>
          <w:b/>
          <w:color w:val="000000" w:themeColor="text1"/>
          <w:sz w:val="20"/>
          <w:szCs w:val="20"/>
        </w:rPr>
      </w:pPr>
      <w:r w:rsidRPr="001A1ADD">
        <w:rPr>
          <w:rFonts w:asciiTheme="minorHAnsi" w:eastAsia="Verdana,Italic" w:hAnsiTheme="minorHAnsi" w:cstheme="minorHAnsi"/>
          <w:i/>
          <w:iCs/>
          <w:color w:val="000000" w:themeColor="text1"/>
          <w:sz w:val="20"/>
          <w:szCs w:val="20"/>
        </w:rPr>
        <w:t>Z zachowaniem pozostałych, nie zmienionych niniejszą klauzulą, postanowień umowy ube</w:t>
      </w:r>
      <w:r w:rsidRPr="001A1ADD">
        <w:rPr>
          <w:rFonts w:asciiTheme="minorHAnsi" w:eastAsia="Verdana,Italic" w:hAnsiTheme="minorHAnsi" w:cstheme="minorHAnsi"/>
          <w:i/>
          <w:iCs/>
          <w:color w:val="000000" w:themeColor="text1"/>
          <w:sz w:val="20"/>
          <w:szCs w:val="20"/>
        </w:rPr>
        <w:t>z</w:t>
      </w:r>
      <w:r w:rsidRPr="001A1ADD">
        <w:rPr>
          <w:rFonts w:asciiTheme="minorHAnsi" w:eastAsia="Verdana,Italic" w:hAnsiTheme="minorHAnsi" w:cstheme="minorHAnsi"/>
          <w:i/>
          <w:iCs/>
          <w:color w:val="000000" w:themeColor="text1"/>
          <w:sz w:val="20"/>
          <w:szCs w:val="20"/>
        </w:rPr>
        <w:t>pieczenia, w tym określonych we wniosku i ogólnych (szczególnych) warunkach ubezpiecz</w:t>
      </w:r>
      <w:r w:rsidRPr="001A1ADD">
        <w:rPr>
          <w:rFonts w:asciiTheme="minorHAnsi" w:eastAsia="Verdana,Italic" w:hAnsiTheme="minorHAnsi" w:cstheme="minorHAnsi"/>
          <w:i/>
          <w:iCs/>
          <w:color w:val="000000" w:themeColor="text1"/>
          <w:sz w:val="20"/>
          <w:szCs w:val="20"/>
        </w:rPr>
        <w:t>e</w:t>
      </w:r>
      <w:r w:rsidRPr="001A1ADD">
        <w:rPr>
          <w:rFonts w:asciiTheme="minorHAnsi" w:eastAsia="Verdana,Italic" w:hAnsiTheme="minorHAnsi" w:cstheme="minorHAnsi"/>
          <w:i/>
          <w:iCs/>
          <w:color w:val="000000" w:themeColor="text1"/>
          <w:sz w:val="20"/>
          <w:szCs w:val="20"/>
        </w:rPr>
        <w:t>nia strony uzgodniły, że:</w:t>
      </w:r>
    </w:p>
    <w:p w:rsidR="00807780" w:rsidRPr="001A1ADD" w:rsidRDefault="00807780" w:rsidP="001A1ADD">
      <w:pPr>
        <w:snapToGrid w:val="0"/>
        <w:spacing w:after="120" w:line="276" w:lineRule="auto"/>
        <w:ind w:left="1560"/>
        <w:jc w:val="both"/>
        <w:rPr>
          <w:rFonts w:asciiTheme="minorHAnsi" w:hAnsiTheme="minorHAnsi" w:cstheme="minorHAnsi"/>
          <w:color w:val="000000" w:themeColor="text1"/>
          <w:sz w:val="20"/>
          <w:szCs w:val="20"/>
        </w:rPr>
      </w:pPr>
      <w:r w:rsidRPr="001A1ADD">
        <w:rPr>
          <w:rFonts w:asciiTheme="minorHAnsi" w:hAnsiTheme="minorHAnsi" w:cstheme="minorHAnsi"/>
          <w:color w:val="000000" w:themeColor="text1"/>
          <w:sz w:val="20"/>
          <w:szCs w:val="20"/>
        </w:rPr>
        <w:t>zakres ochrony ubezpieczeniowej zostaje rozszerzony o szkody w sprzęcie elektronicznym</w:t>
      </w:r>
      <w:r w:rsidR="001A13AC" w:rsidRPr="001A1ADD">
        <w:rPr>
          <w:rFonts w:asciiTheme="minorHAnsi" w:hAnsiTheme="minorHAnsi" w:cstheme="minorHAnsi"/>
          <w:color w:val="000000" w:themeColor="text1"/>
          <w:sz w:val="20"/>
          <w:szCs w:val="20"/>
        </w:rPr>
        <w:t xml:space="preserve"> (lub częściach):</w:t>
      </w:r>
    </w:p>
    <w:p w:rsidR="00807780" w:rsidRPr="001A1ADD" w:rsidRDefault="00807780" w:rsidP="001A1ADD">
      <w:pPr>
        <w:pStyle w:val="Akapitzlist"/>
        <w:numPr>
          <w:ilvl w:val="0"/>
          <w:numId w:val="33"/>
        </w:numPr>
        <w:snapToGrid w:val="0"/>
        <w:spacing w:line="276" w:lineRule="auto"/>
        <w:ind w:left="1984" w:hanging="357"/>
        <w:jc w:val="both"/>
        <w:rPr>
          <w:rFonts w:asciiTheme="minorHAnsi" w:hAnsiTheme="minorHAnsi" w:cstheme="minorHAnsi"/>
          <w:color w:val="000000" w:themeColor="text1"/>
          <w:sz w:val="20"/>
          <w:szCs w:val="20"/>
        </w:rPr>
      </w:pPr>
      <w:r w:rsidRPr="001A1ADD">
        <w:rPr>
          <w:rFonts w:asciiTheme="minorHAnsi" w:hAnsiTheme="minorHAnsi" w:cstheme="minorHAnsi"/>
          <w:color w:val="000000" w:themeColor="text1"/>
          <w:sz w:val="20"/>
          <w:szCs w:val="20"/>
        </w:rPr>
        <w:t>który pozostaje czasowo nieużytkowany lub jest tymczasowo magazynowany w</w:t>
      </w:r>
      <w:r w:rsidR="001A13AC" w:rsidRPr="001A1ADD">
        <w:rPr>
          <w:rFonts w:asciiTheme="minorHAnsi" w:hAnsiTheme="minorHAnsi" w:cstheme="minorHAnsi"/>
          <w:color w:val="000000" w:themeColor="text1"/>
          <w:sz w:val="20"/>
          <w:szCs w:val="20"/>
        </w:rPr>
        <w:t>e wsk</w:t>
      </w:r>
      <w:r w:rsidR="001A13AC" w:rsidRPr="001A1ADD">
        <w:rPr>
          <w:rFonts w:asciiTheme="minorHAnsi" w:hAnsiTheme="minorHAnsi" w:cstheme="minorHAnsi"/>
          <w:color w:val="000000" w:themeColor="text1"/>
          <w:sz w:val="20"/>
          <w:szCs w:val="20"/>
        </w:rPr>
        <w:t>a</w:t>
      </w:r>
      <w:r w:rsidR="001A13AC" w:rsidRPr="001A1ADD">
        <w:rPr>
          <w:rFonts w:asciiTheme="minorHAnsi" w:hAnsiTheme="minorHAnsi" w:cstheme="minorHAnsi"/>
          <w:color w:val="000000" w:themeColor="text1"/>
          <w:sz w:val="20"/>
          <w:szCs w:val="20"/>
        </w:rPr>
        <w:t>zanym w umowie</w:t>
      </w:r>
      <w:r w:rsidRPr="001A1ADD">
        <w:rPr>
          <w:rFonts w:asciiTheme="minorHAnsi" w:hAnsiTheme="minorHAnsi" w:cstheme="minorHAnsi"/>
          <w:color w:val="000000" w:themeColor="text1"/>
          <w:sz w:val="20"/>
          <w:szCs w:val="20"/>
        </w:rPr>
        <w:t>miejscuubezpieczenia</w:t>
      </w:r>
      <w:r w:rsidR="001A13AC" w:rsidRPr="001A1ADD">
        <w:rPr>
          <w:rFonts w:asciiTheme="minorHAnsi" w:hAnsiTheme="minorHAnsi" w:cstheme="minorHAnsi"/>
          <w:color w:val="000000" w:themeColor="text1"/>
          <w:sz w:val="20"/>
          <w:szCs w:val="20"/>
        </w:rPr>
        <w:t>;</w:t>
      </w:r>
    </w:p>
    <w:p w:rsidR="00807780" w:rsidRPr="001A1ADD" w:rsidRDefault="00807780" w:rsidP="001A1ADD">
      <w:pPr>
        <w:pStyle w:val="Akapitzlist"/>
        <w:numPr>
          <w:ilvl w:val="0"/>
          <w:numId w:val="33"/>
        </w:numPr>
        <w:snapToGrid w:val="0"/>
        <w:spacing w:line="276" w:lineRule="auto"/>
        <w:ind w:left="1984" w:hanging="357"/>
        <w:jc w:val="both"/>
        <w:rPr>
          <w:rFonts w:asciiTheme="minorHAnsi" w:hAnsiTheme="minorHAnsi" w:cstheme="minorHAnsi"/>
          <w:color w:val="000000" w:themeColor="text1"/>
          <w:sz w:val="20"/>
          <w:szCs w:val="20"/>
        </w:rPr>
      </w:pPr>
      <w:r w:rsidRPr="001A1ADD">
        <w:rPr>
          <w:rFonts w:asciiTheme="minorHAnsi" w:hAnsiTheme="minorHAnsi" w:cstheme="minorHAnsi"/>
          <w:color w:val="000000" w:themeColor="text1"/>
          <w:sz w:val="20"/>
          <w:szCs w:val="20"/>
        </w:rPr>
        <w:t>nowo zakupionym, od daty dostawy do planowanej daty włączenia do eksploatacji;</w:t>
      </w:r>
    </w:p>
    <w:p w:rsidR="00807780" w:rsidRPr="001A1ADD" w:rsidRDefault="00807780" w:rsidP="001A1ADD">
      <w:pPr>
        <w:pStyle w:val="Akapitzlist"/>
        <w:numPr>
          <w:ilvl w:val="0"/>
          <w:numId w:val="33"/>
        </w:numPr>
        <w:snapToGrid w:val="0"/>
        <w:spacing w:after="120" w:line="276" w:lineRule="auto"/>
        <w:ind w:left="1985"/>
        <w:jc w:val="both"/>
        <w:rPr>
          <w:rFonts w:asciiTheme="minorHAnsi" w:hAnsiTheme="minorHAnsi" w:cstheme="minorHAnsi"/>
          <w:color w:val="000000" w:themeColor="text1"/>
          <w:sz w:val="20"/>
          <w:szCs w:val="20"/>
        </w:rPr>
      </w:pPr>
      <w:r w:rsidRPr="001A1ADD">
        <w:rPr>
          <w:rFonts w:asciiTheme="minorHAnsi" w:hAnsiTheme="minorHAnsi" w:cstheme="minorHAnsi"/>
          <w:color w:val="000000" w:themeColor="text1"/>
          <w:sz w:val="20"/>
          <w:szCs w:val="20"/>
        </w:rPr>
        <w:t>podczas przenoszenia z jednego miejsca na inne w obrębie miejsca ubezpieczenia.</w:t>
      </w:r>
    </w:p>
    <w:p w:rsidR="00BF5ABA" w:rsidRPr="001A1ADD" w:rsidRDefault="00BF5ABA" w:rsidP="001A1ADD">
      <w:pPr>
        <w:pStyle w:val="Akapitzlist"/>
        <w:numPr>
          <w:ilvl w:val="2"/>
          <w:numId w:val="3"/>
        </w:numPr>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wartości przezornych</w:t>
      </w:r>
    </w:p>
    <w:p w:rsidR="00BF5ABA" w:rsidRPr="001A1ADD" w:rsidRDefault="00BF5ABA"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B72316" w:rsidRPr="001A1ADD" w:rsidRDefault="00BF5ABA"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sytuacji, kiedy wystąpi niedoubezpieczenie w jakimkolwiek ubezpieczonym składniku m</w:t>
      </w:r>
      <w:r w:rsidRPr="001A1ADD">
        <w:rPr>
          <w:rFonts w:asciiTheme="minorHAnsi" w:hAnsiTheme="minorHAnsi" w:cstheme="minorHAnsi"/>
          <w:sz w:val="20"/>
          <w:szCs w:val="20"/>
        </w:rPr>
        <w:t>a</w:t>
      </w:r>
      <w:r w:rsidRPr="001A1ADD">
        <w:rPr>
          <w:rFonts w:asciiTheme="minorHAnsi" w:hAnsiTheme="minorHAnsi" w:cstheme="minorHAnsi"/>
          <w:sz w:val="20"/>
          <w:szCs w:val="20"/>
        </w:rPr>
        <w:t xml:space="preserve">jątku, ustalony w ramach klauzuli roczny limit w wysokości </w:t>
      </w:r>
      <w:r w:rsidRPr="001A1ADD">
        <w:rPr>
          <w:rFonts w:asciiTheme="minorHAnsi" w:hAnsiTheme="minorHAnsi" w:cstheme="minorHAnsi"/>
          <w:b/>
          <w:bCs/>
          <w:sz w:val="20"/>
          <w:szCs w:val="20"/>
        </w:rPr>
        <w:t>100.000,00 PLN</w:t>
      </w:r>
      <w:r w:rsidRPr="001A1ADD">
        <w:rPr>
          <w:rFonts w:asciiTheme="minorHAnsi" w:hAnsiTheme="minorHAnsi" w:cstheme="minorHAnsi"/>
          <w:sz w:val="20"/>
          <w:szCs w:val="20"/>
        </w:rPr>
        <w:t>, podwyższy s</w:t>
      </w:r>
      <w:r w:rsidRPr="001A1ADD">
        <w:rPr>
          <w:rFonts w:asciiTheme="minorHAnsi" w:hAnsiTheme="minorHAnsi" w:cstheme="minorHAnsi"/>
          <w:sz w:val="20"/>
          <w:szCs w:val="20"/>
        </w:rPr>
        <w:t>u</w:t>
      </w:r>
      <w:r w:rsidRPr="001A1ADD">
        <w:rPr>
          <w:rFonts w:asciiTheme="minorHAnsi" w:hAnsiTheme="minorHAnsi" w:cstheme="minorHAnsi"/>
          <w:sz w:val="20"/>
          <w:szCs w:val="20"/>
        </w:rPr>
        <w:t>mę ubezpieczenia danego składnika/składników majątku do ich prawidłowej wartości. N</w:t>
      </w:r>
      <w:r w:rsidRPr="001A1ADD">
        <w:rPr>
          <w:rFonts w:asciiTheme="minorHAnsi" w:hAnsiTheme="minorHAnsi" w:cstheme="minorHAnsi"/>
          <w:sz w:val="20"/>
          <w:szCs w:val="20"/>
        </w:rPr>
        <w:t>i</w:t>
      </w:r>
      <w:r w:rsidRPr="001A1ADD">
        <w:rPr>
          <w:rFonts w:asciiTheme="minorHAnsi" w:hAnsiTheme="minorHAnsi" w:cstheme="minorHAnsi"/>
          <w:sz w:val="20"/>
          <w:szCs w:val="20"/>
        </w:rPr>
        <w:t xml:space="preserve">niejszy limit dotyczy łącznie jednostek wyszczególnionych w </w:t>
      </w:r>
      <w:r w:rsidRPr="001A1ADD">
        <w:rPr>
          <w:rFonts w:asciiTheme="minorHAnsi" w:hAnsiTheme="minorHAnsi" w:cstheme="minorHAnsi"/>
          <w:b/>
          <w:sz w:val="20"/>
          <w:szCs w:val="20"/>
        </w:rPr>
        <w:t xml:space="preserve">Załączniku nr </w:t>
      </w:r>
      <w:r w:rsidR="00184EDC" w:rsidRPr="001A1ADD">
        <w:rPr>
          <w:rFonts w:asciiTheme="minorHAnsi" w:hAnsiTheme="minorHAnsi" w:cstheme="minorHAnsi"/>
          <w:b/>
          <w:sz w:val="20"/>
          <w:szCs w:val="20"/>
        </w:rPr>
        <w:t>11</w:t>
      </w:r>
      <w:r w:rsidRPr="001A1ADD">
        <w:rPr>
          <w:rFonts w:asciiTheme="minorHAnsi" w:hAnsiTheme="minorHAnsi" w:cstheme="minorHAnsi"/>
          <w:b/>
          <w:sz w:val="20"/>
          <w:szCs w:val="20"/>
        </w:rPr>
        <w:t xml:space="preserve"> do SWZ, Z</w:t>
      </w:r>
      <w:r w:rsidRPr="001A1ADD">
        <w:rPr>
          <w:rFonts w:asciiTheme="minorHAnsi" w:hAnsiTheme="minorHAnsi" w:cstheme="minorHAnsi"/>
          <w:b/>
          <w:sz w:val="20"/>
          <w:szCs w:val="20"/>
        </w:rPr>
        <w:t>a</w:t>
      </w:r>
      <w:r w:rsidRPr="001A1ADD">
        <w:rPr>
          <w:rFonts w:asciiTheme="minorHAnsi" w:hAnsiTheme="minorHAnsi" w:cstheme="minorHAnsi"/>
          <w:b/>
          <w:sz w:val="20"/>
          <w:szCs w:val="20"/>
        </w:rPr>
        <w:t>kładki A i B</w:t>
      </w:r>
      <w:r w:rsidRPr="001A1ADD">
        <w:rPr>
          <w:rFonts w:asciiTheme="minorHAnsi" w:hAnsiTheme="minorHAnsi" w:cstheme="minorHAnsi"/>
          <w:sz w:val="20"/>
          <w:szCs w:val="20"/>
        </w:rPr>
        <w:t>.</w:t>
      </w:r>
    </w:p>
    <w:p w:rsidR="00B72316" w:rsidRPr="001A1ADD" w:rsidRDefault="00B72316" w:rsidP="001A1ADD">
      <w:pPr>
        <w:pStyle w:val="Akapitzlist"/>
        <w:numPr>
          <w:ilvl w:val="2"/>
          <w:numId w:val="3"/>
        </w:numPr>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ubezpieczenia mienia przemieszczanego pomiędzy placówkami </w:t>
      </w:r>
    </w:p>
    <w:p w:rsidR="00B72316" w:rsidRPr="001A1ADD" w:rsidRDefault="00B72316" w:rsidP="001A1ADD">
      <w:pPr>
        <w:pStyle w:val="Akapitzlist"/>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określonym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B72316" w:rsidRPr="001A1ADD" w:rsidRDefault="00B72316" w:rsidP="001A1ADD">
      <w:pPr>
        <w:pStyle w:val="Akapitzlist"/>
        <w:snapToGrid w:val="0"/>
        <w:spacing w:line="276" w:lineRule="auto"/>
        <w:ind w:left="1560"/>
        <w:jc w:val="both"/>
        <w:rPr>
          <w:rFonts w:asciiTheme="minorHAnsi" w:hAnsiTheme="minorHAnsi" w:cstheme="minorHAnsi"/>
          <w:sz w:val="20"/>
          <w:szCs w:val="20"/>
        </w:rPr>
      </w:pPr>
      <w:r w:rsidRPr="001A1ADD">
        <w:rPr>
          <w:rFonts w:asciiTheme="minorHAnsi" w:hAnsiTheme="minorHAnsi" w:cstheme="minorHAnsi"/>
          <w:color w:val="000000"/>
          <w:sz w:val="20"/>
          <w:szCs w:val="20"/>
        </w:rPr>
        <w:t>Ubezpieczyciel ponosi odpowiedzialność za szkody powstałe w ubezpieczonym mieniu w przypadku jego przeniesienia do innej ubezpieczonej lokalizacji. W przypadku szkody, Ube</w:t>
      </w:r>
      <w:r w:rsidRPr="001A1ADD">
        <w:rPr>
          <w:rFonts w:asciiTheme="minorHAnsi" w:hAnsiTheme="minorHAnsi" w:cstheme="minorHAnsi"/>
          <w:color w:val="000000"/>
          <w:sz w:val="20"/>
          <w:szCs w:val="20"/>
        </w:rPr>
        <w:t>z</w:t>
      </w:r>
      <w:r w:rsidRPr="001A1ADD">
        <w:rPr>
          <w:rFonts w:asciiTheme="minorHAnsi" w:hAnsiTheme="minorHAnsi" w:cstheme="minorHAnsi"/>
          <w:color w:val="000000"/>
          <w:sz w:val="20"/>
          <w:szCs w:val="20"/>
        </w:rPr>
        <w:t xml:space="preserve">pieczony zobowiązany jest udokumentować fakt przeniesienia mienia z określeniem jego sumy ubezpieczenia oraz daty zmiany miejsca ubezpieczenia. Limit odpowiedzialności dla mienia przeniesionego do innej lokalizacji wynosi </w:t>
      </w:r>
      <w:r w:rsidRPr="001A1ADD">
        <w:rPr>
          <w:rFonts w:asciiTheme="minorHAnsi" w:hAnsiTheme="minorHAnsi" w:cstheme="minorHAnsi"/>
          <w:b/>
          <w:bCs/>
          <w:color w:val="000000"/>
          <w:sz w:val="20"/>
          <w:szCs w:val="20"/>
        </w:rPr>
        <w:t>200.000,00 PLN</w:t>
      </w:r>
      <w:r w:rsidRPr="001A1ADD">
        <w:rPr>
          <w:rFonts w:asciiTheme="minorHAnsi" w:hAnsiTheme="minorHAnsi" w:cstheme="minorHAnsi"/>
          <w:color w:val="000000"/>
          <w:sz w:val="20"/>
          <w:szCs w:val="20"/>
        </w:rPr>
        <w:t xml:space="preserve">w okresie </w:t>
      </w:r>
      <w:r w:rsidRPr="001A1ADD">
        <w:rPr>
          <w:rFonts w:asciiTheme="minorHAnsi" w:hAnsiTheme="minorHAnsi" w:cstheme="minorHAnsi"/>
          <w:sz w:val="20"/>
          <w:szCs w:val="20"/>
        </w:rPr>
        <w:t>rozliczeniowym</w:t>
      </w:r>
      <w:r w:rsidRPr="001A1ADD">
        <w:rPr>
          <w:rFonts w:asciiTheme="minorHAnsi" w:hAnsiTheme="minorHAnsi" w:cstheme="minorHAnsi"/>
          <w:color w:val="000000"/>
          <w:sz w:val="20"/>
          <w:szCs w:val="20"/>
        </w:rPr>
        <w:t>.</w:t>
      </w:r>
    </w:p>
    <w:p w:rsidR="00A4039A" w:rsidRPr="001A1ADD" w:rsidRDefault="00A4039A" w:rsidP="001A1ADD">
      <w:pPr>
        <w:snapToGrid w:val="0"/>
        <w:spacing w:line="276" w:lineRule="auto"/>
        <w:rPr>
          <w:rFonts w:asciiTheme="minorHAnsi" w:hAnsiTheme="minorHAnsi" w:cstheme="minorHAnsi"/>
          <w:b/>
          <w:bCs/>
          <w:i/>
          <w:sz w:val="20"/>
          <w:szCs w:val="20"/>
        </w:rPr>
      </w:pPr>
    </w:p>
    <w:p w:rsidR="00382A54" w:rsidRPr="001A1ADD" w:rsidRDefault="00382A54" w:rsidP="001A1ADD">
      <w:pPr>
        <w:snapToGrid w:val="0"/>
        <w:spacing w:line="276" w:lineRule="auto"/>
        <w:rPr>
          <w:rFonts w:asciiTheme="minorHAnsi" w:hAnsiTheme="minorHAnsi" w:cstheme="minorHAnsi"/>
          <w:b/>
          <w:bCs/>
          <w:i/>
          <w:sz w:val="20"/>
          <w:szCs w:val="20"/>
        </w:rPr>
      </w:pPr>
    </w:p>
    <w:p w:rsidR="00D8035E" w:rsidRPr="001A1ADD" w:rsidRDefault="00D70B9D" w:rsidP="001A1ADD">
      <w:pPr>
        <w:spacing w:before="120" w:after="120" w:line="276" w:lineRule="auto"/>
        <w:jc w:val="center"/>
        <w:rPr>
          <w:rFonts w:asciiTheme="minorHAnsi" w:hAnsiTheme="minorHAnsi" w:cstheme="minorHAnsi"/>
          <w:b/>
          <w:bCs/>
          <w:i/>
          <w:sz w:val="20"/>
          <w:szCs w:val="20"/>
        </w:rPr>
      </w:pPr>
      <w:r w:rsidRPr="001A1ADD">
        <w:rPr>
          <w:rFonts w:asciiTheme="minorHAnsi" w:hAnsiTheme="minorHAnsi" w:cstheme="minorHAnsi"/>
          <w:b/>
          <w:bCs/>
          <w:i/>
          <w:sz w:val="20"/>
          <w:szCs w:val="20"/>
        </w:rPr>
        <w:t>§3</w:t>
      </w:r>
    </w:p>
    <w:p w:rsidR="00D8035E" w:rsidRPr="001A1ADD" w:rsidRDefault="00D8035E" w:rsidP="001A1ADD">
      <w:pPr>
        <w:spacing w:before="120" w:after="120" w:line="276" w:lineRule="auto"/>
        <w:jc w:val="center"/>
        <w:rPr>
          <w:rFonts w:asciiTheme="minorHAnsi" w:hAnsiTheme="minorHAnsi" w:cstheme="minorHAnsi"/>
          <w:b/>
          <w:bCs/>
          <w:i/>
          <w:sz w:val="20"/>
          <w:szCs w:val="20"/>
        </w:rPr>
      </w:pPr>
      <w:r w:rsidRPr="001A1ADD">
        <w:rPr>
          <w:rFonts w:asciiTheme="minorHAnsi" w:hAnsiTheme="minorHAnsi" w:cstheme="minorHAnsi"/>
          <w:b/>
          <w:bCs/>
          <w:i/>
          <w:sz w:val="20"/>
          <w:szCs w:val="20"/>
        </w:rPr>
        <w:lastRenderedPageBreak/>
        <w:t>Ubezpieczenie odpowiedzialności cywilnej w związku z posiadaniem mienia</w:t>
      </w:r>
      <w:r w:rsidR="00E420C8" w:rsidRPr="001A1ADD">
        <w:rPr>
          <w:rFonts w:asciiTheme="minorHAnsi" w:hAnsiTheme="minorHAnsi" w:cstheme="minorHAnsi"/>
          <w:b/>
          <w:bCs/>
          <w:i/>
          <w:sz w:val="20"/>
          <w:szCs w:val="20"/>
        </w:rPr>
        <w:t xml:space="preserve"> lub </w:t>
      </w:r>
      <w:r w:rsidRPr="001A1ADD">
        <w:rPr>
          <w:rFonts w:asciiTheme="minorHAnsi" w:hAnsiTheme="minorHAnsi" w:cstheme="minorHAnsi"/>
          <w:b/>
          <w:bCs/>
          <w:i/>
          <w:sz w:val="20"/>
          <w:szCs w:val="20"/>
        </w:rPr>
        <w:t xml:space="preserve">prowadzeniem </w:t>
      </w:r>
      <w:r w:rsidR="00DF035B" w:rsidRPr="001A1ADD">
        <w:rPr>
          <w:rFonts w:asciiTheme="minorHAnsi" w:hAnsiTheme="minorHAnsi" w:cstheme="minorHAnsi"/>
          <w:b/>
          <w:bCs/>
          <w:i/>
          <w:sz w:val="20"/>
          <w:szCs w:val="20"/>
        </w:rPr>
        <w:br/>
      </w:r>
      <w:r w:rsidRPr="001A1ADD">
        <w:rPr>
          <w:rFonts w:asciiTheme="minorHAnsi" w:hAnsiTheme="minorHAnsi" w:cstheme="minorHAnsi"/>
          <w:b/>
          <w:bCs/>
          <w:i/>
          <w:sz w:val="20"/>
          <w:szCs w:val="20"/>
        </w:rPr>
        <w:t xml:space="preserve">działalności gospodarczej przez </w:t>
      </w:r>
      <w:r w:rsidR="00E03D6A" w:rsidRPr="001A1ADD">
        <w:rPr>
          <w:rFonts w:asciiTheme="minorHAnsi" w:hAnsiTheme="minorHAnsi" w:cstheme="minorHAnsi"/>
          <w:b/>
          <w:bCs/>
          <w:i/>
          <w:sz w:val="20"/>
          <w:szCs w:val="20"/>
        </w:rPr>
        <w:t>Miasto</w:t>
      </w:r>
      <w:r w:rsidRPr="001A1ADD">
        <w:rPr>
          <w:rFonts w:asciiTheme="minorHAnsi" w:hAnsiTheme="minorHAnsi" w:cstheme="minorHAnsi"/>
          <w:b/>
          <w:bCs/>
          <w:i/>
          <w:sz w:val="20"/>
          <w:szCs w:val="20"/>
        </w:rPr>
        <w:t xml:space="preserve"> Tarnobrzeg</w:t>
      </w:r>
    </w:p>
    <w:p w:rsidR="00D8035E" w:rsidRPr="001A1ADD" w:rsidRDefault="00D8035E" w:rsidP="001A1ADD">
      <w:pPr>
        <w:spacing w:before="120" w:after="120" w:line="276" w:lineRule="auto"/>
        <w:jc w:val="both"/>
        <w:rPr>
          <w:rFonts w:asciiTheme="minorHAnsi" w:hAnsiTheme="minorHAnsi" w:cstheme="minorHAnsi"/>
          <w:b/>
          <w:color w:val="000080"/>
          <w:sz w:val="20"/>
          <w:szCs w:val="20"/>
        </w:rPr>
      </w:pPr>
    </w:p>
    <w:p w:rsidR="00D8035E" w:rsidRPr="001A1ADD" w:rsidRDefault="00D8035E" w:rsidP="001A1ADD">
      <w:pPr>
        <w:pStyle w:val="3poziomELO"/>
        <w:numPr>
          <w:ilvl w:val="0"/>
          <w:numId w:val="6"/>
        </w:numPr>
        <w:tabs>
          <w:tab w:val="clear" w:pos="482"/>
        </w:tabs>
        <w:spacing w:before="120" w:after="120" w:line="276" w:lineRule="auto"/>
        <w:ind w:left="284"/>
        <w:jc w:val="both"/>
        <w:rPr>
          <w:rFonts w:asciiTheme="minorHAnsi" w:hAnsiTheme="minorHAnsi" w:cstheme="minorHAnsi"/>
        </w:rPr>
      </w:pPr>
      <w:r w:rsidRPr="001A1ADD">
        <w:rPr>
          <w:rFonts w:asciiTheme="minorHAnsi" w:hAnsiTheme="minorHAnsi" w:cstheme="minorHAnsi"/>
        </w:rPr>
        <w:t xml:space="preserve">Przedmiot i zakres Ubezpieczenia </w:t>
      </w:r>
    </w:p>
    <w:p w:rsidR="006861B1" w:rsidRPr="001A1ADD" w:rsidRDefault="00D8035E" w:rsidP="001A1ADD">
      <w:pPr>
        <w:pStyle w:val="3poziomELO"/>
        <w:numPr>
          <w:ilvl w:val="1"/>
          <w:numId w:val="6"/>
        </w:numPr>
        <w:spacing w:before="120" w:after="120" w:line="276" w:lineRule="auto"/>
        <w:ind w:left="851"/>
        <w:jc w:val="both"/>
        <w:rPr>
          <w:rFonts w:asciiTheme="minorHAnsi" w:hAnsiTheme="minorHAnsi" w:cstheme="minorHAnsi"/>
          <w:b w:val="0"/>
        </w:rPr>
      </w:pPr>
      <w:r w:rsidRPr="001A1ADD">
        <w:rPr>
          <w:rFonts w:asciiTheme="minorHAnsi" w:hAnsiTheme="minorHAnsi" w:cstheme="minorHAnsi"/>
          <w:b w:val="0"/>
        </w:rPr>
        <w:t xml:space="preserve">Ubezpieczający i Ubezpieczony: </w:t>
      </w:r>
      <w:r w:rsidR="00E03D6A" w:rsidRPr="001A1ADD">
        <w:rPr>
          <w:rFonts w:asciiTheme="minorHAnsi" w:hAnsiTheme="minorHAnsi" w:cstheme="minorHAnsi"/>
          <w:b w:val="0"/>
        </w:rPr>
        <w:t>Miasto</w:t>
      </w:r>
      <w:r w:rsidR="006861B1" w:rsidRPr="001A1ADD">
        <w:rPr>
          <w:rFonts w:asciiTheme="minorHAnsi" w:hAnsiTheme="minorHAnsi" w:cstheme="minorHAnsi"/>
          <w:b w:val="0"/>
        </w:rPr>
        <w:t xml:space="preserve"> Tarnobrzeg wraz z jednostkami wyszczególnionymi w </w:t>
      </w:r>
      <w:r w:rsidR="006861B1" w:rsidRPr="001A1ADD">
        <w:rPr>
          <w:rFonts w:asciiTheme="minorHAnsi" w:hAnsiTheme="minorHAnsi" w:cstheme="minorHAnsi"/>
        </w:rPr>
        <w:t>Załąc</w:t>
      </w:r>
      <w:r w:rsidR="006861B1" w:rsidRPr="001A1ADD">
        <w:rPr>
          <w:rFonts w:asciiTheme="minorHAnsi" w:hAnsiTheme="minorHAnsi" w:cstheme="minorHAnsi"/>
        </w:rPr>
        <w:t>z</w:t>
      </w:r>
      <w:r w:rsidR="006861B1" w:rsidRPr="001A1ADD">
        <w:rPr>
          <w:rFonts w:asciiTheme="minorHAnsi" w:hAnsiTheme="minorHAnsi" w:cstheme="minorHAnsi"/>
        </w:rPr>
        <w:t xml:space="preserve">niku nr </w:t>
      </w:r>
      <w:r w:rsidR="00184EDC" w:rsidRPr="001A1ADD">
        <w:rPr>
          <w:rFonts w:asciiTheme="minorHAnsi" w:hAnsiTheme="minorHAnsi" w:cstheme="minorHAnsi"/>
        </w:rPr>
        <w:t>11</w:t>
      </w:r>
      <w:r w:rsidR="006861B1" w:rsidRPr="001A1ADD">
        <w:rPr>
          <w:rFonts w:asciiTheme="minorHAnsi" w:hAnsiTheme="minorHAnsi" w:cstheme="minorHAnsi"/>
        </w:rPr>
        <w:t xml:space="preserve"> do SWZ, Zakładka A</w:t>
      </w:r>
      <w:r w:rsidR="006861B1" w:rsidRPr="001A1ADD">
        <w:rPr>
          <w:rFonts w:asciiTheme="minorHAnsi" w:hAnsiTheme="minorHAnsi" w:cstheme="minorHAnsi"/>
          <w:b w:val="0"/>
        </w:rPr>
        <w:t>.</w:t>
      </w: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22"/>
      </w:tblGrid>
      <w:tr w:rsidR="00475DE8" w:rsidRPr="001A1ADD" w:rsidTr="00274060">
        <w:trPr>
          <w:trHeight w:hRule="exact" w:val="397"/>
        </w:trPr>
        <w:tc>
          <w:tcPr>
            <w:tcW w:w="8222" w:type="dxa"/>
            <w:vAlign w:val="center"/>
          </w:tcPr>
          <w:p w:rsidR="00475DE8" w:rsidRPr="001A1ADD" w:rsidRDefault="00043AEB" w:rsidP="001A1ADD">
            <w:pPr>
              <w:pStyle w:val="Bezodstpw"/>
              <w:spacing w:line="276" w:lineRule="auto"/>
              <w:jc w:val="center"/>
              <w:rPr>
                <w:rFonts w:asciiTheme="minorHAnsi" w:hAnsiTheme="minorHAnsi" w:cstheme="minorHAnsi"/>
                <w:b/>
                <w:sz w:val="20"/>
                <w:szCs w:val="20"/>
              </w:rPr>
            </w:pPr>
            <w:r w:rsidRPr="001A1ADD">
              <w:rPr>
                <w:rFonts w:asciiTheme="minorHAnsi" w:hAnsiTheme="minorHAnsi" w:cstheme="minorHAnsi"/>
                <w:b/>
                <w:sz w:val="20"/>
                <w:szCs w:val="20"/>
              </w:rPr>
              <w:t xml:space="preserve">Dla </w:t>
            </w:r>
            <w:r w:rsidR="00475DE8" w:rsidRPr="001A1ADD">
              <w:rPr>
                <w:rFonts w:asciiTheme="minorHAnsi" w:hAnsiTheme="minorHAnsi" w:cstheme="minorHAnsi"/>
                <w:b/>
                <w:sz w:val="20"/>
                <w:szCs w:val="20"/>
              </w:rPr>
              <w:t>wszystkich jednostek winny zostać wystawione osobne certyfikaty</w:t>
            </w:r>
          </w:p>
        </w:tc>
      </w:tr>
    </w:tbl>
    <w:p w:rsidR="00475DE8" w:rsidRPr="001A1ADD" w:rsidRDefault="00475DE8" w:rsidP="001A1ADD">
      <w:pPr>
        <w:spacing w:line="276" w:lineRule="auto"/>
        <w:jc w:val="both"/>
        <w:rPr>
          <w:rFonts w:asciiTheme="minorHAnsi" w:hAnsiTheme="minorHAnsi" w:cstheme="minorHAnsi"/>
          <w:sz w:val="20"/>
          <w:szCs w:val="20"/>
        </w:rPr>
      </w:pPr>
    </w:p>
    <w:p w:rsidR="00475DE8" w:rsidRPr="001A1ADD" w:rsidRDefault="00475DE8" w:rsidP="001A1ADD">
      <w:pPr>
        <w:pStyle w:val="Bezodstpw"/>
        <w:spacing w:line="276" w:lineRule="auto"/>
        <w:rPr>
          <w:rFonts w:asciiTheme="minorHAnsi" w:hAnsiTheme="minorHAnsi" w:cstheme="minorHAnsi"/>
          <w:sz w:val="20"/>
          <w:szCs w:val="20"/>
        </w:rPr>
      </w:pPr>
    </w:p>
    <w:p w:rsidR="00D8035E" w:rsidRPr="001A1ADD" w:rsidRDefault="00043AEB" w:rsidP="001A1ADD">
      <w:pPr>
        <w:pStyle w:val="3poziomELO"/>
        <w:numPr>
          <w:ilvl w:val="1"/>
          <w:numId w:val="6"/>
        </w:numPr>
        <w:spacing w:before="120" w:after="120" w:line="276" w:lineRule="auto"/>
        <w:ind w:left="851"/>
        <w:jc w:val="both"/>
        <w:rPr>
          <w:rFonts w:asciiTheme="minorHAnsi" w:hAnsiTheme="minorHAnsi" w:cstheme="minorHAnsi"/>
          <w:b w:val="0"/>
        </w:rPr>
      </w:pPr>
      <w:r w:rsidRPr="001A1ADD">
        <w:rPr>
          <w:rFonts w:asciiTheme="minorHAnsi" w:hAnsiTheme="minorHAnsi" w:cstheme="minorHAnsi"/>
          <w:b w:val="0"/>
        </w:rPr>
        <w:t xml:space="preserve">Ubezpieczenie odpowiedzialności cywilnej deliktowej za </w:t>
      </w:r>
      <w:r w:rsidR="00D8035E" w:rsidRPr="001A1ADD">
        <w:rPr>
          <w:rFonts w:asciiTheme="minorHAnsi" w:hAnsiTheme="minorHAnsi" w:cstheme="minorHAnsi"/>
          <w:b w:val="0"/>
        </w:rPr>
        <w:t xml:space="preserve">szkody wyrządzone w związku z prowadzoną działalnością oraz </w:t>
      </w:r>
      <w:r w:rsidRPr="001A1ADD">
        <w:rPr>
          <w:rFonts w:asciiTheme="minorHAnsi" w:hAnsiTheme="minorHAnsi" w:cstheme="minorHAnsi"/>
          <w:b w:val="0"/>
        </w:rPr>
        <w:t>posiadaniem lub użytkowaniem </w:t>
      </w:r>
      <w:r w:rsidR="00D8035E" w:rsidRPr="001A1ADD">
        <w:rPr>
          <w:rFonts w:asciiTheme="minorHAnsi" w:hAnsiTheme="minorHAnsi" w:cstheme="minorHAnsi"/>
          <w:b w:val="0"/>
        </w:rPr>
        <w:t>mienia oraz odpowiedzialności kontraktowej w</w:t>
      </w:r>
      <w:r w:rsidR="00D8035E" w:rsidRPr="001A1ADD">
        <w:rPr>
          <w:rFonts w:asciiTheme="minorHAnsi" w:hAnsiTheme="minorHAnsi" w:cstheme="minorHAnsi"/>
          <w:b w:val="0"/>
        </w:rPr>
        <w:t>y</w:t>
      </w:r>
      <w:r w:rsidR="00D8035E" w:rsidRPr="001A1ADD">
        <w:rPr>
          <w:rFonts w:asciiTheme="minorHAnsi" w:hAnsiTheme="minorHAnsi" w:cstheme="minorHAnsi"/>
          <w:b w:val="0"/>
        </w:rPr>
        <w:t>nikającej z niewykonania lub nienależytego wykonania zobowiązań</w:t>
      </w:r>
      <w:r w:rsidR="00E420C8" w:rsidRPr="001A1ADD">
        <w:rPr>
          <w:rFonts w:asciiTheme="minorHAnsi" w:hAnsiTheme="minorHAnsi" w:cstheme="minorHAnsi"/>
          <w:b w:val="0"/>
        </w:rPr>
        <w:t>, w tym za szkody powstałe w związku ze świadczeniem usług lub dostawą produktów.</w:t>
      </w:r>
    </w:p>
    <w:p w:rsidR="00D8035E" w:rsidRPr="001A1ADD" w:rsidRDefault="00D8035E" w:rsidP="001A1ADD">
      <w:pPr>
        <w:pStyle w:val="Nagwek1"/>
        <w:keepNext w:val="0"/>
        <w:numPr>
          <w:ilvl w:val="1"/>
          <w:numId w:val="6"/>
        </w:numPr>
        <w:spacing w:before="0" w:after="120" w:line="276" w:lineRule="auto"/>
        <w:ind w:left="851"/>
        <w:jc w:val="both"/>
        <w:rPr>
          <w:rFonts w:asciiTheme="minorHAnsi" w:hAnsiTheme="minorHAnsi" w:cstheme="minorHAnsi"/>
          <w:b w:val="0"/>
          <w:sz w:val="20"/>
          <w:szCs w:val="20"/>
        </w:rPr>
      </w:pPr>
      <w:r w:rsidRPr="001A1ADD">
        <w:rPr>
          <w:rFonts w:asciiTheme="minorHAnsi" w:hAnsiTheme="minorHAnsi" w:cstheme="minorHAnsi"/>
          <w:b w:val="0"/>
          <w:sz w:val="20"/>
          <w:szCs w:val="20"/>
        </w:rPr>
        <w:t>Ochrona obejmuje szkody powstałe również wskutek rażącego niedbalstwa.</w:t>
      </w:r>
    </w:p>
    <w:p w:rsidR="00D8035E" w:rsidRPr="001A1ADD" w:rsidRDefault="00D8035E" w:rsidP="001A1ADD">
      <w:pPr>
        <w:pStyle w:val="Nagwek1"/>
        <w:keepNext w:val="0"/>
        <w:numPr>
          <w:ilvl w:val="1"/>
          <w:numId w:val="6"/>
        </w:numPr>
        <w:spacing w:before="0" w:after="120" w:line="276" w:lineRule="auto"/>
        <w:ind w:left="851"/>
        <w:jc w:val="both"/>
        <w:rPr>
          <w:rFonts w:asciiTheme="minorHAnsi" w:hAnsiTheme="minorHAnsi" w:cstheme="minorHAnsi"/>
          <w:b w:val="0"/>
          <w:sz w:val="20"/>
          <w:szCs w:val="20"/>
        </w:rPr>
      </w:pPr>
      <w:r w:rsidRPr="001A1ADD">
        <w:rPr>
          <w:rFonts w:asciiTheme="minorHAnsi" w:hAnsiTheme="minorHAnsi" w:cstheme="minorHAnsi"/>
          <w:b w:val="0"/>
          <w:sz w:val="20"/>
          <w:szCs w:val="20"/>
        </w:rPr>
        <w:t>Zakres ubezpieczenia obejmuje odpowiedzialność za szkody w postaci zarówno strat rzeczywistych (</w:t>
      </w:r>
      <w:r w:rsidRPr="001A1ADD">
        <w:rPr>
          <w:rFonts w:asciiTheme="minorHAnsi" w:hAnsiTheme="minorHAnsi" w:cstheme="minorHAnsi"/>
          <w:b w:val="0"/>
          <w:i/>
          <w:sz w:val="20"/>
          <w:szCs w:val="20"/>
        </w:rPr>
        <w:t>damnumemergens</w:t>
      </w:r>
      <w:r w:rsidRPr="001A1ADD">
        <w:rPr>
          <w:rFonts w:asciiTheme="minorHAnsi" w:hAnsiTheme="minorHAnsi" w:cstheme="minorHAnsi"/>
          <w:b w:val="0"/>
          <w:sz w:val="20"/>
          <w:szCs w:val="20"/>
        </w:rPr>
        <w:t xml:space="preserve">), utraconych korzyści jakie poszkodowany </w:t>
      </w:r>
      <w:r w:rsidR="00043AEB" w:rsidRPr="001A1ADD">
        <w:rPr>
          <w:rFonts w:asciiTheme="minorHAnsi" w:hAnsiTheme="minorHAnsi" w:cstheme="minorHAnsi"/>
          <w:b w:val="0"/>
          <w:sz w:val="20"/>
          <w:szCs w:val="20"/>
        </w:rPr>
        <w:t>odniósłby,</w:t>
      </w:r>
      <w:r w:rsidRPr="001A1ADD">
        <w:rPr>
          <w:rFonts w:asciiTheme="minorHAnsi" w:hAnsiTheme="minorHAnsi" w:cstheme="minorHAnsi"/>
          <w:b w:val="0"/>
          <w:sz w:val="20"/>
          <w:szCs w:val="20"/>
        </w:rPr>
        <w:t xml:space="preserve"> gdyby mu szkody nie w</w:t>
      </w:r>
      <w:r w:rsidRPr="001A1ADD">
        <w:rPr>
          <w:rFonts w:asciiTheme="minorHAnsi" w:hAnsiTheme="minorHAnsi" w:cstheme="minorHAnsi"/>
          <w:b w:val="0"/>
          <w:sz w:val="20"/>
          <w:szCs w:val="20"/>
        </w:rPr>
        <w:t>y</w:t>
      </w:r>
      <w:r w:rsidRPr="001A1ADD">
        <w:rPr>
          <w:rFonts w:asciiTheme="minorHAnsi" w:hAnsiTheme="minorHAnsi" w:cstheme="minorHAnsi"/>
          <w:b w:val="0"/>
          <w:sz w:val="20"/>
          <w:szCs w:val="20"/>
        </w:rPr>
        <w:t>rządzono (</w:t>
      </w:r>
      <w:r w:rsidRPr="001A1ADD">
        <w:rPr>
          <w:rFonts w:asciiTheme="minorHAnsi" w:hAnsiTheme="minorHAnsi" w:cstheme="minorHAnsi"/>
          <w:b w:val="0"/>
          <w:i/>
          <w:sz w:val="20"/>
          <w:szCs w:val="20"/>
        </w:rPr>
        <w:t>lucrumcessans</w:t>
      </w:r>
      <w:r w:rsidRPr="001A1ADD">
        <w:rPr>
          <w:rFonts w:asciiTheme="minorHAnsi" w:hAnsiTheme="minorHAnsi" w:cstheme="minorHAnsi"/>
          <w:b w:val="0"/>
          <w:sz w:val="20"/>
          <w:szCs w:val="20"/>
        </w:rPr>
        <w:t>), a także należne zadośćuczynienie</w:t>
      </w:r>
      <w:r w:rsidR="00E420C8" w:rsidRPr="001A1ADD">
        <w:rPr>
          <w:rFonts w:asciiTheme="minorHAnsi" w:hAnsiTheme="minorHAnsi" w:cstheme="minorHAnsi"/>
          <w:b w:val="0"/>
          <w:sz w:val="20"/>
          <w:szCs w:val="20"/>
        </w:rPr>
        <w:t>,</w:t>
      </w:r>
      <w:r w:rsidR="00043AEB" w:rsidRPr="001A1ADD">
        <w:rPr>
          <w:rFonts w:asciiTheme="minorHAnsi" w:hAnsiTheme="minorHAnsi" w:cstheme="minorHAnsi"/>
          <w:b w:val="0"/>
          <w:sz w:val="20"/>
          <w:szCs w:val="20"/>
        </w:rPr>
        <w:t xml:space="preserve">bez </w:t>
      </w:r>
      <w:r w:rsidRPr="001A1ADD">
        <w:rPr>
          <w:rFonts w:asciiTheme="minorHAnsi" w:hAnsiTheme="minorHAnsi" w:cstheme="minorHAnsi"/>
          <w:b w:val="0"/>
          <w:sz w:val="20"/>
          <w:szCs w:val="20"/>
        </w:rPr>
        <w:t>względu na odmienne postanowi</w:t>
      </w:r>
      <w:r w:rsidRPr="001A1ADD">
        <w:rPr>
          <w:rFonts w:asciiTheme="minorHAnsi" w:hAnsiTheme="minorHAnsi" w:cstheme="minorHAnsi"/>
          <w:b w:val="0"/>
          <w:sz w:val="20"/>
          <w:szCs w:val="20"/>
        </w:rPr>
        <w:t>e</w:t>
      </w:r>
      <w:r w:rsidRPr="001A1ADD">
        <w:rPr>
          <w:rFonts w:asciiTheme="minorHAnsi" w:hAnsiTheme="minorHAnsi" w:cstheme="minorHAnsi"/>
          <w:b w:val="0"/>
          <w:sz w:val="20"/>
          <w:szCs w:val="20"/>
        </w:rPr>
        <w:t>nia OWU.</w:t>
      </w:r>
    </w:p>
    <w:p w:rsidR="00D8035E" w:rsidRPr="001A1ADD" w:rsidRDefault="00D8035E" w:rsidP="001A1ADD">
      <w:pPr>
        <w:pStyle w:val="Nagwek1"/>
        <w:keepNext w:val="0"/>
        <w:numPr>
          <w:ilvl w:val="1"/>
          <w:numId w:val="6"/>
        </w:numPr>
        <w:spacing w:before="0" w:after="120" w:line="276" w:lineRule="auto"/>
        <w:ind w:left="851"/>
        <w:jc w:val="both"/>
        <w:rPr>
          <w:rFonts w:asciiTheme="minorHAnsi" w:hAnsiTheme="minorHAnsi" w:cstheme="minorHAnsi"/>
          <w:b w:val="0"/>
          <w:sz w:val="20"/>
          <w:szCs w:val="20"/>
        </w:rPr>
      </w:pPr>
      <w:r w:rsidRPr="001A1ADD">
        <w:rPr>
          <w:rFonts w:asciiTheme="minorHAnsi" w:hAnsiTheme="minorHAnsi" w:cstheme="minorHAnsi"/>
          <w:b w:val="0"/>
          <w:sz w:val="20"/>
          <w:szCs w:val="20"/>
        </w:rPr>
        <w:t>Zakres ubezpieczenia obejmuje odpowiedzialność za szkody osobowe (na osobie) i szkody rzeczowe (na mieniu) i ich następstwa, do których naprawienia poszkodowanemu (osobie trzeciej) Ubezpi</w:t>
      </w:r>
      <w:r w:rsidRPr="001A1ADD">
        <w:rPr>
          <w:rFonts w:asciiTheme="minorHAnsi" w:hAnsiTheme="minorHAnsi" w:cstheme="minorHAnsi"/>
          <w:b w:val="0"/>
          <w:sz w:val="20"/>
          <w:szCs w:val="20"/>
        </w:rPr>
        <w:t>e</w:t>
      </w:r>
      <w:r w:rsidRPr="001A1ADD">
        <w:rPr>
          <w:rFonts w:asciiTheme="minorHAnsi" w:hAnsiTheme="minorHAnsi" w:cstheme="minorHAnsi"/>
          <w:b w:val="0"/>
          <w:sz w:val="20"/>
          <w:szCs w:val="20"/>
        </w:rPr>
        <w:t>czony jest zobowiązany w myśl przepisów prawa. Gdziekolwiek jest mowa o „szkodzie” należy przez to rozumieć zarówno szkodę osobową</w:t>
      </w:r>
      <w:r w:rsidR="00E420C8" w:rsidRPr="001A1ADD">
        <w:rPr>
          <w:rFonts w:asciiTheme="minorHAnsi" w:hAnsiTheme="minorHAnsi" w:cstheme="minorHAnsi"/>
          <w:b w:val="0"/>
          <w:sz w:val="20"/>
          <w:szCs w:val="20"/>
        </w:rPr>
        <w:t xml:space="preserve">, </w:t>
      </w:r>
      <w:r w:rsidRPr="001A1ADD">
        <w:rPr>
          <w:rFonts w:asciiTheme="minorHAnsi" w:hAnsiTheme="minorHAnsi" w:cstheme="minorHAnsi"/>
          <w:b w:val="0"/>
          <w:sz w:val="20"/>
          <w:szCs w:val="20"/>
        </w:rPr>
        <w:t>szkodę rzeczową oraz czystą stratę finansową.</w:t>
      </w:r>
    </w:p>
    <w:p w:rsidR="00D8035E" w:rsidRPr="001A1ADD" w:rsidRDefault="00D8035E" w:rsidP="001A1ADD">
      <w:pPr>
        <w:pStyle w:val="Nagwek1"/>
        <w:keepNext w:val="0"/>
        <w:numPr>
          <w:ilvl w:val="1"/>
          <w:numId w:val="6"/>
        </w:numPr>
        <w:spacing w:before="0" w:after="120" w:line="276" w:lineRule="auto"/>
        <w:ind w:left="851"/>
        <w:jc w:val="both"/>
        <w:rPr>
          <w:rFonts w:asciiTheme="minorHAnsi" w:hAnsiTheme="minorHAnsi" w:cstheme="minorHAnsi"/>
          <w:b w:val="0"/>
          <w:sz w:val="20"/>
          <w:szCs w:val="20"/>
        </w:rPr>
      </w:pPr>
      <w:r w:rsidRPr="001A1ADD">
        <w:rPr>
          <w:rFonts w:asciiTheme="minorHAnsi" w:hAnsiTheme="minorHAnsi" w:cstheme="minorHAnsi"/>
          <w:b w:val="0"/>
          <w:sz w:val="20"/>
          <w:szCs w:val="20"/>
        </w:rPr>
        <w:t>Ponadto Ubezpieczyciel będzie pokrywał:</w:t>
      </w:r>
    </w:p>
    <w:p w:rsidR="00A4039A" w:rsidRPr="001A1ADD" w:rsidRDefault="00101959" w:rsidP="001A1ADD">
      <w:pPr>
        <w:pStyle w:val="Akapitzlist"/>
        <w:numPr>
          <w:ilvl w:val="2"/>
          <w:numId w:val="6"/>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Niezbędne koszty sądowe obrony oraz koszty zastępstwa procesowego, pod warunkiem, że koszty te pozostają </w:t>
      </w:r>
      <w:r w:rsidR="00807C7A" w:rsidRPr="001A1ADD">
        <w:rPr>
          <w:rFonts w:asciiTheme="minorHAnsi" w:hAnsiTheme="minorHAnsi" w:cstheme="minorHAnsi"/>
          <w:sz w:val="20"/>
          <w:szCs w:val="20"/>
        </w:rPr>
        <w:t>w związku</w:t>
      </w:r>
      <w:r w:rsidRPr="001A1ADD">
        <w:rPr>
          <w:rFonts w:asciiTheme="minorHAnsi" w:hAnsiTheme="minorHAnsi" w:cstheme="minorHAnsi"/>
          <w:sz w:val="20"/>
          <w:szCs w:val="20"/>
        </w:rPr>
        <w:t xml:space="preserve"> ze zgłoszonymi roszczeniami odszkodowawczymi i te spory są prowadzone w uzgodnieniu z Ubezpieczycielem</w:t>
      </w:r>
    </w:p>
    <w:p w:rsidR="00A4039A" w:rsidRPr="001A1ADD" w:rsidRDefault="00101959" w:rsidP="001A1ADD">
      <w:pPr>
        <w:pStyle w:val="Akapitzlist"/>
        <w:numPr>
          <w:ilvl w:val="2"/>
          <w:numId w:val="6"/>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koszty obrony w postępowaniu </w:t>
      </w:r>
      <w:r w:rsidR="00807C7A" w:rsidRPr="001A1ADD">
        <w:rPr>
          <w:rFonts w:asciiTheme="minorHAnsi" w:hAnsiTheme="minorHAnsi" w:cstheme="minorHAnsi"/>
          <w:sz w:val="20"/>
          <w:szCs w:val="20"/>
        </w:rPr>
        <w:t>karnym,</w:t>
      </w:r>
      <w:r w:rsidRPr="001A1ADD">
        <w:rPr>
          <w:rFonts w:asciiTheme="minorHAnsi" w:hAnsiTheme="minorHAnsi" w:cstheme="minorHAnsi"/>
          <w:sz w:val="20"/>
          <w:szCs w:val="20"/>
        </w:rPr>
        <w:t xml:space="preserve"> jeśli toczące się postępowanie ma związek z ustal</w:t>
      </w:r>
      <w:r w:rsidRPr="001A1ADD">
        <w:rPr>
          <w:rFonts w:asciiTheme="minorHAnsi" w:hAnsiTheme="minorHAnsi" w:cstheme="minorHAnsi"/>
          <w:sz w:val="20"/>
          <w:szCs w:val="20"/>
        </w:rPr>
        <w:t>e</w:t>
      </w:r>
      <w:r w:rsidRPr="001A1ADD">
        <w:rPr>
          <w:rFonts w:asciiTheme="minorHAnsi" w:hAnsiTheme="minorHAnsi" w:cstheme="minorHAnsi"/>
          <w:sz w:val="20"/>
          <w:szCs w:val="20"/>
        </w:rPr>
        <w:t>niem odpowiedzialności ubezpieczonego, jeżeli ubezpieczyciel wyraził zgodę na ich pokrycie</w:t>
      </w:r>
    </w:p>
    <w:p w:rsidR="00A4039A" w:rsidRPr="001A1ADD" w:rsidRDefault="00101959" w:rsidP="001A1ADD">
      <w:pPr>
        <w:pStyle w:val="Akapitzlist"/>
        <w:numPr>
          <w:ilvl w:val="2"/>
          <w:numId w:val="6"/>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koszty wynagrodzenia rzeczoznawców powołanych w uzgodnieniu z Ubezpieczycielem, w celu ustalenia okoliczności, przyczyn lub rozmiaru szkody</w:t>
      </w:r>
    </w:p>
    <w:p w:rsidR="00101959" w:rsidRPr="001A1ADD" w:rsidRDefault="00101959" w:rsidP="001A1ADD">
      <w:pPr>
        <w:pStyle w:val="Akapitzlist"/>
        <w:numPr>
          <w:ilvl w:val="2"/>
          <w:numId w:val="6"/>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koszty poniesione przez Ubezpieczającego/Ubezpieczonego w celu zmniejszenia rozmiaru szkody </w:t>
      </w:r>
      <w:r w:rsidR="00E420C8" w:rsidRPr="001A1ADD">
        <w:rPr>
          <w:rFonts w:asciiTheme="minorHAnsi" w:hAnsiTheme="minorHAnsi" w:cstheme="minorHAnsi"/>
          <w:sz w:val="20"/>
          <w:szCs w:val="20"/>
        </w:rPr>
        <w:t xml:space="preserve">lub </w:t>
      </w:r>
      <w:r w:rsidRPr="001A1ADD">
        <w:rPr>
          <w:rFonts w:asciiTheme="minorHAnsi" w:hAnsiTheme="minorHAnsi" w:cstheme="minorHAnsi"/>
          <w:sz w:val="20"/>
          <w:szCs w:val="20"/>
        </w:rPr>
        <w:t>zabezpieczenia zagrożonego mienia lub osób przed szkodą.</w:t>
      </w:r>
    </w:p>
    <w:p w:rsidR="00D8035E" w:rsidRPr="001A1ADD" w:rsidRDefault="00D8035E" w:rsidP="001A1ADD">
      <w:pPr>
        <w:pStyle w:val="Nagwek1"/>
        <w:keepNext w:val="0"/>
        <w:numPr>
          <w:ilvl w:val="1"/>
          <w:numId w:val="6"/>
        </w:numPr>
        <w:spacing w:before="0" w:after="120" w:line="276" w:lineRule="auto"/>
        <w:ind w:left="851"/>
        <w:jc w:val="both"/>
        <w:rPr>
          <w:rFonts w:asciiTheme="minorHAnsi" w:hAnsiTheme="minorHAnsi" w:cstheme="minorHAnsi"/>
          <w:b w:val="0"/>
          <w:sz w:val="20"/>
          <w:szCs w:val="20"/>
        </w:rPr>
      </w:pPr>
      <w:r w:rsidRPr="001A1ADD">
        <w:rPr>
          <w:rFonts w:asciiTheme="minorHAnsi" w:hAnsiTheme="minorHAnsi" w:cstheme="minorHAnsi"/>
          <w:b w:val="0"/>
          <w:sz w:val="20"/>
          <w:szCs w:val="20"/>
        </w:rPr>
        <w:t>Gdziekolwiek w ogólnych/szczególnych warunkach ubezpieczenia znajduje się ograniczenie odp</w:t>
      </w:r>
      <w:r w:rsidRPr="001A1ADD">
        <w:rPr>
          <w:rFonts w:asciiTheme="minorHAnsi" w:hAnsiTheme="minorHAnsi" w:cstheme="minorHAnsi"/>
          <w:b w:val="0"/>
          <w:sz w:val="20"/>
          <w:szCs w:val="20"/>
        </w:rPr>
        <w:t>o</w:t>
      </w:r>
      <w:r w:rsidRPr="001A1ADD">
        <w:rPr>
          <w:rFonts w:asciiTheme="minorHAnsi" w:hAnsiTheme="minorHAnsi" w:cstheme="minorHAnsi"/>
          <w:b w:val="0"/>
          <w:sz w:val="20"/>
          <w:szCs w:val="20"/>
        </w:rPr>
        <w:t>wiedzialności Ubezpieczyciela związane z wprowadzeniem tzw. daty początkowej, to nie będzie ono miało zastosowania.</w:t>
      </w:r>
    </w:p>
    <w:p w:rsidR="00D8035E" w:rsidRPr="001A1ADD" w:rsidRDefault="00D8035E" w:rsidP="001A1ADD">
      <w:pPr>
        <w:pStyle w:val="Nagwek1"/>
        <w:keepNext w:val="0"/>
        <w:numPr>
          <w:ilvl w:val="1"/>
          <w:numId w:val="6"/>
        </w:numPr>
        <w:spacing w:before="0" w:after="120"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Definicje:</w:t>
      </w:r>
    </w:p>
    <w:p w:rsidR="00D8035E" w:rsidRPr="001A1ADD" w:rsidRDefault="00D8035E" w:rsidP="001A1ADD">
      <w:pPr>
        <w:pStyle w:val="Nagwek1"/>
        <w:keepNext w:val="0"/>
        <w:numPr>
          <w:ilvl w:val="2"/>
          <w:numId w:val="8"/>
        </w:numPr>
        <w:tabs>
          <w:tab w:val="clear" w:pos="1276"/>
        </w:tabs>
        <w:spacing w:before="0" w:after="120" w:line="276" w:lineRule="auto"/>
        <w:ind w:left="1560" w:hanging="709"/>
        <w:jc w:val="both"/>
        <w:rPr>
          <w:rFonts w:asciiTheme="minorHAnsi" w:hAnsiTheme="minorHAnsi" w:cstheme="minorHAnsi"/>
          <w:b w:val="0"/>
          <w:sz w:val="20"/>
          <w:szCs w:val="20"/>
        </w:rPr>
      </w:pPr>
      <w:r w:rsidRPr="001A1ADD">
        <w:rPr>
          <w:rFonts w:asciiTheme="minorHAnsi" w:hAnsiTheme="minorHAnsi" w:cstheme="minorHAnsi"/>
          <w:b w:val="0"/>
          <w:sz w:val="20"/>
          <w:szCs w:val="20"/>
        </w:rPr>
        <w:t>Szkoda osobowa/szkoda na osobie – straty rzeczywiste i ich następstwa oraz utracone k</w:t>
      </w:r>
      <w:r w:rsidRPr="001A1ADD">
        <w:rPr>
          <w:rFonts w:asciiTheme="minorHAnsi" w:hAnsiTheme="minorHAnsi" w:cstheme="minorHAnsi"/>
          <w:b w:val="0"/>
          <w:sz w:val="20"/>
          <w:szCs w:val="20"/>
        </w:rPr>
        <w:t>o</w:t>
      </w:r>
      <w:r w:rsidRPr="001A1ADD">
        <w:rPr>
          <w:rFonts w:asciiTheme="minorHAnsi" w:hAnsiTheme="minorHAnsi" w:cstheme="minorHAnsi"/>
          <w:b w:val="0"/>
          <w:sz w:val="20"/>
          <w:szCs w:val="20"/>
        </w:rPr>
        <w:t xml:space="preserve">rzyści jakie poszkodowany </w:t>
      </w:r>
      <w:r w:rsidR="00043AEB" w:rsidRPr="001A1ADD">
        <w:rPr>
          <w:rFonts w:asciiTheme="minorHAnsi" w:hAnsiTheme="minorHAnsi" w:cstheme="minorHAnsi"/>
          <w:b w:val="0"/>
          <w:sz w:val="20"/>
          <w:szCs w:val="20"/>
        </w:rPr>
        <w:t>odniósłby,</w:t>
      </w:r>
      <w:r w:rsidRPr="001A1ADD">
        <w:rPr>
          <w:rFonts w:asciiTheme="minorHAnsi" w:hAnsiTheme="minorHAnsi" w:cstheme="minorHAnsi"/>
          <w:b w:val="0"/>
          <w:sz w:val="20"/>
          <w:szCs w:val="20"/>
        </w:rPr>
        <w:t xml:space="preserve"> gdyby mu szkody nie wyrządzono, a także szkody ni</w:t>
      </w:r>
      <w:r w:rsidRPr="001A1ADD">
        <w:rPr>
          <w:rFonts w:asciiTheme="minorHAnsi" w:hAnsiTheme="minorHAnsi" w:cstheme="minorHAnsi"/>
          <w:b w:val="0"/>
          <w:sz w:val="20"/>
          <w:szCs w:val="20"/>
        </w:rPr>
        <w:t>e</w:t>
      </w:r>
      <w:r w:rsidRPr="001A1ADD">
        <w:rPr>
          <w:rFonts w:asciiTheme="minorHAnsi" w:hAnsiTheme="minorHAnsi" w:cstheme="minorHAnsi"/>
          <w:b w:val="0"/>
          <w:sz w:val="20"/>
          <w:szCs w:val="20"/>
        </w:rPr>
        <w:t>majątkowe, których naprawienie polega na zapłacie zadośćuczynienia - powstałe wskutek śmierci, uszkodzenia ciała i/lub rozstroju zdrowia.</w:t>
      </w:r>
    </w:p>
    <w:p w:rsidR="00D8035E" w:rsidRPr="001A1ADD" w:rsidRDefault="00D8035E" w:rsidP="001A1ADD">
      <w:pPr>
        <w:pStyle w:val="Nagwek1"/>
        <w:keepNext w:val="0"/>
        <w:numPr>
          <w:ilvl w:val="2"/>
          <w:numId w:val="8"/>
        </w:numPr>
        <w:tabs>
          <w:tab w:val="clear" w:pos="1276"/>
        </w:tabs>
        <w:spacing w:before="0" w:after="120" w:line="276" w:lineRule="auto"/>
        <w:ind w:left="1560" w:hanging="709"/>
        <w:jc w:val="both"/>
        <w:rPr>
          <w:rFonts w:asciiTheme="minorHAnsi" w:hAnsiTheme="minorHAnsi" w:cstheme="minorHAnsi"/>
          <w:b w:val="0"/>
          <w:sz w:val="20"/>
          <w:szCs w:val="20"/>
        </w:rPr>
      </w:pPr>
      <w:r w:rsidRPr="001A1ADD">
        <w:rPr>
          <w:rFonts w:asciiTheme="minorHAnsi" w:hAnsiTheme="minorHAnsi" w:cstheme="minorHAnsi"/>
          <w:b w:val="0"/>
          <w:sz w:val="20"/>
          <w:szCs w:val="20"/>
        </w:rPr>
        <w:t>Szkoda rzeczowa/szkoda w mieniu – straty rzeczywiste i ich następstwa oraz utracone k</w:t>
      </w:r>
      <w:r w:rsidRPr="001A1ADD">
        <w:rPr>
          <w:rFonts w:asciiTheme="minorHAnsi" w:hAnsiTheme="minorHAnsi" w:cstheme="minorHAnsi"/>
          <w:b w:val="0"/>
          <w:sz w:val="20"/>
          <w:szCs w:val="20"/>
        </w:rPr>
        <w:t>o</w:t>
      </w:r>
      <w:r w:rsidRPr="001A1ADD">
        <w:rPr>
          <w:rFonts w:asciiTheme="minorHAnsi" w:hAnsiTheme="minorHAnsi" w:cstheme="minorHAnsi"/>
          <w:b w:val="0"/>
          <w:sz w:val="20"/>
          <w:szCs w:val="20"/>
        </w:rPr>
        <w:t xml:space="preserve">rzyści jakie poszkodowany </w:t>
      </w:r>
      <w:r w:rsidR="00043AEB" w:rsidRPr="001A1ADD">
        <w:rPr>
          <w:rFonts w:asciiTheme="minorHAnsi" w:hAnsiTheme="minorHAnsi" w:cstheme="minorHAnsi"/>
          <w:b w:val="0"/>
          <w:sz w:val="20"/>
          <w:szCs w:val="20"/>
        </w:rPr>
        <w:t>odniósłby,</w:t>
      </w:r>
      <w:r w:rsidR="00066855" w:rsidRPr="001A1ADD">
        <w:rPr>
          <w:rFonts w:asciiTheme="minorHAnsi" w:hAnsiTheme="minorHAnsi" w:cstheme="minorHAnsi"/>
          <w:b w:val="0"/>
          <w:sz w:val="20"/>
          <w:szCs w:val="20"/>
        </w:rPr>
        <w:t xml:space="preserve"> gdyby mu szkody nie wyrządzono,</w:t>
      </w:r>
      <w:r w:rsidRPr="001A1ADD">
        <w:rPr>
          <w:rFonts w:asciiTheme="minorHAnsi" w:hAnsiTheme="minorHAnsi" w:cstheme="minorHAnsi"/>
          <w:b w:val="0"/>
          <w:sz w:val="20"/>
          <w:szCs w:val="20"/>
        </w:rPr>
        <w:t xml:space="preserve"> powstałe wskutek utraty, zniszczenia i/lub uszkodzenia rzeczy.</w:t>
      </w:r>
    </w:p>
    <w:p w:rsidR="00D8035E" w:rsidRPr="001A1ADD" w:rsidRDefault="00D8035E" w:rsidP="001A1ADD">
      <w:pPr>
        <w:pStyle w:val="Nagwek1"/>
        <w:keepNext w:val="0"/>
        <w:numPr>
          <w:ilvl w:val="2"/>
          <w:numId w:val="8"/>
        </w:numPr>
        <w:tabs>
          <w:tab w:val="clear" w:pos="1276"/>
        </w:tabs>
        <w:spacing w:before="0" w:after="120" w:line="276" w:lineRule="auto"/>
        <w:ind w:left="1560" w:hanging="709"/>
        <w:jc w:val="both"/>
        <w:rPr>
          <w:rFonts w:asciiTheme="minorHAnsi" w:hAnsiTheme="minorHAnsi" w:cstheme="minorHAnsi"/>
          <w:b w:val="0"/>
          <w:sz w:val="20"/>
          <w:szCs w:val="20"/>
        </w:rPr>
      </w:pPr>
      <w:r w:rsidRPr="001A1ADD">
        <w:rPr>
          <w:rFonts w:asciiTheme="minorHAnsi" w:hAnsiTheme="minorHAnsi" w:cstheme="minorHAnsi"/>
          <w:b w:val="0"/>
          <w:sz w:val="20"/>
          <w:szCs w:val="20"/>
        </w:rPr>
        <w:lastRenderedPageBreak/>
        <w:t>Czysta strata finansowa – szkody nie będące następstwem szkód rzeczowych lub osob</w:t>
      </w:r>
      <w:r w:rsidRPr="001A1ADD">
        <w:rPr>
          <w:rFonts w:asciiTheme="minorHAnsi" w:hAnsiTheme="minorHAnsi" w:cstheme="minorHAnsi"/>
          <w:b w:val="0"/>
          <w:sz w:val="20"/>
          <w:szCs w:val="20"/>
        </w:rPr>
        <w:t>o</w:t>
      </w:r>
      <w:r w:rsidRPr="001A1ADD">
        <w:rPr>
          <w:rFonts w:asciiTheme="minorHAnsi" w:hAnsiTheme="minorHAnsi" w:cstheme="minorHAnsi"/>
          <w:b w:val="0"/>
          <w:sz w:val="20"/>
          <w:szCs w:val="20"/>
        </w:rPr>
        <w:t>wych.</w:t>
      </w:r>
    </w:p>
    <w:p w:rsidR="00D8035E" w:rsidRPr="001A1ADD" w:rsidRDefault="00D8035E" w:rsidP="001A1ADD">
      <w:pPr>
        <w:pStyle w:val="Nagwek1"/>
        <w:keepNext w:val="0"/>
        <w:numPr>
          <w:ilvl w:val="2"/>
          <w:numId w:val="8"/>
        </w:numPr>
        <w:tabs>
          <w:tab w:val="clear" w:pos="1276"/>
        </w:tabs>
        <w:spacing w:before="0" w:after="120" w:line="276" w:lineRule="auto"/>
        <w:ind w:left="1560" w:hanging="709"/>
        <w:jc w:val="both"/>
        <w:rPr>
          <w:rFonts w:asciiTheme="minorHAnsi" w:hAnsiTheme="minorHAnsi" w:cstheme="minorHAnsi"/>
          <w:b w:val="0"/>
          <w:sz w:val="20"/>
          <w:szCs w:val="20"/>
        </w:rPr>
      </w:pPr>
      <w:r w:rsidRPr="001A1ADD">
        <w:rPr>
          <w:rFonts w:asciiTheme="minorHAnsi" w:hAnsiTheme="minorHAnsi" w:cstheme="minorHAnsi"/>
          <w:b w:val="0"/>
          <w:sz w:val="20"/>
          <w:szCs w:val="20"/>
        </w:rPr>
        <w:t>Wypadek (ubezpieczeniowy) – śmierć, uszkodzenia ciała, doznanie rozstroju zdrowia, utrata, uszkodzenie, zniszczenia rzeczy, powstanie czystej straty finansowej.</w:t>
      </w:r>
    </w:p>
    <w:p w:rsidR="00D8035E" w:rsidRPr="001A1ADD" w:rsidRDefault="00D8035E" w:rsidP="001A1ADD">
      <w:pPr>
        <w:pStyle w:val="Nagwek1"/>
        <w:keepNext w:val="0"/>
        <w:numPr>
          <w:ilvl w:val="1"/>
          <w:numId w:val="6"/>
        </w:numPr>
        <w:spacing w:before="0" w:after="120"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Odpowiedzialność</w:t>
      </w:r>
    </w:p>
    <w:p w:rsidR="00D8035E" w:rsidRPr="001A1ADD" w:rsidRDefault="00D8035E" w:rsidP="001A1ADD">
      <w:pPr>
        <w:pStyle w:val="Nagwek1"/>
        <w:keepNext w:val="0"/>
        <w:numPr>
          <w:ilvl w:val="2"/>
          <w:numId w:val="6"/>
        </w:numPr>
        <w:tabs>
          <w:tab w:val="clear" w:pos="1276"/>
        </w:tabs>
        <w:spacing w:before="0" w:after="120" w:line="276" w:lineRule="auto"/>
        <w:ind w:left="1560" w:hanging="709"/>
        <w:jc w:val="both"/>
        <w:rPr>
          <w:rFonts w:asciiTheme="minorHAnsi" w:hAnsiTheme="minorHAnsi" w:cstheme="minorHAnsi"/>
          <w:b w:val="0"/>
          <w:sz w:val="20"/>
          <w:szCs w:val="20"/>
        </w:rPr>
      </w:pPr>
      <w:r w:rsidRPr="001A1ADD">
        <w:rPr>
          <w:rFonts w:asciiTheme="minorHAnsi" w:hAnsiTheme="minorHAnsi" w:cstheme="minorHAnsi"/>
          <w:b w:val="0"/>
          <w:sz w:val="20"/>
          <w:szCs w:val="20"/>
        </w:rPr>
        <w:t xml:space="preserve">Odpowiedzialność ubezpieczyciela powstaje w razie zajścia </w:t>
      </w:r>
      <w:r w:rsidRPr="001A1ADD">
        <w:rPr>
          <w:rFonts w:asciiTheme="minorHAnsi" w:hAnsiTheme="minorHAnsi" w:cstheme="minorHAnsi"/>
          <w:sz w:val="20"/>
          <w:szCs w:val="20"/>
        </w:rPr>
        <w:t>wypadku ubezpieczeniowego</w:t>
      </w:r>
      <w:r w:rsidRPr="001A1ADD">
        <w:rPr>
          <w:rFonts w:asciiTheme="minorHAnsi" w:hAnsiTheme="minorHAnsi" w:cstheme="minorHAnsi"/>
          <w:b w:val="0"/>
          <w:sz w:val="20"/>
          <w:szCs w:val="20"/>
        </w:rPr>
        <w:br/>
        <w:t>w okresie ubezpieczenia oraz zgłoszenia roszczenia z tego tytułu przed upływem terminu przedawnienia przewidzianego przepisami prawa.</w:t>
      </w:r>
    </w:p>
    <w:p w:rsidR="00D8035E" w:rsidRPr="001A1ADD" w:rsidRDefault="00D8035E" w:rsidP="001A1ADD">
      <w:pPr>
        <w:pStyle w:val="Nagwek1"/>
        <w:keepNext w:val="0"/>
        <w:numPr>
          <w:ilvl w:val="1"/>
          <w:numId w:val="6"/>
        </w:numPr>
        <w:spacing w:before="0" w:after="120"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Zakres Terytorialny</w:t>
      </w:r>
    </w:p>
    <w:p w:rsidR="00D8035E" w:rsidRPr="001A1ADD" w:rsidRDefault="00D8035E" w:rsidP="001A1ADD">
      <w:pPr>
        <w:pStyle w:val="Nagwek1"/>
        <w:keepNext w:val="0"/>
        <w:numPr>
          <w:ilvl w:val="2"/>
          <w:numId w:val="6"/>
        </w:numPr>
        <w:tabs>
          <w:tab w:val="clear" w:pos="1276"/>
        </w:tabs>
        <w:spacing w:before="0" w:after="120" w:line="276" w:lineRule="auto"/>
        <w:ind w:left="1701" w:hanging="850"/>
        <w:jc w:val="both"/>
        <w:rPr>
          <w:rFonts w:asciiTheme="minorHAnsi" w:hAnsiTheme="minorHAnsi" w:cstheme="minorHAnsi"/>
          <w:b w:val="0"/>
          <w:sz w:val="20"/>
          <w:szCs w:val="20"/>
        </w:rPr>
      </w:pPr>
      <w:r w:rsidRPr="001A1ADD">
        <w:rPr>
          <w:rFonts w:asciiTheme="minorHAnsi" w:hAnsiTheme="minorHAnsi" w:cstheme="minorHAnsi"/>
          <w:b w:val="0"/>
          <w:sz w:val="20"/>
          <w:szCs w:val="20"/>
        </w:rPr>
        <w:t xml:space="preserve">Wypadki ubezpieczeniowe, których przyczyna miała miejsce na obszarze </w:t>
      </w:r>
      <w:r w:rsidR="00E420C8" w:rsidRPr="001A1ADD">
        <w:rPr>
          <w:rFonts w:asciiTheme="minorHAnsi" w:hAnsiTheme="minorHAnsi" w:cstheme="minorHAnsi"/>
          <w:b w:val="0"/>
          <w:sz w:val="20"/>
          <w:szCs w:val="20"/>
        </w:rPr>
        <w:t>Polski.</w:t>
      </w:r>
    </w:p>
    <w:p w:rsidR="00D8035E" w:rsidRPr="001A1ADD" w:rsidRDefault="00D8035E" w:rsidP="001A1ADD">
      <w:pPr>
        <w:pStyle w:val="Nagwek1"/>
        <w:keepNext w:val="0"/>
        <w:numPr>
          <w:ilvl w:val="2"/>
          <w:numId w:val="6"/>
        </w:numPr>
        <w:tabs>
          <w:tab w:val="clear" w:pos="1276"/>
        </w:tabs>
        <w:spacing w:before="0" w:after="120" w:line="276" w:lineRule="auto"/>
        <w:ind w:left="1701" w:hanging="850"/>
        <w:jc w:val="both"/>
        <w:rPr>
          <w:rFonts w:asciiTheme="minorHAnsi" w:hAnsiTheme="minorHAnsi" w:cstheme="minorHAnsi"/>
          <w:b w:val="0"/>
          <w:sz w:val="20"/>
          <w:szCs w:val="20"/>
        </w:rPr>
      </w:pPr>
      <w:r w:rsidRPr="001A1ADD">
        <w:rPr>
          <w:rFonts w:asciiTheme="minorHAnsi" w:hAnsiTheme="minorHAnsi" w:cstheme="minorHAnsi"/>
          <w:b w:val="0"/>
          <w:sz w:val="20"/>
          <w:szCs w:val="20"/>
        </w:rPr>
        <w:t xml:space="preserve">W odniesieniu do szkód w wyniku wypadków ubezpieczeniowych powstałych w związku ze </w:t>
      </w:r>
      <w:r w:rsidRPr="001A1ADD">
        <w:rPr>
          <w:rFonts w:asciiTheme="minorHAnsi" w:hAnsiTheme="minorHAnsi" w:cstheme="minorHAnsi"/>
          <w:b w:val="0"/>
          <w:sz w:val="20"/>
          <w:szCs w:val="20"/>
        </w:rPr>
        <w:br/>
        <w:t xml:space="preserve">służbowymi podróżami pracowników zakres terytorialny obejmuje cały świat. </w:t>
      </w:r>
    </w:p>
    <w:p w:rsidR="00D8035E" w:rsidRPr="001A1ADD" w:rsidRDefault="00D8035E" w:rsidP="001A1ADD">
      <w:pPr>
        <w:pStyle w:val="3poziomELO"/>
        <w:numPr>
          <w:ilvl w:val="1"/>
          <w:numId w:val="6"/>
        </w:numPr>
        <w:spacing w:after="120" w:line="276" w:lineRule="auto"/>
        <w:ind w:left="851"/>
        <w:jc w:val="both"/>
        <w:rPr>
          <w:rFonts w:asciiTheme="minorHAnsi" w:hAnsiTheme="minorHAnsi" w:cstheme="minorHAnsi"/>
        </w:rPr>
      </w:pPr>
      <w:r w:rsidRPr="001A1ADD">
        <w:rPr>
          <w:rFonts w:asciiTheme="minorHAnsi" w:hAnsiTheme="minorHAnsi" w:cstheme="minorHAnsi"/>
        </w:rPr>
        <w:t>Zakres ubezpieczenia obejmuje</w:t>
      </w:r>
      <w:r w:rsidRPr="001A1ADD">
        <w:rPr>
          <w:rFonts w:asciiTheme="minorHAnsi" w:hAnsiTheme="minorHAnsi" w:cstheme="minorHAnsi"/>
          <w:b w:val="0"/>
        </w:rPr>
        <w:t>:</w:t>
      </w:r>
    </w:p>
    <w:p w:rsidR="00D8035E" w:rsidRPr="001A1ADD" w:rsidRDefault="00D8035E" w:rsidP="001A1ADD">
      <w:pPr>
        <w:pStyle w:val="Nagwek1"/>
        <w:keepNext w:val="0"/>
        <w:numPr>
          <w:ilvl w:val="2"/>
          <w:numId w:val="6"/>
        </w:numPr>
        <w:tabs>
          <w:tab w:val="clear" w:pos="1276"/>
        </w:tabs>
        <w:spacing w:before="0" w:after="120" w:line="276" w:lineRule="auto"/>
        <w:ind w:left="1701" w:hanging="850"/>
        <w:jc w:val="both"/>
        <w:rPr>
          <w:rFonts w:asciiTheme="minorHAnsi" w:hAnsiTheme="minorHAnsi" w:cstheme="minorHAnsi"/>
          <w:b w:val="0"/>
          <w:sz w:val="20"/>
          <w:szCs w:val="20"/>
        </w:rPr>
      </w:pPr>
      <w:r w:rsidRPr="001A1ADD">
        <w:rPr>
          <w:rFonts w:asciiTheme="minorHAnsi" w:hAnsiTheme="minorHAnsi" w:cstheme="minorHAnsi"/>
          <w:b w:val="0"/>
          <w:sz w:val="20"/>
          <w:szCs w:val="20"/>
        </w:rPr>
        <w:t>Ubezpieczenie odpowiedzialności cywilnej deliktowej – do wysokości sumy gwarancyjnej;</w:t>
      </w:r>
    </w:p>
    <w:p w:rsidR="00D8035E" w:rsidRPr="001A1ADD" w:rsidRDefault="00D8035E" w:rsidP="001A1ADD">
      <w:pPr>
        <w:pStyle w:val="Nagwek1"/>
        <w:keepNext w:val="0"/>
        <w:numPr>
          <w:ilvl w:val="2"/>
          <w:numId w:val="6"/>
        </w:numPr>
        <w:tabs>
          <w:tab w:val="clear" w:pos="1276"/>
        </w:tabs>
        <w:spacing w:before="0" w:after="120" w:line="276" w:lineRule="auto"/>
        <w:ind w:left="1701" w:hanging="850"/>
        <w:jc w:val="both"/>
        <w:rPr>
          <w:rFonts w:asciiTheme="minorHAnsi" w:hAnsiTheme="minorHAnsi" w:cstheme="minorHAnsi"/>
          <w:b w:val="0"/>
          <w:sz w:val="20"/>
          <w:szCs w:val="20"/>
        </w:rPr>
      </w:pPr>
      <w:r w:rsidRPr="001A1ADD">
        <w:rPr>
          <w:rFonts w:asciiTheme="minorHAnsi" w:hAnsiTheme="minorHAnsi" w:cstheme="minorHAnsi"/>
          <w:b w:val="0"/>
          <w:sz w:val="20"/>
          <w:szCs w:val="20"/>
        </w:rPr>
        <w:t>Ubezpieczenie odpowiedzialności cywilnej z tytułu niewykonania bądź nienależytego w</w:t>
      </w:r>
      <w:r w:rsidRPr="001A1ADD">
        <w:rPr>
          <w:rFonts w:asciiTheme="minorHAnsi" w:hAnsiTheme="minorHAnsi" w:cstheme="minorHAnsi"/>
          <w:b w:val="0"/>
          <w:sz w:val="20"/>
          <w:szCs w:val="20"/>
        </w:rPr>
        <w:t>y</w:t>
      </w:r>
      <w:r w:rsidRPr="001A1ADD">
        <w:rPr>
          <w:rFonts w:asciiTheme="minorHAnsi" w:hAnsiTheme="minorHAnsi" w:cstheme="minorHAnsi"/>
          <w:b w:val="0"/>
          <w:sz w:val="20"/>
          <w:szCs w:val="20"/>
        </w:rPr>
        <w:t xml:space="preserve">konania zobowiązania (odpowiedzialność </w:t>
      </w:r>
      <w:r w:rsidR="00066855" w:rsidRPr="001A1ADD">
        <w:rPr>
          <w:rFonts w:asciiTheme="minorHAnsi" w:hAnsiTheme="minorHAnsi" w:cstheme="minorHAnsi"/>
          <w:b w:val="0"/>
          <w:sz w:val="20"/>
          <w:szCs w:val="20"/>
        </w:rPr>
        <w:t>kontraktowa) –</w:t>
      </w:r>
      <w:r w:rsidRPr="001A1ADD">
        <w:rPr>
          <w:rFonts w:asciiTheme="minorHAnsi" w:hAnsiTheme="minorHAnsi" w:cstheme="minorHAnsi"/>
          <w:b w:val="0"/>
          <w:sz w:val="20"/>
          <w:szCs w:val="20"/>
        </w:rPr>
        <w:t xml:space="preserve"> do wysokości sumy gwarancy</w:t>
      </w:r>
      <w:r w:rsidRPr="001A1ADD">
        <w:rPr>
          <w:rFonts w:asciiTheme="minorHAnsi" w:hAnsiTheme="minorHAnsi" w:cstheme="minorHAnsi"/>
          <w:b w:val="0"/>
          <w:sz w:val="20"/>
          <w:szCs w:val="20"/>
        </w:rPr>
        <w:t>j</w:t>
      </w:r>
      <w:r w:rsidRPr="001A1ADD">
        <w:rPr>
          <w:rFonts w:asciiTheme="minorHAnsi" w:hAnsiTheme="minorHAnsi" w:cstheme="minorHAnsi"/>
          <w:b w:val="0"/>
          <w:sz w:val="20"/>
          <w:szCs w:val="20"/>
        </w:rPr>
        <w:t>nej;</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sz w:val="20"/>
          <w:szCs w:val="20"/>
        </w:rPr>
      </w:pPr>
      <w:r w:rsidRPr="001A1ADD">
        <w:rPr>
          <w:rFonts w:asciiTheme="minorHAnsi" w:hAnsiTheme="minorHAnsi" w:cstheme="minorHAnsi"/>
          <w:bCs/>
          <w:kern w:val="32"/>
          <w:sz w:val="20"/>
          <w:szCs w:val="20"/>
        </w:rPr>
        <w:t>Odpowiedzialność za szkody wyrządzone przez produkt</w:t>
      </w:r>
      <w:r w:rsidR="00E420C8" w:rsidRPr="001A1ADD">
        <w:rPr>
          <w:rFonts w:asciiTheme="minorHAnsi" w:hAnsiTheme="minorHAnsi" w:cstheme="minorHAnsi"/>
          <w:bCs/>
          <w:kern w:val="32"/>
          <w:sz w:val="20"/>
          <w:szCs w:val="20"/>
        </w:rPr>
        <w:t>/wykonane usługi, w tym w szcz</w:t>
      </w:r>
      <w:r w:rsidR="00E420C8" w:rsidRPr="001A1ADD">
        <w:rPr>
          <w:rFonts w:asciiTheme="minorHAnsi" w:hAnsiTheme="minorHAnsi" w:cstheme="minorHAnsi"/>
          <w:bCs/>
          <w:kern w:val="32"/>
          <w:sz w:val="20"/>
          <w:szCs w:val="20"/>
        </w:rPr>
        <w:t>e</w:t>
      </w:r>
      <w:r w:rsidR="00E420C8" w:rsidRPr="001A1ADD">
        <w:rPr>
          <w:rFonts w:asciiTheme="minorHAnsi" w:hAnsiTheme="minorHAnsi" w:cstheme="minorHAnsi"/>
          <w:bCs/>
          <w:kern w:val="32"/>
          <w:sz w:val="20"/>
          <w:szCs w:val="20"/>
        </w:rPr>
        <w:t xml:space="preserve">gólności </w:t>
      </w:r>
      <w:r w:rsidRPr="001A1ADD">
        <w:rPr>
          <w:rFonts w:asciiTheme="minorHAnsi" w:hAnsiTheme="minorHAnsi" w:cstheme="minorHAnsi"/>
          <w:bCs/>
          <w:kern w:val="32"/>
          <w:sz w:val="20"/>
          <w:szCs w:val="20"/>
        </w:rPr>
        <w:t>za szkody w związku z podawaniem (serwowaniem) produktów żywnościowych w ramach prowadzonej działalności, prowadzonej stołówki/jadłodajni lub żywieniem w r</w:t>
      </w:r>
      <w:r w:rsidRPr="001A1ADD">
        <w:rPr>
          <w:rFonts w:asciiTheme="minorHAnsi" w:hAnsiTheme="minorHAnsi" w:cstheme="minorHAnsi"/>
          <w:bCs/>
          <w:kern w:val="32"/>
          <w:sz w:val="20"/>
          <w:szCs w:val="20"/>
        </w:rPr>
        <w:t>a</w:t>
      </w:r>
      <w:r w:rsidRPr="001A1ADD">
        <w:rPr>
          <w:rFonts w:asciiTheme="minorHAnsi" w:hAnsiTheme="minorHAnsi" w:cstheme="minorHAnsi"/>
          <w:bCs/>
          <w:kern w:val="32"/>
          <w:sz w:val="20"/>
          <w:szCs w:val="20"/>
        </w:rPr>
        <w:t>mach imprez, wprowadzeniem do obiegu wody o niewłaściwych parametrach (zanieczys</w:t>
      </w:r>
      <w:r w:rsidRPr="001A1ADD">
        <w:rPr>
          <w:rFonts w:asciiTheme="minorHAnsi" w:hAnsiTheme="minorHAnsi" w:cstheme="minorHAnsi"/>
          <w:bCs/>
          <w:kern w:val="32"/>
          <w:sz w:val="20"/>
          <w:szCs w:val="20"/>
        </w:rPr>
        <w:t>z</w:t>
      </w:r>
      <w:r w:rsidRPr="001A1ADD">
        <w:rPr>
          <w:rFonts w:asciiTheme="minorHAnsi" w:hAnsiTheme="minorHAnsi" w:cstheme="minorHAnsi"/>
          <w:bCs/>
          <w:kern w:val="32"/>
          <w:sz w:val="20"/>
          <w:szCs w:val="20"/>
        </w:rPr>
        <w:t>czenia fizyczne, chemiczne, bakteriologiczne), w tym szkody polegające na zakaż</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niu/zatruciu salmonellą, czerwonką, gronkowcem, pałeczką okrężnicy lub inną chorobą przenoszoną drogą pokarmową – do wysokości sumy gwarancyjnej</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
          <w:sz w:val="20"/>
          <w:szCs w:val="20"/>
        </w:rPr>
      </w:pPr>
      <w:r w:rsidRPr="001A1ADD">
        <w:rPr>
          <w:rFonts w:asciiTheme="minorHAnsi" w:hAnsiTheme="minorHAnsi" w:cstheme="minorHAnsi"/>
          <w:bCs/>
          <w:kern w:val="32"/>
          <w:sz w:val="20"/>
          <w:szCs w:val="20"/>
        </w:rPr>
        <w:t>Odpowiedzialność za szkody wyrządzone z tyt</w:t>
      </w:r>
      <w:r w:rsidR="00320533" w:rsidRPr="001A1ADD">
        <w:rPr>
          <w:rFonts w:asciiTheme="minorHAnsi" w:hAnsiTheme="minorHAnsi" w:cstheme="minorHAnsi"/>
          <w:bCs/>
          <w:kern w:val="32"/>
          <w:sz w:val="20"/>
          <w:szCs w:val="20"/>
        </w:rPr>
        <w:t>ułu</w:t>
      </w:r>
      <w:r w:rsidRPr="001A1ADD">
        <w:rPr>
          <w:rFonts w:asciiTheme="minorHAnsi" w:hAnsiTheme="minorHAnsi" w:cstheme="minorHAnsi"/>
          <w:bCs/>
          <w:kern w:val="32"/>
          <w:sz w:val="20"/>
          <w:szCs w:val="20"/>
        </w:rPr>
        <w:t xml:space="preserve"> wszelkich zdarzeń związanych z posiad</w:t>
      </w:r>
      <w:r w:rsidRPr="001A1ADD">
        <w:rPr>
          <w:rFonts w:asciiTheme="minorHAnsi" w:hAnsiTheme="minorHAnsi" w:cstheme="minorHAnsi"/>
          <w:bCs/>
          <w:kern w:val="32"/>
          <w:sz w:val="20"/>
          <w:szCs w:val="20"/>
        </w:rPr>
        <w:t>a</w:t>
      </w:r>
      <w:r w:rsidRPr="001A1ADD">
        <w:rPr>
          <w:rFonts w:asciiTheme="minorHAnsi" w:hAnsiTheme="minorHAnsi" w:cstheme="minorHAnsi"/>
          <w:bCs/>
          <w:kern w:val="32"/>
          <w:sz w:val="20"/>
          <w:szCs w:val="20"/>
        </w:rPr>
        <w:t>niem, administrowaniem i utrzymaniem placów zabaw, świetlic, parków, cmentarzy, skw</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rów, terenów zieleni, pomników, obiektów użyteczności publicznej, obiektów małej arch</w:t>
      </w:r>
      <w:r w:rsidRPr="001A1ADD">
        <w:rPr>
          <w:rFonts w:asciiTheme="minorHAnsi" w:hAnsiTheme="minorHAnsi" w:cstheme="minorHAnsi"/>
          <w:bCs/>
          <w:kern w:val="32"/>
          <w:sz w:val="20"/>
          <w:szCs w:val="20"/>
        </w:rPr>
        <w:t>i</w:t>
      </w:r>
      <w:r w:rsidRPr="001A1ADD">
        <w:rPr>
          <w:rFonts w:asciiTheme="minorHAnsi" w:hAnsiTheme="minorHAnsi" w:cstheme="minorHAnsi"/>
          <w:bCs/>
          <w:kern w:val="32"/>
          <w:sz w:val="20"/>
          <w:szCs w:val="20"/>
        </w:rPr>
        <w:t>tektury</w:t>
      </w:r>
      <w:r w:rsidR="00320533" w:rsidRPr="001A1ADD">
        <w:rPr>
          <w:rFonts w:asciiTheme="minorHAnsi" w:hAnsiTheme="minorHAnsi" w:cstheme="minorHAnsi"/>
          <w:bCs/>
          <w:kern w:val="32"/>
          <w:sz w:val="20"/>
          <w:szCs w:val="20"/>
        </w:rPr>
        <w:t xml:space="preserve"> i innych nieruchomości będących własnością lub w posiadaniu zależnym ubezpi</w:t>
      </w:r>
      <w:r w:rsidR="00320533" w:rsidRPr="001A1ADD">
        <w:rPr>
          <w:rFonts w:asciiTheme="minorHAnsi" w:hAnsiTheme="minorHAnsi" w:cstheme="minorHAnsi"/>
          <w:bCs/>
          <w:kern w:val="32"/>
          <w:sz w:val="20"/>
          <w:szCs w:val="20"/>
        </w:rPr>
        <w:t>e</w:t>
      </w:r>
      <w:r w:rsidR="00320533" w:rsidRPr="001A1ADD">
        <w:rPr>
          <w:rFonts w:asciiTheme="minorHAnsi" w:hAnsiTheme="minorHAnsi" w:cstheme="minorHAnsi"/>
          <w:bCs/>
          <w:kern w:val="32"/>
          <w:sz w:val="20"/>
          <w:szCs w:val="20"/>
        </w:rPr>
        <w:t>czonego</w:t>
      </w:r>
      <w:r w:rsidRPr="001A1ADD">
        <w:rPr>
          <w:rFonts w:asciiTheme="minorHAnsi" w:hAnsiTheme="minorHAnsi" w:cstheme="minorHAnsi"/>
          <w:bCs/>
          <w:kern w:val="32"/>
          <w:sz w:val="20"/>
          <w:szCs w:val="20"/>
        </w:rPr>
        <w:t>.</w:t>
      </w:r>
    </w:p>
    <w:p w:rsidR="00D8035E" w:rsidRPr="001A1ADD" w:rsidRDefault="00D8035E" w:rsidP="001A1ADD">
      <w:pPr>
        <w:pStyle w:val="Nagwek1"/>
        <w:keepNext w:val="0"/>
        <w:numPr>
          <w:ilvl w:val="2"/>
          <w:numId w:val="6"/>
        </w:numPr>
        <w:tabs>
          <w:tab w:val="clear" w:pos="1276"/>
        </w:tabs>
        <w:spacing w:before="0" w:after="120" w:line="276" w:lineRule="auto"/>
        <w:ind w:left="1701" w:hanging="850"/>
        <w:jc w:val="both"/>
        <w:rPr>
          <w:rFonts w:asciiTheme="minorHAnsi" w:hAnsiTheme="minorHAnsi" w:cstheme="minorHAnsi"/>
          <w:b w:val="0"/>
          <w:sz w:val="20"/>
          <w:szCs w:val="20"/>
        </w:rPr>
      </w:pPr>
      <w:r w:rsidRPr="001A1ADD">
        <w:rPr>
          <w:rFonts w:asciiTheme="minorHAnsi" w:hAnsiTheme="minorHAnsi" w:cstheme="minorHAnsi"/>
          <w:b w:val="0"/>
          <w:sz w:val="20"/>
          <w:szCs w:val="20"/>
        </w:rPr>
        <w:t>Odpowiedzialność za szkody powstałe w rzeczach ruchomych i nieruchomościach będ</w:t>
      </w:r>
      <w:r w:rsidRPr="001A1ADD">
        <w:rPr>
          <w:rFonts w:asciiTheme="minorHAnsi" w:hAnsiTheme="minorHAnsi" w:cstheme="minorHAnsi"/>
          <w:b w:val="0"/>
          <w:sz w:val="20"/>
          <w:szCs w:val="20"/>
        </w:rPr>
        <w:t>ą</w:t>
      </w:r>
      <w:r w:rsidRPr="001A1ADD">
        <w:rPr>
          <w:rFonts w:asciiTheme="minorHAnsi" w:hAnsiTheme="minorHAnsi" w:cstheme="minorHAnsi"/>
          <w:b w:val="0"/>
          <w:sz w:val="20"/>
          <w:szCs w:val="20"/>
        </w:rPr>
        <w:t>cych przedmiotem najmu/leasingu/dzierżawy/użyczenia etc. - do wysokości sumy gwara</w:t>
      </w:r>
      <w:r w:rsidRPr="001A1ADD">
        <w:rPr>
          <w:rFonts w:asciiTheme="minorHAnsi" w:hAnsiTheme="minorHAnsi" w:cstheme="minorHAnsi"/>
          <w:b w:val="0"/>
          <w:sz w:val="20"/>
          <w:szCs w:val="20"/>
        </w:rPr>
        <w:t>n</w:t>
      </w:r>
      <w:r w:rsidRPr="001A1ADD">
        <w:rPr>
          <w:rFonts w:asciiTheme="minorHAnsi" w:hAnsiTheme="minorHAnsi" w:cstheme="minorHAnsi"/>
          <w:b w:val="0"/>
          <w:sz w:val="20"/>
          <w:szCs w:val="20"/>
        </w:rPr>
        <w:t>cyjnej</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Ubezpieczenie odpowiedzialności cywilnej pracodawcy z tytułu wypadków przy pracy. D</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finicja pracownika powinna obejmować osoby zatrudnione na umowy o pracę oraz na podstawie umów cywilnoprawnych oraz stażystów, praktykantów, osób skierowanych do pracy</w:t>
      </w:r>
      <w:r w:rsidR="00176970" w:rsidRPr="001A1ADD">
        <w:rPr>
          <w:rFonts w:asciiTheme="minorHAnsi" w:hAnsiTheme="minorHAnsi" w:cstheme="minorHAnsi"/>
          <w:bCs/>
          <w:kern w:val="32"/>
          <w:sz w:val="20"/>
          <w:szCs w:val="20"/>
        </w:rPr>
        <w:t>/robót</w:t>
      </w:r>
      <w:r w:rsidRPr="001A1ADD">
        <w:rPr>
          <w:rFonts w:asciiTheme="minorHAnsi" w:hAnsiTheme="minorHAnsi" w:cstheme="minorHAnsi"/>
          <w:bCs/>
          <w:kern w:val="32"/>
          <w:sz w:val="20"/>
          <w:szCs w:val="20"/>
        </w:rPr>
        <w:t xml:space="preserve"> przez organy władzy publicznej, osoby wykonujące pracę w ramach wolont</w:t>
      </w:r>
      <w:r w:rsidRPr="001A1ADD">
        <w:rPr>
          <w:rFonts w:asciiTheme="minorHAnsi" w:hAnsiTheme="minorHAnsi" w:cstheme="minorHAnsi"/>
          <w:bCs/>
          <w:kern w:val="32"/>
          <w:sz w:val="20"/>
          <w:szCs w:val="20"/>
        </w:rPr>
        <w:t>a</w:t>
      </w:r>
      <w:r w:rsidRPr="001A1ADD">
        <w:rPr>
          <w:rFonts w:asciiTheme="minorHAnsi" w:hAnsiTheme="minorHAnsi" w:cstheme="minorHAnsi"/>
          <w:bCs/>
          <w:kern w:val="32"/>
          <w:sz w:val="20"/>
          <w:szCs w:val="20"/>
        </w:rPr>
        <w:t xml:space="preserve">riatu, osoby skierowane przez agencje pracy </w:t>
      </w:r>
      <w:r w:rsidR="00066855" w:rsidRPr="001A1ADD">
        <w:rPr>
          <w:rFonts w:asciiTheme="minorHAnsi" w:hAnsiTheme="minorHAnsi" w:cstheme="minorHAnsi"/>
          <w:bCs/>
          <w:kern w:val="32"/>
          <w:sz w:val="20"/>
          <w:szCs w:val="20"/>
        </w:rPr>
        <w:t>tymczasowej–</w:t>
      </w:r>
      <w:r w:rsidRPr="001A1ADD">
        <w:rPr>
          <w:rFonts w:asciiTheme="minorHAnsi" w:hAnsiTheme="minorHAnsi" w:cstheme="minorHAnsi"/>
          <w:bCs/>
          <w:kern w:val="32"/>
          <w:sz w:val="20"/>
          <w:szCs w:val="20"/>
        </w:rPr>
        <w:t xml:space="preserve"> do pełnej wysokości sumy gwarancyjnej</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powstałe w mieniu będącym w pieczy, pod kontrolą, dozorem ubezpieczającego</w:t>
      </w:r>
      <w:r w:rsidR="004468C9" w:rsidRPr="001A1ADD">
        <w:rPr>
          <w:rFonts w:asciiTheme="minorHAnsi" w:hAnsiTheme="minorHAnsi" w:cstheme="minorHAnsi"/>
          <w:bCs/>
          <w:kern w:val="32"/>
          <w:sz w:val="20"/>
          <w:szCs w:val="20"/>
        </w:rPr>
        <w:t>/Ubezpieczonego</w:t>
      </w:r>
      <w:r w:rsidRPr="001A1ADD">
        <w:rPr>
          <w:rFonts w:asciiTheme="minorHAnsi" w:hAnsiTheme="minorHAnsi" w:cstheme="minorHAnsi"/>
          <w:bCs/>
          <w:kern w:val="32"/>
          <w:sz w:val="20"/>
          <w:szCs w:val="20"/>
        </w:rPr>
        <w:t>. Ochrona obejmuje odpowiedzialność za szkody z tyt</w:t>
      </w:r>
      <w:r w:rsidRPr="001A1ADD">
        <w:rPr>
          <w:rFonts w:asciiTheme="minorHAnsi" w:hAnsiTheme="minorHAnsi" w:cstheme="minorHAnsi"/>
          <w:bCs/>
          <w:kern w:val="32"/>
          <w:sz w:val="20"/>
          <w:szCs w:val="20"/>
        </w:rPr>
        <w:t>u</w:t>
      </w:r>
      <w:r w:rsidRPr="001A1ADD">
        <w:rPr>
          <w:rFonts w:asciiTheme="minorHAnsi" w:hAnsiTheme="minorHAnsi" w:cstheme="minorHAnsi"/>
          <w:bCs/>
          <w:kern w:val="32"/>
          <w:sz w:val="20"/>
          <w:szCs w:val="20"/>
        </w:rPr>
        <w:t xml:space="preserve">łu posiadania, zarządzania lub administrowania mieniem powierzonym, z rozszerzeniem o szkody w mieniu przechowywanym, kontrolowanym, nadzorowanym lub chronionym przez Ubezpieczającego/Ubezpieczonego a w szczególności </w:t>
      </w:r>
      <w:r w:rsidR="00320533" w:rsidRPr="001A1ADD">
        <w:rPr>
          <w:rFonts w:asciiTheme="minorHAnsi" w:hAnsiTheme="minorHAnsi" w:cstheme="minorHAnsi"/>
          <w:bCs/>
          <w:kern w:val="32"/>
          <w:sz w:val="20"/>
          <w:szCs w:val="20"/>
        </w:rPr>
        <w:t xml:space="preserve">za szkody w </w:t>
      </w:r>
      <w:r w:rsidRPr="001A1ADD">
        <w:rPr>
          <w:rFonts w:asciiTheme="minorHAnsi" w:hAnsiTheme="minorHAnsi" w:cstheme="minorHAnsi"/>
          <w:bCs/>
          <w:kern w:val="32"/>
          <w:sz w:val="20"/>
          <w:szCs w:val="20"/>
        </w:rPr>
        <w:t>mieniu</w:t>
      </w:r>
      <w:r w:rsidR="00320533" w:rsidRPr="001A1ADD">
        <w:rPr>
          <w:rFonts w:asciiTheme="minorHAnsi" w:hAnsiTheme="minorHAnsi" w:cstheme="minorHAnsi"/>
          <w:bCs/>
          <w:kern w:val="32"/>
          <w:sz w:val="20"/>
          <w:szCs w:val="20"/>
        </w:rPr>
        <w:t xml:space="preserve"> pozost</w:t>
      </w:r>
      <w:r w:rsidR="00320533" w:rsidRPr="001A1ADD">
        <w:rPr>
          <w:rFonts w:asciiTheme="minorHAnsi" w:hAnsiTheme="minorHAnsi" w:cstheme="minorHAnsi"/>
          <w:bCs/>
          <w:kern w:val="32"/>
          <w:sz w:val="20"/>
          <w:szCs w:val="20"/>
        </w:rPr>
        <w:t>a</w:t>
      </w:r>
      <w:r w:rsidR="00320533" w:rsidRPr="001A1ADD">
        <w:rPr>
          <w:rFonts w:asciiTheme="minorHAnsi" w:hAnsiTheme="minorHAnsi" w:cstheme="minorHAnsi"/>
          <w:bCs/>
          <w:kern w:val="32"/>
          <w:sz w:val="20"/>
          <w:szCs w:val="20"/>
        </w:rPr>
        <w:t>wionym</w:t>
      </w:r>
      <w:r w:rsidRPr="001A1ADD">
        <w:rPr>
          <w:rFonts w:asciiTheme="minorHAnsi" w:hAnsiTheme="minorHAnsi" w:cstheme="minorHAnsi"/>
          <w:bCs/>
          <w:kern w:val="32"/>
          <w:sz w:val="20"/>
          <w:szCs w:val="20"/>
        </w:rPr>
        <w:t xml:space="preserve"> w szatniach, bursach, internatach, </w:t>
      </w:r>
      <w:r w:rsidR="00320533" w:rsidRPr="001A1ADD">
        <w:rPr>
          <w:rFonts w:asciiTheme="minorHAnsi" w:hAnsiTheme="minorHAnsi" w:cstheme="minorHAnsi"/>
          <w:bCs/>
          <w:kern w:val="32"/>
          <w:sz w:val="20"/>
          <w:szCs w:val="20"/>
        </w:rPr>
        <w:t>hotelach (w tym za szkody w rzeczach wniesi</w:t>
      </w:r>
      <w:r w:rsidR="00320533" w:rsidRPr="001A1ADD">
        <w:rPr>
          <w:rFonts w:asciiTheme="minorHAnsi" w:hAnsiTheme="minorHAnsi" w:cstheme="minorHAnsi"/>
          <w:bCs/>
          <w:kern w:val="32"/>
          <w:sz w:val="20"/>
          <w:szCs w:val="20"/>
        </w:rPr>
        <w:t>o</w:t>
      </w:r>
      <w:r w:rsidR="00320533" w:rsidRPr="001A1ADD">
        <w:rPr>
          <w:rFonts w:asciiTheme="minorHAnsi" w:hAnsiTheme="minorHAnsi" w:cstheme="minorHAnsi"/>
          <w:bCs/>
          <w:kern w:val="32"/>
          <w:sz w:val="20"/>
          <w:szCs w:val="20"/>
        </w:rPr>
        <w:t xml:space="preserve">nych do hotelu lub podobnego </w:t>
      </w:r>
      <w:r w:rsidR="005D2C25" w:rsidRPr="001A1ADD">
        <w:rPr>
          <w:rFonts w:asciiTheme="minorHAnsi" w:hAnsiTheme="minorHAnsi" w:cstheme="minorHAnsi"/>
          <w:bCs/>
          <w:kern w:val="32"/>
          <w:sz w:val="20"/>
          <w:szCs w:val="20"/>
        </w:rPr>
        <w:t xml:space="preserve">miejsca do którego mają zastosowanie normy art. 849 k.c.) </w:t>
      </w:r>
      <w:r w:rsidRPr="001A1ADD">
        <w:rPr>
          <w:rFonts w:asciiTheme="minorHAnsi" w:hAnsiTheme="minorHAnsi" w:cstheme="minorHAnsi"/>
          <w:bCs/>
          <w:kern w:val="32"/>
          <w:sz w:val="20"/>
          <w:szCs w:val="20"/>
        </w:rPr>
        <w:lastRenderedPageBreak/>
        <w:t>pojazdów usuniętych z drogi w trybie Ustawy z 20 czerwca 1997 roku Prawo o ruchu dr</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gowym</w:t>
      </w:r>
      <w:r w:rsidR="005D2C25" w:rsidRPr="001A1ADD">
        <w:rPr>
          <w:rFonts w:asciiTheme="minorHAnsi" w:hAnsiTheme="minorHAnsi" w:cstheme="minorHAnsi"/>
          <w:bCs/>
          <w:kern w:val="32"/>
          <w:sz w:val="20"/>
          <w:szCs w:val="20"/>
        </w:rPr>
        <w:t xml:space="preserve">, </w:t>
      </w:r>
      <w:r w:rsidRPr="001A1ADD">
        <w:rPr>
          <w:rFonts w:asciiTheme="minorHAnsi" w:hAnsiTheme="minorHAnsi" w:cstheme="minorHAnsi"/>
          <w:bCs/>
          <w:kern w:val="32"/>
          <w:sz w:val="20"/>
          <w:szCs w:val="20"/>
        </w:rPr>
        <w:t>w dokumentach, planach, mapach</w:t>
      </w:r>
      <w:r w:rsidR="005D2C25" w:rsidRPr="001A1ADD">
        <w:rPr>
          <w:rFonts w:asciiTheme="minorHAnsi" w:hAnsiTheme="minorHAnsi" w:cstheme="minorHAnsi"/>
          <w:bCs/>
          <w:kern w:val="32"/>
          <w:sz w:val="20"/>
          <w:szCs w:val="20"/>
        </w:rPr>
        <w:t xml:space="preserve"> bez względu na formę ich nośnika</w:t>
      </w:r>
      <w:r w:rsidR="00025CA0" w:rsidRPr="001A1ADD">
        <w:rPr>
          <w:rFonts w:asciiTheme="minorHAnsi" w:hAnsiTheme="minorHAnsi" w:cstheme="minorHAnsi"/>
          <w:bCs/>
          <w:kern w:val="32"/>
          <w:sz w:val="20"/>
          <w:szCs w:val="20"/>
        </w:rPr>
        <w:t xml:space="preserve">. </w:t>
      </w:r>
      <w:r w:rsidRPr="001A1ADD">
        <w:rPr>
          <w:rFonts w:asciiTheme="minorHAnsi" w:hAnsiTheme="minorHAnsi" w:cstheme="minorHAnsi"/>
          <w:bCs/>
          <w:kern w:val="32"/>
          <w:sz w:val="20"/>
          <w:szCs w:val="20"/>
        </w:rPr>
        <w:t>Limit odp</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 xml:space="preserve">wiedzialności Ubezpieczyciela </w:t>
      </w:r>
      <w:r w:rsidRPr="001A1ADD">
        <w:rPr>
          <w:rFonts w:asciiTheme="minorHAnsi" w:hAnsiTheme="minorHAnsi" w:cstheme="minorHAnsi"/>
          <w:b/>
          <w:bCs/>
          <w:kern w:val="32"/>
          <w:sz w:val="20"/>
          <w:szCs w:val="20"/>
        </w:rPr>
        <w:t>200.000,00 PLN</w:t>
      </w:r>
      <w:r w:rsidRPr="001A1ADD">
        <w:rPr>
          <w:rFonts w:asciiTheme="minorHAnsi" w:hAnsiTheme="minorHAnsi" w:cstheme="minorHAnsi"/>
          <w:bCs/>
          <w:kern w:val="32"/>
          <w:sz w:val="20"/>
          <w:szCs w:val="20"/>
        </w:rPr>
        <w:t xml:space="preserve"> na jedno i wszystkie zdarzenia </w:t>
      </w:r>
      <w:r w:rsidR="00D63CDB" w:rsidRPr="001A1ADD">
        <w:rPr>
          <w:rFonts w:asciiTheme="minorHAnsi" w:hAnsiTheme="minorHAnsi" w:cstheme="minorHAnsi"/>
          <w:sz w:val="20"/>
          <w:szCs w:val="20"/>
        </w:rPr>
        <w:t>w okresie ubezpieczenia</w:t>
      </w:r>
      <w:r w:rsidRPr="001A1ADD">
        <w:rPr>
          <w:rFonts w:asciiTheme="minorHAnsi" w:hAnsiTheme="minorHAnsi" w:cstheme="minorHAnsi"/>
          <w:bCs/>
          <w:kern w:val="32"/>
          <w:sz w:val="20"/>
          <w:szCs w:val="20"/>
        </w:rPr>
        <w:t>.</w:t>
      </w:r>
    </w:p>
    <w:p w:rsidR="00D8035E" w:rsidRPr="001A1ADD" w:rsidRDefault="000B00F3"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w:t>
      </w:r>
      <w:r w:rsidR="00D8035E" w:rsidRPr="001A1ADD">
        <w:rPr>
          <w:rFonts w:asciiTheme="minorHAnsi" w:hAnsiTheme="minorHAnsi" w:cstheme="minorHAnsi"/>
          <w:bCs/>
          <w:kern w:val="32"/>
          <w:sz w:val="20"/>
          <w:szCs w:val="20"/>
        </w:rPr>
        <w:t xml:space="preserve"> za szkody wyrządzone przez podwykonawców z wyłączeniem prawa r</w:t>
      </w:r>
      <w:r w:rsidR="00D8035E" w:rsidRPr="001A1ADD">
        <w:rPr>
          <w:rFonts w:asciiTheme="minorHAnsi" w:hAnsiTheme="minorHAnsi" w:cstheme="minorHAnsi"/>
          <w:bCs/>
          <w:kern w:val="32"/>
          <w:sz w:val="20"/>
          <w:szCs w:val="20"/>
        </w:rPr>
        <w:t>e</w:t>
      </w:r>
      <w:r w:rsidR="00D8035E" w:rsidRPr="001A1ADD">
        <w:rPr>
          <w:rFonts w:asciiTheme="minorHAnsi" w:hAnsiTheme="minorHAnsi" w:cstheme="minorHAnsi"/>
          <w:bCs/>
          <w:kern w:val="32"/>
          <w:sz w:val="20"/>
          <w:szCs w:val="20"/>
        </w:rPr>
        <w:t>gresu</w:t>
      </w:r>
      <w:r w:rsidR="005D2C25" w:rsidRPr="001A1ADD">
        <w:rPr>
          <w:rFonts w:asciiTheme="minorHAnsi" w:hAnsiTheme="minorHAnsi" w:cstheme="minorHAnsi"/>
          <w:bCs/>
          <w:kern w:val="32"/>
          <w:sz w:val="20"/>
          <w:szCs w:val="20"/>
        </w:rPr>
        <w:t>. Wyłącza się regres do podwykonawców powiązanych kapitałowo z ubezpieczonym lub podmiotów ubezpieczonych niniejszą umową</w:t>
      </w:r>
      <w:r w:rsidR="00D8035E" w:rsidRPr="001A1ADD">
        <w:rPr>
          <w:rFonts w:asciiTheme="minorHAnsi" w:hAnsiTheme="minorHAnsi" w:cstheme="minorHAnsi"/>
          <w:bCs/>
          <w:kern w:val="32"/>
          <w:sz w:val="20"/>
          <w:szCs w:val="20"/>
        </w:rPr>
        <w:t>– do wysokości sumy gwarancyjnej</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powstałe w środowisku naturalnym a związane m. in. prze</w:t>
      </w:r>
      <w:r w:rsidRPr="001A1ADD">
        <w:rPr>
          <w:rFonts w:asciiTheme="minorHAnsi" w:hAnsiTheme="minorHAnsi" w:cstheme="minorHAnsi"/>
          <w:bCs/>
          <w:kern w:val="32"/>
          <w:sz w:val="20"/>
          <w:szCs w:val="20"/>
        </w:rPr>
        <w:t>d</w:t>
      </w:r>
      <w:r w:rsidRPr="001A1ADD">
        <w:rPr>
          <w:rFonts w:asciiTheme="minorHAnsi" w:hAnsiTheme="minorHAnsi" w:cstheme="minorHAnsi"/>
          <w:bCs/>
          <w:kern w:val="32"/>
          <w:sz w:val="20"/>
          <w:szCs w:val="20"/>
        </w:rPr>
        <w:t>ostaniem się substancji szkodliwych do powietrza, gruntu lub wód oraz kosztów usunięcia i neutralizacji skutków emisji. Przez przedostanie się substancji do powietrza, wody, gruntu rozumie się: emisję, wydzielenie, wyładowanie, rozproszenie, rozrzucenie, rozpylenie, ro</w:t>
      </w:r>
      <w:r w:rsidRPr="001A1ADD">
        <w:rPr>
          <w:rFonts w:asciiTheme="minorHAnsi" w:hAnsiTheme="minorHAnsi" w:cstheme="minorHAnsi"/>
          <w:bCs/>
          <w:kern w:val="32"/>
          <w:sz w:val="20"/>
          <w:szCs w:val="20"/>
        </w:rPr>
        <w:t>z</w:t>
      </w:r>
      <w:r w:rsidRPr="001A1ADD">
        <w:rPr>
          <w:rFonts w:asciiTheme="minorHAnsi" w:hAnsiTheme="minorHAnsi" w:cstheme="minorHAnsi"/>
          <w:bCs/>
          <w:kern w:val="32"/>
          <w:sz w:val="20"/>
          <w:szCs w:val="20"/>
        </w:rPr>
        <w:t>lanie, wyciek, wypompowanie, wylanie, wypuszczenie, opróżnienie, wtłoczenie, wyrzuc</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nie, usunięcie oraz inne formy uwolnienia substancji do powietrza, wody lub gruntu; o</w:t>
      </w:r>
      <w:r w:rsidRPr="001A1ADD">
        <w:rPr>
          <w:rFonts w:asciiTheme="minorHAnsi" w:hAnsiTheme="minorHAnsi" w:cstheme="minorHAnsi"/>
          <w:bCs/>
          <w:kern w:val="32"/>
          <w:sz w:val="20"/>
          <w:szCs w:val="20"/>
        </w:rPr>
        <w:t>d</w:t>
      </w:r>
      <w:r w:rsidRPr="001A1ADD">
        <w:rPr>
          <w:rFonts w:asciiTheme="minorHAnsi" w:hAnsiTheme="minorHAnsi" w:cstheme="minorHAnsi"/>
          <w:bCs/>
          <w:kern w:val="32"/>
          <w:sz w:val="20"/>
          <w:szCs w:val="20"/>
        </w:rPr>
        <w:t xml:space="preserve">powiedzialność na podstawie prawa krajowego i wspólnotowego. Limit odpowiedzialności </w:t>
      </w:r>
      <w:r w:rsidRPr="001A1ADD">
        <w:rPr>
          <w:rFonts w:asciiTheme="minorHAnsi" w:hAnsiTheme="minorHAnsi" w:cstheme="minorHAnsi"/>
          <w:b/>
          <w:bCs/>
          <w:kern w:val="32"/>
          <w:sz w:val="20"/>
          <w:szCs w:val="20"/>
        </w:rPr>
        <w:t>300.000,00 PLN</w:t>
      </w:r>
      <w:r w:rsidRPr="001A1ADD">
        <w:rPr>
          <w:rFonts w:asciiTheme="minorHAnsi" w:hAnsiTheme="minorHAnsi" w:cstheme="minorHAnsi"/>
          <w:bCs/>
          <w:kern w:val="32"/>
          <w:sz w:val="20"/>
          <w:szCs w:val="20"/>
        </w:rPr>
        <w:t xml:space="preserve"> na jedno i wszystkie zdarzenia </w:t>
      </w:r>
      <w:r w:rsidR="00D63CDB" w:rsidRPr="001A1ADD">
        <w:rPr>
          <w:rFonts w:asciiTheme="minorHAnsi" w:hAnsiTheme="minorHAnsi" w:cstheme="minorHAnsi"/>
          <w:sz w:val="20"/>
          <w:szCs w:val="20"/>
        </w:rPr>
        <w:t>w okresie ubezpieczenia</w:t>
      </w:r>
      <w:r w:rsidRPr="001A1ADD">
        <w:rPr>
          <w:rFonts w:asciiTheme="minorHAnsi" w:hAnsiTheme="minorHAnsi" w:cstheme="minorHAnsi"/>
          <w:bCs/>
          <w:kern w:val="32"/>
          <w:sz w:val="20"/>
          <w:szCs w:val="20"/>
        </w:rPr>
        <w:t>.</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powstałe w zw. z organizacją, odbywaniem się imprez innych niż podlegające obowiązkowemu ubezpieczeniu zgodnie z Rozporządzeniem Ministra F</w:t>
      </w:r>
      <w:r w:rsidRPr="001A1ADD">
        <w:rPr>
          <w:rFonts w:asciiTheme="minorHAnsi" w:hAnsiTheme="minorHAnsi" w:cstheme="minorHAnsi"/>
          <w:bCs/>
          <w:kern w:val="32"/>
          <w:sz w:val="20"/>
          <w:szCs w:val="20"/>
        </w:rPr>
        <w:t>i</w:t>
      </w:r>
      <w:r w:rsidRPr="001A1ADD">
        <w:rPr>
          <w:rFonts w:asciiTheme="minorHAnsi" w:hAnsiTheme="minorHAnsi" w:cstheme="minorHAnsi"/>
          <w:bCs/>
          <w:kern w:val="32"/>
          <w:sz w:val="20"/>
          <w:szCs w:val="20"/>
        </w:rPr>
        <w:t>nansów z dnia 11 marca 2010 r. w sprawie obowiązkowego ubezpieczenia odpowiedzia</w:t>
      </w:r>
      <w:r w:rsidRPr="001A1ADD">
        <w:rPr>
          <w:rFonts w:asciiTheme="minorHAnsi" w:hAnsiTheme="minorHAnsi" w:cstheme="minorHAnsi"/>
          <w:bCs/>
          <w:kern w:val="32"/>
          <w:sz w:val="20"/>
          <w:szCs w:val="20"/>
        </w:rPr>
        <w:t>l</w:t>
      </w:r>
      <w:r w:rsidRPr="001A1ADD">
        <w:rPr>
          <w:rFonts w:asciiTheme="minorHAnsi" w:hAnsiTheme="minorHAnsi" w:cstheme="minorHAnsi"/>
          <w:bCs/>
          <w:kern w:val="32"/>
          <w:sz w:val="20"/>
          <w:szCs w:val="20"/>
        </w:rPr>
        <w:t>ności cywilnej organizatorów imprez masowych</w:t>
      </w:r>
      <w:r w:rsidR="008C0241" w:rsidRPr="001A1ADD">
        <w:rPr>
          <w:rFonts w:asciiTheme="minorHAnsi" w:hAnsiTheme="minorHAnsi" w:cstheme="minorHAnsi"/>
          <w:bCs/>
          <w:kern w:val="32"/>
          <w:sz w:val="20"/>
          <w:szCs w:val="20"/>
        </w:rPr>
        <w:t>.</w:t>
      </w:r>
      <w:r w:rsidRPr="001A1ADD">
        <w:rPr>
          <w:rFonts w:asciiTheme="minorHAnsi" w:hAnsiTheme="minorHAnsi" w:cstheme="minorHAnsi"/>
          <w:bCs/>
          <w:kern w:val="32"/>
          <w:sz w:val="20"/>
          <w:szCs w:val="20"/>
        </w:rPr>
        <w:t xml:space="preserve"> Ochrona dotyczy imprez np. kulturalnych, sportowo-rekreacyjnych, artystycznych, okolicznościowych i innych, niezależnie od miejsca imprezy tj. przestrzeń otwarta lub zamknięta.  Ochrona obejmuje także szkody powstałe podczas pokazów fajerwerków/sztucznych ogni oraz </w:t>
      </w:r>
      <w:r w:rsidR="00066855" w:rsidRPr="001A1ADD">
        <w:rPr>
          <w:rFonts w:asciiTheme="minorHAnsi" w:hAnsiTheme="minorHAnsi" w:cstheme="minorHAnsi"/>
          <w:bCs/>
          <w:kern w:val="32"/>
          <w:sz w:val="20"/>
          <w:szCs w:val="20"/>
        </w:rPr>
        <w:t>związane z</w:t>
      </w:r>
      <w:r w:rsidRPr="001A1ADD">
        <w:rPr>
          <w:rFonts w:asciiTheme="minorHAnsi" w:hAnsiTheme="minorHAnsi" w:cstheme="minorHAnsi"/>
          <w:bCs/>
          <w:kern w:val="32"/>
          <w:sz w:val="20"/>
          <w:szCs w:val="20"/>
        </w:rPr>
        <w:t xml:space="preserve"> działaniem lub zaniech</w:t>
      </w:r>
      <w:r w:rsidRPr="001A1ADD">
        <w:rPr>
          <w:rFonts w:asciiTheme="minorHAnsi" w:hAnsiTheme="minorHAnsi" w:cstheme="minorHAnsi"/>
          <w:bCs/>
          <w:kern w:val="32"/>
          <w:sz w:val="20"/>
          <w:szCs w:val="20"/>
        </w:rPr>
        <w:t>a</w:t>
      </w:r>
      <w:r w:rsidRPr="001A1ADD">
        <w:rPr>
          <w:rFonts w:asciiTheme="minorHAnsi" w:hAnsiTheme="minorHAnsi" w:cstheme="minorHAnsi"/>
          <w:bCs/>
          <w:kern w:val="32"/>
          <w:sz w:val="20"/>
          <w:szCs w:val="20"/>
        </w:rPr>
        <w:t>niem działania osób należących do służb porządkowych, ochrony lub kontroli. W przypa</w:t>
      </w:r>
      <w:r w:rsidRPr="001A1ADD">
        <w:rPr>
          <w:rFonts w:asciiTheme="minorHAnsi" w:hAnsiTheme="minorHAnsi" w:cstheme="minorHAnsi"/>
          <w:bCs/>
          <w:kern w:val="32"/>
          <w:sz w:val="20"/>
          <w:szCs w:val="20"/>
        </w:rPr>
        <w:t>d</w:t>
      </w:r>
      <w:r w:rsidRPr="001A1ADD">
        <w:rPr>
          <w:rFonts w:asciiTheme="minorHAnsi" w:hAnsiTheme="minorHAnsi" w:cstheme="minorHAnsi"/>
          <w:bCs/>
          <w:kern w:val="32"/>
          <w:sz w:val="20"/>
          <w:szCs w:val="20"/>
        </w:rPr>
        <w:t>ku imprez masowych podlegających obowiązkowemu ubezpieczeniu zgodnie z wyżej prz</w:t>
      </w:r>
      <w:r w:rsidRPr="001A1ADD">
        <w:rPr>
          <w:rFonts w:asciiTheme="minorHAnsi" w:hAnsiTheme="minorHAnsi" w:cstheme="minorHAnsi"/>
          <w:bCs/>
          <w:kern w:val="32"/>
          <w:sz w:val="20"/>
          <w:szCs w:val="20"/>
        </w:rPr>
        <w:t>y</w:t>
      </w:r>
      <w:r w:rsidRPr="001A1ADD">
        <w:rPr>
          <w:rFonts w:asciiTheme="minorHAnsi" w:hAnsiTheme="minorHAnsi" w:cstheme="minorHAnsi"/>
          <w:bCs/>
          <w:kern w:val="32"/>
          <w:sz w:val="20"/>
          <w:szCs w:val="20"/>
        </w:rPr>
        <w:t>toczonym Rozporządzeniem Ministra Finansów niniejsze rozszerzenie OC dobrowolnej b</w:t>
      </w:r>
      <w:r w:rsidRPr="001A1ADD">
        <w:rPr>
          <w:rFonts w:asciiTheme="minorHAnsi" w:hAnsiTheme="minorHAnsi" w:cstheme="minorHAnsi"/>
          <w:bCs/>
          <w:kern w:val="32"/>
          <w:sz w:val="20"/>
          <w:szCs w:val="20"/>
        </w:rPr>
        <w:t>ę</w:t>
      </w:r>
      <w:r w:rsidRPr="001A1ADD">
        <w:rPr>
          <w:rFonts w:asciiTheme="minorHAnsi" w:hAnsiTheme="minorHAnsi" w:cstheme="minorHAnsi"/>
          <w:bCs/>
          <w:kern w:val="32"/>
          <w:sz w:val="20"/>
          <w:szCs w:val="20"/>
        </w:rPr>
        <w:t>dzie stanowić nadwyżkę i uzupełnienie polisy obowiązkowego ubezpieczenia.Limit odp</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 xml:space="preserve">wiedzialności Ubezpieczyciela </w:t>
      </w:r>
      <w:r w:rsidRPr="001A1ADD">
        <w:rPr>
          <w:rFonts w:asciiTheme="minorHAnsi" w:hAnsiTheme="minorHAnsi" w:cstheme="minorHAnsi"/>
          <w:b/>
          <w:bCs/>
          <w:kern w:val="32"/>
          <w:sz w:val="20"/>
          <w:szCs w:val="20"/>
        </w:rPr>
        <w:t>500.000,00 PLN</w:t>
      </w:r>
      <w:r w:rsidRPr="001A1ADD">
        <w:rPr>
          <w:rFonts w:asciiTheme="minorHAnsi" w:hAnsiTheme="minorHAnsi" w:cstheme="minorHAnsi"/>
          <w:bCs/>
          <w:kern w:val="32"/>
          <w:sz w:val="20"/>
          <w:szCs w:val="20"/>
        </w:rPr>
        <w:t xml:space="preserve"> na jedno i wszystkie zdarzenia </w:t>
      </w:r>
      <w:r w:rsidR="00D63CDB" w:rsidRPr="001A1ADD">
        <w:rPr>
          <w:rFonts w:asciiTheme="minorHAnsi" w:hAnsiTheme="minorHAnsi" w:cstheme="minorHAnsi"/>
          <w:sz w:val="20"/>
          <w:szCs w:val="20"/>
        </w:rPr>
        <w:t>w okresie ubezpieczenia</w:t>
      </w:r>
      <w:r w:rsidRPr="001A1ADD">
        <w:rPr>
          <w:rFonts w:asciiTheme="minorHAnsi" w:hAnsiTheme="minorHAnsi" w:cstheme="minorHAnsi"/>
          <w:bCs/>
          <w:kern w:val="32"/>
          <w:sz w:val="20"/>
          <w:szCs w:val="20"/>
        </w:rPr>
        <w:t>.</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Odpowiedzialność za szkody powstałe w zw. z przeniesieniem i skutkami chorób zakaźnych </w:t>
      </w:r>
      <w:r w:rsidR="007624B2" w:rsidRPr="001A1ADD">
        <w:rPr>
          <w:rFonts w:asciiTheme="minorHAnsi" w:hAnsiTheme="minorHAnsi" w:cstheme="minorHAnsi"/>
          <w:bCs/>
          <w:kern w:val="32"/>
          <w:sz w:val="20"/>
          <w:szCs w:val="20"/>
        </w:rPr>
        <w:br/>
      </w:r>
      <w:r w:rsidRPr="001A1ADD">
        <w:rPr>
          <w:rFonts w:asciiTheme="minorHAnsi" w:hAnsiTheme="minorHAnsi" w:cstheme="minorHAnsi"/>
          <w:bCs/>
          <w:kern w:val="32"/>
          <w:sz w:val="20"/>
          <w:szCs w:val="20"/>
        </w:rPr>
        <w:t xml:space="preserve">i zakażeń z włączeniem zakażeń bakteryjnych (min. gronkowcem). Limit odpowiedzialności </w:t>
      </w:r>
      <w:r w:rsidRPr="001A1ADD">
        <w:rPr>
          <w:rFonts w:asciiTheme="minorHAnsi" w:hAnsiTheme="minorHAnsi" w:cstheme="minorHAnsi"/>
          <w:b/>
          <w:bCs/>
          <w:kern w:val="32"/>
          <w:sz w:val="20"/>
          <w:szCs w:val="20"/>
        </w:rPr>
        <w:t>300.000,00 PLN</w:t>
      </w:r>
      <w:r w:rsidRPr="001A1ADD">
        <w:rPr>
          <w:rFonts w:asciiTheme="minorHAnsi" w:hAnsiTheme="minorHAnsi" w:cstheme="minorHAnsi"/>
          <w:bCs/>
          <w:kern w:val="32"/>
          <w:sz w:val="20"/>
          <w:szCs w:val="20"/>
        </w:rPr>
        <w:t xml:space="preserve"> na jedno i wszystkie zdarzenia </w:t>
      </w:r>
      <w:r w:rsidR="00D63CDB" w:rsidRPr="001A1ADD">
        <w:rPr>
          <w:rFonts w:asciiTheme="minorHAnsi" w:hAnsiTheme="minorHAnsi" w:cstheme="minorHAnsi"/>
          <w:sz w:val="20"/>
          <w:szCs w:val="20"/>
        </w:rPr>
        <w:t>w okresie ubezpieczenia</w:t>
      </w:r>
      <w:r w:rsidRPr="001A1ADD">
        <w:rPr>
          <w:rFonts w:asciiTheme="minorHAnsi" w:hAnsiTheme="minorHAnsi" w:cstheme="minorHAnsi"/>
          <w:bCs/>
          <w:kern w:val="32"/>
          <w:sz w:val="20"/>
          <w:szCs w:val="20"/>
        </w:rPr>
        <w:t>.</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powstałe w mieniu będącym przedmiotem obróbki, naprawy, czyszczeniu, malowaniu i innych podobnych czynności Limit odpowiedzialności Ubezpi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 xml:space="preserve">czyciela </w:t>
      </w:r>
      <w:r w:rsidRPr="001A1ADD">
        <w:rPr>
          <w:rFonts w:asciiTheme="minorHAnsi" w:hAnsiTheme="minorHAnsi" w:cstheme="minorHAnsi"/>
          <w:b/>
          <w:bCs/>
          <w:kern w:val="32"/>
          <w:sz w:val="20"/>
          <w:szCs w:val="20"/>
        </w:rPr>
        <w:t>300.000,00 PLN</w:t>
      </w:r>
      <w:r w:rsidRPr="001A1ADD">
        <w:rPr>
          <w:rFonts w:asciiTheme="minorHAnsi" w:hAnsiTheme="minorHAnsi" w:cstheme="minorHAnsi"/>
          <w:bCs/>
          <w:kern w:val="32"/>
          <w:sz w:val="20"/>
          <w:szCs w:val="20"/>
        </w:rPr>
        <w:t xml:space="preserve"> na jedno i wszystkie zdarzenia </w:t>
      </w:r>
      <w:r w:rsidR="00D63CDB" w:rsidRPr="001A1ADD">
        <w:rPr>
          <w:rFonts w:asciiTheme="minorHAnsi" w:hAnsiTheme="minorHAnsi" w:cstheme="minorHAnsi"/>
          <w:sz w:val="20"/>
          <w:szCs w:val="20"/>
        </w:rPr>
        <w:t>w okresie ubezpieczenia</w:t>
      </w:r>
      <w:r w:rsidRPr="001A1ADD">
        <w:rPr>
          <w:rFonts w:asciiTheme="minorHAnsi" w:hAnsiTheme="minorHAnsi" w:cstheme="minorHAnsi"/>
          <w:bCs/>
          <w:kern w:val="32"/>
          <w:sz w:val="20"/>
          <w:szCs w:val="20"/>
        </w:rPr>
        <w:t>.</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cywilna za czyste straty finansowe</w:t>
      </w:r>
      <w:r w:rsidR="00260358" w:rsidRPr="001A1ADD">
        <w:rPr>
          <w:rFonts w:asciiTheme="minorHAnsi" w:hAnsiTheme="minorHAnsi" w:cstheme="minorHAnsi"/>
          <w:bCs/>
          <w:kern w:val="32"/>
          <w:sz w:val="20"/>
          <w:szCs w:val="20"/>
        </w:rPr>
        <w:t>, w tym brak dostępu</w:t>
      </w:r>
      <w:r w:rsidRPr="001A1ADD">
        <w:rPr>
          <w:rFonts w:asciiTheme="minorHAnsi" w:hAnsiTheme="minorHAnsi" w:cstheme="minorHAnsi"/>
          <w:bCs/>
          <w:kern w:val="32"/>
          <w:sz w:val="20"/>
          <w:szCs w:val="20"/>
        </w:rPr>
        <w:t xml:space="preserve"> Limit odpowi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 xml:space="preserve">dzialności </w:t>
      </w:r>
      <w:r w:rsidRPr="001A1ADD">
        <w:rPr>
          <w:rFonts w:asciiTheme="minorHAnsi" w:hAnsiTheme="minorHAnsi" w:cstheme="minorHAnsi"/>
          <w:b/>
          <w:bCs/>
          <w:kern w:val="32"/>
          <w:sz w:val="20"/>
          <w:szCs w:val="20"/>
        </w:rPr>
        <w:t>100.000,00 PLN</w:t>
      </w:r>
      <w:r w:rsidRPr="001A1ADD">
        <w:rPr>
          <w:rFonts w:asciiTheme="minorHAnsi" w:hAnsiTheme="minorHAnsi" w:cstheme="minorHAnsi"/>
          <w:bCs/>
          <w:kern w:val="32"/>
          <w:sz w:val="20"/>
          <w:szCs w:val="20"/>
        </w:rPr>
        <w:t xml:space="preserve"> na jedno i wszystkie zdarzenia </w:t>
      </w:r>
      <w:r w:rsidR="00D63CDB" w:rsidRPr="001A1ADD">
        <w:rPr>
          <w:rFonts w:asciiTheme="minorHAnsi" w:hAnsiTheme="minorHAnsi" w:cstheme="minorHAnsi"/>
          <w:sz w:val="20"/>
          <w:szCs w:val="20"/>
        </w:rPr>
        <w:t>w okresie ubezpieczenia</w:t>
      </w:r>
      <w:r w:rsidR="00120B88" w:rsidRPr="001A1ADD">
        <w:rPr>
          <w:rFonts w:asciiTheme="minorHAnsi" w:hAnsiTheme="minorHAnsi" w:cstheme="minorHAnsi"/>
          <w:sz w:val="20"/>
          <w:szCs w:val="20"/>
        </w:rPr>
        <w:t>.</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spowodowane przez pojazdy nie podlegające obowiązkow</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mu ubezpieczeniu odpowiedzialności cywilnej posiadaczy pojazdów mechanicznych</w:t>
      </w:r>
      <w:r w:rsidR="009560B9" w:rsidRPr="001A1ADD">
        <w:rPr>
          <w:rFonts w:asciiTheme="minorHAnsi" w:hAnsiTheme="minorHAnsi" w:cstheme="minorHAnsi"/>
          <w:bCs/>
          <w:kern w:val="32"/>
          <w:sz w:val="20"/>
          <w:szCs w:val="20"/>
        </w:rPr>
        <w:t>. Z</w:t>
      </w:r>
      <w:r w:rsidR="009560B9" w:rsidRPr="001A1ADD">
        <w:rPr>
          <w:rFonts w:asciiTheme="minorHAnsi" w:hAnsiTheme="minorHAnsi" w:cstheme="minorHAnsi"/>
          <w:bCs/>
          <w:kern w:val="32"/>
          <w:sz w:val="20"/>
          <w:szCs w:val="20"/>
        </w:rPr>
        <w:t>a</w:t>
      </w:r>
      <w:r w:rsidR="009560B9" w:rsidRPr="001A1ADD">
        <w:rPr>
          <w:rFonts w:asciiTheme="minorHAnsi" w:hAnsiTheme="minorHAnsi" w:cstheme="minorHAnsi"/>
          <w:bCs/>
          <w:kern w:val="32"/>
          <w:sz w:val="20"/>
          <w:szCs w:val="20"/>
        </w:rPr>
        <w:t>kres ubezpieczenia obejmuje szkody wyrządzone przez pojazdy niezależnie od tego, czy pojazd podlega obowiązkowemu ubezpieczeniu OC, jednakże niniejsza umowa nie obe</w:t>
      </w:r>
      <w:r w:rsidR="009560B9" w:rsidRPr="001A1ADD">
        <w:rPr>
          <w:rFonts w:asciiTheme="minorHAnsi" w:hAnsiTheme="minorHAnsi" w:cstheme="minorHAnsi"/>
          <w:bCs/>
          <w:kern w:val="32"/>
          <w:sz w:val="20"/>
          <w:szCs w:val="20"/>
        </w:rPr>
        <w:t>j</w:t>
      </w:r>
      <w:r w:rsidR="009560B9" w:rsidRPr="001A1ADD">
        <w:rPr>
          <w:rFonts w:asciiTheme="minorHAnsi" w:hAnsiTheme="minorHAnsi" w:cstheme="minorHAnsi"/>
          <w:bCs/>
          <w:kern w:val="32"/>
          <w:sz w:val="20"/>
          <w:szCs w:val="20"/>
        </w:rPr>
        <w:t>muje szkód spowodowanych przez pojazdy poruszające się po drodze publicznej i nie ma na celu wypełnienia ustawowego obowiązku zawarcia umowy ubezpieczenia posiadacza pojazdu mechanicznego</w:t>
      </w:r>
      <w:r w:rsidRPr="001A1ADD">
        <w:rPr>
          <w:rFonts w:asciiTheme="minorHAnsi" w:hAnsiTheme="minorHAnsi" w:cstheme="minorHAnsi"/>
          <w:bCs/>
          <w:kern w:val="32"/>
          <w:sz w:val="20"/>
          <w:szCs w:val="20"/>
        </w:rPr>
        <w:t xml:space="preserve"> – do wysokości sumy gwarancyjnej.</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wyrządzone przez uczniów, wychowanków, wolontariuszy, praktykantów, stażystów, osoby skierowane do wykonywania prac wyrokiem sądu, prac społecznie użytecznych, prac interwencyjnych lub robót publicznych, pielęgniarki środow</w:t>
      </w:r>
      <w:r w:rsidRPr="001A1ADD">
        <w:rPr>
          <w:rFonts w:asciiTheme="minorHAnsi" w:hAnsiTheme="minorHAnsi" w:cstheme="minorHAnsi"/>
          <w:bCs/>
          <w:kern w:val="32"/>
          <w:sz w:val="20"/>
          <w:szCs w:val="20"/>
        </w:rPr>
        <w:t>i</w:t>
      </w:r>
      <w:r w:rsidRPr="001A1ADD">
        <w:rPr>
          <w:rFonts w:asciiTheme="minorHAnsi" w:hAnsiTheme="minorHAnsi" w:cstheme="minorHAnsi"/>
          <w:bCs/>
          <w:kern w:val="32"/>
          <w:sz w:val="20"/>
          <w:szCs w:val="20"/>
        </w:rPr>
        <w:t>skowe, które uczą się lub wykonują prace u Ubezpieczonych</w:t>
      </w:r>
      <w:r w:rsidR="00FD5522" w:rsidRPr="001A1ADD">
        <w:rPr>
          <w:rFonts w:asciiTheme="minorHAnsi" w:hAnsiTheme="minorHAnsi" w:cstheme="minorHAnsi"/>
          <w:bCs/>
          <w:kern w:val="32"/>
          <w:sz w:val="20"/>
          <w:szCs w:val="20"/>
        </w:rPr>
        <w:t xml:space="preserve"> lub inne osoby za których o</w:t>
      </w:r>
      <w:r w:rsidR="00FD5522" w:rsidRPr="001A1ADD">
        <w:rPr>
          <w:rFonts w:asciiTheme="minorHAnsi" w:hAnsiTheme="minorHAnsi" w:cstheme="minorHAnsi"/>
          <w:bCs/>
          <w:kern w:val="32"/>
          <w:sz w:val="20"/>
          <w:szCs w:val="20"/>
        </w:rPr>
        <w:t>d</w:t>
      </w:r>
      <w:r w:rsidR="00FD5522" w:rsidRPr="001A1ADD">
        <w:rPr>
          <w:rFonts w:asciiTheme="minorHAnsi" w:hAnsiTheme="minorHAnsi" w:cstheme="minorHAnsi"/>
          <w:bCs/>
          <w:kern w:val="32"/>
          <w:sz w:val="20"/>
          <w:szCs w:val="20"/>
        </w:rPr>
        <w:lastRenderedPageBreak/>
        <w:t>powiedzialność ponosi ubezpieczony</w:t>
      </w:r>
      <w:r w:rsidRPr="001A1ADD">
        <w:rPr>
          <w:rFonts w:asciiTheme="minorHAnsi" w:hAnsiTheme="minorHAnsi" w:cstheme="minorHAnsi"/>
          <w:bCs/>
          <w:kern w:val="32"/>
          <w:sz w:val="20"/>
          <w:szCs w:val="20"/>
        </w:rPr>
        <w:t xml:space="preserve"> Limit odpowiedzialności </w:t>
      </w:r>
      <w:r w:rsidRPr="001A1ADD">
        <w:rPr>
          <w:rFonts w:asciiTheme="minorHAnsi" w:hAnsiTheme="minorHAnsi" w:cstheme="minorHAnsi"/>
          <w:b/>
          <w:bCs/>
          <w:kern w:val="32"/>
          <w:sz w:val="20"/>
          <w:szCs w:val="20"/>
        </w:rPr>
        <w:t>300.000,00 PLN</w:t>
      </w:r>
      <w:r w:rsidRPr="001A1ADD">
        <w:rPr>
          <w:rFonts w:asciiTheme="minorHAnsi" w:hAnsiTheme="minorHAnsi" w:cstheme="minorHAnsi"/>
          <w:bCs/>
          <w:kern w:val="32"/>
          <w:sz w:val="20"/>
          <w:szCs w:val="20"/>
        </w:rPr>
        <w:t xml:space="preserve"> na jedno i wszystkie zdarzenia </w:t>
      </w:r>
      <w:r w:rsidR="00D63CDB" w:rsidRPr="001A1ADD">
        <w:rPr>
          <w:rFonts w:asciiTheme="minorHAnsi" w:hAnsiTheme="minorHAnsi" w:cstheme="minorHAnsi"/>
          <w:sz w:val="20"/>
          <w:szCs w:val="20"/>
        </w:rPr>
        <w:t>w okresie ubezpieczenia</w:t>
      </w:r>
      <w:r w:rsidR="00120B88" w:rsidRPr="001A1ADD">
        <w:rPr>
          <w:rFonts w:asciiTheme="minorHAnsi" w:hAnsiTheme="minorHAnsi" w:cstheme="minorHAnsi"/>
          <w:sz w:val="20"/>
          <w:szCs w:val="20"/>
        </w:rPr>
        <w:t>.</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wyrządzone przez Straż Miejską/Gminną w związku z wyk</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nywaniem zadań, uprawnień, obowiązków wynikających z Ustawy z dnia 29 sierpnia 1997 r. o strażach gminnych (Dz. U. 1997 r. nr 123 poz. 779 z późn. zm</w:t>
      </w:r>
      <w:r w:rsidR="00A4039A" w:rsidRPr="001A1ADD">
        <w:rPr>
          <w:rFonts w:asciiTheme="minorHAnsi" w:hAnsiTheme="minorHAnsi" w:cstheme="minorHAnsi"/>
          <w:bCs/>
          <w:kern w:val="32"/>
          <w:sz w:val="20"/>
          <w:szCs w:val="20"/>
        </w:rPr>
        <w:t>.</w:t>
      </w:r>
      <w:r w:rsidRPr="001A1ADD">
        <w:rPr>
          <w:rFonts w:asciiTheme="minorHAnsi" w:hAnsiTheme="minorHAnsi" w:cstheme="minorHAnsi"/>
          <w:bCs/>
          <w:kern w:val="32"/>
          <w:sz w:val="20"/>
          <w:szCs w:val="20"/>
        </w:rPr>
        <w:t>) i aktów wykonawczych do niej lub innych przepisów regulujących zakres działalności np. ustawy, akty prawa mie</w:t>
      </w:r>
      <w:r w:rsidRPr="001A1ADD">
        <w:rPr>
          <w:rFonts w:asciiTheme="minorHAnsi" w:hAnsiTheme="minorHAnsi" w:cstheme="minorHAnsi"/>
          <w:bCs/>
          <w:kern w:val="32"/>
          <w:sz w:val="20"/>
          <w:szCs w:val="20"/>
        </w:rPr>
        <w:t>j</w:t>
      </w:r>
      <w:r w:rsidRPr="001A1ADD">
        <w:rPr>
          <w:rFonts w:asciiTheme="minorHAnsi" w:hAnsiTheme="minorHAnsi" w:cstheme="minorHAnsi"/>
          <w:bCs/>
          <w:kern w:val="32"/>
          <w:sz w:val="20"/>
          <w:szCs w:val="20"/>
        </w:rPr>
        <w:t xml:space="preserve">scowego. Limit odpowiedzialności Ubezpieczyciela </w:t>
      </w:r>
      <w:r w:rsidRPr="001A1ADD">
        <w:rPr>
          <w:rFonts w:asciiTheme="minorHAnsi" w:hAnsiTheme="minorHAnsi" w:cstheme="minorHAnsi"/>
          <w:b/>
          <w:bCs/>
          <w:kern w:val="32"/>
          <w:sz w:val="20"/>
          <w:szCs w:val="20"/>
        </w:rPr>
        <w:t>300.000,00 PLN</w:t>
      </w:r>
      <w:r w:rsidRPr="001A1ADD">
        <w:rPr>
          <w:rFonts w:asciiTheme="minorHAnsi" w:hAnsiTheme="minorHAnsi" w:cstheme="minorHAnsi"/>
          <w:bCs/>
          <w:kern w:val="32"/>
          <w:sz w:val="20"/>
          <w:szCs w:val="20"/>
        </w:rPr>
        <w:t xml:space="preserve"> na jedno i wszystkie zdarzenia </w:t>
      </w:r>
      <w:r w:rsidR="00D63CDB" w:rsidRPr="001A1ADD">
        <w:rPr>
          <w:rFonts w:asciiTheme="minorHAnsi" w:hAnsiTheme="minorHAnsi" w:cstheme="minorHAnsi"/>
          <w:sz w:val="20"/>
          <w:szCs w:val="20"/>
        </w:rPr>
        <w:t>w okresie ubezpieczenia</w:t>
      </w:r>
      <w:r w:rsidR="00C46509" w:rsidRPr="001A1ADD">
        <w:rPr>
          <w:rFonts w:asciiTheme="minorHAnsi" w:hAnsiTheme="minorHAnsi" w:cstheme="minorHAnsi"/>
          <w:sz w:val="20"/>
          <w:szCs w:val="20"/>
        </w:rPr>
        <w:t>.</w:t>
      </w:r>
    </w:p>
    <w:p w:rsidR="00D8035E" w:rsidRPr="001A1ADD" w:rsidRDefault="00D8035E" w:rsidP="001A1ADD">
      <w:pPr>
        <w:pStyle w:val="Akapitzlist"/>
        <w:numPr>
          <w:ilvl w:val="2"/>
          <w:numId w:val="6"/>
        </w:numPr>
        <w:tabs>
          <w:tab w:val="clear" w:pos="1276"/>
        </w:tabs>
        <w:spacing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spowodowane przez przedstawicieli jednostek organizacy</w:t>
      </w:r>
      <w:r w:rsidRPr="001A1ADD">
        <w:rPr>
          <w:rFonts w:asciiTheme="minorHAnsi" w:hAnsiTheme="minorHAnsi" w:cstheme="minorHAnsi"/>
          <w:bCs/>
          <w:kern w:val="32"/>
          <w:sz w:val="20"/>
          <w:szCs w:val="20"/>
        </w:rPr>
        <w:t>j</w:t>
      </w:r>
      <w:r w:rsidRPr="001A1ADD">
        <w:rPr>
          <w:rFonts w:asciiTheme="minorHAnsi" w:hAnsiTheme="minorHAnsi" w:cstheme="minorHAnsi"/>
          <w:bCs/>
          <w:kern w:val="32"/>
          <w:sz w:val="20"/>
          <w:szCs w:val="20"/>
        </w:rPr>
        <w:t>nych w związku z podróżami służbowymi; Zakres terytorialny: cały świat. Limit odpowi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 xml:space="preserve">dzialności Ubezpieczyciela </w:t>
      </w:r>
      <w:r w:rsidRPr="001A1ADD">
        <w:rPr>
          <w:rFonts w:asciiTheme="minorHAnsi" w:hAnsiTheme="minorHAnsi" w:cstheme="minorHAnsi"/>
          <w:b/>
          <w:bCs/>
          <w:kern w:val="32"/>
          <w:sz w:val="20"/>
          <w:szCs w:val="20"/>
        </w:rPr>
        <w:t>300.000,00 PLN</w:t>
      </w:r>
      <w:r w:rsidRPr="001A1ADD">
        <w:rPr>
          <w:rFonts w:asciiTheme="minorHAnsi" w:hAnsiTheme="minorHAnsi" w:cstheme="minorHAnsi"/>
          <w:bCs/>
          <w:kern w:val="32"/>
          <w:sz w:val="20"/>
          <w:szCs w:val="20"/>
        </w:rPr>
        <w:t xml:space="preserve"> na jedno i wszystkie zdarzenia </w:t>
      </w:r>
      <w:r w:rsidR="00D63CDB" w:rsidRPr="001A1ADD">
        <w:rPr>
          <w:rFonts w:asciiTheme="minorHAnsi" w:hAnsiTheme="minorHAnsi" w:cstheme="minorHAnsi"/>
          <w:sz w:val="20"/>
          <w:szCs w:val="20"/>
        </w:rPr>
        <w:t>w okresie ube</w:t>
      </w:r>
      <w:r w:rsidR="00D63CDB" w:rsidRPr="001A1ADD">
        <w:rPr>
          <w:rFonts w:asciiTheme="minorHAnsi" w:hAnsiTheme="minorHAnsi" w:cstheme="minorHAnsi"/>
          <w:sz w:val="20"/>
          <w:szCs w:val="20"/>
        </w:rPr>
        <w:t>z</w:t>
      </w:r>
      <w:r w:rsidR="00D63CDB" w:rsidRPr="001A1ADD">
        <w:rPr>
          <w:rFonts w:asciiTheme="minorHAnsi" w:hAnsiTheme="minorHAnsi" w:cstheme="minorHAnsi"/>
          <w:sz w:val="20"/>
          <w:szCs w:val="20"/>
        </w:rPr>
        <w:t>pieczenia.</w:t>
      </w:r>
    </w:p>
    <w:p w:rsidR="00D8035E" w:rsidRPr="001A1ADD" w:rsidRDefault="00D8035E" w:rsidP="001A1ADD">
      <w:pPr>
        <w:pStyle w:val="Nagwek1"/>
        <w:keepNext w:val="0"/>
        <w:numPr>
          <w:ilvl w:val="2"/>
          <w:numId w:val="6"/>
        </w:numPr>
        <w:tabs>
          <w:tab w:val="clear" w:pos="1276"/>
        </w:tabs>
        <w:spacing w:before="0" w:after="120" w:line="276" w:lineRule="auto"/>
        <w:ind w:left="1701" w:hanging="850"/>
        <w:jc w:val="both"/>
        <w:rPr>
          <w:rFonts w:asciiTheme="minorHAnsi" w:hAnsiTheme="minorHAnsi" w:cstheme="minorHAnsi"/>
          <w:b w:val="0"/>
          <w:sz w:val="20"/>
          <w:szCs w:val="20"/>
        </w:rPr>
      </w:pPr>
      <w:r w:rsidRPr="001A1ADD">
        <w:rPr>
          <w:rFonts w:asciiTheme="minorHAnsi" w:hAnsiTheme="minorHAnsi" w:cstheme="minorHAnsi"/>
          <w:b w:val="0"/>
          <w:sz w:val="20"/>
          <w:szCs w:val="20"/>
        </w:rPr>
        <w:t xml:space="preserve">Odpowiedzialność za szkody wyrządzone w mieniu (w tym w pojazdach) pracowników lub </w:t>
      </w:r>
      <w:r w:rsidR="00E03D6A" w:rsidRPr="001A1ADD">
        <w:rPr>
          <w:rFonts w:asciiTheme="minorHAnsi" w:hAnsiTheme="minorHAnsi" w:cstheme="minorHAnsi"/>
          <w:b w:val="0"/>
          <w:sz w:val="20"/>
          <w:szCs w:val="20"/>
        </w:rPr>
        <w:t>osób,</w:t>
      </w:r>
      <w:r w:rsidRPr="001A1ADD">
        <w:rPr>
          <w:rFonts w:asciiTheme="minorHAnsi" w:hAnsiTheme="minorHAnsi" w:cstheme="minorHAnsi"/>
          <w:b w:val="0"/>
          <w:sz w:val="20"/>
          <w:szCs w:val="20"/>
        </w:rPr>
        <w:t xml:space="preserve"> za które ubezpieczony ponosi odpowiedzialność</w:t>
      </w:r>
      <w:r w:rsidR="00FD5522" w:rsidRPr="001A1ADD">
        <w:rPr>
          <w:rFonts w:asciiTheme="minorHAnsi" w:hAnsiTheme="minorHAnsi" w:cstheme="minorHAnsi"/>
          <w:b w:val="0"/>
          <w:sz w:val="20"/>
          <w:szCs w:val="20"/>
        </w:rPr>
        <w:t xml:space="preserve">. </w:t>
      </w:r>
      <w:r w:rsidRPr="001A1ADD">
        <w:rPr>
          <w:rFonts w:asciiTheme="minorHAnsi" w:hAnsiTheme="minorHAnsi" w:cstheme="minorHAnsi"/>
          <w:b w:val="0"/>
          <w:sz w:val="20"/>
          <w:szCs w:val="20"/>
        </w:rPr>
        <w:t>Limit odpowiedzialności Ubezpi</w:t>
      </w:r>
      <w:r w:rsidRPr="001A1ADD">
        <w:rPr>
          <w:rFonts w:asciiTheme="minorHAnsi" w:hAnsiTheme="minorHAnsi" w:cstheme="minorHAnsi"/>
          <w:b w:val="0"/>
          <w:sz w:val="20"/>
          <w:szCs w:val="20"/>
        </w:rPr>
        <w:t>e</w:t>
      </w:r>
      <w:r w:rsidRPr="001A1ADD">
        <w:rPr>
          <w:rFonts w:asciiTheme="minorHAnsi" w:hAnsiTheme="minorHAnsi" w:cstheme="minorHAnsi"/>
          <w:b w:val="0"/>
          <w:sz w:val="20"/>
          <w:szCs w:val="20"/>
        </w:rPr>
        <w:t xml:space="preserve">czyciela </w:t>
      </w:r>
      <w:r w:rsidRPr="001A1ADD">
        <w:rPr>
          <w:rFonts w:asciiTheme="minorHAnsi" w:hAnsiTheme="minorHAnsi" w:cstheme="minorHAnsi"/>
          <w:sz w:val="20"/>
          <w:szCs w:val="20"/>
        </w:rPr>
        <w:t>200.000,00 PLN</w:t>
      </w:r>
      <w:r w:rsidRPr="001A1ADD">
        <w:rPr>
          <w:rFonts w:asciiTheme="minorHAnsi" w:hAnsiTheme="minorHAnsi" w:cstheme="minorHAnsi"/>
          <w:b w:val="0"/>
          <w:sz w:val="20"/>
          <w:szCs w:val="20"/>
        </w:rPr>
        <w:t xml:space="preserve"> na jedno i wszystkie zdarzenia </w:t>
      </w:r>
      <w:r w:rsidR="00D63CDB" w:rsidRPr="001A1ADD">
        <w:rPr>
          <w:rFonts w:asciiTheme="minorHAnsi" w:hAnsiTheme="minorHAnsi" w:cstheme="minorHAnsi"/>
          <w:b w:val="0"/>
          <w:bCs w:val="0"/>
          <w:sz w:val="20"/>
          <w:szCs w:val="20"/>
        </w:rPr>
        <w:t>w okresie ubezpieczenia</w:t>
      </w:r>
      <w:r w:rsidR="00C46509" w:rsidRPr="001A1ADD">
        <w:rPr>
          <w:rFonts w:asciiTheme="minorHAnsi" w:hAnsiTheme="minorHAnsi" w:cstheme="minorHAnsi"/>
          <w:b w:val="0"/>
          <w:sz w:val="20"/>
          <w:szCs w:val="20"/>
        </w:rPr>
        <w:t>.</w:t>
      </w:r>
    </w:p>
    <w:p w:rsidR="00D8035E" w:rsidRPr="001A1ADD" w:rsidRDefault="00D8035E" w:rsidP="001A1ADD">
      <w:pPr>
        <w:pStyle w:val="Nagwek1"/>
        <w:keepNext w:val="0"/>
        <w:numPr>
          <w:ilvl w:val="2"/>
          <w:numId w:val="6"/>
        </w:numPr>
        <w:tabs>
          <w:tab w:val="clear" w:pos="1276"/>
          <w:tab w:val="num" w:pos="1985"/>
        </w:tabs>
        <w:spacing w:before="0" w:after="120" w:line="276" w:lineRule="auto"/>
        <w:ind w:left="1701" w:hanging="850"/>
        <w:jc w:val="both"/>
        <w:rPr>
          <w:rFonts w:asciiTheme="minorHAnsi" w:hAnsiTheme="minorHAnsi" w:cstheme="minorHAnsi"/>
          <w:b w:val="0"/>
          <w:sz w:val="20"/>
          <w:szCs w:val="20"/>
        </w:rPr>
      </w:pPr>
      <w:r w:rsidRPr="001A1ADD">
        <w:rPr>
          <w:rFonts w:asciiTheme="minorHAnsi" w:hAnsiTheme="minorHAnsi" w:cstheme="minorHAnsi"/>
          <w:b w:val="0"/>
          <w:sz w:val="20"/>
          <w:szCs w:val="20"/>
        </w:rPr>
        <w:t>Odpowiedzialność za szkody wyrządzone przez członków drużyn OSP w zw. z wykonyw</w:t>
      </w:r>
      <w:r w:rsidRPr="001A1ADD">
        <w:rPr>
          <w:rFonts w:asciiTheme="minorHAnsi" w:hAnsiTheme="minorHAnsi" w:cstheme="minorHAnsi"/>
          <w:b w:val="0"/>
          <w:sz w:val="20"/>
          <w:szCs w:val="20"/>
        </w:rPr>
        <w:t>a</w:t>
      </w:r>
      <w:r w:rsidRPr="001A1ADD">
        <w:rPr>
          <w:rFonts w:asciiTheme="minorHAnsi" w:hAnsiTheme="minorHAnsi" w:cstheme="minorHAnsi"/>
          <w:b w:val="0"/>
          <w:sz w:val="20"/>
          <w:szCs w:val="20"/>
        </w:rPr>
        <w:t>niem zadań statutowych – do wysokości sumy gwarancyjnej.</w:t>
      </w:r>
    </w:p>
    <w:p w:rsidR="00D8035E" w:rsidRPr="001A1ADD" w:rsidRDefault="00D8035E" w:rsidP="001A1ADD">
      <w:pPr>
        <w:pStyle w:val="Nagwek1"/>
        <w:keepNext w:val="0"/>
        <w:numPr>
          <w:ilvl w:val="2"/>
          <w:numId w:val="6"/>
        </w:numPr>
        <w:tabs>
          <w:tab w:val="clear" w:pos="1276"/>
          <w:tab w:val="num" w:pos="1985"/>
        </w:tabs>
        <w:spacing w:before="0" w:after="120" w:line="276" w:lineRule="auto"/>
        <w:ind w:left="1701" w:hanging="850"/>
        <w:jc w:val="both"/>
        <w:rPr>
          <w:rFonts w:asciiTheme="minorHAnsi" w:hAnsiTheme="minorHAnsi" w:cstheme="minorHAnsi"/>
          <w:b w:val="0"/>
          <w:sz w:val="20"/>
          <w:szCs w:val="20"/>
        </w:rPr>
      </w:pPr>
      <w:r w:rsidRPr="001A1ADD">
        <w:rPr>
          <w:rFonts w:asciiTheme="minorHAnsi" w:hAnsiTheme="minorHAnsi" w:cstheme="minorHAnsi"/>
          <w:b w:val="0"/>
          <w:sz w:val="20"/>
          <w:szCs w:val="20"/>
        </w:rPr>
        <w:t>Odpowiedzialność za szkody wyrządzone przez zwierzęta bezpańskie/bezdomne, jeżeli odpowiedzialność Ubezpieczającego/Ubezpieczo</w:t>
      </w:r>
      <w:r w:rsidR="00066855" w:rsidRPr="001A1ADD">
        <w:rPr>
          <w:rFonts w:asciiTheme="minorHAnsi" w:hAnsiTheme="minorHAnsi" w:cstheme="minorHAnsi"/>
          <w:b w:val="0"/>
          <w:sz w:val="20"/>
          <w:szCs w:val="20"/>
        </w:rPr>
        <w:t xml:space="preserve">nego za powstałe szkody wynika </w:t>
      </w:r>
      <w:r w:rsidRPr="001A1ADD">
        <w:rPr>
          <w:rFonts w:asciiTheme="minorHAnsi" w:hAnsiTheme="minorHAnsi" w:cstheme="minorHAnsi"/>
          <w:b w:val="0"/>
          <w:sz w:val="20"/>
          <w:szCs w:val="20"/>
        </w:rPr>
        <w:t>z przep</w:t>
      </w:r>
      <w:r w:rsidRPr="001A1ADD">
        <w:rPr>
          <w:rFonts w:asciiTheme="minorHAnsi" w:hAnsiTheme="minorHAnsi" w:cstheme="minorHAnsi"/>
          <w:b w:val="0"/>
          <w:sz w:val="20"/>
          <w:szCs w:val="20"/>
        </w:rPr>
        <w:t>i</w:t>
      </w:r>
      <w:r w:rsidRPr="001A1ADD">
        <w:rPr>
          <w:rFonts w:asciiTheme="minorHAnsi" w:hAnsiTheme="minorHAnsi" w:cstheme="minorHAnsi"/>
          <w:b w:val="0"/>
          <w:sz w:val="20"/>
          <w:szCs w:val="20"/>
        </w:rPr>
        <w:t xml:space="preserve">sów prawa powszechnie obowiązującego. Limit odpowiedzialności Ubezpieczyciela </w:t>
      </w:r>
      <w:r w:rsidRPr="001A1ADD">
        <w:rPr>
          <w:rFonts w:asciiTheme="minorHAnsi" w:hAnsiTheme="minorHAnsi" w:cstheme="minorHAnsi"/>
          <w:sz w:val="20"/>
          <w:szCs w:val="20"/>
        </w:rPr>
        <w:t>200.000,00 PLN</w:t>
      </w:r>
      <w:r w:rsidRPr="001A1ADD">
        <w:rPr>
          <w:rFonts w:asciiTheme="minorHAnsi" w:hAnsiTheme="minorHAnsi" w:cstheme="minorHAnsi"/>
          <w:b w:val="0"/>
          <w:sz w:val="20"/>
          <w:szCs w:val="20"/>
        </w:rPr>
        <w:t xml:space="preserve"> na jedno i wszystkie zdarzenia </w:t>
      </w:r>
      <w:r w:rsidR="00D63CDB" w:rsidRPr="001A1ADD">
        <w:rPr>
          <w:rFonts w:asciiTheme="minorHAnsi" w:hAnsiTheme="minorHAnsi" w:cstheme="minorHAnsi"/>
          <w:b w:val="0"/>
          <w:bCs w:val="0"/>
          <w:sz w:val="20"/>
          <w:szCs w:val="20"/>
        </w:rPr>
        <w:t>w okresie ubezpieczenia</w:t>
      </w:r>
      <w:r w:rsidR="00C46509" w:rsidRPr="001A1ADD">
        <w:rPr>
          <w:rFonts w:asciiTheme="minorHAnsi" w:hAnsiTheme="minorHAnsi" w:cstheme="minorHAnsi"/>
          <w:b w:val="0"/>
          <w:sz w:val="20"/>
          <w:szCs w:val="20"/>
        </w:rPr>
        <w:t>.</w:t>
      </w:r>
    </w:p>
    <w:p w:rsidR="00D8035E" w:rsidRPr="001A1ADD" w:rsidRDefault="00D8035E" w:rsidP="001A1ADD">
      <w:pPr>
        <w:pStyle w:val="Nagwek1"/>
        <w:keepNext w:val="0"/>
        <w:numPr>
          <w:ilvl w:val="2"/>
          <w:numId w:val="6"/>
        </w:numPr>
        <w:tabs>
          <w:tab w:val="clear" w:pos="1276"/>
          <w:tab w:val="num" w:pos="1985"/>
        </w:tabs>
        <w:spacing w:before="0" w:after="120" w:line="276" w:lineRule="auto"/>
        <w:ind w:left="1701" w:hanging="850"/>
        <w:jc w:val="both"/>
        <w:rPr>
          <w:rFonts w:asciiTheme="minorHAnsi" w:hAnsiTheme="minorHAnsi" w:cstheme="minorHAnsi"/>
          <w:b w:val="0"/>
          <w:sz w:val="20"/>
          <w:szCs w:val="20"/>
        </w:rPr>
      </w:pPr>
      <w:r w:rsidRPr="001A1ADD">
        <w:rPr>
          <w:rFonts w:asciiTheme="minorHAnsi" w:hAnsiTheme="minorHAnsi" w:cstheme="minorHAnsi"/>
          <w:b w:val="0"/>
          <w:sz w:val="20"/>
          <w:szCs w:val="20"/>
        </w:rPr>
        <w:t>Odpowiedzialność za szkody wzajemne tj. wyrządzone pomiędzy podmiotami ubezpiecz</w:t>
      </w:r>
      <w:r w:rsidRPr="001A1ADD">
        <w:rPr>
          <w:rFonts w:asciiTheme="minorHAnsi" w:hAnsiTheme="minorHAnsi" w:cstheme="minorHAnsi"/>
          <w:b w:val="0"/>
          <w:sz w:val="20"/>
          <w:szCs w:val="20"/>
        </w:rPr>
        <w:t>o</w:t>
      </w:r>
      <w:r w:rsidRPr="001A1ADD">
        <w:rPr>
          <w:rFonts w:asciiTheme="minorHAnsi" w:hAnsiTheme="minorHAnsi" w:cstheme="minorHAnsi"/>
          <w:b w:val="0"/>
          <w:sz w:val="20"/>
          <w:szCs w:val="20"/>
        </w:rPr>
        <w:t>nymi – do wysokości sumy gwarancyjnej.</w:t>
      </w:r>
    </w:p>
    <w:p w:rsidR="00D8035E" w:rsidRPr="001A1ADD" w:rsidRDefault="00D8035E" w:rsidP="001A1ADD">
      <w:pPr>
        <w:pStyle w:val="Nagwek1"/>
        <w:keepNext w:val="0"/>
        <w:numPr>
          <w:ilvl w:val="2"/>
          <w:numId w:val="6"/>
        </w:numPr>
        <w:tabs>
          <w:tab w:val="clear" w:pos="1276"/>
          <w:tab w:val="num" w:pos="1985"/>
        </w:tabs>
        <w:spacing w:before="0" w:after="120" w:line="276" w:lineRule="auto"/>
        <w:ind w:left="1701" w:hanging="850"/>
        <w:jc w:val="both"/>
        <w:rPr>
          <w:rFonts w:asciiTheme="minorHAnsi" w:hAnsiTheme="minorHAnsi" w:cstheme="minorHAnsi"/>
          <w:b w:val="0"/>
          <w:sz w:val="20"/>
          <w:szCs w:val="20"/>
        </w:rPr>
      </w:pPr>
      <w:r w:rsidRPr="001A1ADD">
        <w:rPr>
          <w:rFonts w:asciiTheme="minorHAnsi" w:hAnsiTheme="minorHAnsi" w:cstheme="minorHAnsi"/>
          <w:b w:val="0"/>
          <w:sz w:val="20"/>
          <w:szCs w:val="20"/>
        </w:rPr>
        <w:t>Odpowiedzialność za szkody wyrządzone podmiotom powiązanym kapitał</w:t>
      </w:r>
      <w:r w:rsidRPr="001A1ADD">
        <w:rPr>
          <w:rFonts w:asciiTheme="minorHAnsi" w:hAnsiTheme="minorHAnsi" w:cstheme="minorHAnsi"/>
          <w:b w:val="0"/>
          <w:sz w:val="20"/>
          <w:szCs w:val="20"/>
        </w:rPr>
        <w:t>o</w:t>
      </w:r>
      <w:r w:rsidRPr="001A1ADD">
        <w:rPr>
          <w:rFonts w:asciiTheme="minorHAnsi" w:hAnsiTheme="minorHAnsi" w:cstheme="minorHAnsi"/>
          <w:b w:val="0"/>
          <w:sz w:val="20"/>
          <w:szCs w:val="20"/>
        </w:rPr>
        <w:t>wo</w:t>
      </w:r>
      <w:r w:rsidR="009560B9" w:rsidRPr="001A1ADD">
        <w:rPr>
          <w:rFonts w:asciiTheme="minorHAnsi" w:hAnsiTheme="minorHAnsi" w:cstheme="minorHAnsi"/>
          <w:b w:val="0"/>
          <w:sz w:val="20"/>
          <w:szCs w:val="20"/>
        </w:rPr>
        <w:t>/właścicielsko</w:t>
      </w:r>
      <w:r w:rsidRPr="001A1ADD">
        <w:rPr>
          <w:rFonts w:asciiTheme="minorHAnsi" w:hAnsiTheme="minorHAnsi" w:cstheme="minorHAnsi"/>
          <w:b w:val="0"/>
          <w:sz w:val="20"/>
          <w:szCs w:val="20"/>
        </w:rPr>
        <w:t xml:space="preserve"> z ubezpieczonymi, w szczególnoś</w:t>
      </w:r>
      <w:r w:rsidR="00066855" w:rsidRPr="001A1ADD">
        <w:rPr>
          <w:rFonts w:asciiTheme="minorHAnsi" w:hAnsiTheme="minorHAnsi" w:cstheme="minorHAnsi"/>
          <w:b w:val="0"/>
          <w:sz w:val="20"/>
          <w:szCs w:val="20"/>
        </w:rPr>
        <w:t xml:space="preserve">ci w spółkach prawa handlowego, </w:t>
      </w:r>
      <w:r w:rsidRPr="001A1ADD">
        <w:rPr>
          <w:rFonts w:asciiTheme="minorHAnsi" w:hAnsiTheme="minorHAnsi" w:cstheme="minorHAnsi"/>
          <w:b w:val="0"/>
          <w:sz w:val="20"/>
          <w:szCs w:val="20"/>
        </w:rPr>
        <w:t>w których ubezpieczony posiada akcje lub udziały.</w:t>
      </w:r>
    </w:p>
    <w:p w:rsidR="00D8035E" w:rsidRPr="001A1ADD" w:rsidRDefault="00D8035E" w:rsidP="001A1ADD">
      <w:pPr>
        <w:pStyle w:val="Nagwek1"/>
        <w:keepNext w:val="0"/>
        <w:numPr>
          <w:ilvl w:val="2"/>
          <w:numId w:val="6"/>
        </w:numPr>
        <w:tabs>
          <w:tab w:val="clear" w:pos="1276"/>
          <w:tab w:val="num" w:pos="1985"/>
        </w:tabs>
        <w:spacing w:before="0" w:after="120" w:line="276" w:lineRule="auto"/>
        <w:ind w:left="1701" w:hanging="850"/>
        <w:jc w:val="both"/>
        <w:rPr>
          <w:rFonts w:asciiTheme="minorHAnsi" w:hAnsiTheme="minorHAnsi" w:cstheme="minorHAnsi"/>
          <w:b w:val="0"/>
          <w:sz w:val="20"/>
          <w:szCs w:val="20"/>
        </w:rPr>
      </w:pPr>
      <w:bookmarkStart w:id="0" w:name="_Hlk88661317"/>
      <w:r w:rsidRPr="001A1ADD">
        <w:rPr>
          <w:rFonts w:asciiTheme="minorHAnsi" w:hAnsiTheme="minorHAnsi" w:cstheme="minorHAnsi"/>
          <w:b w:val="0"/>
          <w:sz w:val="20"/>
          <w:szCs w:val="20"/>
        </w:rPr>
        <w:t>Odpowiedzialność za szkody wyrządzone w związku z posiadaniem, zarządzaniem, admin</w:t>
      </w:r>
      <w:r w:rsidRPr="001A1ADD">
        <w:rPr>
          <w:rFonts w:asciiTheme="minorHAnsi" w:hAnsiTheme="minorHAnsi" w:cstheme="minorHAnsi"/>
          <w:b w:val="0"/>
          <w:sz w:val="20"/>
          <w:szCs w:val="20"/>
        </w:rPr>
        <w:t>i</w:t>
      </w:r>
      <w:r w:rsidRPr="001A1ADD">
        <w:rPr>
          <w:rFonts w:asciiTheme="minorHAnsi" w:hAnsiTheme="minorHAnsi" w:cstheme="minorHAnsi"/>
          <w:b w:val="0"/>
          <w:sz w:val="20"/>
          <w:szCs w:val="20"/>
        </w:rPr>
        <w:t>strowaniem i  utrzymaniem infrastruktury drogowej powstałe wskutek złego stanu tec</w:t>
      </w:r>
      <w:r w:rsidRPr="001A1ADD">
        <w:rPr>
          <w:rFonts w:asciiTheme="minorHAnsi" w:hAnsiTheme="minorHAnsi" w:cstheme="minorHAnsi"/>
          <w:b w:val="0"/>
          <w:sz w:val="20"/>
          <w:szCs w:val="20"/>
        </w:rPr>
        <w:t>h</w:t>
      </w:r>
      <w:r w:rsidRPr="001A1ADD">
        <w:rPr>
          <w:rFonts w:asciiTheme="minorHAnsi" w:hAnsiTheme="minorHAnsi" w:cstheme="minorHAnsi"/>
          <w:b w:val="0"/>
          <w:sz w:val="20"/>
          <w:szCs w:val="20"/>
        </w:rPr>
        <w:t>nicznego poboczy i nawierzchni - ulic, dróg, placów, chodników, itp. oraz uchybień we wł</w:t>
      </w:r>
      <w:r w:rsidRPr="001A1ADD">
        <w:rPr>
          <w:rFonts w:asciiTheme="minorHAnsi" w:hAnsiTheme="minorHAnsi" w:cstheme="minorHAnsi"/>
          <w:b w:val="0"/>
          <w:sz w:val="20"/>
          <w:szCs w:val="20"/>
        </w:rPr>
        <w:t>a</w:t>
      </w:r>
      <w:r w:rsidRPr="001A1ADD">
        <w:rPr>
          <w:rFonts w:asciiTheme="minorHAnsi" w:hAnsiTheme="minorHAnsi" w:cstheme="minorHAnsi"/>
          <w:b w:val="0"/>
          <w:sz w:val="20"/>
          <w:szCs w:val="20"/>
        </w:rPr>
        <w:t>ściwym ich utrzymaniu, w szczególności powstałe na drogach publicznych, wewnętrznych i innych (gruntowych itp.), placach, parkingach, mostach, w</w:t>
      </w:r>
      <w:r w:rsidR="00025CA0" w:rsidRPr="001A1ADD">
        <w:rPr>
          <w:rFonts w:asciiTheme="minorHAnsi" w:hAnsiTheme="minorHAnsi" w:cstheme="minorHAnsi"/>
          <w:b w:val="0"/>
          <w:sz w:val="20"/>
          <w:szCs w:val="20"/>
        </w:rPr>
        <w:t>iadukta</w:t>
      </w:r>
      <w:r w:rsidR="00066855" w:rsidRPr="001A1ADD">
        <w:rPr>
          <w:rFonts w:asciiTheme="minorHAnsi" w:hAnsiTheme="minorHAnsi" w:cstheme="minorHAnsi"/>
          <w:b w:val="0"/>
          <w:sz w:val="20"/>
          <w:szCs w:val="20"/>
        </w:rPr>
        <w:t xml:space="preserve">ch, chodnikach, parkach </w:t>
      </w:r>
      <w:r w:rsidRPr="001A1ADD">
        <w:rPr>
          <w:rFonts w:asciiTheme="minorHAnsi" w:hAnsiTheme="minorHAnsi" w:cstheme="minorHAnsi"/>
          <w:b w:val="0"/>
          <w:sz w:val="20"/>
          <w:szCs w:val="20"/>
        </w:rPr>
        <w:t>i innych terenach zielonych, nabrzeżach i innych budowlach inżynierskich spowodowane m.in nienormatywną skrajną poziomą i pionową, śliską nawierzchnią w tym spowodowaną opadami atmosferycznymi (śnieg, lód, szadź), liśćmi, rozlaniem lub pokryciem w jakiko</w:t>
      </w:r>
      <w:r w:rsidRPr="001A1ADD">
        <w:rPr>
          <w:rFonts w:asciiTheme="minorHAnsi" w:hAnsiTheme="minorHAnsi" w:cstheme="minorHAnsi"/>
          <w:b w:val="0"/>
          <w:sz w:val="20"/>
          <w:szCs w:val="20"/>
        </w:rPr>
        <w:t>l</w:t>
      </w:r>
      <w:r w:rsidRPr="001A1ADD">
        <w:rPr>
          <w:rFonts w:asciiTheme="minorHAnsi" w:hAnsiTheme="minorHAnsi" w:cstheme="minorHAnsi"/>
          <w:b w:val="0"/>
          <w:sz w:val="20"/>
          <w:szCs w:val="20"/>
        </w:rPr>
        <w:t>wiek inny sposób substancją powodującą nadmierną śliskość, brakiem, uszkodzeniem lub przesunięciem pokryw, włazów itp. elementów infrastruktury, brakiem oznakowania lub nieprawidłowym oznakowaniem pionowym i poziomym, w tym oznakowaniem robót, br</w:t>
      </w:r>
      <w:r w:rsidRPr="001A1ADD">
        <w:rPr>
          <w:rFonts w:asciiTheme="minorHAnsi" w:hAnsiTheme="minorHAnsi" w:cstheme="minorHAnsi"/>
          <w:b w:val="0"/>
          <w:sz w:val="20"/>
          <w:szCs w:val="20"/>
        </w:rPr>
        <w:t>a</w:t>
      </w:r>
      <w:r w:rsidRPr="001A1ADD">
        <w:rPr>
          <w:rFonts w:asciiTheme="minorHAnsi" w:hAnsiTheme="minorHAnsi" w:cstheme="minorHAnsi"/>
          <w:b w:val="0"/>
          <w:sz w:val="20"/>
          <w:szCs w:val="20"/>
        </w:rPr>
        <w:t>kiem lub nieprawidłowym działaniem sygnalizacji świetlnej, zaleganiem jakichkolwiek przedmiotów w tym drzew, konarów oraz wynikające z upadku drzew, słupów, masztów i ich części, a w szczególności:</w:t>
      </w:r>
    </w:p>
    <w:p w:rsidR="00A4039A" w:rsidRPr="001A1ADD" w:rsidRDefault="00D8035E" w:rsidP="001A1ADD">
      <w:pPr>
        <w:pStyle w:val="Akapitzlist"/>
        <w:numPr>
          <w:ilvl w:val="3"/>
          <w:numId w:val="6"/>
        </w:numPr>
        <w:tabs>
          <w:tab w:val="clear" w:pos="1647"/>
        </w:tabs>
        <w:spacing w:after="120" w:line="276" w:lineRule="auto"/>
        <w:ind w:left="2694" w:hanging="993"/>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wskutek złego stanu infrastruktury dr</w:t>
      </w:r>
      <w:r w:rsidRPr="001A1ADD">
        <w:rPr>
          <w:rFonts w:asciiTheme="minorHAnsi" w:hAnsiTheme="minorHAnsi" w:cstheme="minorHAnsi"/>
          <w:sz w:val="20"/>
          <w:szCs w:val="20"/>
        </w:rPr>
        <w:t>o</w:t>
      </w:r>
      <w:r w:rsidRPr="001A1ADD">
        <w:rPr>
          <w:rFonts w:asciiTheme="minorHAnsi" w:hAnsiTheme="minorHAnsi" w:cstheme="minorHAnsi"/>
          <w:sz w:val="20"/>
          <w:szCs w:val="20"/>
        </w:rPr>
        <w:t>gowej, w szczególności szkody powstałe w wyniku rozmycia, ubytków, wyrw, kolein, przełomów, zapadnięć, oderwaniem części/elementu lub awarią dr</w:t>
      </w:r>
      <w:r w:rsidRPr="001A1ADD">
        <w:rPr>
          <w:rFonts w:asciiTheme="minorHAnsi" w:hAnsiTheme="minorHAnsi" w:cstheme="minorHAnsi"/>
          <w:sz w:val="20"/>
          <w:szCs w:val="20"/>
        </w:rPr>
        <w:t>o</w:t>
      </w:r>
      <w:r w:rsidRPr="001A1ADD">
        <w:rPr>
          <w:rFonts w:asciiTheme="minorHAnsi" w:hAnsiTheme="minorHAnsi" w:cstheme="minorHAnsi"/>
          <w:sz w:val="20"/>
          <w:szCs w:val="20"/>
        </w:rPr>
        <w:t>gowych obiektów inżynierskich, urządzeń lub instalacji;</w:t>
      </w:r>
    </w:p>
    <w:p w:rsidR="00A4039A" w:rsidRPr="001A1ADD" w:rsidRDefault="00D8035E" w:rsidP="001A1ADD">
      <w:pPr>
        <w:pStyle w:val="Akapitzlist"/>
        <w:numPr>
          <w:ilvl w:val="3"/>
          <w:numId w:val="6"/>
        </w:numPr>
        <w:tabs>
          <w:tab w:val="clear" w:pos="1647"/>
        </w:tabs>
        <w:spacing w:after="120" w:line="276" w:lineRule="auto"/>
        <w:ind w:left="2694" w:hanging="993"/>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 związku z rozlanymi, leżącymi, nani</w:t>
      </w:r>
      <w:r w:rsidRPr="001A1ADD">
        <w:rPr>
          <w:rFonts w:asciiTheme="minorHAnsi" w:hAnsiTheme="minorHAnsi" w:cstheme="minorHAnsi"/>
          <w:sz w:val="20"/>
          <w:szCs w:val="20"/>
        </w:rPr>
        <w:t>e</w:t>
      </w:r>
      <w:r w:rsidRPr="001A1ADD">
        <w:rPr>
          <w:rFonts w:asciiTheme="minorHAnsi" w:hAnsiTheme="minorHAnsi" w:cstheme="minorHAnsi"/>
          <w:sz w:val="20"/>
          <w:szCs w:val="20"/>
        </w:rPr>
        <w:t>sionymi, porzuconymi, zgubionymi na drodze przedmiotami lub materiał</w:t>
      </w:r>
      <w:r w:rsidRPr="001A1ADD">
        <w:rPr>
          <w:rFonts w:asciiTheme="minorHAnsi" w:hAnsiTheme="minorHAnsi" w:cstheme="minorHAnsi"/>
          <w:sz w:val="20"/>
          <w:szCs w:val="20"/>
        </w:rPr>
        <w:t>a</w:t>
      </w:r>
      <w:r w:rsidRPr="001A1ADD">
        <w:rPr>
          <w:rFonts w:asciiTheme="minorHAnsi" w:hAnsiTheme="minorHAnsi" w:cstheme="minorHAnsi"/>
          <w:sz w:val="20"/>
          <w:szCs w:val="20"/>
        </w:rPr>
        <w:lastRenderedPageBreak/>
        <w:t>mi/cieczami, w tym powstałe wskutek rozlania przez poruszające się pojazdy płynów lub smarów;</w:t>
      </w:r>
    </w:p>
    <w:p w:rsidR="00A4039A" w:rsidRPr="001A1ADD" w:rsidRDefault="00D8035E" w:rsidP="001A1ADD">
      <w:pPr>
        <w:pStyle w:val="Akapitzlist"/>
        <w:numPr>
          <w:ilvl w:val="3"/>
          <w:numId w:val="6"/>
        </w:numPr>
        <w:tabs>
          <w:tab w:val="clear" w:pos="1647"/>
        </w:tabs>
        <w:spacing w:after="120" w:line="276" w:lineRule="auto"/>
        <w:ind w:left="2694" w:hanging="993"/>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spowodowane przez zieleń przydrożną (min. leż</w:t>
      </w:r>
      <w:r w:rsidRPr="001A1ADD">
        <w:rPr>
          <w:rFonts w:asciiTheme="minorHAnsi" w:hAnsiTheme="minorHAnsi" w:cstheme="minorHAnsi"/>
          <w:sz w:val="20"/>
          <w:szCs w:val="20"/>
        </w:rPr>
        <w:t>ą</w:t>
      </w:r>
      <w:r w:rsidRPr="001A1ADD">
        <w:rPr>
          <w:rFonts w:asciiTheme="minorHAnsi" w:hAnsiTheme="minorHAnsi" w:cstheme="minorHAnsi"/>
          <w:sz w:val="20"/>
          <w:szCs w:val="20"/>
        </w:rPr>
        <w:t>ce lub spadające na drogę drzewa i/lub pozostałe rośliny drzewiaste; konary, gałęzie) rosnącą w pasie drogowym;</w:t>
      </w:r>
    </w:p>
    <w:p w:rsidR="00A4039A" w:rsidRPr="001A1ADD" w:rsidRDefault="00D8035E" w:rsidP="001A1ADD">
      <w:pPr>
        <w:pStyle w:val="Akapitzlist"/>
        <w:numPr>
          <w:ilvl w:val="3"/>
          <w:numId w:val="6"/>
        </w:numPr>
        <w:tabs>
          <w:tab w:val="clear" w:pos="1647"/>
        </w:tabs>
        <w:spacing w:after="120" w:line="276" w:lineRule="auto"/>
        <w:ind w:left="2694" w:hanging="993"/>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spowodowane zimową śliskością nawierzchni, z</w:t>
      </w:r>
      <w:r w:rsidRPr="001A1ADD">
        <w:rPr>
          <w:rFonts w:asciiTheme="minorHAnsi" w:hAnsiTheme="minorHAnsi" w:cstheme="minorHAnsi"/>
          <w:sz w:val="20"/>
          <w:szCs w:val="20"/>
        </w:rPr>
        <w:t>a</w:t>
      </w:r>
      <w:r w:rsidRPr="001A1ADD">
        <w:rPr>
          <w:rFonts w:asciiTheme="minorHAnsi" w:hAnsiTheme="minorHAnsi" w:cstheme="minorHAnsi"/>
          <w:sz w:val="20"/>
          <w:szCs w:val="20"/>
        </w:rPr>
        <w:t>leganiem śniegu i/lub lodu oraz szkody spowodowane przez sprzęt do zim</w:t>
      </w:r>
      <w:r w:rsidRPr="001A1ADD">
        <w:rPr>
          <w:rFonts w:asciiTheme="minorHAnsi" w:hAnsiTheme="minorHAnsi" w:cstheme="minorHAnsi"/>
          <w:sz w:val="20"/>
          <w:szCs w:val="20"/>
        </w:rPr>
        <w:t>o</w:t>
      </w:r>
      <w:r w:rsidRPr="001A1ADD">
        <w:rPr>
          <w:rFonts w:asciiTheme="minorHAnsi" w:hAnsiTheme="minorHAnsi" w:cstheme="minorHAnsi"/>
          <w:sz w:val="20"/>
          <w:szCs w:val="20"/>
        </w:rPr>
        <w:t>wego utrzymania dróg;</w:t>
      </w:r>
    </w:p>
    <w:p w:rsidR="00A4039A" w:rsidRPr="001A1ADD" w:rsidRDefault="00D8035E" w:rsidP="001A1ADD">
      <w:pPr>
        <w:pStyle w:val="Akapitzlist"/>
        <w:numPr>
          <w:ilvl w:val="3"/>
          <w:numId w:val="6"/>
        </w:numPr>
        <w:tabs>
          <w:tab w:val="clear" w:pos="1647"/>
        </w:tabs>
        <w:spacing w:after="120" w:line="276" w:lineRule="auto"/>
        <w:ind w:left="2694" w:hanging="993"/>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w pojazdach pozostawionych na drodze na skutek nieprzejezdności drogi, w tym także szkody spowodowane przez sprzęt do z</w:t>
      </w:r>
      <w:r w:rsidRPr="001A1ADD">
        <w:rPr>
          <w:rFonts w:asciiTheme="minorHAnsi" w:hAnsiTheme="minorHAnsi" w:cstheme="minorHAnsi"/>
          <w:sz w:val="20"/>
          <w:szCs w:val="20"/>
        </w:rPr>
        <w:t>i</w:t>
      </w:r>
      <w:r w:rsidRPr="001A1ADD">
        <w:rPr>
          <w:rFonts w:asciiTheme="minorHAnsi" w:hAnsiTheme="minorHAnsi" w:cstheme="minorHAnsi"/>
          <w:sz w:val="20"/>
          <w:szCs w:val="20"/>
        </w:rPr>
        <w:t>mowego utrzymania dróg;</w:t>
      </w:r>
    </w:p>
    <w:p w:rsidR="00A4039A" w:rsidRPr="001A1ADD" w:rsidRDefault="00D8035E" w:rsidP="001A1ADD">
      <w:pPr>
        <w:pStyle w:val="Akapitzlist"/>
        <w:numPr>
          <w:ilvl w:val="3"/>
          <w:numId w:val="6"/>
        </w:numPr>
        <w:tabs>
          <w:tab w:val="clear" w:pos="1647"/>
        </w:tabs>
        <w:spacing w:after="120" w:line="276" w:lineRule="auto"/>
        <w:ind w:left="2694" w:hanging="993"/>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 związku z nie normatywną skrajnią poziomą i/lub pionową drogi, spowodowaną zielenią przydrożną lub drog</w:t>
      </w:r>
      <w:r w:rsidRPr="001A1ADD">
        <w:rPr>
          <w:rFonts w:asciiTheme="minorHAnsi" w:hAnsiTheme="minorHAnsi" w:cstheme="minorHAnsi"/>
          <w:sz w:val="20"/>
          <w:szCs w:val="20"/>
        </w:rPr>
        <w:t>o</w:t>
      </w:r>
      <w:r w:rsidRPr="001A1ADD">
        <w:rPr>
          <w:rFonts w:asciiTheme="minorHAnsi" w:hAnsiTheme="minorHAnsi" w:cstheme="minorHAnsi"/>
          <w:sz w:val="20"/>
          <w:szCs w:val="20"/>
        </w:rPr>
        <w:t>wymi obiektami inżynierskimi, urządzeniami lub instalacjami;</w:t>
      </w:r>
    </w:p>
    <w:p w:rsidR="00A4039A" w:rsidRPr="001A1ADD" w:rsidRDefault="00D8035E" w:rsidP="001A1ADD">
      <w:pPr>
        <w:pStyle w:val="Akapitzlist"/>
        <w:numPr>
          <w:ilvl w:val="3"/>
          <w:numId w:val="6"/>
        </w:numPr>
        <w:tabs>
          <w:tab w:val="clear" w:pos="1647"/>
        </w:tabs>
        <w:spacing w:after="120" w:line="276" w:lineRule="auto"/>
        <w:ind w:left="2694" w:hanging="993"/>
        <w:jc w:val="both"/>
        <w:rPr>
          <w:rFonts w:asciiTheme="minorHAnsi" w:hAnsiTheme="minorHAnsi" w:cstheme="minorHAnsi"/>
          <w:sz w:val="20"/>
          <w:szCs w:val="20"/>
        </w:rPr>
      </w:pPr>
      <w:r w:rsidRPr="001A1ADD">
        <w:rPr>
          <w:rFonts w:asciiTheme="minorHAnsi" w:hAnsiTheme="minorHAnsi" w:cstheme="minorHAnsi"/>
          <w:sz w:val="20"/>
          <w:szCs w:val="20"/>
        </w:rPr>
        <w:t xml:space="preserve">odpowiedzialność za szkody powstałe w związku z wadliwym oznakowaniem bądź brakiem, zniszczeniem lub uszkodzeniem oznakowania w wyniku zdarzeń losowych (w tym wandalizm, dewastacja, kradzież zwykła); </w:t>
      </w:r>
    </w:p>
    <w:p w:rsidR="00A4039A" w:rsidRPr="001A1ADD" w:rsidRDefault="00D8035E" w:rsidP="001A1ADD">
      <w:pPr>
        <w:pStyle w:val="Akapitzlist"/>
        <w:numPr>
          <w:ilvl w:val="3"/>
          <w:numId w:val="6"/>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spowodowane awarią lub wadliwym działaniem sygnalizacji świetlnej bądź dźwiękowej,</w:t>
      </w:r>
    </w:p>
    <w:p w:rsidR="00A4039A" w:rsidRPr="001A1ADD" w:rsidRDefault="00D8035E" w:rsidP="001A1ADD">
      <w:pPr>
        <w:pStyle w:val="Akapitzlist"/>
        <w:numPr>
          <w:ilvl w:val="3"/>
          <w:numId w:val="6"/>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 związku z zalaniem drogi, gruntów przyległych do pasa drogowego, ruchomości, nieruchomości w wyniku ni</w:t>
      </w:r>
      <w:r w:rsidRPr="001A1ADD">
        <w:rPr>
          <w:rFonts w:asciiTheme="minorHAnsi" w:hAnsiTheme="minorHAnsi" w:cstheme="minorHAnsi"/>
          <w:sz w:val="20"/>
          <w:szCs w:val="20"/>
        </w:rPr>
        <w:t>e</w:t>
      </w:r>
      <w:r w:rsidRPr="001A1ADD">
        <w:rPr>
          <w:rFonts w:asciiTheme="minorHAnsi" w:hAnsiTheme="minorHAnsi" w:cstheme="minorHAnsi"/>
          <w:sz w:val="20"/>
          <w:szCs w:val="20"/>
        </w:rPr>
        <w:t>należytego działania, awarii bądź niedrożności infrastruktury odpowiedzia</w:t>
      </w:r>
      <w:r w:rsidRPr="001A1ADD">
        <w:rPr>
          <w:rFonts w:asciiTheme="minorHAnsi" w:hAnsiTheme="minorHAnsi" w:cstheme="minorHAnsi"/>
          <w:sz w:val="20"/>
          <w:szCs w:val="20"/>
        </w:rPr>
        <w:t>l</w:t>
      </w:r>
      <w:r w:rsidRPr="001A1ADD">
        <w:rPr>
          <w:rFonts w:asciiTheme="minorHAnsi" w:hAnsiTheme="minorHAnsi" w:cstheme="minorHAnsi"/>
          <w:sz w:val="20"/>
          <w:szCs w:val="20"/>
        </w:rPr>
        <w:t>nej za odprowadzenie wody z pasa drogowego i przyległych gruntów;</w:t>
      </w:r>
    </w:p>
    <w:p w:rsidR="00A4039A" w:rsidRPr="001A1ADD" w:rsidRDefault="00D8035E" w:rsidP="001A1ADD">
      <w:pPr>
        <w:pStyle w:val="Akapitzlist"/>
        <w:numPr>
          <w:ilvl w:val="3"/>
          <w:numId w:val="6"/>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uszkodzenie upraw, nasadzeń i urządzeń w związku z wstępem na grunty przyległe do pasa drogowego, jeśli jest to niezbędne do:</w:t>
      </w:r>
    </w:p>
    <w:p w:rsidR="00A4039A" w:rsidRPr="001A1ADD" w:rsidRDefault="00D8035E" w:rsidP="001A1ADD">
      <w:pPr>
        <w:pStyle w:val="Akapitzlist"/>
        <w:numPr>
          <w:ilvl w:val="3"/>
          <w:numId w:val="6"/>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 xml:space="preserve">wykonania czynności związanych z utrzymaniem i ochroną dróg, </w:t>
      </w:r>
    </w:p>
    <w:p w:rsidR="00A4039A" w:rsidRPr="001A1ADD" w:rsidRDefault="00D8035E" w:rsidP="001A1ADD">
      <w:pPr>
        <w:pStyle w:val="Akapitzlist"/>
        <w:numPr>
          <w:ilvl w:val="3"/>
          <w:numId w:val="6"/>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 xml:space="preserve">zwalczaniem klęsk żywiołowych, </w:t>
      </w:r>
    </w:p>
    <w:p w:rsidR="00A4039A" w:rsidRPr="001A1ADD" w:rsidRDefault="00D8035E" w:rsidP="001A1ADD">
      <w:pPr>
        <w:pStyle w:val="Akapitzlist"/>
        <w:numPr>
          <w:ilvl w:val="3"/>
          <w:numId w:val="6"/>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 xml:space="preserve">urządzenia czasowego przejazdu w razie przerwy komunikacyjnej na drodze, </w:t>
      </w:r>
    </w:p>
    <w:p w:rsidR="00A4039A" w:rsidRPr="001A1ADD" w:rsidRDefault="00D8035E" w:rsidP="001A1ADD">
      <w:pPr>
        <w:pStyle w:val="Akapitzlist"/>
        <w:numPr>
          <w:ilvl w:val="3"/>
          <w:numId w:val="6"/>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 xml:space="preserve">ustawienia i usunięcia zasłon przeciwśnieżnych; </w:t>
      </w:r>
    </w:p>
    <w:p w:rsidR="00A4039A" w:rsidRPr="001A1ADD" w:rsidRDefault="00D8035E" w:rsidP="001A1ADD">
      <w:pPr>
        <w:pStyle w:val="Akapitzlist"/>
        <w:numPr>
          <w:ilvl w:val="3"/>
          <w:numId w:val="6"/>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 związku z budową, przebudową, remontem, utrzymaniem, ochroną drogi, w tym spowodowan</w:t>
      </w:r>
      <w:r w:rsidR="00FD1E8E" w:rsidRPr="001A1ADD">
        <w:rPr>
          <w:rFonts w:asciiTheme="minorHAnsi" w:hAnsiTheme="minorHAnsi" w:cstheme="minorHAnsi"/>
          <w:sz w:val="20"/>
          <w:szCs w:val="20"/>
        </w:rPr>
        <w:t>e przez użyty sprzęt lub użyte/zalegające materiały</w:t>
      </w:r>
      <w:r w:rsidR="00AE1B1E" w:rsidRPr="001A1ADD">
        <w:rPr>
          <w:rFonts w:asciiTheme="minorHAnsi" w:hAnsiTheme="minorHAnsi" w:cstheme="minorHAnsi"/>
          <w:sz w:val="20"/>
          <w:szCs w:val="20"/>
        </w:rPr>
        <w:t xml:space="preserve"> (</w:t>
      </w:r>
      <w:r w:rsidRPr="001A1ADD">
        <w:rPr>
          <w:rFonts w:asciiTheme="minorHAnsi" w:hAnsiTheme="minorHAnsi" w:cstheme="minorHAnsi"/>
          <w:sz w:val="20"/>
          <w:szCs w:val="20"/>
        </w:rPr>
        <w:t>Sprzęt – należy przez to rozumieć sprzęt wykorzystywany do przygotowania terenu oraz budowy, przebudowy, remontu, utrzy</w:t>
      </w:r>
      <w:r w:rsidR="00AE1B1E" w:rsidRPr="001A1ADD">
        <w:rPr>
          <w:rFonts w:asciiTheme="minorHAnsi" w:hAnsiTheme="minorHAnsi" w:cstheme="minorHAnsi"/>
          <w:sz w:val="20"/>
          <w:szCs w:val="20"/>
        </w:rPr>
        <w:t xml:space="preserve">mania, ochrony drogi. </w:t>
      </w:r>
      <w:r w:rsidRPr="001A1ADD">
        <w:rPr>
          <w:rFonts w:asciiTheme="minorHAnsi" w:hAnsiTheme="minorHAnsi" w:cstheme="minorHAnsi"/>
          <w:sz w:val="20"/>
          <w:szCs w:val="20"/>
        </w:rPr>
        <w:t>Materiały – należy przez to rozumieć asfalt, smołę, tłuczeń, grys, żwir, piasek)</w:t>
      </w:r>
    </w:p>
    <w:p w:rsidR="00D8035E" w:rsidRPr="001A1ADD" w:rsidRDefault="00D8035E" w:rsidP="001A1ADD">
      <w:pPr>
        <w:pStyle w:val="Akapitzlist"/>
        <w:numPr>
          <w:ilvl w:val="3"/>
          <w:numId w:val="6"/>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 instalacjach naziemnych i podzie</w:t>
      </w:r>
      <w:r w:rsidRPr="001A1ADD">
        <w:rPr>
          <w:rFonts w:asciiTheme="minorHAnsi" w:hAnsiTheme="minorHAnsi" w:cstheme="minorHAnsi"/>
          <w:sz w:val="20"/>
          <w:szCs w:val="20"/>
        </w:rPr>
        <w:t>m</w:t>
      </w:r>
      <w:r w:rsidRPr="001A1ADD">
        <w:rPr>
          <w:rFonts w:asciiTheme="minorHAnsi" w:hAnsiTheme="minorHAnsi" w:cstheme="minorHAnsi"/>
          <w:sz w:val="20"/>
          <w:szCs w:val="20"/>
        </w:rPr>
        <w:t xml:space="preserve">nych związane z budową, przebudową, remontem, utrzymaniem, ochroną drogi lub w związku z innymi </w:t>
      </w:r>
      <w:r w:rsidR="00D2584A" w:rsidRPr="001A1ADD">
        <w:rPr>
          <w:rFonts w:asciiTheme="minorHAnsi" w:hAnsiTheme="minorHAnsi" w:cstheme="minorHAnsi"/>
          <w:sz w:val="20"/>
          <w:szCs w:val="20"/>
        </w:rPr>
        <w:t>pracami,</w:t>
      </w:r>
      <w:r w:rsidRPr="001A1ADD">
        <w:rPr>
          <w:rFonts w:asciiTheme="minorHAnsi" w:hAnsiTheme="minorHAnsi" w:cstheme="minorHAnsi"/>
          <w:sz w:val="20"/>
          <w:szCs w:val="20"/>
        </w:rPr>
        <w:t xml:space="preserve"> jeżeli </w:t>
      </w:r>
      <w:r w:rsidR="00260358" w:rsidRPr="001A1ADD">
        <w:rPr>
          <w:rFonts w:asciiTheme="minorHAnsi" w:hAnsiTheme="minorHAnsi" w:cstheme="minorHAnsi"/>
          <w:sz w:val="20"/>
          <w:szCs w:val="20"/>
        </w:rPr>
        <w:t>ubezpieczonemu</w:t>
      </w:r>
      <w:r w:rsidRPr="001A1ADD">
        <w:rPr>
          <w:rFonts w:asciiTheme="minorHAnsi" w:hAnsiTheme="minorHAnsi" w:cstheme="minorHAnsi"/>
          <w:sz w:val="20"/>
          <w:szCs w:val="20"/>
        </w:rPr>
        <w:t xml:space="preserve"> można przyp</w:t>
      </w:r>
      <w:r w:rsidRPr="001A1ADD">
        <w:rPr>
          <w:rFonts w:asciiTheme="minorHAnsi" w:hAnsiTheme="minorHAnsi" w:cstheme="minorHAnsi"/>
          <w:sz w:val="20"/>
          <w:szCs w:val="20"/>
        </w:rPr>
        <w:t>i</w:t>
      </w:r>
      <w:r w:rsidRPr="001A1ADD">
        <w:rPr>
          <w:rFonts w:asciiTheme="minorHAnsi" w:hAnsiTheme="minorHAnsi" w:cstheme="minorHAnsi"/>
          <w:sz w:val="20"/>
          <w:szCs w:val="20"/>
        </w:rPr>
        <w:t xml:space="preserve">sać odpowiedzialność. Limit odpowiedzialności Ubezpieczyciela </w:t>
      </w:r>
      <w:r w:rsidRPr="001A1ADD">
        <w:rPr>
          <w:rFonts w:asciiTheme="minorHAnsi" w:hAnsiTheme="minorHAnsi" w:cstheme="minorHAnsi"/>
          <w:b/>
          <w:bCs/>
          <w:sz w:val="20"/>
          <w:szCs w:val="20"/>
        </w:rPr>
        <w:t>300.000,00 PLN</w:t>
      </w:r>
      <w:r w:rsidRPr="001A1ADD">
        <w:rPr>
          <w:rFonts w:asciiTheme="minorHAnsi" w:hAnsiTheme="minorHAnsi" w:cstheme="minorHAnsi"/>
          <w:sz w:val="20"/>
          <w:szCs w:val="20"/>
        </w:rPr>
        <w:t xml:space="preserve"> na jedno i wszystkie zdarzenia </w:t>
      </w:r>
      <w:r w:rsidR="00D63CDB" w:rsidRPr="001A1ADD">
        <w:rPr>
          <w:rFonts w:asciiTheme="minorHAnsi" w:hAnsiTheme="minorHAnsi" w:cstheme="minorHAnsi"/>
          <w:sz w:val="20"/>
          <w:szCs w:val="20"/>
        </w:rPr>
        <w:t>w okresie ubezpieczenia</w:t>
      </w:r>
      <w:r w:rsidR="00C46509" w:rsidRPr="001A1ADD">
        <w:rPr>
          <w:rFonts w:asciiTheme="minorHAnsi" w:hAnsiTheme="minorHAnsi" w:cstheme="minorHAnsi"/>
          <w:sz w:val="20"/>
          <w:szCs w:val="20"/>
        </w:rPr>
        <w:t>.</w:t>
      </w:r>
    </w:p>
    <w:p w:rsidR="00FD5522" w:rsidRPr="001A1ADD" w:rsidRDefault="00FD5522" w:rsidP="001A1ADD">
      <w:pPr>
        <w:pStyle w:val="Akapitzlist"/>
        <w:numPr>
          <w:ilvl w:val="3"/>
          <w:numId w:val="6"/>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 xml:space="preserve">Szkody osobowe lub rzeczowe powstałe w pojazdach lub innych środkach transportu, a w szczególności </w:t>
      </w:r>
      <w:r w:rsidR="008C0241" w:rsidRPr="001A1ADD">
        <w:rPr>
          <w:rFonts w:asciiTheme="minorHAnsi" w:hAnsiTheme="minorHAnsi" w:cstheme="minorHAnsi"/>
          <w:sz w:val="20"/>
          <w:szCs w:val="20"/>
        </w:rPr>
        <w:t>s</w:t>
      </w:r>
      <w:r w:rsidRPr="001A1ADD">
        <w:rPr>
          <w:rFonts w:asciiTheme="minorHAnsi" w:hAnsiTheme="minorHAnsi" w:cstheme="minorHAnsi"/>
          <w:sz w:val="20"/>
          <w:szCs w:val="20"/>
        </w:rPr>
        <w:t>zybach, elementach oświetlenia po</w:t>
      </w:r>
      <w:r w:rsidRPr="001A1ADD">
        <w:rPr>
          <w:rFonts w:asciiTheme="minorHAnsi" w:hAnsiTheme="minorHAnsi" w:cstheme="minorHAnsi"/>
          <w:sz w:val="20"/>
          <w:szCs w:val="20"/>
        </w:rPr>
        <w:softHyphen/>
        <w:t>jazdów i na powierzchni lakierowanej na skutek uderzenia kamieni lub przedmiotów znajdujących się na pasie drogi.</w:t>
      </w:r>
    </w:p>
    <w:bookmarkEnd w:id="0"/>
    <w:p w:rsidR="00D8035E" w:rsidRPr="001A1ADD" w:rsidRDefault="00D8035E" w:rsidP="001A1ADD">
      <w:pPr>
        <w:pStyle w:val="Nagwek1"/>
        <w:keepNext w:val="0"/>
        <w:numPr>
          <w:ilvl w:val="2"/>
          <w:numId w:val="6"/>
        </w:numPr>
        <w:tabs>
          <w:tab w:val="clear" w:pos="1276"/>
        </w:tabs>
        <w:spacing w:before="0" w:after="120" w:line="276" w:lineRule="auto"/>
        <w:ind w:left="1701" w:hanging="851"/>
        <w:jc w:val="both"/>
        <w:rPr>
          <w:rFonts w:asciiTheme="minorHAnsi" w:hAnsiTheme="minorHAnsi" w:cstheme="minorHAnsi"/>
          <w:b w:val="0"/>
          <w:sz w:val="20"/>
          <w:szCs w:val="20"/>
        </w:rPr>
      </w:pPr>
      <w:r w:rsidRPr="001A1ADD">
        <w:rPr>
          <w:rFonts w:asciiTheme="minorHAnsi" w:hAnsiTheme="minorHAnsi" w:cstheme="minorHAnsi"/>
          <w:b w:val="0"/>
          <w:sz w:val="20"/>
          <w:szCs w:val="20"/>
        </w:rPr>
        <w:lastRenderedPageBreak/>
        <w:t xml:space="preserve">Odpowiedzialność za szkody powstałe wskutek zalań, przepięć w lokalach mieszkalnych, użytkowych i przynależnych. Limit odpowiedzialności Ubezpieczyciela </w:t>
      </w:r>
      <w:r w:rsidRPr="001A1ADD">
        <w:rPr>
          <w:rFonts w:asciiTheme="minorHAnsi" w:hAnsiTheme="minorHAnsi" w:cstheme="minorHAnsi"/>
          <w:sz w:val="20"/>
          <w:szCs w:val="20"/>
        </w:rPr>
        <w:t>200</w:t>
      </w:r>
      <w:r w:rsidR="00CD4B08" w:rsidRPr="001A1ADD">
        <w:rPr>
          <w:rFonts w:asciiTheme="minorHAnsi" w:hAnsiTheme="minorHAnsi" w:cstheme="minorHAnsi"/>
          <w:sz w:val="20"/>
          <w:szCs w:val="20"/>
        </w:rPr>
        <w:t>.</w:t>
      </w:r>
      <w:r w:rsidRPr="001A1ADD">
        <w:rPr>
          <w:rFonts w:asciiTheme="minorHAnsi" w:hAnsiTheme="minorHAnsi" w:cstheme="minorHAnsi"/>
          <w:sz w:val="20"/>
          <w:szCs w:val="20"/>
        </w:rPr>
        <w:t>000</w:t>
      </w:r>
      <w:r w:rsidR="00CD4B08" w:rsidRPr="001A1ADD">
        <w:rPr>
          <w:rFonts w:asciiTheme="minorHAnsi" w:hAnsiTheme="minorHAnsi" w:cstheme="minorHAnsi"/>
          <w:sz w:val="20"/>
          <w:szCs w:val="20"/>
        </w:rPr>
        <w:t>,00</w:t>
      </w:r>
      <w:r w:rsidRPr="001A1ADD">
        <w:rPr>
          <w:rFonts w:asciiTheme="minorHAnsi" w:hAnsiTheme="minorHAnsi" w:cstheme="minorHAnsi"/>
          <w:sz w:val="20"/>
          <w:szCs w:val="20"/>
        </w:rPr>
        <w:t xml:space="preserve"> PLN</w:t>
      </w:r>
      <w:r w:rsidRPr="001A1ADD">
        <w:rPr>
          <w:rFonts w:asciiTheme="minorHAnsi" w:hAnsiTheme="minorHAnsi" w:cstheme="minorHAnsi"/>
          <w:b w:val="0"/>
          <w:sz w:val="20"/>
          <w:szCs w:val="20"/>
        </w:rPr>
        <w:t xml:space="preserve"> na jednoi wszystkie zdarzenia </w:t>
      </w:r>
      <w:r w:rsidR="00D63CDB" w:rsidRPr="001A1ADD">
        <w:rPr>
          <w:rFonts w:asciiTheme="minorHAnsi" w:hAnsiTheme="minorHAnsi" w:cstheme="minorHAnsi"/>
          <w:b w:val="0"/>
          <w:bCs w:val="0"/>
          <w:sz w:val="20"/>
          <w:szCs w:val="20"/>
        </w:rPr>
        <w:t>w okresie ubezpieczenia</w:t>
      </w:r>
      <w:r w:rsidRPr="001A1ADD">
        <w:rPr>
          <w:rFonts w:asciiTheme="minorHAnsi" w:hAnsiTheme="minorHAnsi" w:cstheme="minorHAnsi"/>
          <w:b w:val="0"/>
          <w:sz w:val="20"/>
          <w:szCs w:val="20"/>
        </w:rPr>
        <w:t xml:space="preserve">. </w:t>
      </w:r>
    </w:p>
    <w:p w:rsidR="00D8035E" w:rsidRPr="001A1ADD" w:rsidRDefault="00D8035E" w:rsidP="001A1ADD">
      <w:pPr>
        <w:pStyle w:val="Nagwek1"/>
        <w:keepNext w:val="0"/>
        <w:numPr>
          <w:ilvl w:val="2"/>
          <w:numId w:val="6"/>
        </w:numPr>
        <w:tabs>
          <w:tab w:val="clear" w:pos="1276"/>
        </w:tabs>
        <w:spacing w:before="0" w:after="120" w:line="276" w:lineRule="auto"/>
        <w:ind w:left="1701" w:hanging="851"/>
        <w:jc w:val="both"/>
        <w:rPr>
          <w:rFonts w:asciiTheme="minorHAnsi" w:hAnsiTheme="minorHAnsi" w:cstheme="minorHAnsi"/>
          <w:b w:val="0"/>
          <w:sz w:val="20"/>
          <w:szCs w:val="20"/>
        </w:rPr>
      </w:pPr>
      <w:r w:rsidRPr="001A1ADD">
        <w:rPr>
          <w:rFonts w:asciiTheme="minorHAnsi" w:hAnsiTheme="minorHAnsi" w:cstheme="minorHAnsi"/>
          <w:b w:val="0"/>
          <w:sz w:val="20"/>
          <w:szCs w:val="20"/>
        </w:rPr>
        <w:t>Odpowiedzialność za szkody powstałe w środkach transportu podczas prac załadunkowych</w:t>
      </w:r>
      <w:r w:rsidR="007624B2" w:rsidRPr="001A1ADD">
        <w:rPr>
          <w:rFonts w:asciiTheme="minorHAnsi" w:hAnsiTheme="minorHAnsi" w:cstheme="minorHAnsi"/>
          <w:b w:val="0"/>
          <w:sz w:val="20"/>
          <w:szCs w:val="20"/>
        </w:rPr>
        <w:br/>
      </w:r>
      <w:r w:rsidRPr="001A1ADD">
        <w:rPr>
          <w:rFonts w:asciiTheme="minorHAnsi" w:hAnsiTheme="minorHAnsi" w:cstheme="minorHAnsi"/>
          <w:b w:val="0"/>
          <w:sz w:val="20"/>
          <w:szCs w:val="20"/>
        </w:rPr>
        <w:t>i rozładunkowych</w:t>
      </w:r>
      <w:r w:rsidR="00FD5522" w:rsidRPr="001A1ADD">
        <w:rPr>
          <w:rFonts w:asciiTheme="minorHAnsi" w:hAnsiTheme="minorHAnsi" w:cstheme="minorHAnsi"/>
          <w:b w:val="0"/>
          <w:sz w:val="20"/>
          <w:szCs w:val="20"/>
        </w:rPr>
        <w:t xml:space="preserve"> oraz innych prac im towarzyszących</w:t>
      </w:r>
      <w:r w:rsidR="00260358" w:rsidRPr="001A1ADD">
        <w:rPr>
          <w:rFonts w:asciiTheme="minorHAnsi" w:hAnsiTheme="minorHAnsi" w:cstheme="minorHAnsi"/>
          <w:b w:val="0"/>
          <w:sz w:val="20"/>
          <w:szCs w:val="20"/>
        </w:rPr>
        <w:t xml:space="preserve"> lub w kontenerach i opakowaniach przedmiotu rozładunku</w:t>
      </w:r>
      <w:r w:rsidRPr="001A1ADD">
        <w:rPr>
          <w:rFonts w:asciiTheme="minorHAnsi" w:hAnsiTheme="minorHAnsi" w:cstheme="minorHAnsi"/>
          <w:b w:val="0"/>
          <w:sz w:val="20"/>
          <w:szCs w:val="20"/>
        </w:rPr>
        <w:t xml:space="preserve"> Limit odpowiedzialności Ubezpieczyciela </w:t>
      </w:r>
      <w:r w:rsidRPr="001A1ADD">
        <w:rPr>
          <w:rFonts w:asciiTheme="minorHAnsi" w:hAnsiTheme="minorHAnsi" w:cstheme="minorHAnsi"/>
          <w:sz w:val="20"/>
          <w:szCs w:val="20"/>
        </w:rPr>
        <w:t>100</w:t>
      </w:r>
      <w:r w:rsidR="00CD4B08" w:rsidRPr="001A1ADD">
        <w:rPr>
          <w:rFonts w:asciiTheme="minorHAnsi" w:hAnsiTheme="minorHAnsi" w:cstheme="minorHAnsi"/>
          <w:sz w:val="20"/>
          <w:szCs w:val="20"/>
        </w:rPr>
        <w:t>.</w:t>
      </w:r>
      <w:r w:rsidRPr="001A1ADD">
        <w:rPr>
          <w:rFonts w:asciiTheme="minorHAnsi" w:hAnsiTheme="minorHAnsi" w:cstheme="minorHAnsi"/>
          <w:sz w:val="20"/>
          <w:szCs w:val="20"/>
        </w:rPr>
        <w:t>000</w:t>
      </w:r>
      <w:r w:rsidR="00CD4B08" w:rsidRPr="001A1ADD">
        <w:rPr>
          <w:rFonts w:asciiTheme="minorHAnsi" w:hAnsiTheme="minorHAnsi" w:cstheme="minorHAnsi"/>
          <w:sz w:val="20"/>
          <w:szCs w:val="20"/>
        </w:rPr>
        <w:t>,00</w:t>
      </w:r>
      <w:r w:rsidRPr="001A1ADD">
        <w:rPr>
          <w:rFonts w:asciiTheme="minorHAnsi" w:hAnsiTheme="minorHAnsi" w:cstheme="minorHAnsi"/>
          <w:sz w:val="20"/>
          <w:szCs w:val="20"/>
        </w:rPr>
        <w:t xml:space="preserve"> PLN</w:t>
      </w:r>
      <w:r w:rsidRPr="001A1ADD">
        <w:rPr>
          <w:rFonts w:asciiTheme="minorHAnsi" w:hAnsiTheme="minorHAnsi" w:cstheme="minorHAnsi"/>
          <w:b w:val="0"/>
          <w:sz w:val="20"/>
          <w:szCs w:val="20"/>
        </w:rPr>
        <w:t xml:space="preserve"> na jedno i wszystkie zdarzenia </w:t>
      </w:r>
      <w:r w:rsidR="00D63CDB" w:rsidRPr="001A1ADD">
        <w:rPr>
          <w:rFonts w:asciiTheme="minorHAnsi" w:hAnsiTheme="minorHAnsi" w:cstheme="minorHAnsi"/>
          <w:b w:val="0"/>
          <w:bCs w:val="0"/>
          <w:sz w:val="20"/>
          <w:szCs w:val="20"/>
        </w:rPr>
        <w:t>w okresie ubezpieczenia</w:t>
      </w:r>
      <w:r w:rsidRPr="001A1ADD">
        <w:rPr>
          <w:rFonts w:asciiTheme="minorHAnsi" w:hAnsiTheme="minorHAnsi" w:cstheme="minorHAnsi"/>
          <w:b w:val="0"/>
          <w:sz w:val="20"/>
          <w:szCs w:val="20"/>
        </w:rPr>
        <w:t xml:space="preserve">. </w:t>
      </w:r>
    </w:p>
    <w:p w:rsidR="00D8035E" w:rsidRPr="001A1ADD" w:rsidRDefault="00D8035E" w:rsidP="001A1ADD">
      <w:pPr>
        <w:pStyle w:val="Nagwek1"/>
        <w:keepNext w:val="0"/>
        <w:numPr>
          <w:ilvl w:val="2"/>
          <w:numId w:val="6"/>
        </w:numPr>
        <w:tabs>
          <w:tab w:val="clear" w:pos="1276"/>
        </w:tabs>
        <w:spacing w:before="0" w:after="120" w:line="276" w:lineRule="auto"/>
        <w:ind w:left="1701" w:hanging="851"/>
        <w:jc w:val="both"/>
        <w:rPr>
          <w:rFonts w:asciiTheme="minorHAnsi" w:hAnsiTheme="minorHAnsi" w:cstheme="minorHAnsi"/>
          <w:b w:val="0"/>
          <w:sz w:val="20"/>
          <w:szCs w:val="20"/>
        </w:rPr>
      </w:pPr>
      <w:r w:rsidRPr="001A1ADD">
        <w:rPr>
          <w:rFonts w:asciiTheme="minorHAnsi" w:hAnsiTheme="minorHAnsi" w:cstheme="minorHAnsi"/>
          <w:b w:val="0"/>
          <w:kern w:val="0"/>
          <w:sz w:val="20"/>
          <w:szCs w:val="20"/>
        </w:rPr>
        <w:t>Odpowiedzialność za szkody powstałe w następstwie działania lub awarii urządzeń wod</w:t>
      </w:r>
      <w:r w:rsidRPr="001A1ADD">
        <w:rPr>
          <w:rFonts w:asciiTheme="minorHAnsi" w:hAnsiTheme="minorHAnsi" w:cstheme="minorHAnsi"/>
          <w:b w:val="0"/>
          <w:kern w:val="0"/>
          <w:sz w:val="20"/>
          <w:szCs w:val="20"/>
        </w:rPr>
        <w:t>o</w:t>
      </w:r>
      <w:r w:rsidRPr="001A1ADD">
        <w:rPr>
          <w:rFonts w:asciiTheme="minorHAnsi" w:hAnsiTheme="minorHAnsi" w:cstheme="minorHAnsi"/>
          <w:b w:val="0"/>
          <w:kern w:val="0"/>
          <w:sz w:val="20"/>
          <w:szCs w:val="20"/>
        </w:rPr>
        <w:t>ciągowych, kanalizacyjnych w budynkach i poza nimi, w tym wskutek cofnięcia się cieczy z systemów kanalizacyjnych, urządzeń grzewczych, zalania wodą wskutek opadów atmosf</w:t>
      </w:r>
      <w:r w:rsidRPr="001A1ADD">
        <w:rPr>
          <w:rFonts w:asciiTheme="minorHAnsi" w:hAnsiTheme="minorHAnsi" w:cstheme="minorHAnsi"/>
          <w:b w:val="0"/>
          <w:kern w:val="0"/>
          <w:sz w:val="20"/>
          <w:szCs w:val="20"/>
        </w:rPr>
        <w:t>e</w:t>
      </w:r>
      <w:r w:rsidRPr="001A1ADD">
        <w:rPr>
          <w:rFonts w:asciiTheme="minorHAnsi" w:hAnsiTheme="minorHAnsi" w:cstheme="minorHAnsi"/>
          <w:b w:val="0"/>
          <w:kern w:val="0"/>
          <w:sz w:val="20"/>
          <w:szCs w:val="20"/>
        </w:rPr>
        <w:t>rycznych lub topniejącego śniegu poprzez nieszczelności dachu, stolarki, spoin i złączy ścian zewnętrznych (dla ryzyka zalania na skutek nieszczelności dachu, stolarki, spoin i zł</w:t>
      </w:r>
      <w:r w:rsidRPr="001A1ADD">
        <w:rPr>
          <w:rFonts w:asciiTheme="minorHAnsi" w:hAnsiTheme="minorHAnsi" w:cstheme="minorHAnsi"/>
          <w:b w:val="0"/>
          <w:kern w:val="0"/>
          <w:sz w:val="20"/>
          <w:szCs w:val="20"/>
        </w:rPr>
        <w:t>ą</w:t>
      </w:r>
      <w:r w:rsidRPr="001A1ADD">
        <w:rPr>
          <w:rFonts w:asciiTheme="minorHAnsi" w:hAnsiTheme="minorHAnsi" w:cstheme="minorHAnsi"/>
          <w:b w:val="0"/>
          <w:kern w:val="0"/>
          <w:sz w:val="20"/>
          <w:szCs w:val="20"/>
        </w:rPr>
        <w:t xml:space="preserve">czy ścian zewnętrznych. Limit odpowiedzialności Ubezpieczyciela </w:t>
      </w:r>
      <w:r w:rsidRPr="001A1ADD">
        <w:rPr>
          <w:rFonts w:asciiTheme="minorHAnsi" w:hAnsiTheme="minorHAnsi" w:cstheme="minorHAnsi"/>
          <w:kern w:val="0"/>
          <w:sz w:val="20"/>
          <w:szCs w:val="20"/>
        </w:rPr>
        <w:t>200</w:t>
      </w:r>
      <w:r w:rsidR="00CD4B08" w:rsidRPr="001A1ADD">
        <w:rPr>
          <w:rFonts w:asciiTheme="minorHAnsi" w:hAnsiTheme="minorHAnsi" w:cstheme="minorHAnsi"/>
          <w:kern w:val="0"/>
          <w:sz w:val="20"/>
          <w:szCs w:val="20"/>
        </w:rPr>
        <w:t>.</w:t>
      </w:r>
      <w:r w:rsidRPr="001A1ADD">
        <w:rPr>
          <w:rFonts w:asciiTheme="minorHAnsi" w:hAnsiTheme="minorHAnsi" w:cstheme="minorHAnsi"/>
          <w:kern w:val="0"/>
          <w:sz w:val="20"/>
          <w:szCs w:val="20"/>
        </w:rPr>
        <w:t>000</w:t>
      </w:r>
      <w:r w:rsidR="00CD4B08" w:rsidRPr="001A1ADD">
        <w:rPr>
          <w:rFonts w:asciiTheme="minorHAnsi" w:hAnsiTheme="minorHAnsi" w:cstheme="minorHAnsi"/>
          <w:kern w:val="0"/>
          <w:sz w:val="20"/>
          <w:szCs w:val="20"/>
        </w:rPr>
        <w:t>,00</w:t>
      </w:r>
      <w:r w:rsidRPr="001A1ADD">
        <w:rPr>
          <w:rFonts w:asciiTheme="minorHAnsi" w:hAnsiTheme="minorHAnsi" w:cstheme="minorHAnsi"/>
          <w:kern w:val="0"/>
          <w:sz w:val="20"/>
          <w:szCs w:val="20"/>
        </w:rPr>
        <w:t xml:space="preserve"> PLN</w:t>
      </w:r>
      <w:r w:rsidRPr="001A1ADD">
        <w:rPr>
          <w:rFonts w:asciiTheme="minorHAnsi" w:hAnsiTheme="minorHAnsi" w:cstheme="minorHAnsi"/>
          <w:b w:val="0"/>
          <w:kern w:val="0"/>
          <w:sz w:val="20"/>
          <w:szCs w:val="20"/>
        </w:rPr>
        <w:t xml:space="preserve"> na jedno i wszystkie zdarzenia </w:t>
      </w:r>
      <w:r w:rsidR="00D63CDB" w:rsidRPr="001A1ADD">
        <w:rPr>
          <w:rFonts w:asciiTheme="minorHAnsi" w:hAnsiTheme="minorHAnsi" w:cstheme="minorHAnsi"/>
          <w:b w:val="0"/>
          <w:bCs w:val="0"/>
          <w:sz w:val="20"/>
          <w:szCs w:val="20"/>
        </w:rPr>
        <w:t>w okresie ubezpieczenia</w:t>
      </w:r>
      <w:r w:rsidRPr="001A1ADD">
        <w:rPr>
          <w:rFonts w:asciiTheme="minorHAnsi" w:hAnsiTheme="minorHAnsi" w:cstheme="minorHAnsi"/>
          <w:b w:val="0"/>
          <w:kern w:val="0"/>
          <w:sz w:val="20"/>
          <w:szCs w:val="20"/>
        </w:rPr>
        <w:t>.</w:t>
      </w:r>
    </w:p>
    <w:p w:rsidR="00D8035E" w:rsidRPr="001A1ADD" w:rsidRDefault="00D8035E" w:rsidP="001A1ADD">
      <w:pPr>
        <w:pStyle w:val="Nagwek1"/>
        <w:numPr>
          <w:ilvl w:val="2"/>
          <w:numId w:val="6"/>
        </w:numPr>
        <w:tabs>
          <w:tab w:val="clear" w:pos="1276"/>
        </w:tabs>
        <w:spacing w:before="0" w:after="120" w:line="276" w:lineRule="auto"/>
        <w:ind w:left="1701" w:hanging="851"/>
        <w:jc w:val="both"/>
        <w:rPr>
          <w:rFonts w:asciiTheme="minorHAnsi" w:hAnsiTheme="minorHAnsi" w:cstheme="minorHAnsi"/>
          <w:b w:val="0"/>
          <w:sz w:val="20"/>
          <w:szCs w:val="20"/>
        </w:rPr>
      </w:pPr>
      <w:r w:rsidRPr="001A1ADD">
        <w:rPr>
          <w:rFonts w:asciiTheme="minorHAnsi" w:hAnsiTheme="minorHAnsi" w:cstheme="minorHAnsi"/>
          <w:b w:val="0"/>
          <w:bCs w:val="0"/>
          <w:kern w:val="0"/>
          <w:sz w:val="20"/>
          <w:szCs w:val="20"/>
        </w:rPr>
        <w:t xml:space="preserve">Odpowiedzialność za szkody wynikające z utraty, zniszczenia lub zaginięcia dokumentów powierzonych ubezpieczonemu w związku z prowadzona przez niego działalnością. Limit odpowiedzialności Ubezpieczyciela </w:t>
      </w:r>
      <w:r w:rsidRPr="001A1ADD">
        <w:rPr>
          <w:rFonts w:asciiTheme="minorHAnsi" w:hAnsiTheme="minorHAnsi" w:cstheme="minorHAnsi"/>
          <w:bCs w:val="0"/>
          <w:kern w:val="0"/>
          <w:sz w:val="20"/>
          <w:szCs w:val="20"/>
        </w:rPr>
        <w:t>50</w:t>
      </w:r>
      <w:r w:rsidR="00CD4B08" w:rsidRPr="001A1ADD">
        <w:rPr>
          <w:rFonts w:asciiTheme="minorHAnsi" w:hAnsiTheme="minorHAnsi" w:cstheme="minorHAnsi"/>
          <w:bCs w:val="0"/>
          <w:kern w:val="0"/>
          <w:sz w:val="20"/>
          <w:szCs w:val="20"/>
        </w:rPr>
        <w:t>.</w:t>
      </w:r>
      <w:r w:rsidRPr="001A1ADD">
        <w:rPr>
          <w:rFonts w:asciiTheme="minorHAnsi" w:hAnsiTheme="minorHAnsi" w:cstheme="minorHAnsi"/>
          <w:bCs w:val="0"/>
          <w:kern w:val="0"/>
          <w:sz w:val="20"/>
          <w:szCs w:val="20"/>
        </w:rPr>
        <w:t>000</w:t>
      </w:r>
      <w:r w:rsidR="00CD4B08" w:rsidRPr="001A1ADD">
        <w:rPr>
          <w:rFonts w:asciiTheme="minorHAnsi" w:hAnsiTheme="minorHAnsi" w:cstheme="minorHAnsi"/>
          <w:bCs w:val="0"/>
          <w:kern w:val="0"/>
          <w:sz w:val="20"/>
          <w:szCs w:val="20"/>
        </w:rPr>
        <w:t>,00</w:t>
      </w:r>
      <w:r w:rsidRPr="001A1ADD">
        <w:rPr>
          <w:rFonts w:asciiTheme="minorHAnsi" w:hAnsiTheme="minorHAnsi" w:cstheme="minorHAnsi"/>
          <w:bCs w:val="0"/>
          <w:kern w:val="0"/>
          <w:sz w:val="20"/>
          <w:szCs w:val="20"/>
        </w:rPr>
        <w:t xml:space="preserve"> PLN</w:t>
      </w:r>
      <w:r w:rsidRPr="001A1ADD">
        <w:rPr>
          <w:rFonts w:asciiTheme="minorHAnsi" w:hAnsiTheme="minorHAnsi" w:cstheme="minorHAnsi"/>
          <w:b w:val="0"/>
          <w:bCs w:val="0"/>
          <w:kern w:val="0"/>
          <w:sz w:val="20"/>
          <w:szCs w:val="20"/>
        </w:rPr>
        <w:t xml:space="preserve"> na jedno i wszystkie zdarzenia </w:t>
      </w:r>
      <w:r w:rsidR="00D63CDB" w:rsidRPr="001A1ADD">
        <w:rPr>
          <w:rFonts w:asciiTheme="minorHAnsi" w:hAnsiTheme="minorHAnsi" w:cstheme="minorHAnsi"/>
          <w:b w:val="0"/>
          <w:bCs w:val="0"/>
          <w:sz w:val="20"/>
          <w:szCs w:val="20"/>
        </w:rPr>
        <w:t>w okresie ubezpieczenia</w:t>
      </w:r>
      <w:r w:rsidRPr="001A1ADD">
        <w:rPr>
          <w:rFonts w:asciiTheme="minorHAnsi" w:hAnsiTheme="minorHAnsi" w:cstheme="minorHAnsi"/>
          <w:b w:val="0"/>
          <w:bCs w:val="0"/>
          <w:kern w:val="0"/>
          <w:sz w:val="20"/>
          <w:szCs w:val="20"/>
        </w:rPr>
        <w:t>.</w:t>
      </w:r>
    </w:p>
    <w:p w:rsidR="00D8035E" w:rsidRPr="001A1ADD" w:rsidRDefault="00D8035E" w:rsidP="001A1ADD">
      <w:pPr>
        <w:pStyle w:val="Nagwek1"/>
        <w:keepNext w:val="0"/>
        <w:numPr>
          <w:ilvl w:val="2"/>
          <w:numId w:val="6"/>
        </w:numPr>
        <w:tabs>
          <w:tab w:val="clear" w:pos="1276"/>
        </w:tabs>
        <w:spacing w:before="0" w:after="120" w:line="276" w:lineRule="auto"/>
        <w:ind w:left="1701" w:hanging="851"/>
        <w:jc w:val="both"/>
        <w:rPr>
          <w:rFonts w:asciiTheme="minorHAnsi" w:hAnsiTheme="minorHAnsi" w:cstheme="minorHAnsi"/>
          <w:b w:val="0"/>
          <w:sz w:val="20"/>
          <w:szCs w:val="20"/>
        </w:rPr>
      </w:pPr>
      <w:r w:rsidRPr="001A1ADD">
        <w:rPr>
          <w:rFonts w:asciiTheme="minorHAnsi" w:hAnsiTheme="minorHAnsi" w:cstheme="minorHAnsi"/>
          <w:b w:val="0"/>
          <w:sz w:val="20"/>
          <w:szCs w:val="20"/>
        </w:rPr>
        <w:t>Ubezpieczenie odpowiedzialności cywilnej z tytułu wadl</w:t>
      </w:r>
      <w:r w:rsidR="007624B2" w:rsidRPr="001A1ADD">
        <w:rPr>
          <w:rFonts w:asciiTheme="minorHAnsi" w:hAnsiTheme="minorHAnsi" w:cstheme="minorHAnsi"/>
          <w:b w:val="0"/>
          <w:sz w:val="20"/>
          <w:szCs w:val="20"/>
        </w:rPr>
        <w:t>iwego wykonania robót lub usług,</w:t>
      </w:r>
      <w:r w:rsidR="007624B2" w:rsidRPr="001A1ADD">
        <w:rPr>
          <w:rFonts w:asciiTheme="minorHAnsi" w:hAnsiTheme="minorHAnsi" w:cstheme="minorHAnsi"/>
          <w:b w:val="0"/>
          <w:sz w:val="20"/>
          <w:szCs w:val="20"/>
        </w:rPr>
        <w:br/>
      </w:r>
      <w:r w:rsidRPr="001A1ADD">
        <w:rPr>
          <w:rFonts w:asciiTheme="minorHAnsi" w:hAnsiTheme="minorHAnsi" w:cstheme="minorHAnsi"/>
          <w:b w:val="0"/>
          <w:sz w:val="20"/>
          <w:szCs w:val="20"/>
        </w:rPr>
        <w:t xml:space="preserve">w tym szkody powstałe wskutek prowadzenia prac budowlanych i podobnych </w:t>
      </w:r>
      <w:r w:rsidR="00066855" w:rsidRPr="001A1ADD">
        <w:rPr>
          <w:rFonts w:asciiTheme="minorHAnsi" w:hAnsiTheme="minorHAnsi" w:cstheme="minorHAnsi"/>
          <w:b w:val="0"/>
          <w:sz w:val="20"/>
          <w:szCs w:val="20"/>
        </w:rPr>
        <w:t>niewymag</w:t>
      </w:r>
      <w:r w:rsidR="00066855" w:rsidRPr="001A1ADD">
        <w:rPr>
          <w:rFonts w:asciiTheme="minorHAnsi" w:hAnsiTheme="minorHAnsi" w:cstheme="minorHAnsi"/>
          <w:b w:val="0"/>
          <w:sz w:val="20"/>
          <w:szCs w:val="20"/>
        </w:rPr>
        <w:t>a</w:t>
      </w:r>
      <w:r w:rsidR="00066855" w:rsidRPr="001A1ADD">
        <w:rPr>
          <w:rFonts w:asciiTheme="minorHAnsi" w:hAnsiTheme="minorHAnsi" w:cstheme="minorHAnsi"/>
          <w:b w:val="0"/>
          <w:sz w:val="20"/>
          <w:szCs w:val="20"/>
        </w:rPr>
        <w:t>jących</w:t>
      </w:r>
      <w:r w:rsidRPr="001A1ADD">
        <w:rPr>
          <w:rFonts w:asciiTheme="minorHAnsi" w:hAnsiTheme="minorHAnsi" w:cstheme="minorHAnsi"/>
          <w:b w:val="0"/>
          <w:sz w:val="20"/>
          <w:szCs w:val="20"/>
        </w:rPr>
        <w:t xml:space="preserve"> pozwolenia na budowę. Limit odpowiedzialności Ubezpieczyciela </w:t>
      </w:r>
      <w:r w:rsidRPr="001A1ADD">
        <w:rPr>
          <w:rFonts w:asciiTheme="minorHAnsi" w:hAnsiTheme="minorHAnsi" w:cstheme="minorHAnsi"/>
          <w:sz w:val="20"/>
          <w:szCs w:val="20"/>
        </w:rPr>
        <w:t>200.000,00 PLN</w:t>
      </w:r>
      <w:r w:rsidRPr="001A1ADD">
        <w:rPr>
          <w:rFonts w:asciiTheme="minorHAnsi" w:hAnsiTheme="minorHAnsi" w:cstheme="minorHAnsi"/>
          <w:b w:val="0"/>
          <w:sz w:val="20"/>
          <w:szCs w:val="20"/>
        </w:rPr>
        <w:t xml:space="preserve"> na jedno i wszystkie zdarzenia </w:t>
      </w:r>
      <w:r w:rsidR="00D63CDB" w:rsidRPr="001A1ADD">
        <w:rPr>
          <w:rFonts w:asciiTheme="minorHAnsi" w:hAnsiTheme="minorHAnsi" w:cstheme="minorHAnsi"/>
          <w:b w:val="0"/>
          <w:bCs w:val="0"/>
          <w:sz w:val="20"/>
          <w:szCs w:val="20"/>
        </w:rPr>
        <w:t>w okresie ubezpieczenia</w:t>
      </w:r>
      <w:r w:rsidRPr="001A1ADD">
        <w:rPr>
          <w:rFonts w:asciiTheme="minorHAnsi" w:hAnsiTheme="minorHAnsi" w:cstheme="minorHAnsi"/>
          <w:b w:val="0"/>
          <w:sz w:val="20"/>
          <w:szCs w:val="20"/>
        </w:rPr>
        <w:t>.</w:t>
      </w:r>
    </w:p>
    <w:p w:rsidR="00D8035E" w:rsidRPr="001A1ADD" w:rsidRDefault="00D8035E" w:rsidP="001A1ADD">
      <w:pPr>
        <w:pStyle w:val="Nagwek1"/>
        <w:keepNext w:val="0"/>
        <w:numPr>
          <w:ilvl w:val="2"/>
          <w:numId w:val="6"/>
        </w:numPr>
        <w:tabs>
          <w:tab w:val="clear" w:pos="1276"/>
        </w:tabs>
        <w:spacing w:before="0" w:after="0" w:line="276" w:lineRule="auto"/>
        <w:ind w:left="1701" w:hanging="851"/>
        <w:jc w:val="both"/>
        <w:rPr>
          <w:rFonts w:asciiTheme="minorHAnsi" w:hAnsiTheme="minorHAnsi" w:cstheme="minorHAnsi"/>
          <w:b w:val="0"/>
          <w:sz w:val="20"/>
          <w:szCs w:val="20"/>
        </w:rPr>
      </w:pPr>
      <w:r w:rsidRPr="001A1ADD">
        <w:rPr>
          <w:rFonts w:asciiTheme="minorHAnsi" w:hAnsiTheme="minorHAnsi" w:cstheme="minorHAnsi"/>
          <w:b w:val="0"/>
          <w:sz w:val="20"/>
          <w:szCs w:val="20"/>
        </w:rPr>
        <w:t xml:space="preserve">Ubezpieczenie odpowiedzialności cywilnej za szkody wyrządzone podczas poszukiwania przyczyn awarii. Limit odpowiedzialności Ubezpieczyciela </w:t>
      </w:r>
      <w:r w:rsidRPr="001A1ADD">
        <w:rPr>
          <w:rFonts w:asciiTheme="minorHAnsi" w:hAnsiTheme="minorHAnsi" w:cstheme="minorHAnsi"/>
          <w:sz w:val="20"/>
          <w:szCs w:val="20"/>
        </w:rPr>
        <w:t>50.000,00 PLN</w:t>
      </w:r>
      <w:r w:rsidRPr="001A1ADD">
        <w:rPr>
          <w:rFonts w:asciiTheme="minorHAnsi" w:hAnsiTheme="minorHAnsi" w:cstheme="minorHAnsi"/>
          <w:b w:val="0"/>
          <w:sz w:val="20"/>
          <w:szCs w:val="20"/>
        </w:rPr>
        <w:t xml:space="preserve"> na jedno i wszys</w:t>
      </w:r>
      <w:r w:rsidRPr="001A1ADD">
        <w:rPr>
          <w:rFonts w:asciiTheme="minorHAnsi" w:hAnsiTheme="minorHAnsi" w:cstheme="minorHAnsi"/>
          <w:b w:val="0"/>
          <w:sz w:val="20"/>
          <w:szCs w:val="20"/>
        </w:rPr>
        <w:t>t</w:t>
      </w:r>
      <w:r w:rsidRPr="001A1ADD">
        <w:rPr>
          <w:rFonts w:asciiTheme="minorHAnsi" w:hAnsiTheme="minorHAnsi" w:cstheme="minorHAnsi"/>
          <w:b w:val="0"/>
          <w:sz w:val="20"/>
          <w:szCs w:val="20"/>
        </w:rPr>
        <w:t xml:space="preserve">kie zdarzenia </w:t>
      </w:r>
      <w:r w:rsidR="00D63CDB" w:rsidRPr="001A1ADD">
        <w:rPr>
          <w:rFonts w:asciiTheme="minorHAnsi" w:hAnsiTheme="minorHAnsi" w:cstheme="minorHAnsi"/>
          <w:b w:val="0"/>
          <w:bCs w:val="0"/>
          <w:sz w:val="20"/>
          <w:szCs w:val="20"/>
        </w:rPr>
        <w:t>w okresie ubezpieczenia</w:t>
      </w:r>
      <w:r w:rsidRPr="001A1ADD">
        <w:rPr>
          <w:rFonts w:asciiTheme="minorHAnsi" w:hAnsiTheme="minorHAnsi" w:cstheme="minorHAnsi"/>
          <w:b w:val="0"/>
          <w:sz w:val="20"/>
          <w:szCs w:val="20"/>
        </w:rPr>
        <w:t>.</w:t>
      </w:r>
    </w:p>
    <w:p w:rsidR="00807C7A" w:rsidRPr="001A1ADD" w:rsidRDefault="00807C7A" w:rsidP="001A1ADD">
      <w:pPr>
        <w:spacing w:line="276" w:lineRule="auto"/>
        <w:rPr>
          <w:rFonts w:asciiTheme="minorHAnsi" w:hAnsiTheme="minorHAnsi" w:cstheme="minorHAnsi"/>
          <w:sz w:val="20"/>
          <w:szCs w:val="20"/>
        </w:rPr>
      </w:pPr>
    </w:p>
    <w:p w:rsidR="00D8035E" w:rsidRPr="001A1ADD" w:rsidRDefault="00120414" w:rsidP="001A1ADD">
      <w:pPr>
        <w:pStyle w:val="Nagwek1"/>
        <w:keepNext w:val="0"/>
        <w:numPr>
          <w:ilvl w:val="0"/>
          <w:numId w:val="6"/>
        </w:numPr>
        <w:tabs>
          <w:tab w:val="clear" w:pos="482"/>
        </w:tabs>
        <w:spacing w:before="0" w:after="120" w:line="276" w:lineRule="auto"/>
        <w:ind w:left="284"/>
        <w:jc w:val="both"/>
        <w:rPr>
          <w:rFonts w:asciiTheme="minorHAnsi" w:hAnsiTheme="minorHAnsi" w:cstheme="minorHAnsi"/>
          <w:sz w:val="20"/>
          <w:szCs w:val="20"/>
        </w:rPr>
      </w:pPr>
      <w:r w:rsidRPr="001A1ADD">
        <w:rPr>
          <w:rFonts w:asciiTheme="minorHAnsi" w:hAnsiTheme="minorHAnsi" w:cstheme="minorHAnsi"/>
          <w:sz w:val="20"/>
          <w:szCs w:val="20"/>
        </w:rPr>
        <w:t>Franszyzy i</w:t>
      </w:r>
      <w:r w:rsidR="00D8035E" w:rsidRPr="001A1ADD">
        <w:rPr>
          <w:rFonts w:asciiTheme="minorHAnsi" w:hAnsiTheme="minorHAnsi" w:cstheme="minorHAnsi"/>
          <w:sz w:val="20"/>
          <w:szCs w:val="20"/>
        </w:rPr>
        <w:t xml:space="preserve"> udziały własne:</w:t>
      </w:r>
    </w:p>
    <w:p w:rsidR="00D8035E" w:rsidRPr="001A1ADD" w:rsidRDefault="00D8035E" w:rsidP="001A1ADD">
      <w:pPr>
        <w:pStyle w:val="Nagwek1"/>
        <w:keepNext w:val="0"/>
        <w:numPr>
          <w:ilvl w:val="1"/>
          <w:numId w:val="6"/>
        </w:numPr>
        <w:spacing w:before="0" w:after="120" w:line="276" w:lineRule="auto"/>
        <w:ind w:left="851"/>
        <w:jc w:val="both"/>
        <w:rPr>
          <w:rFonts w:asciiTheme="minorHAnsi" w:hAnsiTheme="minorHAnsi" w:cstheme="minorHAnsi"/>
          <w:b w:val="0"/>
          <w:sz w:val="20"/>
          <w:szCs w:val="20"/>
        </w:rPr>
      </w:pPr>
      <w:r w:rsidRPr="001A1ADD">
        <w:rPr>
          <w:rFonts w:asciiTheme="minorHAnsi" w:hAnsiTheme="minorHAnsi" w:cstheme="minorHAnsi"/>
          <w:b w:val="0"/>
          <w:sz w:val="20"/>
          <w:szCs w:val="20"/>
        </w:rPr>
        <w:t>Franszyza redukcyjna</w:t>
      </w:r>
      <w:r w:rsidR="009116CF" w:rsidRPr="001A1ADD">
        <w:rPr>
          <w:rFonts w:asciiTheme="minorHAnsi" w:hAnsiTheme="minorHAnsi" w:cstheme="minorHAnsi"/>
          <w:b w:val="0"/>
          <w:sz w:val="20"/>
          <w:szCs w:val="20"/>
        </w:rPr>
        <w:t xml:space="preserve">: </w:t>
      </w:r>
      <w:r w:rsidR="009116CF" w:rsidRPr="001A1ADD">
        <w:rPr>
          <w:rFonts w:asciiTheme="minorHAnsi" w:hAnsiTheme="minorHAnsi" w:cstheme="minorHAnsi"/>
          <w:sz w:val="20"/>
          <w:szCs w:val="20"/>
        </w:rPr>
        <w:t>zniesiona</w:t>
      </w:r>
      <w:r w:rsidR="009116CF" w:rsidRPr="001A1ADD">
        <w:rPr>
          <w:rFonts w:asciiTheme="minorHAnsi" w:hAnsiTheme="minorHAnsi" w:cstheme="minorHAnsi"/>
          <w:b w:val="0"/>
          <w:sz w:val="20"/>
          <w:szCs w:val="20"/>
        </w:rPr>
        <w:t xml:space="preserve"> za wyjątkiem </w:t>
      </w:r>
      <w:r w:rsidRPr="001A1ADD">
        <w:rPr>
          <w:rFonts w:asciiTheme="minorHAnsi" w:hAnsiTheme="minorHAnsi" w:cstheme="minorHAnsi"/>
          <w:sz w:val="20"/>
          <w:szCs w:val="20"/>
        </w:rPr>
        <w:t>szkód wyrządzonych pracownikom odpowiadającej wysokości wypłaconego świadczenia pracownikowi zgodnie z ustawą z dn.30.10.2002 r. o ubezpi</w:t>
      </w:r>
      <w:r w:rsidRPr="001A1ADD">
        <w:rPr>
          <w:rFonts w:asciiTheme="minorHAnsi" w:hAnsiTheme="minorHAnsi" w:cstheme="minorHAnsi"/>
          <w:sz w:val="20"/>
          <w:szCs w:val="20"/>
        </w:rPr>
        <w:t>e</w:t>
      </w:r>
      <w:r w:rsidRPr="001A1ADD">
        <w:rPr>
          <w:rFonts w:asciiTheme="minorHAnsi" w:hAnsiTheme="minorHAnsi" w:cstheme="minorHAnsi"/>
          <w:sz w:val="20"/>
          <w:szCs w:val="20"/>
        </w:rPr>
        <w:t>czeniu społecznym z tytułu wypadku przy pracy i chorób zawodowych</w:t>
      </w:r>
    </w:p>
    <w:p w:rsidR="00D8035E" w:rsidRPr="001A1ADD" w:rsidRDefault="000B49FD" w:rsidP="001A1ADD">
      <w:pPr>
        <w:pStyle w:val="Nagwek1"/>
        <w:keepNext w:val="0"/>
        <w:numPr>
          <w:ilvl w:val="1"/>
          <w:numId w:val="6"/>
        </w:numPr>
        <w:spacing w:before="0" w:after="120" w:line="276" w:lineRule="auto"/>
        <w:ind w:left="851"/>
        <w:jc w:val="both"/>
        <w:rPr>
          <w:rFonts w:asciiTheme="minorHAnsi" w:hAnsiTheme="minorHAnsi" w:cstheme="minorHAnsi"/>
          <w:sz w:val="20"/>
          <w:szCs w:val="20"/>
        </w:rPr>
      </w:pPr>
      <w:r w:rsidRPr="001A1ADD">
        <w:rPr>
          <w:rFonts w:asciiTheme="minorHAnsi" w:hAnsiTheme="minorHAnsi" w:cstheme="minorHAnsi"/>
          <w:b w:val="0"/>
          <w:sz w:val="20"/>
          <w:szCs w:val="20"/>
        </w:rPr>
        <w:t>Franszyza integralna:</w:t>
      </w:r>
      <w:r w:rsidRPr="001A1ADD">
        <w:rPr>
          <w:rFonts w:asciiTheme="minorHAnsi" w:hAnsiTheme="minorHAnsi" w:cstheme="minorHAnsi"/>
          <w:sz w:val="20"/>
          <w:szCs w:val="20"/>
        </w:rPr>
        <w:t xml:space="preserve"> 2</w:t>
      </w:r>
      <w:r w:rsidR="00120414" w:rsidRPr="001A1ADD">
        <w:rPr>
          <w:rFonts w:asciiTheme="minorHAnsi" w:hAnsiTheme="minorHAnsi" w:cstheme="minorHAnsi"/>
          <w:sz w:val="20"/>
          <w:szCs w:val="20"/>
        </w:rPr>
        <w:t>00,00 PLN</w:t>
      </w:r>
    </w:p>
    <w:p w:rsidR="009116CF" w:rsidRPr="001A1ADD" w:rsidRDefault="009116CF" w:rsidP="001A1ADD">
      <w:pPr>
        <w:pStyle w:val="Akapitzlist"/>
        <w:numPr>
          <w:ilvl w:val="1"/>
          <w:numId w:val="6"/>
        </w:numPr>
        <w:snapToGrid w:val="0"/>
        <w:spacing w:after="120" w:line="276" w:lineRule="auto"/>
        <w:ind w:left="851"/>
        <w:rPr>
          <w:rFonts w:asciiTheme="minorHAnsi" w:hAnsiTheme="minorHAnsi" w:cstheme="minorHAnsi"/>
          <w:sz w:val="20"/>
          <w:szCs w:val="20"/>
        </w:rPr>
      </w:pPr>
      <w:r w:rsidRPr="001A1ADD">
        <w:rPr>
          <w:rFonts w:asciiTheme="minorHAnsi" w:hAnsiTheme="minorHAnsi" w:cstheme="minorHAnsi"/>
          <w:sz w:val="20"/>
          <w:szCs w:val="20"/>
        </w:rPr>
        <w:t xml:space="preserve">Udziały własne: </w:t>
      </w:r>
      <w:r w:rsidRPr="001A1ADD">
        <w:rPr>
          <w:rFonts w:asciiTheme="minorHAnsi" w:hAnsiTheme="minorHAnsi" w:cstheme="minorHAnsi"/>
          <w:b/>
          <w:sz w:val="20"/>
          <w:szCs w:val="20"/>
        </w:rPr>
        <w:t>zniesione</w:t>
      </w:r>
    </w:p>
    <w:p w:rsidR="00D8035E" w:rsidRPr="001A1ADD" w:rsidRDefault="00D8035E" w:rsidP="001A1ADD">
      <w:pPr>
        <w:pStyle w:val="Nagwek1"/>
        <w:keepNext w:val="0"/>
        <w:numPr>
          <w:ilvl w:val="1"/>
          <w:numId w:val="6"/>
        </w:numPr>
        <w:spacing w:before="0" w:after="0" w:line="276" w:lineRule="auto"/>
        <w:ind w:left="851"/>
        <w:jc w:val="both"/>
        <w:rPr>
          <w:rFonts w:asciiTheme="minorHAnsi" w:hAnsiTheme="minorHAnsi" w:cstheme="minorHAnsi"/>
          <w:b w:val="0"/>
          <w:sz w:val="20"/>
          <w:szCs w:val="20"/>
        </w:rPr>
      </w:pPr>
      <w:r w:rsidRPr="001A1ADD">
        <w:rPr>
          <w:rFonts w:asciiTheme="minorHAnsi" w:hAnsiTheme="minorHAnsi" w:cstheme="minorHAnsi"/>
          <w:b w:val="0"/>
          <w:sz w:val="20"/>
          <w:szCs w:val="20"/>
        </w:rPr>
        <w:t>Do każdego wypadku ubezpieczeniowego potrąca się jedną franszyzę, bez względu na liczbę poszk</w:t>
      </w:r>
      <w:r w:rsidRPr="001A1ADD">
        <w:rPr>
          <w:rFonts w:asciiTheme="minorHAnsi" w:hAnsiTheme="minorHAnsi" w:cstheme="minorHAnsi"/>
          <w:b w:val="0"/>
          <w:sz w:val="20"/>
          <w:szCs w:val="20"/>
        </w:rPr>
        <w:t>o</w:t>
      </w:r>
      <w:r w:rsidRPr="001A1ADD">
        <w:rPr>
          <w:rFonts w:asciiTheme="minorHAnsi" w:hAnsiTheme="minorHAnsi" w:cstheme="minorHAnsi"/>
          <w:b w:val="0"/>
          <w:sz w:val="20"/>
          <w:szCs w:val="20"/>
        </w:rPr>
        <w:t>dowanych.</w:t>
      </w:r>
    </w:p>
    <w:p w:rsidR="00120414" w:rsidRPr="001A1ADD" w:rsidRDefault="00120414" w:rsidP="001A1ADD">
      <w:pPr>
        <w:spacing w:line="276" w:lineRule="auto"/>
        <w:rPr>
          <w:rFonts w:asciiTheme="minorHAnsi" w:hAnsiTheme="minorHAnsi" w:cstheme="minorHAnsi"/>
          <w:sz w:val="20"/>
          <w:szCs w:val="20"/>
        </w:rPr>
      </w:pPr>
    </w:p>
    <w:p w:rsidR="00D8035E" w:rsidRPr="001A1ADD" w:rsidRDefault="00D8035E" w:rsidP="001A1ADD">
      <w:pPr>
        <w:pStyle w:val="Nagwek1"/>
        <w:keepNext w:val="0"/>
        <w:numPr>
          <w:ilvl w:val="0"/>
          <w:numId w:val="6"/>
        </w:numPr>
        <w:tabs>
          <w:tab w:val="clear" w:pos="482"/>
        </w:tabs>
        <w:spacing w:before="0" w:after="120" w:line="276" w:lineRule="auto"/>
        <w:ind w:left="284"/>
        <w:jc w:val="both"/>
        <w:rPr>
          <w:rFonts w:asciiTheme="minorHAnsi" w:hAnsiTheme="minorHAnsi" w:cstheme="minorHAnsi"/>
          <w:sz w:val="20"/>
          <w:szCs w:val="20"/>
        </w:rPr>
      </w:pPr>
      <w:r w:rsidRPr="001A1ADD">
        <w:rPr>
          <w:rFonts w:asciiTheme="minorHAnsi" w:hAnsiTheme="minorHAnsi" w:cstheme="minorHAnsi"/>
          <w:sz w:val="20"/>
          <w:szCs w:val="20"/>
        </w:rPr>
        <w:t>Suma gwarancyjna</w:t>
      </w:r>
    </w:p>
    <w:p w:rsidR="00D8035E" w:rsidRPr="001A1ADD" w:rsidRDefault="00D8035E" w:rsidP="001A1ADD">
      <w:pPr>
        <w:pStyle w:val="Tekstpodstawowy"/>
        <w:numPr>
          <w:ilvl w:val="1"/>
          <w:numId w:val="6"/>
        </w:numPr>
        <w:tabs>
          <w:tab w:val="clear" w:pos="4962"/>
        </w:tabs>
        <w:spacing w:line="276" w:lineRule="auto"/>
        <w:jc w:val="both"/>
        <w:rPr>
          <w:rFonts w:asciiTheme="minorHAnsi" w:hAnsiTheme="minorHAnsi" w:cstheme="minorHAnsi"/>
          <w:bCs/>
          <w:sz w:val="20"/>
          <w:lang w:val="pl-PL"/>
        </w:rPr>
      </w:pPr>
      <w:r w:rsidRPr="001A1ADD">
        <w:rPr>
          <w:rFonts w:asciiTheme="minorHAnsi" w:hAnsiTheme="minorHAnsi" w:cstheme="minorHAnsi"/>
          <w:bCs/>
          <w:sz w:val="20"/>
          <w:lang w:val="pl-PL"/>
        </w:rPr>
        <w:t>Suma gwarancyjna wynosi</w:t>
      </w:r>
      <w:r w:rsidR="00244BC8" w:rsidRPr="001A1ADD">
        <w:rPr>
          <w:rFonts w:asciiTheme="minorHAnsi" w:hAnsiTheme="minorHAnsi" w:cstheme="minorHAnsi"/>
          <w:b/>
          <w:sz w:val="20"/>
          <w:lang w:val="pl-PL"/>
        </w:rPr>
        <w:t xml:space="preserve"> 1.0</w:t>
      </w:r>
      <w:r w:rsidRPr="001A1ADD">
        <w:rPr>
          <w:rFonts w:asciiTheme="minorHAnsi" w:hAnsiTheme="minorHAnsi" w:cstheme="minorHAnsi"/>
          <w:b/>
          <w:sz w:val="20"/>
          <w:lang w:val="pl-PL"/>
        </w:rPr>
        <w:t xml:space="preserve">00.000,00 PLN </w:t>
      </w:r>
      <w:r w:rsidRPr="001A1ADD">
        <w:rPr>
          <w:rFonts w:asciiTheme="minorHAnsi" w:hAnsiTheme="minorHAnsi" w:cstheme="minorHAnsi"/>
          <w:bCs/>
          <w:sz w:val="20"/>
          <w:lang w:val="pl-PL"/>
        </w:rPr>
        <w:t xml:space="preserve">na jeden i wszystkie wypadki </w:t>
      </w:r>
      <w:r w:rsidR="00D63CDB" w:rsidRPr="001A1ADD">
        <w:rPr>
          <w:rFonts w:asciiTheme="minorHAnsi" w:hAnsiTheme="minorHAnsi" w:cstheme="minorHAnsi"/>
          <w:sz w:val="20"/>
          <w:lang w:val="pl-PL"/>
        </w:rPr>
        <w:t>w okresie ubezpieczenia</w:t>
      </w:r>
      <w:r w:rsidRPr="001A1ADD">
        <w:rPr>
          <w:rFonts w:asciiTheme="minorHAnsi" w:hAnsiTheme="minorHAnsi" w:cstheme="minorHAnsi"/>
          <w:bCs/>
          <w:sz w:val="20"/>
          <w:lang w:val="pl-PL"/>
        </w:rPr>
        <w:t>.</w:t>
      </w:r>
    </w:p>
    <w:p w:rsidR="00025CA0" w:rsidRPr="001A1ADD" w:rsidRDefault="00025CA0" w:rsidP="001A1ADD">
      <w:pPr>
        <w:pStyle w:val="Tekstpodstawowy"/>
        <w:tabs>
          <w:tab w:val="clear" w:pos="4962"/>
        </w:tabs>
        <w:spacing w:line="276" w:lineRule="auto"/>
        <w:ind w:left="284"/>
        <w:jc w:val="both"/>
        <w:rPr>
          <w:rFonts w:asciiTheme="minorHAnsi" w:hAnsiTheme="minorHAnsi" w:cstheme="minorHAnsi"/>
          <w:bCs/>
          <w:sz w:val="20"/>
          <w:lang w:val="pl-PL"/>
        </w:rPr>
      </w:pPr>
    </w:p>
    <w:p w:rsidR="00D8035E" w:rsidRPr="001A1ADD" w:rsidRDefault="00D8035E" w:rsidP="001A1ADD">
      <w:pPr>
        <w:pStyle w:val="Nagwek1"/>
        <w:keepNext w:val="0"/>
        <w:numPr>
          <w:ilvl w:val="0"/>
          <w:numId w:val="6"/>
        </w:numPr>
        <w:tabs>
          <w:tab w:val="clear" w:pos="482"/>
        </w:tabs>
        <w:spacing w:before="0" w:after="120" w:line="276" w:lineRule="auto"/>
        <w:ind w:left="284"/>
        <w:jc w:val="both"/>
        <w:rPr>
          <w:rFonts w:asciiTheme="minorHAnsi" w:hAnsiTheme="minorHAnsi" w:cstheme="minorHAnsi"/>
          <w:sz w:val="20"/>
          <w:szCs w:val="20"/>
        </w:rPr>
      </w:pPr>
      <w:r w:rsidRPr="001A1ADD">
        <w:rPr>
          <w:rFonts w:asciiTheme="minorHAnsi" w:hAnsiTheme="minorHAnsi" w:cstheme="minorHAnsi"/>
          <w:sz w:val="20"/>
          <w:szCs w:val="20"/>
        </w:rPr>
        <w:t>Postanowienia dodatkowe i warunki szczególne</w:t>
      </w:r>
    </w:p>
    <w:p w:rsidR="00D8035E" w:rsidRPr="001A1ADD" w:rsidRDefault="00D8035E" w:rsidP="001A1ADD">
      <w:pPr>
        <w:pStyle w:val="Nagwek1"/>
        <w:keepNext w:val="0"/>
        <w:numPr>
          <w:ilvl w:val="1"/>
          <w:numId w:val="6"/>
        </w:numPr>
        <w:spacing w:before="0" w:after="120" w:line="276" w:lineRule="auto"/>
        <w:ind w:left="851"/>
        <w:jc w:val="both"/>
        <w:rPr>
          <w:rFonts w:asciiTheme="minorHAnsi" w:hAnsiTheme="minorHAnsi" w:cstheme="minorHAnsi"/>
          <w:b w:val="0"/>
          <w:sz w:val="20"/>
          <w:szCs w:val="20"/>
        </w:rPr>
      </w:pPr>
      <w:r w:rsidRPr="001A1ADD">
        <w:rPr>
          <w:rFonts w:asciiTheme="minorHAnsi" w:hAnsiTheme="minorHAnsi" w:cstheme="minorHAnsi"/>
          <w:b w:val="0"/>
          <w:sz w:val="20"/>
          <w:szCs w:val="20"/>
        </w:rPr>
        <w:t>Jeżeli ogólne / szczególne warunki ubezpieczenia (wzorce umowne) stosowane przez Ubezpieczyci</w:t>
      </w:r>
      <w:r w:rsidRPr="001A1ADD">
        <w:rPr>
          <w:rFonts w:asciiTheme="minorHAnsi" w:hAnsiTheme="minorHAnsi" w:cstheme="minorHAnsi"/>
          <w:b w:val="0"/>
          <w:sz w:val="20"/>
          <w:szCs w:val="20"/>
        </w:rPr>
        <w:t>e</w:t>
      </w:r>
      <w:r w:rsidRPr="001A1ADD">
        <w:rPr>
          <w:rFonts w:asciiTheme="minorHAnsi" w:hAnsiTheme="minorHAnsi" w:cstheme="minorHAnsi"/>
          <w:b w:val="0"/>
          <w:sz w:val="20"/>
          <w:szCs w:val="20"/>
        </w:rPr>
        <w:t>la:</w:t>
      </w:r>
    </w:p>
    <w:p w:rsidR="00D8035E" w:rsidRPr="001A1ADD" w:rsidRDefault="00D8035E" w:rsidP="001A1ADD">
      <w:pPr>
        <w:pStyle w:val="Nagwek1"/>
        <w:keepNext w:val="0"/>
        <w:numPr>
          <w:ilvl w:val="2"/>
          <w:numId w:val="6"/>
        </w:numPr>
        <w:tabs>
          <w:tab w:val="clear" w:pos="1276"/>
        </w:tabs>
        <w:spacing w:before="0" w:after="120" w:line="276" w:lineRule="auto"/>
        <w:ind w:left="1560" w:hanging="709"/>
        <w:jc w:val="both"/>
        <w:rPr>
          <w:rFonts w:asciiTheme="minorHAnsi" w:hAnsiTheme="minorHAnsi" w:cstheme="minorHAnsi"/>
          <w:b w:val="0"/>
          <w:sz w:val="20"/>
          <w:szCs w:val="20"/>
        </w:rPr>
      </w:pPr>
      <w:r w:rsidRPr="001A1ADD">
        <w:rPr>
          <w:rFonts w:asciiTheme="minorHAnsi" w:hAnsiTheme="minorHAnsi" w:cstheme="minorHAnsi"/>
          <w:b w:val="0"/>
          <w:sz w:val="20"/>
          <w:szCs w:val="20"/>
        </w:rPr>
        <w:t>Przewidują wyłączenie odpowiedzialności za szkody wyrządzone podmiotom powiązanym kapitałowo z Ubezpieczonym, nie będą miały one zastosowania na potrzeby przedmiotowej umowy ubezpieczenia odpowiedzialności cywilnej.</w:t>
      </w:r>
    </w:p>
    <w:p w:rsidR="00FF504D" w:rsidRPr="001A1ADD" w:rsidRDefault="00D8035E" w:rsidP="001A1ADD">
      <w:pPr>
        <w:pStyle w:val="Nagwek1"/>
        <w:keepNext w:val="0"/>
        <w:numPr>
          <w:ilvl w:val="2"/>
          <w:numId w:val="6"/>
        </w:numPr>
        <w:tabs>
          <w:tab w:val="clear" w:pos="1276"/>
        </w:tabs>
        <w:spacing w:before="0" w:after="120" w:line="276" w:lineRule="auto"/>
        <w:ind w:left="1560" w:hanging="709"/>
        <w:jc w:val="both"/>
        <w:rPr>
          <w:rFonts w:asciiTheme="minorHAnsi" w:hAnsiTheme="minorHAnsi" w:cstheme="minorHAnsi"/>
          <w:b w:val="0"/>
          <w:sz w:val="20"/>
          <w:szCs w:val="20"/>
        </w:rPr>
      </w:pPr>
      <w:r w:rsidRPr="001A1ADD">
        <w:rPr>
          <w:rFonts w:asciiTheme="minorHAnsi" w:hAnsiTheme="minorHAnsi" w:cstheme="minorHAnsi"/>
          <w:b w:val="0"/>
          <w:sz w:val="20"/>
          <w:szCs w:val="20"/>
        </w:rPr>
        <w:lastRenderedPageBreak/>
        <w:t>Przewidują wyłączenie odpowiedzialności za szkody powstałe z kontraktów (umów) zawa</w:t>
      </w:r>
      <w:r w:rsidRPr="001A1ADD">
        <w:rPr>
          <w:rFonts w:asciiTheme="minorHAnsi" w:hAnsiTheme="minorHAnsi" w:cstheme="minorHAnsi"/>
          <w:b w:val="0"/>
          <w:sz w:val="20"/>
          <w:szCs w:val="20"/>
        </w:rPr>
        <w:t>r</w:t>
      </w:r>
      <w:r w:rsidRPr="001A1ADD">
        <w:rPr>
          <w:rFonts w:asciiTheme="minorHAnsi" w:hAnsiTheme="minorHAnsi" w:cstheme="minorHAnsi"/>
          <w:b w:val="0"/>
          <w:sz w:val="20"/>
          <w:szCs w:val="20"/>
        </w:rPr>
        <w:t>tych przed zawarciem wnioskowanej umowy ubezpieczenia, nie będą miały one zastosow</w:t>
      </w:r>
      <w:r w:rsidRPr="001A1ADD">
        <w:rPr>
          <w:rFonts w:asciiTheme="minorHAnsi" w:hAnsiTheme="minorHAnsi" w:cstheme="minorHAnsi"/>
          <w:b w:val="0"/>
          <w:sz w:val="20"/>
          <w:szCs w:val="20"/>
        </w:rPr>
        <w:t>a</w:t>
      </w:r>
      <w:r w:rsidRPr="001A1ADD">
        <w:rPr>
          <w:rFonts w:asciiTheme="minorHAnsi" w:hAnsiTheme="minorHAnsi" w:cstheme="minorHAnsi"/>
          <w:b w:val="0"/>
          <w:sz w:val="20"/>
          <w:szCs w:val="20"/>
        </w:rPr>
        <w:t>nia na potrzeby przedmiotowej umowy ubezpieczenia odpowiedzialności cywilnej. Nie będą miały również zastosowania postanowienia dotyczące daty początkowej umowy ubezpi</w:t>
      </w:r>
      <w:r w:rsidRPr="001A1ADD">
        <w:rPr>
          <w:rFonts w:asciiTheme="minorHAnsi" w:hAnsiTheme="minorHAnsi" w:cstheme="minorHAnsi"/>
          <w:b w:val="0"/>
          <w:sz w:val="20"/>
          <w:szCs w:val="20"/>
        </w:rPr>
        <w:t>e</w:t>
      </w:r>
      <w:r w:rsidRPr="001A1ADD">
        <w:rPr>
          <w:rFonts w:asciiTheme="minorHAnsi" w:hAnsiTheme="minorHAnsi" w:cstheme="minorHAnsi"/>
          <w:b w:val="0"/>
          <w:sz w:val="20"/>
          <w:szCs w:val="20"/>
        </w:rPr>
        <w:t>czenia.</w:t>
      </w:r>
    </w:p>
    <w:p w:rsidR="00D8035E" w:rsidRPr="001A1ADD" w:rsidRDefault="00D8035E" w:rsidP="001A1ADD">
      <w:pPr>
        <w:pStyle w:val="3poziomELO"/>
        <w:numPr>
          <w:ilvl w:val="1"/>
          <w:numId w:val="6"/>
        </w:numPr>
        <w:spacing w:after="120" w:line="276" w:lineRule="auto"/>
        <w:ind w:left="851"/>
        <w:jc w:val="both"/>
        <w:rPr>
          <w:rFonts w:asciiTheme="minorHAnsi" w:hAnsiTheme="minorHAnsi" w:cstheme="minorHAnsi"/>
          <w:b w:val="0"/>
        </w:rPr>
      </w:pPr>
      <w:r w:rsidRPr="001A1ADD">
        <w:rPr>
          <w:rFonts w:asciiTheme="minorHAnsi" w:hAnsiTheme="minorHAnsi" w:cstheme="minorHAnsi"/>
          <w:b w:val="0"/>
        </w:rPr>
        <w:t>Do umowy ubezpieczenia odpowiedzialności cywilnej będą miały następujące klauzule dodatkowe:</w:t>
      </w:r>
    </w:p>
    <w:p w:rsidR="00AF68A2" w:rsidRPr="001A1ADD" w:rsidRDefault="00CC0CF8" w:rsidP="001A1ADD">
      <w:pPr>
        <w:pStyle w:val="Akapitzlist"/>
        <w:numPr>
          <w:ilvl w:val="2"/>
          <w:numId w:val="6"/>
        </w:numPr>
        <w:tabs>
          <w:tab w:val="clear" w:pos="1276"/>
        </w:tabs>
        <w:snapToGrid w:val="0"/>
        <w:spacing w:after="120" w:line="276" w:lineRule="auto"/>
        <w:ind w:left="1559"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czasu ochrony</w:t>
      </w:r>
    </w:p>
    <w:p w:rsidR="00AF68A2" w:rsidRPr="001A1ADD" w:rsidRDefault="00AF68A2" w:rsidP="001A1ADD">
      <w:pPr>
        <w:snapToGrid w:val="0"/>
        <w:spacing w:after="120" w:line="276" w:lineRule="auto"/>
        <w:ind w:left="1560"/>
        <w:jc w:val="both"/>
        <w:rPr>
          <w:rFonts w:asciiTheme="minorHAnsi" w:hAnsiTheme="minorHAnsi" w:cstheme="minorHAnsi"/>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AF68A2" w:rsidRPr="001A1ADD" w:rsidRDefault="00AF68A2"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Niezależnie od ustalonego w umowie ubezpieczenia terminu zapłaty składki (raty składki), odpowiedzialność ubezpieczyciela rozpoczyna się z chwilą określoną w umowie ubezpiecz</w:t>
      </w:r>
      <w:r w:rsidRPr="001A1ADD">
        <w:rPr>
          <w:rFonts w:asciiTheme="minorHAnsi" w:hAnsiTheme="minorHAnsi" w:cstheme="minorHAnsi"/>
          <w:sz w:val="20"/>
          <w:szCs w:val="20"/>
        </w:rPr>
        <w:t>e</w:t>
      </w:r>
      <w:r w:rsidRPr="001A1ADD">
        <w:rPr>
          <w:rFonts w:asciiTheme="minorHAnsi" w:hAnsiTheme="minorHAnsi" w:cstheme="minorHAnsi"/>
          <w:sz w:val="20"/>
          <w:szCs w:val="20"/>
        </w:rPr>
        <w:t>nia jako początek okresu ubezpieczenia.</w:t>
      </w:r>
    </w:p>
    <w:p w:rsidR="00AF68A2" w:rsidRPr="001A1ADD" w:rsidRDefault="00CC0CF8" w:rsidP="001A1ADD">
      <w:pPr>
        <w:pStyle w:val="Akapitzlist"/>
        <w:numPr>
          <w:ilvl w:val="2"/>
          <w:numId w:val="6"/>
        </w:numPr>
        <w:tabs>
          <w:tab w:val="clear" w:pos="1276"/>
        </w:tabs>
        <w:snapToGrid w:val="0"/>
        <w:spacing w:after="120" w:line="276" w:lineRule="auto"/>
        <w:ind w:left="1559"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rozliczenia składek</w:t>
      </w:r>
    </w:p>
    <w:p w:rsidR="00AF68A2" w:rsidRPr="001A1ADD" w:rsidRDefault="00AF68A2"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AF68A2" w:rsidRPr="001A1ADD" w:rsidRDefault="00AF68A2"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Wszelkie płatności powstałe na tle niniejszej umowy ubezpieczenia (wynikające w szczegó</w:t>
      </w:r>
      <w:r w:rsidRPr="001A1ADD">
        <w:rPr>
          <w:rFonts w:asciiTheme="minorHAnsi" w:hAnsiTheme="minorHAnsi" w:cstheme="minorHAnsi"/>
          <w:sz w:val="20"/>
          <w:szCs w:val="20"/>
        </w:rPr>
        <w:t>l</w:t>
      </w:r>
      <w:r w:rsidRPr="001A1ADD">
        <w:rPr>
          <w:rFonts w:asciiTheme="minorHAnsi" w:hAnsiTheme="minorHAnsi" w:cstheme="minorHAnsi"/>
          <w:sz w:val="20"/>
          <w:szCs w:val="20"/>
        </w:rPr>
        <w:t>ności z konieczności dopłaty składek, zwrotu składek oraz innych rozliczeń) dokonywane b</w:t>
      </w:r>
      <w:r w:rsidRPr="001A1ADD">
        <w:rPr>
          <w:rFonts w:asciiTheme="minorHAnsi" w:hAnsiTheme="minorHAnsi" w:cstheme="minorHAnsi"/>
          <w:sz w:val="20"/>
          <w:szCs w:val="20"/>
        </w:rPr>
        <w:t>ę</w:t>
      </w:r>
      <w:r w:rsidRPr="001A1ADD">
        <w:rPr>
          <w:rFonts w:asciiTheme="minorHAnsi" w:hAnsiTheme="minorHAnsi" w:cstheme="minorHAnsi"/>
          <w:sz w:val="20"/>
          <w:szCs w:val="20"/>
        </w:rPr>
        <w:t>dą w systemie pro rata za każdy dzień ochrony ubezpieczeniowej.</w:t>
      </w:r>
    </w:p>
    <w:p w:rsidR="00382A54" w:rsidRPr="001A1ADD" w:rsidRDefault="00382A54" w:rsidP="001A1ADD">
      <w:pPr>
        <w:snapToGrid w:val="0"/>
        <w:spacing w:after="120" w:line="276" w:lineRule="auto"/>
        <w:ind w:left="1560"/>
        <w:jc w:val="both"/>
        <w:rPr>
          <w:rFonts w:asciiTheme="minorHAnsi" w:hAnsiTheme="minorHAnsi" w:cstheme="minorHAnsi"/>
          <w:sz w:val="20"/>
          <w:szCs w:val="20"/>
        </w:rPr>
      </w:pPr>
    </w:p>
    <w:p w:rsidR="00382A54" w:rsidRPr="001A1ADD" w:rsidRDefault="00382A54" w:rsidP="001A1ADD">
      <w:pPr>
        <w:snapToGrid w:val="0"/>
        <w:spacing w:after="120" w:line="276" w:lineRule="auto"/>
        <w:ind w:left="1560"/>
        <w:jc w:val="both"/>
        <w:rPr>
          <w:rFonts w:asciiTheme="minorHAnsi" w:hAnsiTheme="minorHAnsi" w:cstheme="minorHAnsi"/>
          <w:sz w:val="20"/>
          <w:szCs w:val="20"/>
        </w:rPr>
      </w:pPr>
    </w:p>
    <w:p w:rsidR="00AF68A2" w:rsidRPr="001A1ADD" w:rsidRDefault="00CC0CF8" w:rsidP="001A1ADD">
      <w:pPr>
        <w:pStyle w:val="Akapitzlist"/>
        <w:numPr>
          <w:ilvl w:val="2"/>
          <w:numId w:val="6"/>
        </w:numPr>
        <w:tabs>
          <w:tab w:val="clear" w:pos="1276"/>
        </w:tabs>
        <w:snapToGrid w:val="0"/>
        <w:spacing w:after="120" w:line="276" w:lineRule="auto"/>
        <w:ind w:left="1559"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ratalna</w:t>
      </w:r>
    </w:p>
    <w:p w:rsidR="00AF68A2" w:rsidRPr="001A1ADD" w:rsidRDefault="00AF68A2"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AF68A2" w:rsidRPr="001A1ADD" w:rsidRDefault="00AF68A2"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przypadku rozłożenia płatności składki na raty, z chwilą uznania przez Ubezpieczyciela roszczenia z tytułu szkody objętej ubezpieczeniem, Ubezpieczający nie może zostać zob</w:t>
      </w:r>
      <w:r w:rsidRPr="001A1ADD">
        <w:rPr>
          <w:rFonts w:asciiTheme="minorHAnsi" w:hAnsiTheme="minorHAnsi" w:cstheme="minorHAnsi"/>
          <w:sz w:val="20"/>
          <w:szCs w:val="20"/>
        </w:rPr>
        <w:t>o</w:t>
      </w:r>
      <w:r w:rsidRPr="001A1ADD">
        <w:rPr>
          <w:rFonts w:asciiTheme="minorHAnsi" w:hAnsiTheme="minorHAnsi" w:cstheme="minorHAnsi"/>
          <w:sz w:val="20"/>
          <w:szCs w:val="20"/>
        </w:rPr>
        <w:t>wiązany do natychmiastowego uregulowania pozostałej do zapłacenia części składki. Jedn</w:t>
      </w:r>
      <w:r w:rsidRPr="001A1ADD">
        <w:rPr>
          <w:rFonts w:asciiTheme="minorHAnsi" w:hAnsiTheme="minorHAnsi" w:cstheme="minorHAnsi"/>
          <w:sz w:val="20"/>
          <w:szCs w:val="20"/>
        </w:rPr>
        <w:t>o</w:t>
      </w:r>
      <w:r w:rsidRPr="001A1ADD">
        <w:rPr>
          <w:rFonts w:asciiTheme="minorHAnsi" w:hAnsiTheme="minorHAnsi" w:cstheme="minorHAnsi"/>
          <w:sz w:val="20"/>
          <w:szCs w:val="20"/>
        </w:rPr>
        <w:t>cześnie z wypłacanego odszkodowania nie zostanie potrącona kwota odpowiadająca wys</w:t>
      </w:r>
      <w:r w:rsidRPr="001A1ADD">
        <w:rPr>
          <w:rFonts w:asciiTheme="minorHAnsi" w:hAnsiTheme="minorHAnsi" w:cstheme="minorHAnsi"/>
          <w:sz w:val="20"/>
          <w:szCs w:val="20"/>
        </w:rPr>
        <w:t>o</w:t>
      </w:r>
      <w:r w:rsidRPr="001A1ADD">
        <w:rPr>
          <w:rFonts w:asciiTheme="minorHAnsi" w:hAnsiTheme="minorHAnsi" w:cstheme="minorHAnsi"/>
          <w:sz w:val="20"/>
          <w:szCs w:val="20"/>
        </w:rPr>
        <w:t>kości nieopłaconych jeszcze rat składki (raty niewymagalne), które płatne będą zgodnie z harmonogramem określonym w umowie ubezpieczenia.</w:t>
      </w:r>
    </w:p>
    <w:p w:rsidR="00AF68A2" w:rsidRPr="001A1ADD" w:rsidRDefault="00CC0CF8" w:rsidP="001A1ADD">
      <w:pPr>
        <w:pStyle w:val="Akapitzlist"/>
        <w:numPr>
          <w:ilvl w:val="2"/>
          <w:numId w:val="6"/>
        </w:numPr>
        <w:tabs>
          <w:tab w:val="clear" w:pos="1276"/>
        </w:tabs>
        <w:snapToGrid w:val="0"/>
        <w:spacing w:after="120" w:line="276" w:lineRule="auto"/>
        <w:ind w:left="1559" w:hanging="709"/>
        <w:jc w:val="both"/>
        <w:rPr>
          <w:rFonts w:asciiTheme="minorHAnsi" w:hAnsiTheme="minorHAnsi" w:cstheme="minorHAnsi"/>
          <w:b/>
          <w:bCs/>
          <w:sz w:val="20"/>
          <w:szCs w:val="20"/>
        </w:rPr>
      </w:pPr>
      <w:r w:rsidRPr="001A1ADD">
        <w:rPr>
          <w:rFonts w:asciiTheme="minorHAnsi" w:hAnsiTheme="minorHAnsi" w:cstheme="minorHAnsi"/>
          <w:b/>
          <w:bCs/>
          <w:sz w:val="20"/>
          <w:szCs w:val="20"/>
        </w:rPr>
        <w:t xml:space="preserve">klauzula reprezentantów </w:t>
      </w:r>
    </w:p>
    <w:p w:rsidR="00AF68A2" w:rsidRPr="001A1ADD" w:rsidRDefault="00AF68A2" w:rsidP="001A1ADD">
      <w:pPr>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AF68A2" w:rsidRPr="001A1ADD" w:rsidRDefault="00AF68A2"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Ubezpieczyciel nie odpowiada za szkody wyrządzone umyślnie wyłącznie przez Ubezpiecz</w:t>
      </w:r>
      <w:r w:rsidRPr="001A1ADD">
        <w:rPr>
          <w:rFonts w:asciiTheme="minorHAnsi" w:hAnsiTheme="minorHAnsi" w:cstheme="minorHAnsi"/>
          <w:sz w:val="20"/>
          <w:szCs w:val="20"/>
        </w:rPr>
        <w:t>a</w:t>
      </w:r>
      <w:r w:rsidRPr="001A1ADD">
        <w:rPr>
          <w:rFonts w:asciiTheme="minorHAnsi" w:hAnsiTheme="minorHAnsi" w:cstheme="minorHAnsi"/>
          <w:sz w:val="20"/>
          <w:szCs w:val="20"/>
        </w:rPr>
        <w:t xml:space="preserve">jącego. Jednocześnie Ubezpieczyciel odpowiada za szkody wyrządzone w wyniku rażącego niedbalstwa. Za Ubezpieczającego rozumie się wyłącznie: </w:t>
      </w:r>
    </w:p>
    <w:p w:rsidR="00AF68A2" w:rsidRPr="001A1ADD" w:rsidRDefault="00AF68A2" w:rsidP="001A1ADD">
      <w:pPr>
        <w:snapToGrid w:val="0"/>
        <w:spacing w:line="276" w:lineRule="auto"/>
        <w:ind w:left="1560"/>
        <w:jc w:val="both"/>
        <w:rPr>
          <w:rFonts w:asciiTheme="minorHAnsi" w:hAnsiTheme="minorHAnsi" w:cstheme="minorHAnsi"/>
          <w:sz w:val="20"/>
          <w:szCs w:val="20"/>
        </w:rPr>
      </w:pPr>
      <w:r w:rsidRPr="001A1ADD">
        <w:rPr>
          <w:rFonts w:asciiTheme="minorHAnsi" w:hAnsiTheme="minorHAnsi" w:cstheme="minorHAnsi"/>
          <w:b/>
          <w:sz w:val="20"/>
          <w:szCs w:val="20"/>
        </w:rPr>
        <w:t>Zarząd</w:t>
      </w:r>
      <w:r w:rsidRPr="001A1ADD">
        <w:rPr>
          <w:rFonts w:asciiTheme="minorHAnsi" w:hAnsiTheme="minorHAnsi" w:cstheme="minorHAnsi"/>
          <w:sz w:val="20"/>
          <w:szCs w:val="20"/>
        </w:rPr>
        <w:t xml:space="preserve"> – w przypadku spółek kapitałowych;</w:t>
      </w:r>
    </w:p>
    <w:p w:rsidR="00AF68A2" w:rsidRPr="001A1ADD" w:rsidRDefault="00AF68A2" w:rsidP="001A1ADD">
      <w:pPr>
        <w:snapToGrid w:val="0"/>
        <w:spacing w:after="120" w:line="276" w:lineRule="auto"/>
        <w:ind w:left="1559"/>
        <w:jc w:val="both"/>
        <w:rPr>
          <w:rFonts w:asciiTheme="minorHAnsi" w:hAnsiTheme="minorHAnsi" w:cstheme="minorHAnsi"/>
          <w:sz w:val="20"/>
          <w:szCs w:val="20"/>
        </w:rPr>
      </w:pPr>
      <w:r w:rsidRPr="001A1ADD">
        <w:rPr>
          <w:rFonts w:asciiTheme="minorHAnsi" w:hAnsiTheme="minorHAnsi" w:cstheme="minorHAnsi"/>
          <w:b/>
          <w:sz w:val="20"/>
          <w:szCs w:val="20"/>
        </w:rPr>
        <w:t xml:space="preserve">Prezydenta Miasta </w:t>
      </w:r>
      <w:r w:rsidRPr="001A1ADD">
        <w:rPr>
          <w:rFonts w:asciiTheme="minorHAnsi" w:hAnsiTheme="minorHAnsi" w:cstheme="minorHAnsi"/>
          <w:sz w:val="20"/>
          <w:szCs w:val="20"/>
        </w:rPr>
        <w:t>– w przypadku miasta i jej jednostek organizacyjnych</w:t>
      </w:r>
    </w:p>
    <w:p w:rsidR="00CC0CF8" w:rsidRPr="001A1ADD" w:rsidRDefault="00AF68A2"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lastRenderedPageBreak/>
        <w:t xml:space="preserve"> W razie zawarcia umowy ubezpieczenia na cudzy rachunek niniejsze postanowienia stosuje się odpowiednio do Ubezpieczonego. L</w:t>
      </w:r>
      <w:r w:rsidR="00CC0CF8" w:rsidRPr="001A1ADD">
        <w:rPr>
          <w:rFonts w:asciiTheme="minorHAnsi" w:hAnsiTheme="minorHAnsi" w:cstheme="minorHAnsi"/>
          <w:sz w:val="20"/>
          <w:szCs w:val="20"/>
        </w:rPr>
        <w:t xml:space="preserve">imit </w:t>
      </w:r>
      <w:r w:rsidR="00CD4B08" w:rsidRPr="001A1ADD">
        <w:rPr>
          <w:rFonts w:asciiTheme="minorHAnsi" w:hAnsiTheme="minorHAnsi" w:cstheme="minorHAnsi"/>
          <w:sz w:val="20"/>
          <w:szCs w:val="20"/>
        </w:rPr>
        <w:t xml:space="preserve">odpowiedzialności </w:t>
      </w:r>
      <w:r w:rsidR="00300201" w:rsidRPr="001A1ADD">
        <w:rPr>
          <w:rFonts w:asciiTheme="minorHAnsi" w:hAnsiTheme="minorHAnsi" w:cstheme="minorHAnsi"/>
          <w:b/>
          <w:sz w:val="20"/>
          <w:szCs w:val="20"/>
        </w:rPr>
        <w:t>5</w:t>
      </w:r>
      <w:r w:rsidR="00CC0CF8" w:rsidRPr="001A1ADD">
        <w:rPr>
          <w:rFonts w:asciiTheme="minorHAnsi" w:hAnsiTheme="minorHAnsi" w:cstheme="minorHAnsi"/>
          <w:b/>
          <w:sz w:val="20"/>
          <w:szCs w:val="20"/>
        </w:rPr>
        <w:t>00.000,00 PLN</w:t>
      </w:r>
      <w:r w:rsidR="00CC0CF8" w:rsidRPr="001A1ADD">
        <w:rPr>
          <w:rFonts w:asciiTheme="minorHAnsi" w:hAnsiTheme="minorHAnsi" w:cstheme="minorHAnsi"/>
          <w:sz w:val="20"/>
          <w:szCs w:val="20"/>
        </w:rPr>
        <w:t xml:space="preserve"> na jedno i wszystkie zdarzenia </w:t>
      </w:r>
      <w:r w:rsidR="00D63CDB" w:rsidRPr="001A1ADD">
        <w:rPr>
          <w:rFonts w:asciiTheme="minorHAnsi" w:hAnsiTheme="minorHAnsi" w:cstheme="minorHAnsi"/>
          <w:sz w:val="20"/>
          <w:szCs w:val="20"/>
        </w:rPr>
        <w:t>w okresie ubezpieczenia.</w:t>
      </w:r>
    </w:p>
    <w:p w:rsidR="00AF68A2" w:rsidRPr="001A1ADD" w:rsidRDefault="00CC0CF8" w:rsidP="001A1ADD">
      <w:pPr>
        <w:pStyle w:val="Akapitzlist"/>
        <w:numPr>
          <w:ilvl w:val="2"/>
          <w:numId w:val="6"/>
        </w:numPr>
        <w:tabs>
          <w:tab w:val="clear" w:pos="1276"/>
        </w:tabs>
        <w:snapToGrid w:val="0"/>
        <w:spacing w:after="120" w:line="276" w:lineRule="auto"/>
        <w:ind w:left="1559"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przedłużenia ochrony ubezpieczeniowej</w:t>
      </w:r>
    </w:p>
    <w:p w:rsidR="00AF68A2" w:rsidRPr="001A1ADD" w:rsidRDefault="00AF68A2"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AF68A2" w:rsidRPr="001A1ADD" w:rsidRDefault="00AF68A2"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Na pisemny wniosek Ubezpieczającego, złożony nie później niż na 14 dni kalendarzowych przed wygaśnięciem ochrony ubezpieczeniowej, Ubezpieczyciel przedłuży ochronę ubezpi</w:t>
      </w:r>
      <w:r w:rsidRPr="001A1ADD">
        <w:rPr>
          <w:rFonts w:asciiTheme="minorHAnsi" w:hAnsiTheme="minorHAnsi" w:cstheme="minorHAnsi"/>
          <w:sz w:val="20"/>
          <w:szCs w:val="20"/>
        </w:rPr>
        <w:t>e</w:t>
      </w:r>
      <w:r w:rsidRPr="001A1ADD">
        <w:rPr>
          <w:rFonts w:asciiTheme="minorHAnsi" w:hAnsiTheme="minorHAnsi" w:cstheme="minorHAnsi"/>
          <w:sz w:val="20"/>
          <w:szCs w:val="20"/>
        </w:rPr>
        <w:t>czeniową z tytułu niniejszej umowy ubezpieczenia o kolejne 30 dni kalendarzowych, przyp</w:t>
      </w:r>
      <w:r w:rsidRPr="001A1ADD">
        <w:rPr>
          <w:rFonts w:asciiTheme="minorHAnsi" w:hAnsiTheme="minorHAnsi" w:cstheme="minorHAnsi"/>
          <w:sz w:val="20"/>
          <w:szCs w:val="20"/>
        </w:rPr>
        <w:t>a</w:t>
      </w:r>
      <w:r w:rsidRPr="001A1ADD">
        <w:rPr>
          <w:rFonts w:asciiTheme="minorHAnsi" w:hAnsiTheme="minorHAnsi" w:cstheme="minorHAnsi"/>
          <w:sz w:val="20"/>
          <w:szCs w:val="20"/>
        </w:rPr>
        <w:t>dających po zakończeniu okresu ubezpieczenia. Warunki umowy ubezpieczenia w ciągu k</w:t>
      </w:r>
      <w:r w:rsidRPr="001A1ADD">
        <w:rPr>
          <w:rFonts w:asciiTheme="minorHAnsi" w:hAnsiTheme="minorHAnsi" w:cstheme="minorHAnsi"/>
          <w:sz w:val="20"/>
          <w:szCs w:val="20"/>
        </w:rPr>
        <w:t>o</w:t>
      </w:r>
      <w:r w:rsidRPr="001A1ADD">
        <w:rPr>
          <w:rFonts w:asciiTheme="minorHAnsi" w:hAnsiTheme="minorHAnsi" w:cstheme="minorHAnsi"/>
          <w:sz w:val="20"/>
          <w:szCs w:val="20"/>
        </w:rPr>
        <w:t>lejnych 30 dni pozostają bez zmian. Ubezpieczyciel sporządzi i doręczy najpóźniej w dniu, w którym upływa pierwotny termin wygaśnięcia ochrony, stosowny dokument, potwierdzający przedłużenie ochrony ubezpieczeniowej. Ubezpieczający zobowiązany jest do opłacenia składki za każdy dzień wykorzystanej ochrony w nawiązaniu do wykładni zasady pro rata temporis. Składka za dodatkową ochronę wyliczana jest na podstawie stawek obowiązuj</w:t>
      </w:r>
      <w:r w:rsidRPr="001A1ADD">
        <w:rPr>
          <w:rFonts w:asciiTheme="minorHAnsi" w:hAnsiTheme="minorHAnsi" w:cstheme="minorHAnsi"/>
          <w:sz w:val="20"/>
          <w:szCs w:val="20"/>
        </w:rPr>
        <w:t>ą</w:t>
      </w:r>
      <w:r w:rsidRPr="001A1ADD">
        <w:rPr>
          <w:rFonts w:asciiTheme="minorHAnsi" w:hAnsiTheme="minorHAnsi" w:cstheme="minorHAnsi"/>
          <w:sz w:val="20"/>
          <w:szCs w:val="20"/>
        </w:rPr>
        <w:t>cych w umowie ubezpieczenia obejmującej poprzedni roczny okres ubezpieczenia. Termin płatności składki nie może przypadać wcześniej niż na pierwszy dzień dodatkowej ochrony ubezpieczeniowej. Ubezpieczający jest uprawniony do jednokrotnego skorzystania z upra</w:t>
      </w:r>
      <w:r w:rsidRPr="001A1ADD">
        <w:rPr>
          <w:rFonts w:asciiTheme="minorHAnsi" w:hAnsiTheme="minorHAnsi" w:cstheme="minorHAnsi"/>
          <w:sz w:val="20"/>
          <w:szCs w:val="20"/>
        </w:rPr>
        <w:t>w</w:t>
      </w:r>
      <w:r w:rsidRPr="001A1ADD">
        <w:rPr>
          <w:rFonts w:asciiTheme="minorHAnsi" w:hAnsiTheme="minorHAnsi" w:cstheme="minorHAnsi"/>
          <w:sz w:val="20"/>
          <w:szCs w:val="20"/>
        </w:rPr>
        <w:t>nienia niniejszej klauzuli.</w:t>
      </w:r>
    </w:p>
    <w:p w:rsidR="00AF68A2" w:rsidRPr="001A1ADD" w:rsidRDefault="00AF68A2" w:rsidP="001A1ADD">
      <w:pPr>
        <w:spacing w:after="120" w:line="276" w:lineRule="auto"/>
        <w:jc w:val="both"/>
        <w:rPr>
          <w:rFonts w:asciiTheme="minorHAnsi" w:hAnsiTheme="minorHAnsi" w:cstheme="minorHAnsi"/>
          <w:sz w:val="20"/>
          <w:szCs w:val="20"/>
          <w:highlight w:val="yellow"/>
        </w:rPr>
      </w:pPr>
    </w:p>
    <w:p w:rsidR="00F244F4" w:rsidRPr="001A1ADD" w:rsidRDefault="00F244F4" w:rsidP="001A1ADD">
      <w:pPr>
        <w:tabs>
          <w:tab w:val="num" w:pos="1843"/>
          <w:tab w:val="num" w:pos="2127"/>
          <w:tab w:val="num" w:pos="3402"/>
        </w:tabs>
        <w:spacing w:line="276" w:lineRule="auto"/>
        <w:ind w:left="1418"/>
        <w:jc w:val="both"/>
        <w:rPr>
          <w:rFonts w:asciiTheme="minorHAnsi" w:hAnsiTheme="minorHAnsi" w:cstheme="minorHAnsi"/>
          <w:sz w:val="20"/>
          <w:szCs w:val="20"/>
        </w:rPr>
      </w:pPr>
    </w:p>
    <w:p w:rsidR="00335F62" w:rsidRPr="001A1ADD" w:rsidRDefault="00335F62" w:rsidP="001A1ADD">
      <w:pPr>
        <w:tabs>
          <w:tab w:val="num" w:pos="1843"/>
          <w:tab w:val="num" w:pos="2127"/>
          <w:tab w:val="num" w:pos="3402"/>
        </w:tabs>
        <w:spacing w:line="276" w:lineRule="auto"/>
        <w:jc w:val="both"/>
        <w:rPr>
          <w:rFonts w:asciiTheme="minorHAnsi" w:hAnsiTheme="minorHAnsi" w:cstheme="minorHAnsi"/>
          <w:sz w:val="20"/>
          <w:szCs w:val="20"/>
        </w:rPr>
      </w:pPr>
    </w:p>
    <w:p w:rsidR="00335F62" w:rsidRPr="001A1ADD" w:rsidRDefault="00335F62" w:rsidP="001A1ADD">
      <w:pPr>
        <w:tabs>
          <w:tab w:val="num" w:pos="1843"/>
          <w:tab w:val="num" w:pos="2127"/>
          <w:tab w:val="num" w:pos="3402"/>
        </w:tabs>
        <w:spacing w:line="276" w:lineRule="auto"/>
        <w:jc w:val="both"/>
        <w:rPr>
          <w:rFonts w:asciiTheme="minorHAnsi" w:hAnsiTheme="minorHAnsi" w:cstheme="minorHAnsi"/>
          <w:sz w:val="20"/>
          <w:szCs w:val="20"/>
        </w:rPr>
      </w:pPr>
    </w:p>
    <w:p w:rsidR="008C0241" w:rsidRPr="001A1ADD" w:rsidRDefault="008C0241" w:rsidP="001A1ADD">
      <w:pPr>
        <w:tabs>
          <w:tab w:val="num" w:pos="1843"/>
          <w:tab w:val="num" w:pos="2127"/>
          <w:tab w:val="num" w:pos="3402"/>
        </w:tabs>
        <w:spacing w:line="276" w:lineRule="auto"/>
        <w:jc w:val="both"/>
        <w:rPr>
          <w:rFonts w:asciiTheme="minorHAnsi" w:hAnsiTheme="minorHAnsi" w:cstheme="minorHAnsi"/>
          <w:sz w:val="20"/>
          <w:szCs w:val="20"/>
        </w:rPr>
      </w:pPr>
    </w:p>
    <w:p w:rsidR="008C0241" w:rsidRPr="001A1ADD" w:rsidRDefault="008C0241" w:rsidP="001A1ADD">
      <w:pPr>
        <w:tabs>
          <w:tab w:val="num" w:pos="1843"/>
          <w:tab w:val="num" w:pos="2127"/>
          <w:tab w:val="num" w:pos="3402"/>
        </w:tabs>
        <w:spacing w:line="276" w:lineRule="auto"/>
        <w:jc w:val="both"/>
        <w:rPr>
          <w:rFonts w:asciiTheme="minorHAnsi" w:hAnsiTheme="minorHAnsi" w:cstheme="minorHAnsi"/>
          <w:sz w:val="20"/>
          <w:szCs w:val="20"/>
        </w:rPr>
      </w:pPr>
    </w:p>
    <w:p w:rsidR="00444DA6" w:rsidRPr="001A1ADD" w:rsidRDefault="00444DA6" w:rsidP="001A1ADD">
      <w:pPr>
        <w:spacing w:after="120" w:line="276" w:lineRule="auto"/>
        <w:jc w:val="center"/>
        <w:rPr>
          <w:rFonts w:asciiTheme="minorHAnsi" w:hAnsiTheme="minorHAnsi" w:cstheme="minorHAnsi"/>
          <w:b/>
          <w:sz w:val="20"/>
          <w:szCs w:val="20"/>
        </w:rPr>
      </w:pPr>
      <w:r w:rsidRPr="001A1ADD">
        <w:rPr>
          <w:rFonts w:asciiTheme="minorHAnsi" w:hAnsiTheme="minorHAnsi" w:cstheme="minorHAnsi"/>
          <w:b/>
          <w:sz w:val="20"/>
          <w:szCs w:val="20"/>
        </w:rPr>
        <w:t>CZĘŚĆ II</w:t>
      </w:r>
    </w:p>
    <w:p w:rsidR="00444DA6" w:rsidRPr="001A1ADD" w:rsidRDefault="00444DA6" w:rsidP="001A1ADD">
      <w:pPr>
        <w:spacing w:line="276" w:lineRule="auto"/>
        <w:jc w:val="center"/>
        <w:rPr>
          <w:rFonts w:asciiTheme="minorHAnsi" w:hAnsiTheme="minorHAnsi" w:cstheme="minorHAnsi"/>
          <w:b/>
          <w:i/>
          <w:sz w:val="20"/>
          <w:szCs w:val="20"/>
        </w:rPr>
      </w:pPr>
      <w:r w:rsidRPr="001A1ADD">
        <w:rPr>
          <w:rFonts w:asciiTheme="minorHAnsi" w:hAnsiTheme="minorHAnsi" w:cstheme="minorHAnsi"/>
          <w:b/>
          <w:i/>
          <w:sz w:val="20"/>
          <w:szCs w:val="20"/>
        </w:rPr>
        <w:t>Ubezpieczenie maszyn i urządzeń od uszkodzeń</w:t>
      </w:r>
    </w:p>
    <w:p w:rsidR="00444DA6" w:rsidRPr="001A1ADD" w:rsidRDefault="00444DA6" w:rsidP="001A1ADD">
      <w:pPr>
        <w:spacing w:line="276" w:lineRule="auto"/>
        <w:jc w:val="center"/>
        <w:rPr>
          <w:rFonts w:asciiTheme="minorHAnsi" w:hAnsiTheme="minorHAnsi" w:cstheme="minorHAnsi"/>
          <w:b/>
          <w:bCs/>
          <w:i/>
          <w:sz w:val="20"/>
          <w:szCs w:val="20"/>
        </w:rPr>
      </w:pPr>
    </w:p>
    <w:p w:rsidR="00444DA6" w:rsidRPr="001A1ADD" w:rsidRDefault="00D70B9D" w:rsidP="001A1ADD">
      <w:pPr>
        <w:snapToGrid w:val="0"/>
        <w:spacing w:line="276" w:lineRule="auto"/>
        <w:jc w:val="center"/>
        <w:rPr>
          <w:rFonts w:asciiTheme="minorHAnsi" w:hAnsiTheme="minorHAnsi" w:cstheme="minorHAnsi"/>
          <w:b/>
          <w:bCs/>
          <w:i/>
          <w:sz w:val="20"/>
          <w:szCs w:val="20"/>
        </w:rPr>
      </w:pPr>
      <w:r w:rsidRPr="001A1ADD">
        <w:rPr>
          <w:rFonts w:asciiTheme="minorHAnsi" w:hAnsiTheme="minorHAnsi" w:cstheme="minorHAnsi"/>
          <w:b/>
          <w:bCs/>
          <w:i/>
          <w:sz w:val="20"/>
          <w:szCs w:val="20"/>
        </w:rPr>
        <w:t>§1</w:t>
      </w:r>
    </w:p>
    <w:p w:rsidR="00444DA6" w:rsidRPr="001A1ADD" w:rsidRDefault="00444DA6" w:rsidP="001A1ADD">
      <w:pPr>
        <w:spacing w:after="120" w:line="276" w:lineRule="auto"/>
        <w:jc w:val="center"/>
        <w:rPr>
          <w:rFonts w:asciiTheme="minorHAnsi" w:hAnsiTheme="minorHAnsi" w:cstheme="minorHAnsi"/>
          <w:b/>
          <w:bCs/>
          <w:i/>
          <w:sz w:val="20"/>
          <w:szCs w:val="20"/>
        </w:rPr>
      </w:pPr>
      <w:r w:rsidRPr="001A1ADD">
        <w:rPr>
          <w:rFonts w:asciiTheme="minorHAnsi" w:hAnsiTheme="minorHAnsi" w:cstheme="minorHAnsi"/>
          <w:b/>
          <w:bCs/>
          <w:i/>
          <w:sz w:val="20"/>
          <w:szCs w:val="20"/>
        </w:rPr>
        <w:t>Ubezpieczenie maszyn i urządzeń do uszkodzeń</w:t>
      </w:r>
    </w:p>
    <w:p w:rsidR="00624C20" w:rsidRPr="001A1ADD" w:rsidRDefault="00624C20" w:rsidP="001A1ADD">
      <w:pPr>
        <w:spacing w:line="276" w:lineRule="auto"/>
        <w:rPr>
          <w:rFonts w:asciiTheme="minorHAnsi" w:hAnsiTheme="minorHAnsi" w:cstheme="minorHAnsi"/>
          <w:b/>
          <w:i/>
          <w:sz w:val="20"/>
          <w:szCs w:val="20"/>
        </w:rPr>
      </w:pPr>
    </w:p>
    <w:p w:rsidR="00444DA6" w:rsidRPr="001A1ADD" w:rsidRDefault="00444DA6" w:rsidP="001A1ADD">
      <w:pPr>
        <w:numPr>
          <w:ilvl w:val="0"/>
          <w:numId w:val="16"/>
        </w:numPr>
        <w:tabs>
          <w:tab w:val="clear" w:pos="540"/>
        </w:tabs>
        <w:spacing w:after="120" w:line="276" w:lineRule="auto"/>
        <w:ind w:left="284"/>
        <w:jc w:val="both"/>
        <w:rPr>
          <w:rFonts w:asciiTheme="minorHAnsi" w:hAnsiTheme="minorHAnsi" w:cstheme="minorHAnsi"/>
          <w:b/>
          <w:sz w:val="20"/>
          <w:szCs w:val="20"/>
        </w:rPr>
      </w:pPr>
      <w:r w:rsidRPr="001A1ADD">
        <w:rPr>
          <w:rFonts w:asciiTheme="minorHAnsi" w:hAnsiTheme="minorHAnsi" w:cstheme="minorHAnsi"/>
          <w:b/>
          <w:sz w:val="20"/>
          <w:szCs w:val="20"/>
        </w:rPr>
        <w:t>Zakres ubezpieczenia</w:t>
      </w:r>
    </w:p>
    <w:p w:rsidR="00444DA6" w:rsidRPr="001A1ADD" w:rsidRDefault="004A398C" w:rsidP="001A1ADD">
      <w:pPr>
        <w:numPr>
          <w:ilvl w:val="1"/>
          <w:numId w:val="16"/>
        </w:numPr>
        <w:tabs>
          <w:tab w:val="clear" w:pos="1080"/>
        </w:tabs>
        <w:spacing w:after="120" w:line="276" w:lineRule="auto"/>
        <w:ind w:left="851" w:hanging="567"/>
        <w:jc w:val="both"/>
        <w:rPr>
          <w:rFonts w:asciiTheme="minorHAnsi" w:hAnsiTheme="minorHAnsi" w:cstheme="minorHAnsi"/>
          <w:sz w:val="20"/>
          <w:szCs w:val="20"/>
        </w:rPr>
      </w:pPr>
      <w:r w:rsidRPr="001A1ADD">
        <w:rPr>
          <w:rFonts w:asciiTheme="minorHAnsi" w:hAnsiTheme="minorHAnsi" w:cstheme="minorHAnsi"/>
          <w:color w:val="000000"/>
          <w:sz w:val="20"/>
          <w:szCs w:val="20"/>
        </w:rPr>
        <w:t>Ubezpieczyciel ponosi odpowiedzialność za nagłe, nieprzewidziane i niezależne od woli ubezpieczaj</w:t>
      </w:r>
      <w:r w:rsidRPr="001A1ADD">
        <w:rPr>
          <w:rFonts w:asciiTheme="minorHAnsi" w:hAnsiTheme="minorHAnsi" w:cstheme="minorHAnsi"/>
          <w:color w:val="000000"/>
          <w:sz w:val="20"/>
          <w:szCs w:val="20"/>
        </w:rPr>
        <w:t>ą</w:t>
      </w:r>
      <w:r w:rsidRPr="001A1ADD">
        <w:rPr>
          <w:rFonts w:asciiTheme="minorHAnsi" w:hAnsiTheme="minorHAnsi" w:cstheme="minorHAnsi"/>
          <w:color w:val="000000"/>
          <w:sz w:val="20"/>
          <w:szCs w:val="20"/>
        </w:rPr>
        <w:t>cego/ubezpieczonego zniszczenie lub uszkodzenie przedmiotu ubezpieczenia,</w:t>
      </w:r>
      <w:r w:rsidRPr="001A1ADD">
        <w:rPr>
          <w:rFonts w:asciiTheme="minorHAnsi" w:hAnsiTheme="minorHAnsi" w:cstheme="minorHAnsi"/>
          <w:sz w:val="20"/>
          <w:szCs w:val="20"/>
        </w:rPr>
        <w:t xml:space="preserve"> w szczególności zaś szkody wynikłe z</w:t>
      </w:r>
      <w:r w:rsidR="00444DA6" w:rsidRPr="001A1ADD">
        <w:rPr>
          <w:rFonts w:asciiTheme="minorHAnsi" w:hAnsiTheme="minorHAnsi" w:cstheme="minorHAnsi"/>
          <w:sz w:val="20"/>
          <w:szCs w:val="20"/>
        </w:rPr>
        <w:t>:</w:t>
      </w:r>
    </w:p>
    <w:p w:rsidR="00444DA6" w:rsidRPr="001A1ADD" w:rsidRDefault="00444DA6" w:rsidP="001A1ADD">
      <w:pPr>
        <w:numPr>
          <w:ilvl w:val="2"/>
          <w:numId w:val="16"/>
        </w:numPr>
        <w:tabs>
          <w:tab w:val="clear" w:pos="1080"/>
        </w:tabs>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błędów w projektowaniu lub konstrukcji,</w:t>
      </w:r>
    </w:p>
    <w:p w:rsidR="00444DA6" w:rsidRPr="001A1ADD" w:rsidRDefault="00444DA6" w:rsidP="001A1ADD">
      <w:pPr>
        <w:numPr>
          <w:ilvl w:val="2"/>
          <w:numId w:val="16"/>
        </w:numPr>
        <w:tabs>
          <w:tab w:val="clear" w:pos="1080"/>
        </w:tabs>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błędów popełnionych w trakcie produkcji maszyny lub urządzenia oraz użycia do produkcji niewłaściwego bądź wadliwego materiału,</w:t>
      </w:r>
    </w:p>
    <w:p w:rsidR="00444DA6" w:rsidRPr="001A1ADD" w:rsidRDefault="00444DA6" w:rsidP="001A1ADD">
      <w:pPr>
        <w:numPr>
          <w:ilvl w:val="2"/>
          <w:numId w:val="16"/>
        </w:numPr>
        <w:tabs>
          <w:tab w:val="clear" w:pos="1080"/>
          <w:tab w:val="num" w:pos="2127"/>
        </w:tabs>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eksploatacji, w wyniku:</w:t>
      </w:r>
    </w:p>
    <w:p w:rsidR="000B00F3" w:rsidRPr="001A1ADD" w:rsidRDefault="004A398C" w:rsidP="001A1ADD">
      <w:pPr>
        <w:pStyle w:val="Akapitzlist"/>
        <w:numPr>
          <w:ilvl w:val="3"/>
          <w:numId w:val="16"/>
        </w:numPr>
        <w:tabs>
          <w:tab w:val="clear" w:pos="1440"/>
        </w:tabs>
        <w:spacing w:line="276" w:lineRule="auto"/>
        <w:ind w:left="2410" w:hanging="851"/>
        <w:jc w:val="both"/>
        <w:rPr>
          <w:rFonts w:asciiTheme="minorHAnsi" w:hAnsiTheme="minorHAnsi" w:cstheme="minorHAnsi"/>
          <w:sz w:val="20"/>
          <w:szCs w:val="20"/>
        </w:rPr>
      </w:pPr>
      <w:r w:rsidRPr="001A1ADD">
        <w:rPr>
          <w:rFonts w:asciiTheme="minorHAnsi" w:hAnsiTheme="minorHAnsi" w:cstheme="minorHAnsi"/>
          <w:sz w:val="20"/>
          <w:szCs w:val="20"/>
        </w:rPr>
        <w:t>niewłaściwej obsługi;</w:t>
      </w:r>
    </w:p>
    <w:p w:rsidR="000B00F3" w:rsidRPr="001A1ADD" w:rsidRDefault="004A398C" w:rsidP="001A1ADD">
      <w:pPr>
        <w:pStyle w:val="Akapitzlist"/>
        <w:numPr>
          <w:ilvl w:val="3"/>
          <w:numId w:val="16"/>
        </w:numPr>
        <w:tabs>
          <w:tab w:val="clear" w:pos="1440"/>
        </w:tabs>
        <w:spacing w:line="276" w:lineRule="auto"/>
        <w:ind w:left="2410" w:hanging="851"/>
        <w:jc w:val="both"/>
        <w:rPr>
          <w:rFonts w:asciiTheme="minorHAnsi" w:hAnsiTheme="minorHAnsi" w:cstheme="minorHAnsi"/>
          <w:sz w:val="20"/>
          <w:szCs w:val="20"/>
        </w:rPr>
      </w:pPr>
      <w:r w:rsidRPr="001A1ADD">
        <w:rPr>
          <w:rFonts w:asciiTheme="minorHAnsi" w:hAnsiTheme="minorHAnsi" w:cstheme="minorHAnsi"/>
          <w:sz w:val="20"/>
          <w:szCs w:val="20"/>
        </w:rPr>
        <w:t>wandalizm, za który uważa się rozmyślne działanie osób trzecich;</w:t>
      </w:r>
    </w:p>
    <w:p w:rsidR="000B00F3" w:rsidRPr="001A1ADD" w:rsidRDefault="004A398C" w:rsidP="001A1ADD">
      <w:pPr>
        <w:pStyle w:val="Akapitzlist"/>
        <w:numPr>
          <w:ilvl w:val="3"/>
          <w:numId w:val="16"/>
        </w:numPr>
        <w:tabs>
          <w:tab w:val="clear" w:pos="1440"/>
        </w:tabs>
        <w:spacing w:line="276" w:lineRule="auto"/>
        <w:ind w:left="2410" w:hanging="851"/>
        <w:jc w:val="both"/>
        <w:rPr>
          <w:rFonts w:asciiTheme="minorHAnsi" w:hAnsiTheme="minorHAnsi" w:cstheme="minorHAnsi"/>
          <w:sz w:val="20"/>
          <w:szCs w:val="20"/>
        </w:rPr>
      </w:pPr>
      <w:r w:rsidRPr="001A1ADD">
        <w:rPr>
          <w:rFonts w:asciiTheme="minorHAnsi" w:hAnsiTheme="minorHAnsi" w:cstheme="minorHAnsi"/>
          <w:sz w:val="20"/>
          <w:szCs w:val="20"/>
        </w:rPr>
        <w:t>rozerwania wskutek siły odśrodkowej</w:t>
      </w:r>
      <w:r w:rsidR="000B00F3" w:rsidRPr="001A1ADD">
        <w:rPr>
          <w:rFonts w:asciiTheme="minorHAnsi" w:hAnsiTheme="minorHAnsi" w:cstheme="minorHAnsi"/>
          <w:sz w:val="20"/>
          <w:szCs w:val="20"/>
        </w:rPr>
        <w:t>;</w:t>
      </w:r>
    </w:p>
    <w:p w:rsidR="000B00F3" w:rsidRPr="001A1ADD" w:rsidRDefault="004A398C" w:rsidP="001A1ADD">
      <w:pPr>
        <w:pStyle w:val="Akapitzlist"/>
        <w:numPr>
          <w:ilvl w:val="3"/>
          <w:numId w:val="16"/>
        </w:numPr>
        <w:tabs>
          <w:tab w:val="clear" w:pos="1440"/>
        </w:tabs>
        <w:spacing w:line="276" w:lineRule="auto"/>
        <w:ind w:left="2410" w:hanging="851"/>
        <w:jc w:val="both"/>
        <w:rPr>
          <w:rFonts w:asciiTheme="minorHAnsi" w:hAnsiTheme="minorHAnsi" w:cstheme="minorHAnsi"/>
          <w:sz w:val="20"/>
          <w:szCs w:val="20"/>
        </w:rPr>
      </w:pPr>
      <w:r w:rsidRPr="001A1ADD">
        <w:rPr>
          <w:rFonts w:asciiTheme="minorHAnsi" w:hAnsiTheme="minorHAnsi" w:cstheme="minorHAnsi"/>
          <w:sz w:val="20"/>
          <w:szCs w:val="20"/>
        </w:rPr>
        <w:t>braku działania lub wadliwego działania urządzeń sygnalizacyjnych, pomiarowych lub zabezpieczających;</w:t>
      </w:r>
    </w:p>
    <w:p w:rsidR="000B00F3" w:rsidRPr="001A1ADD" w:rsidRDefault="004A398C" w:rsidP="001A1ADD">
      <w:pPr>
        <w:pStyle w:val="Akapitzlist"/>
        <w:numPr>
          <w:ilvl w:val="3"/>
          <w:numId w:val="16"/>
        </w:numPr>
        <w:tabs>
          <w:tab w:val="clear" w:pos="1440"/>
        </w:tabs>
        <w:spacing w:line="276" w:lineRule="auto"/>
        <w:ind w:left="2410" w:hanging="851"/>
        <w:jc w:val="both"/>
        <w:rPr>
          <w:rFonts w:asciiTheme="minorHAnsi" w:hAnsiTheme="minorHAnsi" w:cstheme="minorHAnsi"/>
          <w:sz w:val="20"/>
          <w:szCs w:val="20"/>
        </w:rPr>
      </w:pPr>
      <w:r w:rsidRPr="001A1ADD">
        <w:rPr>
          <w:rFonts w:asciiTheme="minorHAnsi" w:hAnsiTheme="minorHAnsi" w:cstheme="minorHAnsi"/>
          <w:sz w:val="20"/>
          <w:szCs w:val="20"/>
        </w:rPr>
        <w:lastRenderedPageBreak/>
        <w:t>niedoboru wody w kotłach maszyn parowych;</w:t>
      </w:r>
    </w:p>
    <w:p w:rsidR="000B00F3" w:rsidRPr="001A1ADD" w:rsidRDefault="004A398C" w:rsidP="001A1ADD">
      <w:pPr>
        <w:pStyle w:val="Akapitzlist"/>
        <w:numPr>
          <w:ilvl w:val="3"/>
          <w:numId w:val="16"/>
        </w:numPr>
        <w:tabs>
          <w:tab w:val="clear" w:pos="1440"/>
        </w:tabs>
        <w:spacing w:line="276" w:lineRule="auto"/>
        <w:ind w:left="2410" w:hanging="851"/>
        <w:jc w:val="both"/>
        <w:rPr>
          <w:rFonts w:asciiTheme="minorHAnsi" w:hAnsiTheme="minorHAnsi" w:cstheme="minorHAnsi"/>
          <w:sz w:val="20"/>
          <w:szCs w:val="20"/>
        </w:rPr>
      </w:pPr>
      <w:r w:rsidRPr="001A1ADD">
        <w:rPr>
          <w:rFonts w:asciiTheme="minorHAnsi" w:hAnsiTheme="minorHAnsi" w:cstheme="minorHAnsi"/>
          <w:sz w:val="20"/>
          <w:szCs w:val="20"/>
        </w:rPr>
        <w:t>nadmiernego ciśnienia;</w:t>
      </w:r>
    </w:p>
    <w:p w:rsidR="000B00F3" w:rsidRPr="001A1ADD" w:rsidRDefault="004A398C" w:rsidP="001A1ADD">
      <w:pPr>
        <w:pStyle w:val="Akapitzlist"/>
        <w:numPr>
          <w:ilvl w:val="3"/>
          <w:numId w:val="16"/>
        </w:numPr>
        <w:tabs>
          <w:tab w:val="clear" w:pos="1440"/>
        </w:tabs>
        <w:spacing w:line="276" w:lineRule="auto"/>
        <w:ind w:left="2410" w:hanging="851"/>
        <w:jc w:val="both"/>
        <w:rPr>
          <w:rFonts w:asciiTheme="minorHAnsi" w:hAnsiTheme="minorHAnsi" w:cstheme="minorHAnsi"/>
          <w:sz w:val="20"/>
          <w:szCs w:val="20"/>
        </w:rPr>
      </w:pPr>
      <w:r w:rsidRPr="001A1ADD">
        <w:rPr>
          <w:rFonts w:asciiTheme="minorHAnsi" w:hAnsiTheme="minorHAnsi" w:cstheme="minorHAnsi"/>
          <w:sz w:val="20"/>
          <w:szCs w:val="20"/>
        </w:rPr>
        <w:t>zwarcia, przepięcia, przetężenia i innych przyczyn elektrycznych;</w:t>
      </w:r>
    </w:p>
    <w:p w:rsidR="000B00F3" w:rsidRPr="001A1ADD" w:rsidRDefault="004A398C" w:rsidP="001A1ADD">
      <w:pPr>
        <w:pStyle w:val="Akapitzlist"/>
        <w:numPr>
          <w:ilvl w:val="3"/>
          <w:numId w:val="16"/>
        </w:numPr>
        <w:tabs>
          <w:tab w:val="clear" w:pos="1440"/>
        </w:tabs>
        <w:spacing w:line="276" w:lineRule="auto"/>
        <w:ind w:left="2410" w:hanging="851"/>
        <w:jc w:val="both"/>
        <w:rPr>
          <w:rFonts w:asciiTheme="minorHAnsi" w:hAnsiTheme="minorHAnsi" w:cstheme="minorHAnsi"/>
          <w:sz w:val="20"/>
          <w:szCs w:val="20"/>
        </w:rPr>
      </w:pPr>
      <w:r w:rsidRPr="001A1ADD">
        <w:rPr>
          <w:rFonts w:asciiTheme="minorHAnsi" w:hAnsiTheme="minorHAnsi" w:cstheme="minorHAnsi"/>
          <w:sz w:val="20"/>
          <w:szCs w:val="20"/>
        </w:rPr>
        <w:t>poluzowania się części;</w:t>
      </w:r>
    </w:p>
    <w:p w:rsidR="00444DA6" w:rsidRPr="001A1ADD" w:rsidRDefault="004A398C" w:rsidP="001A1ADD">
      <w:pPr>
        <w:pStyle w:val="Akapitzlist"/>
        <w:numPr>
          <w:ilvl w:val="3"/>
          <w:numId w:val="16"/>
        </w:numPr>
        <w:tabs>
          <w:tab w:val="clear" w:pos="1440"/>
        </w:tabs>
        <w:snapToGrid w:val="0"/>
        <w:spacing w:after="120" w:line="276" w:lineRule="auto"/>
        <w:ind w:left="2410" w:hanging="851"/>
        <w:jc w:val="both"/>
        <w:rPr>
          <w:rFonts w:asciiTheme="minorHAnsi" w:hAnsiTheme="minorHAnsi" w:cstheme="minorHAnsi"/>
          <w:sz w:val="20"/>
          <w:szCs w:val="20"/>
        </w:rPr>
      </w:pPr>
      <w:r w:rsidRPr="001A1ADD">
        <w:rPr>
          <w:rFonts w:asciiTheme="minorHAnsi" w:hAnsiTheme="minorHAnsi" w:cstheme="minorHAnsi"/>
          <w:sz w:val="20"/>
          <w:szCs w:val="20"/>
        </w:rPr>
        <w:t>dostania się ciała obcego</w:t>
      </w:r>
      <w:r w:rsidR="00444DA6" w:rsidRPr="001A1ADD">
        <w:rPr>
          <w:rFonts w:asciiTheme="minorHAnsi" w:hAnsiTheme="minorHAnsi" w:cstheme="minorHAnsi"/>
          <w:sz w:val="20"/>
          <w:szCs w:val="20"/>
        </w:rPr>
        <w:t>,</w:t>
      </w:r>
    </w:p>
    <w:p w:rsidR="00444DA6" w:rsidRPr="001A1ADD" w:rsidRDefault="00444DA6" w:rsidP="001A1ADD">
      <w:pPr>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lub jakiejkolwiek innej przyczyny, wyraźnie nie wyłączonej w sposób pociągający za sobą k</w:t>
      </w:r>
      <w:r w:rsidRPr="001A1ADD">
        <w:rPr>
          <w:rFonts w:asciiTheme="minorHAnsi" w:hAnsiTheme="minorHAnsi" w:cstheme="minorHAnsi"/>
          <w:sz w:val="20"/>
          <w:szCs w:val="20"/>
        </w:rPr>
        <w:t>o</w:t>
      </w:r>
      <w:r w:rsidRPr="001A1ADD">
        <w:rPr>
          <w:rFonts w:asciiTheme="minorHAnsi" w:hAnsiTheme="minorHAnsi" w:cstheme="minorHAnsi"/>
          <w:sz w:val="20"/>
          <w:szCs w:val="20"/>
        </w:rPr>
        <w:t>nieczność wymiany lub napraw.</w:t>
      </w:r>
    </w:p>
    <w:p w:rsidR="00444DA6" w:rsidRPr="001A1ADD" w:rsidRDefault="004A398C" w:rsidP="001A1ADD">
      <w:pPr>
        <w:numPr>
          <w:ilvl w:val="1"/>
          <w:numId w:val="16"/>
        </w:numPr>
        <w:tabs>
          <w:tab w:val="clear" w:pos="1080"/>
        </w:tabs>
        <w:spacing w:after="120"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Ubezpieczone maszyny i urządzenia objęte są ochroną także od szkód powstałych wskutek akcji r</w:t>
      </w:r>
      <w:r w:rsidRPr="001A1ADD">
        <w:rPr>
          <w:rFonts w:asciiTheme="minorHAnsi" w:hAnsiTheme="minorHAnsi" w:cstheme="minorHAnsi"/>
          <w:sz w:val="20"/>
          <w:szCs w:val="20"/>
        </w:rPr>
        <w:t>a</w:t>
      </w:r>
      <w:r w:rsidRPr="001A1ADD">
        <w:rPr>
          <w:rFonts w:asciiTheme="minorHAnsi" w:hAnsiTheme="minorHAnsi" w:cstheme="minorHAnsi"/>
          <w:sz w:val="20"/>
          <w:szCs w:val="20"/>
        </w:rPr>
        <w:t>towniczej prowadzonej w związku ze zdarzeniami określonymi w punkcie powyższym</w:t>
      </w:r>
      <w:r w:rsidR="00444DA6" w:rsidRPr="001A1ADD">
        <w:rPr>
          <w:rFonts w:asciiTheme="minorHAnsi" w:hAnsiTheme="minorHAnsi" w:cstheme="minorHAnsi"/>
          <w:sz w:val="20"/>
          <w:szCs w:val="20"/>
        </w:rPr>
        <w:t>.</w:t>
      </w:r>
    </w:p>
    <w:p w:rsidR="00444DA6" w:rsidRPr="001A1ADD" w:rsidRDefault="004A398C" w:rsidP="001A1ADD">
      <w:pPr>
        <w:numPr>
          <w:ilvl w:val="1"/>
          <w:numId w:val="16"/>
        </w:numPr>
        <w:tabs>
          <w:tab w:val="clear" w:pos="1080"/>
          <w:tab w:val="num" w:pos="1560"/>
        </w:tabs>
        <w:spacing w:after="120"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Ubezpieczeniem objęte są maszyny w trakcie pracy i postoju, demontażu i ponownego montażu, n</w:t>
      </w:r>
      <w:r w:rsidRPr="001A1ADD">
        <w:rPr>
          <w:rFonts w:asciiTheme="minorHAnsi" w:hAnsiTheme="minorHAnsi" w:cstheme="minorHAnsi"/>
          <w:sz w:val="20"/>
          <w:szCs w:val="20"/>
        </w:rPr>
        <w:t>a</w:t>
      </w:r>
      <w:r w:rsidRPr="001A1ADD">
        <w:rPr>
          <w:rFonts w:asciiTheme="minorHAnsi" w:hAnsiTheme="minorHAnsi" w:cstheme="minorHAnsi"/>
          <w:sz w:val="20"/>
          <w:szCs w:val="20"/>
        </w:rPr>
        <w:t>praw i remontów dokonywanych zarówno przez Ubezpieczającego/Ubezpieczonego jak i podmioty zewnętrzne, jak również podczas przemieszczania się na terenie zakładu Ubezpieczonego w celu konserwacji, czyszczenia lub naprawy</w:t>
      </w:r>
      <w:r w:rsidR="00444DA6" w:rsidRPr="001A1ADD">
        <w:rPr>
          <w:rFonts w:asciiTheme="minorHAnsi" w:hAnsiTheme="minorHAnsi" w:cstheme="minorHAnsi"/>
          <w:sz w:val="20"/>
          <w:szCs w:val="20"/>
        </w:rPr>
        <w:t>.</w:t>
      </w:r>
    </w:p>
    <w:p w:rsidR="00444DA6" w:rsidRPr="001A1ADD" w:rsidRDefault="004A398C" w:rsidP="001A1ADD">
      <w:pPr>
        <w:numPr>
          <w:ilvl w:val="1"/>
          <w:numId w:val="16"/>
        </w:numPr>
        <w:tabs>
          <w:tab w:val="clear" w:pos="1080"/>
          <w:tab w:val="num" w:pos="1560"/>
        </w:tabs>
        <w:spacing w:after="120"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Ubezpieczyciel nie ponosi odpowiedzialności za szkody będące następstwami ciągłej eksploatacji np. szkody spowodowane naturalnym zużyciem maszyn lub ich części, kawitacją, erozją, korozją, rdzą, starzeniem się izolacji oraz powstającym kamieniem kotłowym, szlamem i innymi osadami. Dotyczy to wyłącznie części lub elementu maszyny, które uległy uszkodzeniu lub zniszczeniu w wyniku w</w:t>
      </w:r>
      <w:r w:rsidRPr="001A1ADD">
        <w:rPr>
          <w:rFonts w:asciiTheme="minorHAnsi" w:hAnsiTheme="minorHAnsi" w:cstheme="minorHAnsi"/>
          <w:sz w:val="20"/>
          <w:szCs w:val="20"/>
        </w:rPr>
        <w:t>y</w:t>
      </w:r>
      <w:r w:rsidRPr="001A1ADD">
        <w:rPr>
          <w:rFonts w:asciiTheme="minorHAnsi" w:hAnsiTheme="minorHAnsi" w:cstheme="minorHAnsi"/>
          <w:sz w:val="20"/>
          <w:szCs w:val="20"/>
        </w:rPr>
        <w:t>mienionych przyczyn</w:t>
      </w:r>
      <w:r w:rsidR="00444DA6" w:rsidRPr="001A1ADD">
        <w:rPr>
          <w:rFonts w:asciiTheme="minorHAnsi" w:hAnsiTheme="minorHAnsi" w:cstheme="minorHAnsi"/>
          <w:sz w:val="20"/>
          <w:szCs w:val="20"/>
        </w:rPr>
        <w:t>.</w:t>
      </w:r>
    </w:p>
    <w:p w:rsidR="00444DA6" w:rsidRPr="001A1ADD" w:rsidRDefault="004A398C" w:rsidP="001A1ADD">
      <w:pPr>
        <w:numPr>
          <w:ilvl w:val="1"/>
          <w:numId w:val="16"/>
        </w:numPr>
        <w:tabs>
          <w:tab w:val="clear" w:pos="1080"/>
        </w:tabs>
        <w:spacing w:after="120"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Ubezpieczyciel nie ponosi odpowiedzialności za szkody powstałe bezpośrednio wskutek zdarzeń l</w:t>
      </w:r>
      <w:r w:rsidRPr="001A1ADD">
        <w:rPr>
          <w:rFonts w:asciiTheme="minorHAnsi" w:hAnsiTheme="minorHAnsi" w:cstheme="minorHAnsi"/>
          <w:sz w:val="20"/>
          <w:szCs w:val="20"/>
        </w:rPr>
        <w:t>o</w:t>
      </w:r>
      <w:r w:rsidRPr="001A1ADD">
        <w:rPr>
          <w:rFonts w:asciiTheme="minorHAnsi" w:hAnsiTheme="minorHAnsi" w:cstheme="minorHAnsi"/>
          <w:sz w:val="20"/>
          <w:szCs w:val="20"/>
        </w:rPr>
        <w:t>sowych o charakterze żywiołowym wyłączonych z zakresu ubezpieczenia maszyn i urządzeń od uszkodzeń [np. ogień, zalanie], chyba że w ich następstwie wystąpiło inne zdarzenie niewyłączone z zakresu ubezpieczenia; wówczas Ubezpieczyciel ponosi odpowiedzialność za skutki takiego zdarz</w:t>
      </w:r>
      <w:r w:rsidRPr="001A1ADD">
        <w:rPr>
          <w:rFonts w:asciiTheme="minorHAnsi" w:hAnsiTheme="minorHAnsi" w:cstheme="minorHAnsi"/>
          <w:sz w:val="20"/>
          <w:szCs w:val="20"/>
        </w:rPr>
        <w:t>e</w:t>
      </w:r>
      <w:r w:rsidRPr="001A1ADD">
        <w:rPr>
          <w:rFonts w:asciiTheme="minorHAnsi" w:hAnsiTheme="minorHAnsi" w:cstheme="minorHAnsi"/>
          <w:sz w:val="20"/>
          <w:szCs w:val="20"/>
        </w:rPr>
        <w:t xml:space="preserve">nia. Do wyłączeń określonych ryzyk żywiołowych będą miały zastosowanie </w:t>
      </w:r>
      <w:r w:rsidRPr="001A1ADD">
        <w:rPr>
          <w:rFonts w:asciiTheme="minorHAnsi" w:hAnsiTheme="minorHAnsi" w:cstheme="minorHAnsi"/>
          <w:bCs/>
          <w:sz w:val="20"/>
          <w:szCs w:val="20"/>
        </w:rPr>
        <w:t>definicje zdarzeń określ</w:t>
      </w:r>
      <w:r w:rsidRPr="001A1ADD">
        <w:rPr>
          <w:rFonts w:asciiTheme="minorHAnsi" w:hAnsiTheme="minorHAnsi" w:cstheme="minorHAnsi"/>
          <w:bCs/>
          <w:sz w:val="20"/>
          <w:szCs w:val="20"/>
        </w:rPr>
        <w:t>o</w:t>
      </w:r>
      <w:r w:rsidRPr="001A1ADD">
        <w:rPr>
          <w:rFonts w:asciiTheme="minorHAnsi" w:hAnsiTheme="minorHAnsi" w:cstheme="minorHAnsi"/>
          <w:bCs/>
          <w:sz w:val="20"/>
          <w:szCs w:val="20"/>
        </w:rPr>
        <w:t>ne przy u</w:t>
      </w:r>
      <w:r w:rsidRPr="001A1ADD">
        <w:rPr>
          <w:rFonts w:asciiTheme="minorHAnsi" w:hAnsiTheme="minorHAnsi" w:cstheme="minorHAnsi"/>
          <w:sz w:val="20"/>
          <w:szCs w:val="20"/>
        </w:rPr>
        <w:t>bezpieczeniu mienia od ognia i innych zdarzeń losowych</w:t>
      </w:r>
      <w:r w:rsidR="00444DA6" w:rsidRPr="001A1ADD">
        <w:rPr>
          <w:rFonts w:asciiTheme="minorHAnsi" w:hAnsiTheme="minorHAnsi" w:cstheme="minorHAnsi"/>
          <w:sz w:val="20"/>
          <w:szCs w:val="20"/>
        </w:rPr>
        <w:t xml:space="preserve">. </w:t>
      </w:r>
    </w:p>
    <w:p w:rsidR="00444DA6" w:rsidRPr="001A1ADD" w:rsidRDefault="00444DA6" w:rsidP="001A1ADD">
      <w:pPr>
        <w:numPr>
          <w:ilvl w:val="2"/>
          <w:numId w:val="16"/>
        </w:numPr>
        <w:tabs>
          <w:tab w:val="clear" w:pos="1080"/>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Przez ryzyko uderzenia pioruna należy r</w:t>
      </w:r>
      <w:r w:rsidR="00066855" w:rsidRPr="001A1ADD">
        <w:rPr>
          <w:rFonts w:asciiTheme="minorHAnsi" w:hAnsiTheme="minorHAnsi" w:cstheme="minorHAnsi"/>
          <w:sz w:val="20"/>
          <w:szCs w:val="20"/>
        </w:rPr>
        <w:t xml:space="preserve">ozumieć bezpośrednie uderzenia </w:t>
      </w:r>
      <w:r w:rsidRPr="001A1ADD">
        <w:rPr>
          <w:rFonts w:asciiTheme="minorHAnsi" w:hAnsiTheme="minorHAnsi" w:cstheme="minorHAnsi"/>
          <w:sz w:val="20"/>
          <w:szCs w:val="20"/>
        </w:rPr>
        <w:t>pioruna w ubezpi</w:t>
      </w:r>
      <w:r w:rsidRPr="001A1ADD">
        <w:rPr>
          <w:rFonts w:asciiTheme="minorHAnsi" w:hAnsiTheme="minorHAnsi" w:cstheme="minorHAnsi"/>
          <w:sz w:val="20"/>
          <w:szCs w:val="20"/>
        </w:rPr>
        <w:t>e</w:t>
      </w:r>
      <w:r w:rsidRPr="001A1ADD">
        <w:rPr>
          <w:rFonts w:asciiTheme="minorHAnsi" w:hAnsiTheme="minorHAnsi" w:cstheme="minorHAnsi"/>
          <w:sz w:val="20"/>
          <w:szCs w:val="20"/>
        </w:rPr>
        <w:t>czone mienie.</w:t>
      </w:r>
    </w:p>
    <w:p w:rsidR="004A398C" w:rsidRPr="001A1ADD" w:rsidRDefault="00AF68A2" w:rsidP="001A1ADD">
      <w:pPr>
        <w:numPr>
          <w:ilvl w:val="1"/>
          <w:numId w:val="16"/>
        </w:numPr>
        <w:tabs>
          <w:tab w:val="clear" w:pos="1080"/>
        </w:tabs>
        <w:snapToGrid w:val="0"/>
        <w:spacing w:after="120"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Jeżeli ogólne / szczególne warunki ubezpieczenia [wzorce umowne] stosowane przez Ubezpieczyciela zawierają wyłączenie odpowiedzialności zakładu ubezpieczeń dotyczące szkód wynikłych z niezadzi</w:t>
      </w:r>
      <w:r w:rsidRPr="001A1ADD">
        <w:rPr>
          <w:rFonts w:asciiTheme="minorHAnsi" w:hAnsiTheme="minorHAnsi" w:cstheme="minorHAnsi"/>
          <w:sz w:val="20"/>
          <w:szCs w:val="20"/>
        </w:rPr>
        <w:t>a</w:t>
      </w:r>
      <w:r w:rsidRPr="001A1ADD">
        <w:rPr>
          <w:rFonts w:asciiTheme="minorHAnsi" w:hAnsiTheme="minorHAnsi" w:cstheme="minorHAnsi"/>
          <w:sz w:val="20"/>
          <w:szCs w:val="20"/>
        </w:rPr>
        <w:t>łania, nieprawidłowego działania lub nieprawidłowego zastosowania sprzętu, oprogramowania lub nośników informacji używanych w dowolnym elektronicznym urządzeniu, systemie [np. w komput</w:t>
      </w:r>
      <w:r w:rsidRPr="001A1ADD">
        <w:rPr>
          <w:rFonts w:asciiTheme="minorHAnsi" w:hAnsiTheme="minorHAnsi" w:cstheme="minorHAnsi"/>
          <w:sz w:val="20"/>
          <w:szCs w:val="20"/>
        </w:rPr>
        <w:t>e</w:t>
      </w:r>
      <w:r w:rsidRPr="001A1ADD">
        <w:rPr>
          <w:rFonts w:asciiTheme="minorHAnsi" w:hAnsiTheme="minorHAnsi" w:cstheme="minorHAnsi"/>
          <w:sz w:val="20"/>
          <w:szCs w:val="20"/>
        </w:rPr>
        <w:t>rze, sterowniku mikroprocesorowym, układzie scalonym] lub sieci, a także niedostępności, utraty lub zniekształcenia informacji przechowywanej lub przetwarzanej przez sprzęt, oprogramowanie lub n</w:t>
      </w:r>
      <w:r w:rsidRPr="001A1ADD">
        <w:rPr>
          <w:rFonts w:asciiTheme="minorHAnsi" w:hAnsiTheme="minorHAnsi" w:cstheme="minorHAnsi"/>
          <w:sz w:val="20"/>
          <w:szCs w:val="20"/>
        </w:rPr>
        <w:t>o</w:t>
      </w:r>
      <w:r w:rsidRPr="001A1ADD">
        <w:rPr>
          <w:rFonts w:asciiTheme="minorHAnsi" w:hAnsiTheme="minorHAnsi" w:cstheme="minorHAnsi"/>
          <w:sz w:val="20"/>
          <w:szCs w:val="20"/>
        </w:rPr>
        <w:t>śnik informacji, używane w dowolnym elektronicznym urządzeniu, systemie lub sieci, to dotyczy ono wyłącznie szkód o charakterze niematerialnym [szkody nie polegające na fizycznym uszkodzeniu, zniszczeniu lub utracie przedmiotu ubezpieczenia]</w:t>
      </w:r>
      <w:r w:rsidR="00444DA6" w:rsidRPr="001A1ADD">
        <w:rPr>
          <w:rFonts w:asciiTheme="minorHAnsi" w:hAnsiTheme="minorHAnsi" w:cstheme="minorHAnsi"/>
          <w:sz w:val="20"/>
          <w:szCs w:val="20"/>
        </w:rPr>
        <w:t>.</w:t>
      </w:r>
    </w:p>
    <w:p w:rsidR="004A398C" w:rsidRPr="001A1ADD" w:rsidRDefault="004A398C" w:rsidP="001A1ADD">
      <w:pPr>
        <w:numPr>
          <w:ilvl w:val="1"/>
          <w:numId w:val="16"/>
        </w:numPr>
        <w:tabs>
          <w:tab w:val="clear" w:pos="1080"/>
        </w:tabs>
        <w:snapToGrid w:val="0"/>
        <w:spacing w:line="276" w:lineRule="auto"/>
        <w:ind w:left="851" w:hanging="567"/>
        <w:jc w:val="both"/>
        <w:rPr>
          <w:rFonts w:asciiTheme="minorHAnsi" w:hAnsiTheme="minorHAnsi" w:cstheme="minorHAnsi"/>
          <w:color w:val="000000" w:themeColor="text1"/>
          <w:sz w:val="20"/>
          <w:szCs w:val="20"/>
        </w:rPr>
      </w:pPr>
      <w:r w:rsidRPr="001A1ADD">
        <w:rPr>
          <w:rFonts w:asciiTheme="minorHAnsi" w:hAnsiTheme="minorHAnsi" w:cstheme="minorHAnsi"/>
          <w:color w:val="000000" w:themeColor="text1"/>
          <w:sz w:val="20"/>
          <w:szCs w:val="20"/>
        </w:rPr>
        <w:t>Ubezpieczeniem objęte jest również ryzyko utraty substancji wskutek wycieku ze zbiornika. Limit o</w:t>
      </w:r>
      <w:r w:rsidRPr="001A1ADD">
        <w:rPr>
          <w:rFonts w:asciiTheme="minorHAnsi" w:hAnsiTheme="minorHAnsi" w:cstheme="minorHAnsi"/>
          <w:color w:val="000000" w:themeColor="text1"/>
          <w:sz w:val="20"/>
          <w:szCs w:val="20"/>
        </w:rPr>
        <w:t>d</w:t>
      </w:r>
      <w:r w:rsidRPr="001A1ADD">
        <w:rPr>
          <w:rFonts w:asciiTheme="minorHAnsi" w:hAnsiTheme="minorHAnsi" w:cstheme="minorHAnsi"/>
          <w:color w:val="000000" w:themeColor="text1"/>
          <w:sz w:val="20"/>
          <w:szCs w:val="20"/>
        </w:rPr>
        <w:t xml:space="preserve">powiedzialności </w:t>
      </w:r>
      <w:r w:rsidRPr="001A1ADD">
        <w:rPr>
          <w:rFonts w:asciiTheme="minorHAnsi" w:hAnsiTheme="minorHAnsi" w:cstheme="minorHAnsi"/>
          <w:b/>
          <w:bCs/>
          <w:color w:val="000000" w:themeColor="text1"/>
          <w:sz w:val="20"/>
          <w:szCs w:val="20"/>
        </w:rPr>
        <w:t>100.000,00 PLN</w:t>
      </w:r>
      <w:r w:rsidRPr="001A1ADD">
        <w:rPr>
          <w:rFonts w:asciiTheme="minorHAnsi" w:hAnsiTheme="minorHAnsi" w:cstheme="minorHAnsi"/>
          <w:color w:val="000000" w:themeColor="text1"/>
          <w:sz w:val="20"/>
          <w:szCs w:val="20"/>
        </w:rPr>
        <w:t xml:space="preserve"> na jedno i wszystkie zdarzenia w okresie ubezpieczenia. </w:t>
      </w:r>
    </w:p>
    <w:p w:rsidR="004A398C" w:rsidRPr="001A1ADD" w:rsidRDefault="004A398C" w:rsidP="001A1ADD">
      <w:pPr>
        <w:tabs>
          <w:tab w:val="num" w:pos="2127"/>
        </w:tabs>
        <w:snapToGrid w:val="0"/>
        <w:spacing w:line="276" w:lineRule="auto"/>
        <w:jc w:val="both"/>
        <w:rPr>
          <w:rFonts w:asciiTheme="minorHAnsi" w:hAnsiTheme="minorHAnsi" w:cstheme="minorHAnsi"/>
          <w:sz w:val="20"/>
          <w:szCs w:val="20"/>
        </w:rPr>
      </w:pPr>
    </w:p>
    <w:p w:rsidR="00444DA6" w:rsidRPr="001A1ADD" w:rsidRDefault="00444DA6" w:rsidP="001A1ADD">
      <w:pPr>
        <w:numPr>
          <w:ilvl w:val="0"/>
          <w:numId w:val="16"/>
        </w:numPr>
        <w:tabs>
          <w:tab w:val="clear" w:pos="540"/>
        </w:tabs>
        <w:spacing w:after="120" w:line="276" w:lineRule="auto"/>
        <w:ind w:left="284"/>
        <w:jc w:val="both"/>
        <w:rPr>
          <w:rFonts w:asciiTheme="minorHAnsi" w:hAnsiTheme="minorHAnsi" w:cstheme="minorHAnsi"/>
          <w:b/>
          <w:sz w:val="20"/>
          <w:szCs w:val="20"/>
        </w:rPr>
      </w:pPr>
      <w:r w:rsidRPr="001A1ADD">
        <w:rPr>
          <w:rFonts w:asciiTheme="minorHAnsi" w:hAnsiTheme="minorHAnsi" w:cstheme="minorHAnsi"/>
          <w:b/>
          <w:sz w:val="20"/>
          <w:szCs w:val="20"/>
        </w:rPr>
        <w:t>Przedmiot i sumy ubezpieczenia</w:t>
      </w:r>
    </w:p>
    <w:p w:rsidR="00444DA6" w:rsidRPr="001A1ADD" w:rsidRDefault="00444DA6" w:rsidP="001A1ADD">
      <w:pPr>
        <w:numPr>
          <w:ilvl w:val="1"/>
          <w:numId w:val="16"/>
        </w:numPr>
        <w:tabs>
          <w:tab w:val="clear" w:pos="1080"/>
        </w:tabs>
        <w:spacing w:after="120" w:line="276" w:lineRule="auto"/>
        <w:ind w:left="851" w:hanging="567"/>
        <w:jc w:val="both"/>
        <w:rPr>
          <w:rFonts w:asciiTheme="minorHAnsi" w:hAnsiTheme="minorHAnsi" w:cstheme="minorHAnsi"/>
          <w:b/>
          <w:sz w:val="20"/>
          <w:szCs w:val="20"/>
        </w:rPr>
      </w:pPr>
      <w:r w:rsidRPr="001A1ADD">
        <w:rPr>
          <w:rFonts w:asciiTheme="minorHAnsi" w:hAnsiTheme="minorHAnsi" w:cstheme="minorHAnsi"/>
          <w:sz w:val="20"/>
          <w:szCs w:val="20"/>
        </w:rPr>
        <w:t xml:space="preserve">Przedmiotem ubezpieczenia są maszyny i urządzenia, ujęte w </w:t>
      </w:r>
      <w:r w:rsidRPr="001A1ADD">
        <w:rPr>
          <w:rFonts w:asciiTheme="minorHAnsi" w:hAnsiTheme="minorHAnsi" w:cstheme="minorHAnsi"/>
          <w:b/>
          <w:sz w:val="20"/>
          <w:szCs w:val="20"/>
        </w:rPr>
        <w:t xml:space="preserve">Załączniku nr </w:t>
      </w:r>
      <w:r w:rsidR="00184EDC" w:rsidRPr="001A1ADD">
        <w:rPr>
          <w:rFonts w:asciiTheme="minorHAnsi" w:hAnsiTheme="minorHAnsi" w:cstheme="minorHAnsi"/>
          <w:b/>
          <w:sz w:val="20"/>
          <w:szCs w:val="20"/>
        </w:rPr>
        <w:t>11</w:t>
      </w:r>
      <w:r w:rsidRPr="001A1ADD">
        <w:rPr>
          <w:rFonts w:asciiTheme="minorHAnsi" w:hAnsiTheme="minorHAnsi" w:cstheme="minorHAnsi"/>
          <w:b/>
          <w:sz w:val="20"/>
          <w:szCs w:val="20"/>
        </w:rPr>
        <w:t xml:space="preserve"> do SWZ, Zakładka H</w:t>
      </w:r>
      <w:r w:rsidR="007624B2" w:rsidRPr="001A1ADD">
        <w:rPr>
          <w:rFonts w:asciiTheme="minorHAnsi" w:hAnsiTheme="minorHAnsi" w:cstheme="minorHAnsi"/>
          <w:sz w:val="20"/>
          <w:szCs w:val="20"/>
        </w:rPr>
        <w:br/>
      </w:r>
      <w:r w:rsidRPr="001A1ADD">
        <w:rPr>
          <w:rFonts w:asciiTheme="minorHAnsi" w:hAnsiTheme="minorHAnsi" w:cstheme="minorHAnsi"/>
          <w:sz w:val="20"/>
          <w:szCs w:val="20"/>
        </w:rPr>
        <w:t>i zadeklarowane w wartości odtworzeniowej.</w:t>
      </w:r>
    </w:p>
    <w:p w:rsidR="00444DA6" w:rsidRPr="001A1ADD" w:rsidRDefault="00444DA6" w:rsidP="001A1ADD">
      <w:pPr>
        <w:numPr>
          <w:ilvl w:val="1"/>
          <w:numId w:val="16"/>
        </w:numPr>
        <w:tabs>
          <w:tab w:val="clear" w:pos="1080"/>
        </w:tabs>
        <w:spacing w:after="120" w:line="276" w:lineRule="auto"/>
        <w:ind w:left="851" w:hanging="567"/>
        <w:jc w:val="both"/>
        <w:rPr>
          <w:rFonts w:asciiTheme="minorHAnsi" w:hAnsiTheme="minorHAnsi" w:cstheme="minorHAnsi"/>
          <w:b/>
          <w:sz w:val="20"/>
          <w:szCs w:val="20"/>
        </w:rPr>
      </w:pPr>
      <w:r w:rsidRPr="001A1ADD">
        <w:rPr>
          <w:rFonts w:asciiTheme="minorHAnsi" w:hAnsiTheme="minorHAnsi" w:cstheme="minorHAnsi"/>
          <w:sz w:val="20"/>
          <w:szCs w:val="20"/>
        </w:rPr>
        <w:t>Sumy ubezpieczenia:</w:t>
      </w:r>
    </w:p>
    <w:p w:rsidR="00444DA6" w:rsidRPr="001A1ADD" w:rsidRDefault="00E03D6A" w:rsidP="001A1ADD">
      <w:pPr>
        <w:numPr>
          <w:ilvl w:val="2"/>
          <w:numId w:val="16"/>
        </w:numPr>
        <w:tabs>
          <w:tab w:val="clear" w:pos="1080"/>
        </w:tabs>
        <w:spacing w:after="120" w:line="276" w:lineRule="auto"/>
        <w:ind w:left="1560"/>
        <w:jc w:val="both"/>
        <w:rPr>
          <w:rFonts w:asciiTheme="minorHAnsi" w:hAnsiTheme="minorHAnsi" w:cstheme="minorHAnsi"/>
          <w:sz w:val="20"/>
          <w:szCs w:val="20"/>
        </w:rPr>
      </w:pPr>
      <w:r w:rsidRPr="001A1ADD">
        <w:rPr>
          <w:rFonts w:asciiTheme="minorHAnsi" w:hAnsiTheme="minorHAnsi" w:cstheme="minorHAnsi"/>
          <w:b/>
          <w:sz w:val="20"/>
          <w:szCs w:val="20"/>
        </w:rPr>
        <w:t>Miasto</w:t>
      </w:r>
      <w:r w:rsidR="00444DA6" w:rsidRPr="001A1ADD">
        <w:rPr>
          <w:rFonts w:asciiTheme="minorHAnsi" w:hAnsiTheme="minorHAnsi" w:cstheme="minorHAnsi"/>
          <w:b/>
          <w:sz w:val="20"/>
          <w:szCs w:val="20"/>
        </w:rPr>
        <w:t xml:space="preserve"> Tarnobrzeg</w:t>
      </w:r>
      <w:r w:rsidR="00444DA6" w:rsidRPr="001A1ADD">
        <w:rPr>
          <w:rFonts w:asciiTheme="minorHAnsi" w:hAnsiTheme="minorHAnsi" w:cstheme="minorHAnsi"/>
          <w:sz w:val="20"/>
          <w:szCs w:val="20"/>
        </w:rPr>
        <w:t xml:space="preserve"> wraz z jednostkami organizacyjnymi wyszczególnionymi w </w:t>
      </w:r>
      <w:r w:rsidR="00444DA6" w:rsidRPr="001A1ADD">
        <w:rPr>
          <w:rFonts w:asciiTheme="minorHAnsi" w:hAnsiTheme="minorHAnsi" w:cstheme="minorHAnsi"/>
          <w:b/>
          <w:sz w:val="20"/>
          <w:szCs w:val="20"/>
        </w:rPr>
        <w:t xml:space="preserve">Załączniku nr </w:t>
      </w:r>
      <w:r w:rsidR="00184EDC" w:rsidRPr="001A1ADD">
        <w:rPr>
          <w:rFonts w:asciiTheme="minorHAnsi" w:hAnsiTheme="minorHAnsi" w:cstheme="minorHAnsi"/>
          <w:b/>
          <w:sz w:val="20"/>
          <w:szCs w:val="20"/>
        </w:rPr>
        <w:t>11</w:t>
      </w:r>
      <w:r w:rsidR="00444DA6" w:rsidRPr="001A1ADD">
        <w:rPr>
          <w:rFonts w:asciiTheme="minorHAnsi" w:hAnsiTheme="minorHAnsi" w:cstheme="minorHAnsi"/>
          <w:b/>
          <w:sz w:val="20"/>
          <w:szCs w:val="20"/>
        </w:rPr>
        <w:t xml:space="preserve"> do SWZ, zakładka A</w:t>
      </w:r>
    </w:p>
    <w:p w:rsidR="00444DA6" w:rsidRPr="001A1ADD" w:rsidRDefault="00444DA6" w:rsidP="001A1ADD">
      <w:pPr>
        <w:numPr>
          <w:ilvl w:val="3"/>
          <w:numId w:val="16"/>
        </w:numPr>
        <w:tabs>
          <w:tab w:val="clear" w:pos="1440"/>
        </w:tabs>
        <w:spacing w:after="120" w:line="276" w:lineRule="auto"/>
        <w:ind w:left="2410" w:hanging="851"/>
        <w:jc w:val="both"/>
        <w:rPr>
          <w:rFonts w:asciiTheme="minorHAnsi" w:hAnsiTheme="minorHAnsi" w:cstheme="minorHAnsi"/>
          <w:sz w:val="20"/>
          <w:szCs w:val="20"/>
        </w:rPr>
      </w:pPr>
      <w:r w:rsidRPr="001A1ADD">
        <w:rPr>
          <w:rFonts w:asciiTheme="minorHAnsi" w:hAnsiTheme="minorHAnsi" w:cstheme="minorHAnsi"/>
          <w:sz w:val="20"/>
          <w:szCs w:val="20"/>
        </w:rPr>
        <w:t xml:space="preserve">Wartość maszyn i urządzeń – </w:t>
      </w:r>
      <w:r w:rsidR="00C47B21" w:rsidRPr="001A1ADD">
        <w:rPr>
          <w:rFonts w:asciiTheme="minorHAnsi" w:hAnsiTheme="minorHAnsi" w:cstheme="minorHAnsi"/>
          <w:sz w:val="20"/>
          <w:szCs w:val="20"/>
        </w:rPr>
        <w:t>3.112.867,05</w:t>
      </w:r>
      <w:r w:rsidR="00D35BE8" w:rsidRPr="001A1ADD">
        <w:rPr>
          <w:rFonts w:asciiTheme="minorHAnsi" w:hAnsiTheme="minorHAnsi" w:cstheme="minorHAnsi"/>
          <w:sz w:val="20"/>
          <w:szCs w:val="20"/>
        </w:rPr>
        <w:t xml:space="preserve"> PLN</w:t>
      </w: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17"/>
      </w:tblGrid>
      <w:tr w:rsidR="00444DA6" w:rsidRPr="001A1ADD" w:rsidTr="00A764DC">
        <w:tc>
          <w:tcPr>
            <w:tcW w:w="8217" w:type="dxa"/>
          </w:tcPr>
          <w:p w:rsidR="00444DA6" w:rsidRPr="001A1ADD" w:rsidRDefault="00444DA6" w:rsidP="001A1ADD">
            <w:pPr>
              <w:spacing w:line="276" w:lineRule="auto"/>
              <w:jc w:val="center"/>
              <w:rPr>
                <w:rFonts w:asciiTheme="minorHAnsi" w:hAnsiTheme="minorHAnsi" w:cstheme="minorHAnsi"/>
                <w:b/>
                <w:sz w:val="20"/>
                <w:szCs w:val="20"/>
              </w:rPr>
            </w:pPr>
            <w:r w:rsidRPr="001A1ADD">
              <w:rPr>
                <w:rFonts w:asciiTheme="minorHAnsi" w:hAnsiTheme="minorHAnsi" w:cstheme="minorHAnsi"/>
                <w:b/>
                <w:sz w:val="20"/>
                <w:szCs w:val="20"/>
              </w:rPr>
              <w:lastRenderedPageBreak/>
              <w:t>Sumy ubezpieczenia i limity dotyczące Tarnobrzeskiego Parku Przemysłowo – Technologicznego, ze względu na brak organizacyjnego wyodrębnienia jednostki winny być uwzględnione jako odrębna pozycja na polisie Urzędu Miasta</w:t>
            </w:r>
          </w:p>
        </w:tc>
      </w:tr>
    </w:tbl>
    <w:p w:rsidR="00444DA6" w:rsidRPr="001A1ADD" w:rsidRDefault="00444DA6" w:rsidP="001A1ADD">
      <w:pPr>
        <w:spacing w:line="276" w:lineRule="auto"/>
        <w:jc w:val="both"/>
        <w:rPr>
          <w:rFonts w:asciiTheme="minorHAnsi" w:hAnsiTheme="minorHAnsi" w:cstheme="minorHAnsi"/>
          <w:sz w:val="20"/>
          <w:szCs w:val="20"/>
        </w:rPr>
      </w:pPr>
    </w:p>
    <w:p w:rsidR="00444DA6" w:rsidRPr="001A1ADD" w:rsidRDefault="00444DA6" w:rsidP="001A1ADD">
      <w:pPr>
        <w:spacing w:line="276" w:lineRule="auto"/>
        <w:jc w:val="both"/>
        <w:rPr>
          <w:rFonts w:asciiTheme="minorHAnsi" w:hAnsiTheme="minorHAnsi" w:cstheme="minorHAnsi"/>
          <w:sz w:val="20"/>
          <w:szCs w:val="20"/>
        </w:rPr>
      </w:pPr>
    </w:p>
    <w:p w:rsidR="00444DA6" w:rsidRPr="001A1ADD" w:rsidRDefault="00444DA6" w:rsidP="001A1ADD">
      <w:pPr>
        <w:spacing w:line="276" w:lineRule="auto"/>
        <w:jc w:val="both"/>
        <w:rPr>
          <w:rFonts w:asciiTheme="minorHAnsi" w:hAnsiTheme="minorHAnsi" w:cstheme="minorHAnsi"/>
          <w:sz w:val="20"/>
          <w:szCs w:val="20"/>
        </w:rPr>
      </w:pPr>
    </w:p>
    <w:p w:rsidR="00444DA6" w:rsidRPr="001A1ADD" w:rsidRDefault="00444DA6" w:rsidP="001A1ADD">
      <w:pPr>
        <w:spacing w:line="276" w:lineRule="auto"/>
        <w:jc w:val="both"/>
        <w:rPr>
          <w:rFonts w:asciiTheme="minorHAnsi" w:hAnsiTheme="minorHAnsi" w:cstheme="minorHAnsi"/>
          <w:sz w:val="20"/>
          <w:szCs w:val="20"/>
        </w:rPr>
      </w:pPr>
    </w:p>
    <w:p w:rsidR="00444DA6" w:rsidRPr="001A1ADD" w:rsidRDefault="00444DA6" w:rsidP="001A1ADD">
      <w:pPr>
        <w:numPr>
          <w:ilvl w:val="2"/>
          <w:numId w:val="16"/>
        </w:numPr>
        <w:tabs>
          <w:tab w:val="clear" w:pos="1080"/>
        </w:tabs>
        <w:spacing w:before="120" w:after="120" w:line="276" w:lineRule="auto"/>
        <w:ind w:left="1560"/>
        <w:jc w:val="both"/>
        <w:rPr>
          <w:rFonts w:asciiTheme="minorHAnsi" w:hAnsiTheme="minorHAnsi" w:cstheme="minorHAnsi"/>
          <w:b/>
          <w:sz w:val="20"/>
          <w:szCs w:val="20"/>
        </w:rPr>
      </w:pPr>
      <w:r w:rsidRPr="001A1ADD">
        <w:rPr>
          <w:rFonts w:asciiTheme="minorHAnsi" w:hAnsiTheme="minorHAnsi" w:cstheme="minorHAnsi"/>
          <w:b/>
          <w:sz w:val="20"/>
          <w:szCs w:val="20"/>
        </w:rPr>
        <w:t>Tarnobrzeski Park Przemysłowo – Technologiczny</w:t>
      </w:r>
    </w:p>
    <w:p w:rsidR="00444DA6" w:rsidRPr="001A1ADD" w:rsidRDefault="00444DA6" w:rsidP="001A1ADD">
      <w:pPr>
        <w:numPr>
          <w:ilvl w:val="3"/>
          <w:numId w:val="16"/>
        </w:numPr>
        <w:tabs>
          <w:tab w:val="clear" w:pos="1440"/>
        </w:tabs>
        <w:spacing w:line="276" w:lineRule="auto"/>
        <w:ind w:left="2410" w:hanging="850"/>
        <w:jc w:val="both"/>
        <w:rPr>
          <w:rFonts w:asciiTheme="minorHAnsi" w:hAnsiTheme="minorHAnsi" w:cstheme="minorHAnsi"/>
          <w:sz w:val="20"/>
          <w:szCs w:val="20"/>
        </w:rPr>
      </w:pPr>
      <w:r w:rsidRPr="001A1ADD">
        <w:rPr>
          <w:rFonts w:asciiTheme="minorHAnsi" w:hAnsiTheme="minorHAnsi" w:cstheme="minorHAnsi"/>
          <w:sz w:val="20"/>
          <w:szCs w:val="20"/>
        </w:rPr>
        <w:t xml:space="preserve">Wartość maszyn i urządzeń – </w:t>
      </w:r>
      <w:r w:rsidR="00275A97" w:rsidRPr="001A1ADD">
        <w:rPr>
          <w:rFonts w:asciiTheme="minorHAnsi" w:hAnsiTheme="minorHAnsi" w:cstheme="minorHAnsi"/>
          <w:sz w:val="20"/>
          <w:szCs w:val="20"/>
        </w:rPr>
        <w:t>483.801,73</w:t>
      </w:r>
      <w:r w:rsidR="00D35BE8" w:rsidRPr="001A1ADD">
        <w:rPr>
          <w:rFonts w:asciiTheme="minorHAnsi" w:hAnsiTheme="minorHAnsi" w:cstheme="minorHAnsi"/>
          <w:sz w:val="20"/>
          <w:szCs w:val="20"/>
        </w:rPr>
        <w:t xml:space="preserve"> PLN</w:t>
      </w:r>
    </w:p>
    <w:p w:rsidR="00444DA6" w:rsidRPr="001A1ADD" w:rsidRDefault="00444DA6" w:rsidP="001A1ADD">
      <w:pPr>
        <w:spacing w:line="276" w:lineRule="auto"/>
        <w:ind w:left="2127"/>
        <w:jc w:val="both"/>
        <w:rPr>
          <w:rFonts w:asciiTheme="minorHAnsi" w:hAnsiTheme="minorHAnsi" w:cstheme="minorHAnsi"/>
          <w:sz w:val="20"/>
          <w:szCs w:val="20"/>
        </w:rPr>
      </w:pPr>
    </w:p>
    <w:tbl>
      <w:tblPr>
        <w:tblStyle w:val="Tabela-Siatka"/>
        <w:tblpPr w:leftFromText="141" w:rightFromText="141" w:vertAnchor="text" w:horzAnchor="margin" w:tblpXSpec="right" w:tblpY="140"/>
        <w:tblW w:w="0" w:type="auto"/>
        <w:tblBorders>
          <w:insideH w:val="none" w:sz="0" w:space="0" w:color="auto"/>
          <w:insideV w:val="none" w:sz="0" w:space="0" w:color="auto"/>
        </w:tblBorders>
        <w:tblLook w:val="04A0"/>
      </w:tblPr>
      <w:tblGrid>
        <w:gridCol w:w="8217"/>
      </w:tblGrid>
      <w:tr w:rsidR="00444DA6" w:rsidRPr="001A1ADD" w:rsidTr="00A764DC">
        <w:tc>
          <w:tcPr>
            <w:tcW w:w="8217" w:type="dxa"/>
          </w:tcPr>
          <w:p w:rsidR="00444DA6" w:rsidRPr="001A1ADD" w:rsidRDefault="00444DA6" w:rsidP="001A1ADD">
            <w:pPr>
              <w:spacing w:line="276" w:lineRule="auto"/>
              <w:jc w:val="center"/>
              <w:rPr>
                <w:rFonts w:asciiTheme="minorHAnsi" w:hAnsiTheme="minorHAnsi" w:cstheme="minorHAnsi"/>
                <w:b/>
                <w:sz w:val="20"/>
                <w:szCs w:val="20"/>
              </w:rPr>
            </w:pPr>
            <w:r w:rsidRPr="001A1ADD">
              <w:rPr>
                <w:rFonts w:asciiTheme="minorHAnsi" w:hAnsiTheme="minorHAnsi" w:cstheme="minorHAnsi"/>
                <w:b/>
                <w:sz w:val="20"/>
                <w:szCs w:val="20"/>
              </w:rPr>
              <w:t xml:space="preserve">Pkt. 2.2.3. do 2.2.4. dotyczą jednostek, dla których winny zostać wystawione osobne polisy </w:t>
            </w:r>
            <w:r w:rsidR="00A764DC" w:rsidRPr="001A1ADD">
              <w:rPr>
                <w:rFonts w:asciiTheme="minorHAnsi" w:hAnsiTheme="minorHAnsi" w:cstheme="minorHAnsi"/>
                <w:b/>
                <w:sz w:val="20"/>
                <w:szCs w:val="20"/>
              </w:rPr>
              <w:br/>
            </w:r>
            <w:r w:rsidRPr="001A1ADD">
              <w:rPr>
                <w:rFonts w:asciiTheme="minorHAnsi" w:hAnsiTheme="minorHAnsi" w:cstheme="minorHAnsi"/>
                <w:b/>
                <w:sz w:val="20"/>
                <w:szCs w:val="20"/>
              </w:rPr>
              <w:t>z uwzględnieniem poniższych sum ubezpieczenia i limitów</w:t>
            </w:r>
          </w:p>
        </w:tc>
      </w:tr>
    </w:tbl>
    <w:p w:rsidR="00444DA6" w:rsidRPr="001A1ADD" w:rsidRDefault="00444DA6" w:rsidP="001A1ADD">
      <w:pPr>
        <w:spacing w:line="276" w:lineRule="auto"/>
        <w:jc w:val="both"/>
        <w:rPr>
          <w:rFonts w:asciiTheme="minorHAnsi" w:hAnsiTheme="minorHAnsi" w:cstheme="minorHAnsi"/>
          <w:sz w:val="20"/>
          <w:szCs w:val="20"/>
        </w:rPr>
      </w:pPr>
    </w:p>
    <w:p w:rsidR="00444DA6" w:rsidRPr="001A1ADD" w:rsidRDefault="00444DA6" w:rsidP="001A1ADD">
      <w:pPr>
        <w:spacing w:line="276" w:lineRule="auto"/>
        <w:jc w:val="both"/>
        <w:rPr>
          <w:rFonts w:asciiTheme="minorHAnsi" w:hAnsiTheme="minorHAnsi" w:cstheme="minorHAnsi"/>
          <w:sz w:val="20"/>
          <w:szCs w:val="20"/>
        </w:rPr>
      </w:pPr>
    </w:p>
    <w:p w:rsidR="00444DA6" w:rsidRPr="001A1ADD" w:rsidRDefault="00444DA6" w:rsidP="001A1ADD">
      <w:pPr>
        <w:spacing w:line="276" w:lineRule="auto"/>
        <w:jc w:val="both"/>
        <w:rPr>
          <w:rFonts w:asciiTheme="minorHAnsi" w:hAnsiTheme="minorHAnsi" w:cstheme="minorHAnsi"/>
          <w:sz w:val="20"/>
          <w:szCs w:val="20"/>
        </w:rPr>
      </w:pPr>
    </w:p>
    <w:p w:rsidR="00444DA6" w:rsidRPr="001A1ADD" w:rsidRDefault="00444DA6" w:rsidP="001A1ADD">
      <w:pPr>
        <w:numPr>
          <w:ilvl w:val="2"/>
          <w:numId w:val="16"/>
        </w:numPr>
        <w:tabs>
          <w:tab w:val="num" w:pos="2127"/>
        </w:tabs>
        <w:snapToGrid w:val="0"/>
        <w:spacing w:before="120" w:after="120" w:line="276" w:lineRule="auto"/>
        <w:ind w:left="1559"/>
        <w:jc w:val="both"/>
        <w:rPr>
          <w:rFonts w:asciiTheme="minorHAnsi" w:hAnsiTheme="minorHAnsi" w:cstheme="minorHAnsi"/>
          <w:b/>
          <w:sz w:val="20"/>
          <w:szCs w:val="20"/>
        </w:rPr>
      </w:pPr>
      <w:r w:rsidRPr="001A1ADD">
        <w:rPr>
          <w:rFonts w:asciiTheme="minorHAnsi" w:hAnsiTheme="minorHAnsi" w:cstheme="minorHAnsi"/>
          <w:b/>
          <w:sz w:val="20"/>
          <w:szCs w:val="20"/>
        </w:rPr>
        <w:t>Kopalnia siarki „Machów” S.A. w likwidacji</w:t>
      </w:r>
    </w:p>
    <w:p w:rsidR="00444DA6" w:rsidRPr="001A1ADD" w:rsidRDefault="00444DA6" w:rsidP="001A1ADD">
      <w:pPr>
        <w:numPr>
          <w:ilvl w:val="3"/>
          <w:numId w:val="16"/>
        </w:numPr>
        <w:spacing w:after="160" w:line="276" w:lineRule="auto"/>
        <w:ind w:left="2410" w:hanging="850"/>
        <w:jc w:val="both"/>
        <w:rPr>
          <w:rFonts w:asciiTheme="minorHAnsi" w:hAnsiTheme="minorHAnsi" w:cstheme="minorHAnsi"/>
          <w:sz w:val="20"/>
          <w:szCs w:val="20"/>
        </w:rPr>
      </w:pPr>
      <w:r w:rsidRPr="001A1ADD">
        <w:rPr>
          <w:rFonts w:asciiTheme="minorHAnsi" w:hAnsiTheme="minorHAnsi" w:cstheme="minorHAnsi"/>
          <w:sz w:val="20"/>
          <w:szCs w:val="20"/>
        </w:rPr>
        <w:t xml:space="preserve">Wartość maszyn i urządzeń – </w:t>
      </w:r>
      <w:r w:rsidR="00C47B21" w:rsidRPr="001A1ADD">
        <w:rPr>
          <w:rFonts w:asciiTheme="minorHAnsi" w:hAnsiTheme="minorHAnsi" w:cstheme="minorHAnsi"/>
          <w:sz w:val="20"/>
          <w:szCs w:val="20"/>
        </w:rPr>
        <w:t>733.437,71</w:t>
      </w:r>
      <w:r w:rsidR="00D35BE8" w:rsidRPr="001A1ADD">
        <w:rPr>
          <w:rFonts w:asciiTheme="minorHAnsi" w:hAnsiTheme="minorHAnsi" w:cstheme="minorHAnsi"/>
          <w:sz w:val="20"/>
          <w:szCs w:val="20"/>
        </w:rPr>
        <w:t xml:space="preserve"> PLN</w:t>
      </w:r>
    </w:p>
    <w:p w:rsidR="00A711A2" w:rsidRPr="001A1ADD" w:rsidRDefault="00A711A2" w:rsidP="001A1ADD">
      <w:pPr>
        <w:pStyle w:val="Akapitzlist"/>
        <w:numPr>
          <w:ilvl w:val="2"/>
          <w:numId w:val="16"/>
        </w:numPr>
        <w:tabs>
          <w:tab w:val="clear" w:pos="1080"/>
        </w:tabs>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b/>
          <w:sz w:val="20"/>
          <w:szCs w:val="20"/>
        </w:rPr>
        <w:t>Rejon Dróg Miejskich Sp. z o.o.</w:t>
      </w:r>
    </w:p>
    <w:p w:rsidR="00A711A2" w:rsidRPr="001A1ADD" w:rsidRDefault="00A711A2" w:rsidP="001A1ADD">
      <w:pPr>
        <w:pStyle w:val="Akapitzlist"/>
        <w:numPr>
          <w:ilvl w:val="3"/>
          <w:numId w:val="16"/>
        </w:numPr>
        <w:tabs>
          <w:tab w:val="clear" w:pos="1440"/>
        </w:tabs>
        <w:spacing w:after="120" w:line="276" w:lineRule="auto"/>
        <w:ind w:left="2410" w:hanging="850"/>
        <w:jc w:val="both"/>
        <w:rPr>
          <w:rFonts w:asciiTheme="minorHAnsi" w:hAnsiTheme="minorHAnsi" w:cstheme="minorHAnsi"/>
          <w:sz w:val="20"/>
          <w:szCs w:val="20"/>
        </w:rPr>
      </w:pPr>
      <w:r w:rsidRPr="001A1ADD">
        <w:rPr>
          <w:rFonts w:asciiTheme="minorHAnsi" w:hAnsiTheme="minorHAnsi" w:cstheme="minorHAnsi"/>
          <w:sz w:val="20"/>
          <w:szCs w:val="20"/>
        </w:rPr>
        <w:t xml:space="preserve">Wartość maszyn i urządzeń – </w:t>
      </w:r>
      <w:r w:rsidR="00C47B21" w:rsidRPr="001A1ADD">
        <w:rPr>
          <w:rFonts w:asciiTheme="minorHAnsi" w:hAnsiTheme="minorHAnsi" w:cstheme="minorHAnsi"/>
          <w:sz w:val="20"/>
          <w:szCs w:val="20"/>
        </w:rPr>
        <w:t>1.395.996,41</w:t>
      </w:r>
      <w:r w:rsidR="00D35BE8" w:rsidRPr="001A1ADD">
        <w:rPr>
          <w:rFonts w:asciiTheme="minorHAnsi" w:hAnsiTheme="minorHAnsi" w:cstheme="minorHAnsi"/>
          <w:sz w:val="20"/>
          <w:szCs w:val="20"/>
        </w:rPr>
        <w:t xml:space="preserve"> PLN</w:t>
      </w:r>
    </w:p>
    <w:p w:rsidR="00444DA6" w:rsidRPr="001A1ADD" w:rsidRDefault="004A398C" w:rsidP="001A1ADD">
      <w:pPr>
        <w:numPr>
          <w:ilvl w:val="1"/>
          <w:numId w:val="16"/>
        </w:numPr>
        <w:tabs>
          <w:tab w:val="clear" w:pos="1080"/>
        </w:tabs>
        <w:spacing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Odszkodowania wypłacane będą wraz z podatkiem od towarów i usług VAT [jeżeli ubezpieczający/ ubezpieczony nie ma prawa do jego odliczenia i uwzględnił wartość podatku w sumie ubezpieczenia]</w:t>
      </w:r>
      <w:r w:rsidR="00444DA6" w:rsidRPr="001A1ADD">
        <w:rPr>
          <w:rFonts w:asciiTheme="minorHAnsi" w:hAnsiTheme="minorHAnsi" w:cstheme="minorHAnsi"/>
          <w:sz w:val="20"/>
          <w:szCs w:val="20"/>
        </w:rPr>
        <w:t>.</w:t>
      </w:r>
    </w:p>
    <w:p w:rsidR="00444DA6" w:rsidRPr="001A1ADD" w:rsidRDefault="00444DA6" w:rsidP="001A1ADD">
      <w:pPr>
        <w:spacing w:line="276" w:lineRule="auto"/>
        <w:rPr>
          <w:rFonts w:asciiTheme="minorHAnsi" w:hAnsiTheme="minorHAnsi" w:cstheme="minorHAnsi"/>
          <w:sz w:val="20"/>
          <w:szCs w:val="20"/>
        </w:rPr>
      </w:pPr>
    </w:p>
    <w:p w:rsidR="00444DA6" w:rsidRPr="001A1ADD" w:rsidRDefault="00444DA6" w:rsidP="001A1ADD">
      <w:pPr>
        <w:numPr>
          <w:ilvl w:val="0"/>
          <w:numId w:val="16"/>
        </w:numPr>
        <w:tabs>
          <w:tab w:val="clear" w:pos="540"/>
        </w:tabs>
        <w:spacing w:after="120" w:line="276" w:lineRule="auto"/>
        <w:ind w:left="284"/>
        <w:jc w:val="both"/>
        <w:rPr>
          <w:rFonts w:asciiTheme="minorHAnsi" w:hAnsiTheme="minorHAnsi" w:cstheme="minorHAnsi"/>
          <w:b/>
          <w:sz w:val="20"/>
          <w:szCs w:val="20"/>
        </w:rPr>
      </w:pPr>
      <w:r w:rsidRPr="001A1ADD">
        <w:rPr>
          <w:rFonts w:asciiTheme="minorHAnsi" w:hAnsiTheme="minorHAnsi" w:cstheme="minorHAnsi"/>
          <w:b/>
          <w:sz w:val="20"/>
          <w:szCs w:val="20"/>
        </w:rPr>
        <w:t>Wypłata odszkodowań</w:t>
      </w:r>
    </w:p>
    <w:p w:rsidR="00444DA6" w:rsidRPr="001A1ADD" w:rsidRDefault="00444DA6" w:rsidP="001A1ADD">
      <w:pPr>
        <w:numPr>
          <w:ilvl w:val="1"/>
          <w:numId w:val="16"/>
        </w:numPr>
        <w:tabs>
          <w:tab w:val="clear" w:pos="1080"/>
        </w:tabs>
        <w:spacing w:after="120"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Odszkodowania będą wypłacane:</w:t>
      </w:r>
    </w:p>
    <w:p w:rsidR="00444DA6" w:rsidRPr="001A1ADD" w:rsidRDefault="004A398C" w:rsidP="001A1ADD">
      <w:pPr>
        <w:numPr>
          <w:ilvl w:val="2"/>
          <w:numId w:val="16"/>
        </w:numPr>
        <w:tabs>
          <w:tab w:val="clear" w:pos="1080"/>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przy szkodach częściowych – w wysokości poniesionych, rzeczywistych i udokumentow</w:t>
      </w:r>
      <w:r w:rsidRPr="001A1ADD">
        <w:rPr>
          <w:rFonts w:asciiTheme="minorHAnsi" w:hAnsiTheme="minorHAnsi" w:cstheme="minorHAnsi"/>
          <w:sz w:val="20"/>
          <w:szCs w:val="20"/>
        </w:rPr>
        <w:t>a</w:t>
      </w:r>
      <w:r w:rsidRPr="001A1ADD">
        <w:rPr>
          <w:rFonts w:asciiTheme="minorHAnsi" w:hAnsiTheme="minorHAnsi" w:cstheme="minorHAnsi"/>
          <w:sz w:val="20"/>
          <w:szCs w:val="20"/>
        </w:rPr>
        <w:t>nych kosztów usunięcia szkody powiększonych o koszty transportu, demontażu i montażu, z odszkodowania potrącona zostanie wartość pozostałości, które znajdują się w stanie umo</w:t>
      </w:r>
      <w:r w:rsidRPr="001A1ADD">
        <w:rPr>
          <w:rFonts w:asciiTheme="minorHAnsi" w:hAnsiTheme="minorHAnsi" w:cstheme="minorHAnsi"/>
          <w:sz w:val="20"/>
          <w:szCs w:val="20"/>
        </w:rPr>
        <w:t>ż</w:t>
      </w:r>
      <w:r w:rsidRPr="001A1ADD">
        <w:rPr>
          <w:rFonts w:asciiTheme="minorHAnsi" w:hAnsiTheme="minorHAnsi" w:cstheme="minorHAnsi"/>
          <w:sz w:val="20"/>
          <w:szCs w:val="20"/>
        </w:rPr>
        <w:t>liwiającym dalsze użycie lub sprzedaż</w:t>
      </w:r>
      <w:r w:rsidR="00444DA6" w:rsidRPr="001A1ADD">
        <w:rPr>
          <w:rFonts w:asciiTheme="minorHAnsi" w:hAnsiTheme="minorHAnsi" w:cstheme="minorHAnsi"/>
          <w:sz w:val="20"/>
          <w:szCs w:val="20"/>
        </w:rPr>
        <w:t>;</w:t>
      </w:r>
    </w:p>
    <w:p w:rsidR="009E5462" w:rsidRPr="001A1ADD" w:rsidRDefault="00AF68A2" w:rsidP="001A1ADD">
      <w:pPr>
        <w:numPr>
          <w:ilvl w:val="2"/>
          <w:numId w:val="16"/>
        </w:numPr>
        <w:tabs>
          <w:tab w:val="clear" w:pos="1080"/>
          <w:tab w:val="num" w:pos="2410"/>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przy szkodach całkowitych – w wysokości kosztów zakupu lub odbudowy zniszczonego przedmiotu ubezpieczenia przy uwzględnieniu wymiarów, konstrukcji, materiałów i techn</w:t>
      </w:r>
      <w:r w:rsidRPr="001A1ADD">
        <w:rPr>
          <w:rFonts w:asciiTheme="minorHAnsi" w:hAnsiTheme="minorHAnsi" w:cstheme="minorHAnsi"/>
          <w:sz w:val="20"/>
          <w:szCs w:val="20"/>
        </w:rPr>
        <w:t>o</w:t>
      </w:r>
      <w:r w:rsidRPr="001A1ADD">
        <w:rPr>
          <w:rFonts w:asciiTheme="minorHAnsi" w:hAnsiTheme="minorHAnsi" w:cstheme="minorHAnsi"/>
          <w:sz w:val="20"/>
          <w:szCs w:val="20"/>
        </w:rPr>
        <w:t xml:space="preserve">logii sprzed zaistnienia szkody, przy zachowaniu takich samych lub zbliżonych parametrów eksploatacyjnych z potrąceniem faktycznego/technicznego zużycia </w:t>
      </w:r>
      <w:r w:rsidRPr="001A1ADD">
        <w:rPr>
          <w:rFonts w:asciiTheme="minorHAnsi" w:hAnsiTheme="minorHAnsi" w:cstheme="minorHAnsi"/>
          <w:color w:val="000000" w:themeColor="text1"/>
          <w:sz w:val="20"/>
          <w:szCs w:val="20"/>
        </w:rPr>
        <w:t xml:space="preserve">do dnia szkody, </w:t>
      </w:r>
      <w:r w:rsidRPr="001A1ADD">
        <w:rPr>
          <w:rFonts w:asciiTheme="minorHAnsi" w:hAnsiTheme="minorHAnsi" w:cstheme="minorHAnsi"/>
          <w:sz w:val="20"/>
          <w:szCs w:val="20"/>
        </w:rPr>
        <w:t>nie wi</w:t>
      </w:r>
      <w:r w:rsidRPr="001A1ADD">
        <w:rPr>
          <w:rFonts w:asciiTheme="minorHAnsi" w:hAnsiTheme="minorHAnsi" w:cstheme="minorHAnsi"/>
          <w:sz w:val="20"/>
          <w:szCs w:val="20"/>
        </w:rPr>
        <w:t>ę</w:t>
      </w:r>
      <w:r w:rsidRPr="001A1ADD">
        <w:rPr>
          <w:rFonts w:asciiTheme="minorHAnsi" w:hAnsiTheme="minorHAnsi" w:cstheme="minorHAnsi"/>
          <w:sz w:val="20"/>
          <w:szCs w:val="20"/>
        </w:rPr>
        <w:t xml:space="preserve">cej jednak niż </w:t>
      </w:r>
      <w:r w:rsidR="009E5462" w:rsidRPr="001A1ADD">
        <w:rPr>
          <w:rFonts w:asciiTheme="minorHAnsi" w:hAnsiTheme="minorHAnsi" w:cstheme="minorHAnsi"/>
          <w:b/>
          <w:bCs/>
          <w:sz w:val="20"/>
          <w:szCs w:val="20"/>
        </w:rPr>
        <w:t>5</w:t>
      </w:r>
      <w:r w:rsidRPr="001A1ADD">
        <w:rPr>
          <w:rFonts w:asciiTheme="minorHAnsi" w:hAnsiTheme="minorHAnsi" w:cstheme="minorHAnsi"/>
          <w:b/>
          <w:bCs/>
          <w:sz w:val="20"/>
          <w:szCs w:val="20"/>
        </w:rPr>
        <w:t>0%</w:t>
      </w:r>
      <w:r w:rsidR="00F13178" w:rsidRPr="001A1ADD">
        <w:rPr>
          <w:rFonts w:asciiTheme="minorHAnsi" w:hAnsiTheme="minorHAnsi" w:cstheme="minorHAnsi"/>
          <w:sz w:val="20"/>
          <w:szCs w:val="20"/>
        </w:rPr>
        <w:t>,</w:t>
      </w:r>
      <w:r w:rsidRPr="001A1ADD">
        <w:rPr>
          <w:rFonts w:asciiTheme="minorHAnsi" w:hAnsiTheme="minorHAnsi" w:cstheme="minorHAnsi"/>
          <w:sz w:val="20"/>
          <w:szCs w:val="20"/>
        </w:rPr>
        <w:t xml:space="preserve"> powiększonych o koszty transportu, demontażu i montażu</w:t>
      </w:r>
      <w:r w:rsidR="009E5462" w:rsidRPr="001A1ADD">
        <w:rPr>
          <w:rFonts w:asciiTheme="minorHAnsi" w:hAnsiTheme="minorHAnsi" w:cstheme="minorHAnsi"/>
          <w:sz w:val="20"/>
          <w:szCs w:val="20"/>
        </w:rPr>
        <w:t>.Z</w:t>
      </w:r>
      <w:r w:rsidRPr="001A1ADD">
        <w:rPr>
          <w:rFonts w:asciiTheme="minorHAnsi" w:hAnsiTheme="minorHAnsi" w:cstheme="minorHAnsi"/>
          <w:sz w:val="20"/>
          <w:szCs w:val="20"/>
        </w:rPr>
        <w:t xml:space="preserve"> odszkod</w:t>
      </w:r>
      <w:r w:rsidRPr="001A1ADD">
        <w:rPr>
          <w:rFonts w:asciiTheme="minorHAnsi" w:hAnsiTheme="minorHAnsi" w:cstheme="minorHAnsi"/>
          <w:sz w:val="20"/>
          <w:szCs w:val="20"/>
        </w:rPr>
        <w:t>o</w:t>
      </w:r>
      <w:r w:rsidRPr="001A1ADD">
        <w:rPr>
          <w:rFonts w:asciiTheme="minorHAnsi" w:hAnsiTheme="minorHAnsi" w:cstheme="minorHAnsi"/>
          <w:sz w:val="20"/>
          <w:szCs w:val="20"/>
        </w:rPr>
        <w:t>wania potrącon</w:t>
      </w:r>
      <w:r w:rsidR="009E5462" w:rsidRPr="001A1ADD">
        <w:rPr>
          <w:rFonts w:asciiTheme="minorHAnsi" w:hAnsiTheme="minorHAnsi" w:cstheme="minorHAnsi"/>
          <w:sz w:val="20"/>
          <w:szCs w:val="20"/>
        </w:rPr>
        <w:t>a</w:t>
      </w:r>
      <w:r w:rsidRPr="001A1ADD">
        <w:rPr>
          <w:rFonts w:asciiTheme="minorHAnsi" w:hAnsiTheme="minorHAnsi" w:cstheme="minorHAnsi"/>
          <w:sz w:val="20"/>
          <w:szCs w:val="20"/>
        </w:rPr>
        <w:t xml:space="preserve"> zostan</w:t>
      </w:r>
      <w:r w:rsidR="009E5462" w:rsidRPr="001A1ADD">
        <w:rPr>
          <w:rFonts w:asciiTheme="minorHAnsi" w:hAnsiTheme="minorHAnsi" w:cstheme="minorHAnsi"/>
          <w:sz w:val="20"/>
          <w:szCs w:val="20"/>
        </w:rPr>
        <w:t>ie</w:t>
      </w:r>
      <w:r w:rsidRPr="001A1ADD">
        <w:rPr>
          <w:rFonts w:asciiTheme="minorHAnsi" w:hAnsiTheme="minorHAnsi" w:cstheme="minorHAnsi"/>
          <w:sz w:val="20"/>
          <w:szCs w:val="20"/>
        </w:rPr>
        <w:t xml:space="preserve"> wartość pozostałości, któr</w:t>
      </w:r>
      <w:r w:rsidR="009E5462" w:rsidRPr="001A1ADD">
        <w:rPr>
          <w:rFonts w:asciiTheme="minorHAnsi" w:hAnsiTheme="minorHAnsi" w:cstheme="minorHAnsi"/>
          <w:sz w:val="20"/>
          <w:szCs w:val="20"/>
        </w:rPr>
        <w:t>e</w:t>
      </w:r>
      <w:r w:rsidRPr="001A1ADD">
        <w:rPr>
          <w:rFonts w:asciiTheme="minorHAnsi" w:hAnsiTheme="minorHAnsi" w:cstheme="minorHAnsi"/>
          <w:sz w:val="20"/>
          <w:szCs w:val="20"/>
        </w:rPr>
        <w:t xml:space="preserve"> znajdują się w stanie umożliwiającym dalsze użycie lub </w:t>
      </w:r>
      <w:r w:rsidRPr="001A1ADD">
        <w:rPr>
          <w:rFonts w:asciiTheme="minorHAnsi" w:hAnsiTheme="minorHAnsi" w:cstheme="minorHAnsi"/>
          <w:color w:val="000000" w:themeColor="text1"/>
          <w:sz w:val="20"/>
          <w:szCs w:val="20"/>
        </w:rPr>
        <w:t>sprzedaż. Dla maszyn w wieku do 5 lat nie potrąca się zużycia techniczn</w:t>
      </w:r>
      <w:r w:rsidRPr="001A1ADD">
        <w:rPr>
          <w:rFonts w:asciiTheme="minorHAnsi" w:hAnsiTheme="minorHAnsi" w:cstheme="minorHAnsi"/>
          <w:color w:val="000000" w:themeColor="text1"/>
          <w:sz w:val="20"/>
          <w:szCs w:val="20"/>
        </w:rPr>
        <w:t>e</w:t>
      </w:r>
      <w:r w:rsidRPr="001A1ADD">
        <w:rPr>
          <w:rFonts w:asciiTheme="minorHAnsi" w:hAnsiTheme="minorHAnsi" w:cstheme="minorHAnsi"/>
          <w:color w:val="000000" w:themeColor="text1"/>
          <w:sz w:val="20"/>
          <w:szCs w:val="20"/>
        </w:rPr>
        <w:t>go</w:t>
      </w:r>
      <w:r w:rsidR="00444DA6" w:rsidRPr="001A1ADD">
        <w:rPr>
          <w:rFonts w:asciiTheme="minorHAnsi" w:hAnsiTheme="minorHAnsi" w:cstheme="minorHAnsi"/>
          <w:color w:val="000000" w:themeColor="text1"/>
          <w:sz w:val="20"/>
          <w:szCs w:val="20"/>
        </w:rPr>
        <w:t>;</w:t>
      </w:r>
    </w:p>
    <w:p w:rsidR="00444DA6" w:rsidRPr="001A1ADD" w:rsidRDefault="004A398C" w:rsidP="001A1ADD">
      <w:pPr>
        <w:numPr>
          <w:ilvl w:val="1"/>
          <w:numId w:val="16"/>
        </w:numPr>
        <w:tabs>
          <w:tab w:val="clear" w:pos="1080"/>
        </w:tabs>
        <w:spacing w:after="120"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Za szkodę całkowitą uznaje się niemożliwe do naprawienia uszkodzenie maszyny [urządzenia] lub gdy koszt usunięcia szkody, naprawy jest równy lub przekracza wartość rzeczywistą maszyny [urządz</w:t>
      </w:r>
      <w:r w:rsidRPr="001A1ADD">
        <w:rPr>
          <w:rFonts w:asciiTheme="minorHAnsi" w:hAnsiTheme="minorHAnsi" w:cstheme="minorHAnsi"/>
          <w:sz w:val="20"/>
          <w:szCs w:val="20"/>
        </w:rPr>
        <w:t>e</w:t>
      </w:r>
      <w:r w:rsidRPr="001A1ADD">
        <w:rPr>
          <w:rFonts w:asciiTheme="minorHAnsi" w:hAnsiTheme="minorHAnsi" w:cstheme="minorHAnsi"/>
          <w:sz w:val="20"/>
          <w:szCs w:val="20"/>
        </w:rPr>
        <w:t>nia]</w:t>
      </w:r>
      <w:r w:rsidR="00444DA6" w:rsidRPr="001A1ADD">
        <w:rPr>
          <w:rFonts w:asciiTheme="minorHAnsi" w:hAnsiTheme="minorHAnsi" w:cstheme="minorHAnsi"/>
          <w:sz w:val="20"/>
          <w:szCs w:val="20"/>
        </w:rPr>
        <w:t>.</w:t>
      </w:r>
    </w:p>
    <w:p w:rsidR="00444DA6" w:rsidRPr="001A1ADD" w:rsidRDefault="00444DA6" w:rsidP="001A1ADD">
      <w:pPr>
        <w:numPr>
          <w:ilvl w:val="1"/>
          <w:numId w:val="16"/>
        </w:numPr>
        <w:tabs>
          <w:tab w:val="clear" w:pos="1080"/>
          <w:tab w:val="num" w:pos="2127"/>
        </w:tabs>
        <w:spacing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Suma ubezpieczenia podlega konsumpcji o kwoty wypłaconych odszkodowań.</w:t>
      </w:r>
    </w:p>
    <w:p w:rsidR="00444DA6" w:rsidRPr="001A1ADD" w:rsidRDefault="00444DA6" w:rsidP="001A1ADD">
      <w:pPr>
        <w:tabs>
          <w:tab w:val="num" w:pos="1260"/>
          <w:tab w:val="num" w:pos="2127"/>
        </w:tabs>
        <w:spacing w:line="276" w:lineRule="auto"/>
        <w:ind w:left="1080"/>
        <w:jc w:val="both"/>
        <w:rPr>
          <w:rFonts w:asciiTheme="minorHAnsi" w:hAnsiTheme="minorHAnsi" w:cstheme="minorHAnsi"/>
          <w:sz w:val="20"/>
          <w:szCs w:val="20"/>
        </w:rPr>
      </w:pPr>
    </w:p>
    <w:p w:rsidR="00444DA6" w:rsidRPr="001A1ADD" w:rsidRDefault="00444DA6" w:rsidP="001A1ADD">
      <w:pPr>
        <w:numPr>
          <w:ilvl w:val="0"/>
          <w:numId w:val="16"/>
        </w:numPr>
        <w:tabs>
          <w:tab w:val="clear" w:pos="540"/>
        </w:tabs>
        <w:spacing w:after="120" w:line="276" w:lineRule="auto"/>
        <w:ind w:left="283" w:hanging="357"/>
        <w:jc w:val="both"/>
        <w:rPr>
          <w:rFonts w:asciiTheme="minorHAnsi" w:hAnsiTheme="minorHAnsi" w:cstheme="minorHAnsi"/>
          <w:b/>
          <w:sz w:val="20"/>
          <w:szCs w:val="20"/>
        </w:rPr>
      </w:pPr>
      <w:r w:rsidRPr="001A1ADD">
        <w:rPr>
          <w:rFonts w:asciiTheme="minorHAnsi" w:hAnsiTheme="minorHAnsi" w:cstheme="minorHAnsi"/>
          <w:b/>
          <w:sz w:val="20"/>
          <w:szCs w:val="20"/>
        </w:rPr>
        <w:t>Franszyzy i udziały własne</w:t>
      </w:r>
    </w:p>
    <w:p w:rsidR="00444DA6" w:rsidRPr="001A1ADD" w:rsidRDefault="00444DA6" w:rsidP="001A1ADD">
      <w:pPr>
        <w:numPr>
          <w:ilvl w:val="1"/>
          <w:numId w:val="16"/>
        </w:numPr>
        <w:tabs>
          <w:tab w:val="clear" w:pos="1080"/>
        </w:tabs>
        <w:spacing w:line="276" w:lineRule="auto"/>
        <w:ind w:left="851" w:hanging="567"/>
        <w:jc w:val="both"/>
        <w:rPr>
          <w:rFonts w:asciiTheme="minorHAnsi" w:hAnsiTheme="minorHAnsi" w:cstheme="minorHAnsi"/>
          <w:b/>
          <w:sz w:val="20"/>
          <w:szCs w:val="20"/>
        </w:rPr>
      </w:pPr>
      <w:r w:rsidRPr="001A1ADD">
        <w:rPr>
          <w:rFonts w:asciiTheme="minorHAnsi" w:hAnsiTheme="minorHAnsi" w:cstheme="minorHAnsi"/>
          <w:sz w:val="20"/>
          <w:szCs w:val="20"/>
        </w:rPr>
        <w:t xml:space="preserve">Franszyza integralna: </w:t>
      </w:r>
      <w:r w:rsidRPr="001A1ADD">
        <w:rPr>
          <w:rFonts w:asciiTheme="minorHAnsi" w:hAnsiTheme="minorHAnsi" w:cstheme="minorHAnsi"/>
          <w:b/>
          <w:sz w:val="20"/>
          <w:szCs w:val="20"/>
        </w:rPr>
        <w:t>zniesiona</w:t>
      </w:r>
      <w:r w:rsidRPr="001A1ADD">
        <w:rPr>
          <w:rFonts w:asciiTheme="minorHAnsi" w:hAnsiTheme="minorHAnsi" w:cstheme="minorHAnsi"/>
          <w:sz w:val="20"/>
          <w:szCs w:val="20"/>
        </w:rPr>
        <w:t>;</w:t>
      </w:r>
    </w:p>
    <w:p w:rsidR="00444DA6" w:rsidRPr="001A1ADD" w:rsidRDefault="00AF68A2" w:rsidP="001A1ADD">
      <w:pPr>
        <w:numPr>
          <w:ilvl w:val="1"/>
          <w:numId w:val="16"/>
        </w:numPr>
        <w:tabs>
          <w:tab w:val="clear" w:pos="1080"/>
        </w:tabs>
        <w:spacing w:line="276" w:lineRule="auto"/>
        <w:ind w:left="851" w:hanging="567"/>
        <w:jc w:val="both"/>
        <w:rPr>
          <w:rFonts w:asciiTheme="minorHAnsi" w:hAnsiTheme="minorHAnsi" w:cstheme="minorHAnsi"/>
          <w:b/>
          <w:sz w:val="20"/>
          <w:szCs w:val="20"/>
        </w:rPr>
      </w:pPr>
      <w:r w:rsidRPr="001A1ADD">
        <w:rPr>
          <w:rFonts w:asciiTheme="minorHAnsi" w:hAnsiTheme="minorHAnsi" w:cstheme="minorHAnsi"/>
          <w:sz w:val="20"/>
          <w:szCs w:val="20"/>
        </w:rPr>
        <w:t>Franszyza redukcyjna</w:t>
      </w:r>
      <w:r w:rsidR="009E5462" w:rsidRPr="001A1ADD">
        <w:rPr>
          <w:rFonts w:asciiTheme="minorHAnsi" w:hAnsiTheme="minorHAnsi" w:cstheme="minorHAnsi"/>
          <w:sz w:val="20"/>
          <w:szCs w:val="20"/>
        </w:rPr>
        <w:t xml:space="preserve">: </w:t>
      </w:r>
      <w:r w:rsidR="00D70B9D" w:rsidRPr="001A1ADD">
        <w:rPr>
          <w:rFonts w:asciiTheme="minorHAnsi" w:hAnsiTheme="minorHAnsi" w:cstheme="minorHAnsi"/>
          <w:b/>
          <w:sz w:val="20"/>
          <w:szCs w:val="20"/>
        </w:rPr>
        <w:t>1.0</w:t>
      </w:r>
      <w:r w:rsidR="00444DA6" w:rsidRPr="001A1ADD">
        <w:rPr>
          <w:rFonts w:asciiTheme="minorHAnsi" w:hAnsiTheme="minorHAnsi" w:cstheme="minorHAnsi"/>
          <w:b/>
          <w:sz w:val="20"/>
          <w:szCs w:val="20"/>
        </w:rPr>
        <w:t>00,00 PLN</w:t>
      </w:r>
      <w:r w:rsidR="00444DA6" w:rsidRPr="001A1ADD">
        <w:rPr>
          <w:rFonts w:asciiTheme="minorHAnsi" w:hAnsiTheme="minorHAnsi" w:cstheme="minorHAnsi"/>
          <w:sz w:val="20"/>
          <w:szCs w:val="20"/>
        </w:rPr>
        <w:t>;</w:t>
      </w:r>
    </w:p>
    <w:p w:rsidR="00444DA6" w:rsidRPr="001A1ADD" w:rsidRDefault="00444DA6" w:rsidP="001A1ADD">
      <w:pPr>
        <w:numPr>
          <w:ilvl w:val="1"/>
          <w:numId w:val="16"/>
        </w:numPr>
        <w:tabs>
          <w:tab w:val="clear" w:pos="1080"/>
        </w:tabs>
        <w:spacing w:line="276" w:lineRule="auto"/>
        <w:ind w:left="851" w:hanging="567"/>
        <w:jc w:val="both"/>
        <w:rPr>
          <w:rFonts w:asciiTheme="minorHAnsi" w:hAnsiTheme="minorHAnsi" w:cstheme="minorHAnsi"/>
          <w:b/>
          <w:sz w:val="20"/>
          <w:szCs w:val="20"/>
        </w:rPr>
      </w:pPr>
      <w:r w:rsidRPr="001A1ADD">
        <w:rPr>
          <w:rFonts w:asciiTheme="minorHAnsi" w:hAnsiTheme="minorHAnsi" w:cstheme="minorHAnsi"/>
          <w:sz w:val="20"/>
          <w:szCs w:val="20"/>
        </w:rPr>
        <w:t xml:space="preserve">Udział własny: </w:t>
      </w:r>
      <w:r w:rsidRPr="001A1ADD">
        <w:rPr>
          <w:rFonts w:asciiTheme="minorHAnsi" w:hAnsiTheme="minorHAnsi" w:cstheme="minorHAnsi"/>
          <w:b/>
          <w:sz w:val="20"/>
          <w:szCs w:val="20"/>
        </w:rPr>
        <w:t>zniesiony</w:t>
      </w:r>
      <w:r w:rsidRPr="001A1ADD">
        <w:rPr>
          <w:rFonts w:asciiTheme="minorHAnsi" w:hAnsiTheme="minorHAnsi" w:cstheme="minorHAnsi"/>
          <w:sz w:val="20"/>
          <w:szCs w:val="20"/>
        </w:rPr>
        <w:t>.</w:t>
      </w:r>
    </w:p>
    <w:p w:rsidR="00807C7A" w:rsidRPr="001A1ADD" w:rsidRDefault="00807C7A" w:rsidP="001A1ADD">
      <w:pPr>
        <w:spacing w:line="276" w:lineRule="auto"/>
        <w:jc w:val="both"/>
        <w:rPr>
          <w:rFonts w:asciiTheme="minorHAnsi" w:hAnsiTheme="minorHAnsi" w:cstheme="minorHAnsi"/>
          <w:b/>
          <w:sz w:val="20"/>
          <w:szCs w:val="20"/>
        </w:rPr>
      </w:pPr>
    </w:p>
    <w:p w:rsidR="00444DA6" w:rsidRPr="001A1ADD" w:rsidRDefault="00444DA6" w:rsidP="001A1ADD">
      <w:pPr>
        <w:numPr>
          <w:ilvl w:val="0"/>
          <w:numId w:val="16"/>
        </w:numPr>
        <w:tabs>
          <w:tab w:val="clear" w:pos="540"/>
        </w:tabs>
        <w:spacing w:after="120" w:line="276" w:lineRule="auto"/>
        <w:ind w:left="284" w:hanging="357"/>
        <w:jc w:val="both"/>
        <w:rPr>
          <w:rFonts w:asciiTheme="minorHAnsi" w:hAnsiTheme="minorHAnsi" w:cstheme="minorHAnsi"/>
          <w:b/>
          <w:sz w:val="20"/>
          <w:szCs w:val="20"/>
        </w:rPr>
      </w:pPr>
      <w:r w:rsidRPr="001A1ADD">
        <w:rPr>
          <w:rFonts w:asciiTheme="minorHAnsi" w:hAnsiTheme="minorHAnsi" w:cstheme="minorHAnsi"/>
          <w:b/>
          <w:sz w:val="20"/>
          <w:szCs w:val="20"/>
        </w:rPr>
        <w:t>Składka i stawka</w:t>
      </w:r>
    </w:p>
    <w:p w:rsidR="00444DA6" w:rsidRPr="001A1ADD" w:rsidRDefault="00444DA6" w:rsidP="001A1ADD">
      <w:pPr>
        <w:numPr>
          <w:ilvl w:val="1"/>
          <w:numId w:val="16"/>
        </w:numPr>
        <w:tabs>
          <w:tab w:val="clear" w:pos="1080"/>
        </w:tabs>
        <w:snapToGrid w:val="0"/>
        <w:spacing w:after="120"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Należy podać wysokość stawki dla 1</w:t>
      </w:r>
      <w:r w:rsidR="00F13178" w:rsidRPr="001A1ADD">
        <w:rPr>
          <w:rFonts w:asciiTheme="minorHAnsi" w:hAnsiTheme="minorHAnsi" w:cstheme="minorHAnsi"/>
          <w:sz w:val="20"/>
          <w:szCs w:val="20"/>
        </w:rPr>
        <w:t>8</w:t>
      </w:r>
      <w:r w:rsidRPr="001A1ADD">
        <w:rPr>
          <w:rFonts w:asciiTheme="minorHAnsi" w:hAnsiTheme="minorHAnsi" w:cstheme="minorHAnsi"/>
          <w:sz w:val="20"/>
          <w:szCs w:val="20"/>
        </w:rPr>
        <w:t xml:space="preserve"> miesięcznego okresu </w:t>
      </w:r>
      <w:r w:rsidR="00F13178" w:rsidRPr="001A1ADD">
        <w:rPr>
          <w:rFonts w:asciiTheme="minorHAnsi" w:hAnsiTheme="minorHAnsi" w:cstheme="minorHAnsi"/>
          <w:sz w:val="20"/>
          <w:szCs w:val="20"/>
        </w:rPr>
        <w:t>ubezpieczenia</w:t>
      </w:r>
      <w:r w:rsidRPr="001A1ADD">
        <w:rPr>
          <w:rFonts w:asciiTheme="minorHAnsi" w:hAnsiTheme="minorHAnsi" w:cstheme="minorHAnsi"/>
          <w:sz w:val="20"/>
          <w:szCs w:val="20"/>
        </w:rPr>
        <w:t>.</w:t>
      </w:r>
    </w:p>
    <w:p w:rsidR="00444DA6" w:rsidRPr="001A1ADD" w:rsidRDefault="00444DA6" w:rsidP="001A1ADD">
      <w:pPr>
        <w:numPr>
          <w:ilvl w:val="1"/>
          <w:numId w:val="16"/>
        </w:numPr>
        <w:tabs>
          <w:tab w:val="clear" w:pos="1080"/>
        </w:tabs>
        <w:spacing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lastRenderedPageBreak/>
        <w:t>Składka winna zostać naliczona od wartości podanych sum ubezpieczenia dla poszczególnych rodz</w:t>
      </w:r>
      <w:r w:rsidRPr="001A1ADD">
        <w:rPr>
          <w:rFonts w:asciiTheme="minorHAnsi" w:hAnsiTheme="minorHAnsi" w:cstheme="minorHAnsi"/>
          <w:sz w:val="20"/>
          <w:szCs w:val="20"/>
        </w:rPr>
        <w:t>a</w:t>
      </w:r>
      <w:r w:rsidRPr="001A1ADD">
        <w:rPr>
          <w:rFonts w:asciiTheme="minorHAnsi" w:hAnsiTheme="minorHAnsi" w:cstheme="minorHAnsi"/>
          <w:sz w:val="20"/>
          <w:szCs w:val="20"/>
        </w:rPr>
        <w:t>jów mienia stanowiącego przedmiot ubezpieczenia.</w:t>
      </w:r>
    </w:p>
    <w:p w:rsidR="00444DA6" w:rsidRPr="001A1ADD" w:rsidRDefault="00444DA6" w:rsidP="001A1ADD">
      <w:pPr>
        <w:spacing w:line="276" w:lineRule="auto"/>
        <w:rPr>
          <w:rFonts w:asciiTheme="minorHAnsi" w:hAnsiTheme="minorHAnsi" w:cstheme="minorHAnsi"/>
          <w:sz w:val="20"/>
          <w:szCs w:val="20"/>
        </w:rPr>
      </w:pPr>
    </w:p>
    <w:p w:rsidR="00444DA6" w:rsidRPr="001A1ADD" w:rsidRDefault="00444DA6" w:rsidP="001A1ADD">
      <w:pPr>
        <w:numPr>
          <w:ilvl w:val="0"/>
          <w:numId w:val="16"/>
        </w:numPr>
        <w:tabs>
          <w:tab w:val="clear" w:pos="540"/>
        </w:tabs>
        <w:spacing w:after="120" w:line="276" w:lineRule="auto"/>
        <w:ind w:left="284"/>
        <w:jc w:val="both"/>
        <w:rPr>
          <w:rFonts w:asciiTheme="minorHAnsi" w:hAnsiTheme="minorHAnsi" w:cstheme="minorHAnsi"/>
          <w:b/>
          <w:sz w:val="20"/>
          <w:szCs w:val="20"/>
        </w:rPr>
      </w:pPr>
      <w:r w:rsidRPr="001A1ADD">
        <w:rPr>
          <w:rFonts w:asciiTheme="minorHAnsi" w:hAnsiTheme="minorHAnsi" w:cstheme="minorHAnsi"/>
          <w:b/>
          <w:sz w:val="20"/>
          <w:szCs w:val="20"/>
        </w:rPr>
        <w:t>Postanowienia dodatkowe</w:t>
      </w:r>
    </w:p>
    <w:p w:rsidR="003C1841" w:rsidRPr="001A1ADD" w:rsidRDefault="003C1841" w:rsidP="001A1ADD">
      <w:pPr>
        <w:numPr>
          <w:ilvl w:val="1"/>
          <w:numId w:val="16"/>
        </w:numPr>
        <w:tabs>
          <w:tab w:val="clear" w:pos="1080"/>
        </w:tabs>
        <w:spacing w:after="120"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Ubezpieczyciel obejmie ochroną urządzenia i maszyny przenośne [wskazane w niniejsz</w:t>
      </w:r>
      <w:r w:rsidR="001A7B81" w:rsidRPr="001A1ADD">
        <w:rPr>
          <w:rFonts w:asciiTheme="minorHAnsi" w:hAnsiTheme="minorHAnsi" w:cstheme="minorHAnsi"/>
          <w:sz w:val="20"/>
          <w:szCs w:val="20"/>
        </w:rPr>
        <w:t xml:space="preserve">ym </w:t>
      </w:r>
      <w:r w:rsidR="00C4195B" w:rsidRPr="001A1ADD">
        <w:rPr>
          <w:rFonts w:asciiTheme="minorHAnsi" w:hAnsiTheme="minorHAnsi" w:cstheme="minorHAnsi"/>
          <w:sz w:val="20"/>
          <w:szCs w:val="20"/>
        </w:rPr>
        <w:t>SWZ</w:t>
      </w:r>
      <w:r w:rsidRPr="001A1ADD">
        <w:rPr>
          <w:rFonts w:asciiTheme="minorHAnsi" w:hAnsiTheme="minorHAnsi" w:cstheme="minorHAnsi"/>
          <w:sz w:val="20"/>
          <w:szCs w:val="20"/>
        </w:rPr>
        <w:t>].</w:t>
      </w:r>
    </w:p>
    <w:p w:rsidR="00444DA6" w:rsidRPr="001A1ADD" w:rsidRDefault="003C1841" w:rsidP="001A1ADD">
      <w:pPr>
        <w:numPr>
          <w:ilvl w:val="1"/>
          <w:numId w:val="16"/>
        </w:numPr>
        <w:tabs>
          <w:tab w:val="clear" w:pos="1080"/>
        </w:tabs>
        <w:spacing w:after="120" w:line="276" w:lineRule="auto"/>
        <w:ind w:left="851" w:hanging="567"/>
        <w:jc w:val="both"/>
        <w:rPr>
          <w:rFonts w:asciiTheme="minorHAnsi" w:hAnsiTheme="minorHAnsi" w:cstheme="minorHAnsi"/>
          <w:sz w:val="20"/>
          <w:szCs w:val="20"/>
        </w:rPr>
      </w:pPr>
      <w:r w:rsidRPr="001A1ADD">
        <w:rPr>
          <w:rFonts w:asciiTheme="minorHAnsi" w:hAnsiTheme="minorHAnsi" w:cstheme="minorHAnsi"/>
          <w:sz w:val="20"/>
          <w:szCs w:val="20"/>
        </w:rPr>
        <w:t>Do umowy ubezpieczenia maszyn i urządzeń od uszkodzeń będą miały zastosowanie następujące klauzule dodatkowe</w:t>
      </w:r>
      <w:r w:rsidR="00444DA6" w:rsidRPr="001A1ADD">
        <w:rPr>
          <w:rFonts w:asciiTheme="minorHAnsi" w:hAnsiTheme="minorHAnsi" w:cstheme="minorHAnsi"/>
          <w:sz w:val="20"/>
          <w:szCs w:val="20"/>
        </w:rPr>
        <w:t>:</w:t>
      </w:r>
    </w:p>
    <w:p w:rsidR="00203468" w:rsidRPr="001A1ADD" w:rsidRDefault="00203468" w:rsidP="001A1ADD">
      <w:pPr>
        <w:pStyle w:val="Akapitzlist"/>
        <w:numPr>
          <w:ilvl w:val="2"/>
          <w:numId w:val="16"/>
        </w:numPr>
        <w:tabs>
          <w:tab w:val="clear" w:pos="1080"/>
        </w:tabs>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b/>
          <w:sz w:val="20"/>
          <w:szCs w:val="20"/>
        </w:rPr>
        <w:t>Klauzula pierwszej aktualizacji sumy ubezpieczenia</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Jeżeli Ubezpieczający zgłasza do umowy ubezpieczenia środki trwałe wg stanu z daty innej niż data rozpoczęcia ochrony ubezpieczeniowej, ubezpieczyciel obejmuje ochroną ubezpi</w:t>
      </w:r>
      <w:r w:rsidRPr="001A1ADD">
        <w:rPr>
          <w:rFonts w:asciiTheme="minorHAnsi" w:hAnsiTheme="minorHAnsi" w:cstheme="minorHAnsi"/>
          <w:sz w:val="20"/>
          <w:szCs w:val="20"/>
        </w:rPr>
        <w:t>e</w:t>
      </w:r>
      <w:r w:rsidRPr="001A1ADD">
        <w:rPr>
          <w:rFonts w:asciiTheme="minorHAnsi" w:hAnsiTheme="minorHAnsi" w:cstheme="minorHAnsi"/>
          <w:sz w:val="20"/>
          <w:szCs w:val="20"/>
        </w:rPr>
        <w:t>czeniową wartość środków trwałych wg stanu z dnia rozpoczęcia ochrony. Ubezpieczający zobowiązany jest do aktualizacji stanu środków trwałych w terminie do 60 dni od daty ro</w:t>
      </w:r>
      <w:r w:rsidRPr="001A1ADD">
        <w:rPr>
          <w:rFonts w:asciiTheme="minorHAnsi" w:hAnsiTheme="minorHAnsi" w:cstheme="minorHAnsi"/>
          <w:sz w:val="20"/>
          <w:szCs w:val="20"/>
        </w:rPr>
        <w:t>z</w:t>
      </w:r>
      <w:r w:rsidRPr="001A1ADD">
        <w:rPr>
          <w:rFonts w:asciiTheme="minorHAnsi" w:hAnsiTheme="minorHAnsi" w:cstheme="minorHAnsi"/>
          <w:sz w:val="20"/>
          <w:szCs w:val="20"/>
        </w:rPr>
        <w:t>poczęcia ochrony ubezpieczeniowej. Odpowiedzialność Ubezpieczyciela – na mocy niniejszej klauzuli – ograniczona jest do aktualizacji sumy ubezpieczenia nie większej niż 10% łącznej (na dzień zgłoszenia) sumy ubezpieczenia. Pierwsza aktualizacja obejmuje również zmnie</w:t>
      </w:r>
      <w:r w:rsidRPr="001A1ADD">
        <w:rPr>
          <w:rFonts w:asciiTheme="minorHAnsi" w:hAnsiTheme="minorHAnsi" w:cstheme="minorHAnsi"/>
          <w:sz w:val="20"/>
          <w:szCs w:val="20"/>
        </w:rPr>
        <w:t>j</w:t>
      </w:r>
      <w:r w:rsidRPr="001A1ADD">
        <w:rPr>
          <w:rFonts w:asciiTheme="minorHAnsi" w:hAnsiTheme="minorHAnsi" w:cstheme="minorHAnsi"/>
          <w:sz w:val="20"/>
          <w:szCs w:val="20"/>
        </w:rPr>
        <w:t>szenie sumy ubezpieczenia związane ze zbyciem lub likwidacją środków trwałych.</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zabezpieczeń </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Ubezpieczyciel uznaje zabezpieczenia przeciwpożarowe / przeciw kradzieżowe / przeci</w:t>
      </w:r>
      <w:r w:rsidRPr="001A1ADD">
        <w:rPr>
          <w:rFonts w:asciiTheme="minorHAnsi" w:hAnsiTheme="minorHAnsi" w:cstheme="minorHAnsi"/>
          <w:sz w:val="20"/>
          <w:szCs w:val="20"/>
        </w:rPr>
        <w:t>w</w:t>
      </w:r>
      <w:r w:rsidRPr="001A1ADD">
        <w:rPr>
          <w:rFonts w:asciiTheme="minorHAnsi" w:hAnsiTheme="minorHAnsi" w:cstheme="minorHAnsi"/>
          <w:sz w:val="20"/>
          <w:szCs w:val="20"/>
        </w:rPr>
        <w:t>przepięciowe istniejące u Ubezpieczonego za wystarczające do udzielenia ochrony ubezpi</w:t>
      </w:r>
      <w:r w:rsidRPr="001A1ADD">
        <w:rPr>
          <w:rFonts w:asciiTheme="minorHAnsi" w:hAnsiTheme="minorHAnsi" w:cstheme="minorHAnsi"/>
          <w:sz w:val="20"/>
          <w:szCs w:val="20"/>
        </w:rPr>
        <w:t>e</w:t>
      </w:r>
      <w:r w:rsidRPr="001A1ADD">
        <w:rPr>
          <w:rFonts w:asciiTheme="minorHAnsi" w:hAnsiTheme="minorHAnsi" w:cstheme="minorHAnsi"/>
          <w:sz w:val="20"/>
          <w:szCs w:val="20"/>
        </w:rPr>
        <w:t>czeniowej i wypłaty odszkodowania o ile stosowane zabezpieczenia są zgodne z obowiązuj</w:t>
      </w:r>
      <w:r w:rsidRPr="001A1ADD">
        <w:rPr>
          <w:rFonts w:asciiTheme="minorHAnsi" w:hAnsiTheme="minorHAnsi" w:cstheme="minorHAnsi"/>
          <w:sz w:val="20"/>
          <w:szCs w:val="20"/>
        </w:rPr>
        <w:t>ą</w:t>
      </w:r>
      <w:r w:rsidRPr="001A1ADD">
        <w:rPr>
          <w:rFonts w:asciiTheme="minorHAnsi" w:hAnsiTheme="minorHAnsi" w:cstheme="minorHAnsi"/>
          <w:sz w:val="20"/>
          <w:szCs w:val="20"/>
        </w:rPr>
        <w:t>cymi przepisami prawa.</w:t>
      </w:r>
    </w:p>
    <w:p w:rsidR="00382A54" w:rsidRPr="001A1ADD" w:rsidRDefault="00382A54" w:rsidP="001A1ADD">
      <w:pPr>
        <w:snapToGrid w:val="0"/>
        <w:spacing w:after="120" w:line="276" w:lineRule="auto"/>
        <w:ind w:left="1560"/>
        <w:jc w:val="both"/>
        <w:rPr>
          <w:rFonts w:asciiTheme="minorHAnsi" w:hAnsiTheme="minorHAnsi" w:cstheme="minorHAnsi"/>
          <w:sz w:val="20"/>
          <w:szCs w:val="20"/>
        </w:rPr>
      </w:pP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wartości księgowej brutto </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Jeżeli Ubezpieczający zadeklaruje do ubezpieczenia środki trwałe w wartości księgowej bru</w:t>
      </w:r>
      <w:r w:rsidRPr="001A1ADD">
        <w:rPr>
          <w:rFonts w:asciiTheme="minorHAnsi" w:hAnsiTheme="minorHAnsi" w:cstheme="minorHAnsi"/>
          <w:sz w:val="20"/>
          <w:szCs w:val="20"/>
        </w:rPr>
        <w:t>t</w:t>
      </w:r>
      <w:r w:rsidRPr="001A1ADD">
        <w:rPr>
          <w:rFonts w:asciiTheme="minorHAnsi" w:hAnsiTheme="minorHAnsi" w:cstheme="minorHAnsi"/>
          <w:sz w:val="20"/>
          <w:szCs w:val="20"/>
        </w:rPr>
        <w:t>to (wartość księgowa początkowa), Ubezpieczyciel akceptuje zadeklarowane wartości bez względu na wiek, stopień umorzenia (amortyzacji) i technicznego lub faktycznego zużycia ubezpieczanego mienia, a odszkodowanie za uszkodzenie będzie wypłacane do wartości księgowej brutto uszkodzonego mienia. Zasada proporcjonalnej wypłaty odszkodowania stosowana będzie tylko w przypadku niezgodnego z zapisami w księgach rachunkowych z</w:t>
      </w:r>
      <w:r w:rsidRPr="001A1ADD">
        <w:rPr>
          <w:rFonts w:asciiTheme="minorHAnsi" w:hAnsiTheme="minorHAnsi" w:cstheme="minorHAnsi"/>
          <w:sz w:val="20"/>
          <w:szCs w:val="20"/>
        </w:rPr>
        <w:t>a</w:t>
      </w:r>
      <w:r w:rsidRPr="001A1ADD">
        <w:rPr>
          <w:rFonts w:asciiTheme="minorHAnsi" w:hAnsiTheme="minorHAnsi" w:cstheme="minorHAnsi"/>
          <w:sz w:val="20"/>
          <w:szCs w:val="20"/>
        </w:rPr>
        <w:t>deklarowania wartości księgowej brutto przez Ubezpieczającego.</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wartości odtworzeniowej </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lastRenderedPageBreak/>
        <w:t>Jeżeli Ubezpieczający zadeklaruje do ubezpieczenia środki trwałe w wartości odtworzeni</w:t>
      </w:r>
      <w:r w:rsidRPr="001A1ADD">
        <w:rPr>
          <w:rFonts w:asciiTheme="minorHAnsi" w:hAnsiTheme="minorHAnsi" w:cstheme="minorHAnsi"/>
          <w:sz w:val="20"/>
          <w:szCs w:val="20"/>
        </w:rPr>
        <w:t>o</w:t>
      </w:r>
      <w:r w:rsidRPr="001A1ADD">
        <w:rPr>
          <w:rFonts w:asciiTheme="minorHAnsi" w:hAnsiTheme="minorHAnsi" w:cstheme="minorHAnsi"/>
          <w:sz w:val="20"/>
          <w:szCs w:val="20"/>
        </w:rPr>
        <w:t>wej, Ubezpieczyciel akceptuje zadeklarowane wartości bez względu na wiek, stopień um</w:t>
      </w:r>
      <w:r w:rsidRPr="001A1ADD">
        <w:rPr>
          <w:rFonts w:asciiTheme="minorHAnsi" w:hAnsiTheme="minorHAnsi" w:cstheme="minorHAnsi"/>
          <w:sz w:val="20"/>
          <w:szCs w:val="20"/>
        </w:rPr>
        <w:t>o</w:t>
      </w:r>
      <w:r w:rsidRPr="001A1ADD">
        <w:rPr>
          <w:rFonts w:asciiTheme="minorHAnsi" w:hAnsiTheme="minorHAnsi" w:cstheme="minorHAnsi"/>
          <w:sz w:val="20"/>
          <w:szCs w:val="20"/>
        </w:rPr>
        <w:t xml:space="preserve">rzenia (amortyzacji) i technicznego lub faktycznego zużycia ubezpieczanego mienia. Zasady proporcji nie stosuje się, gdy wartość odtworzeniowa przedmiotu szkody nie jest wyższa niż </w:t>
      </w:r>
      <w:r w:rsidRPr="001A1ADD">
        <w:rPr>
          <w:rFonts w:asciiTheme="minorHAnsi" w:hAnsiTheme="minorHAnsi" w:cstheme="minorHAnsi"/>
          <w:b/>
          <w:sz w:val="20"/>
          <w:szCs w:val="20"/>
        </w:rPr>
        <w:t>130%</w:t>
      </w:r>
      <w:r w:rsidRPr="001A1ADD">
        <w:rPr>
          <w:rFonts w:asciiTheme="minorHAnsi" w:hAnsiTheme="minorHAnsi" w:cstheme="minorHAnsi"/>
          <w:sz w:val="20"/>
          <w:szCs w:val="20"/>
        </w:rPr>
        <w:t xml:space="preserve"> jego sumy ubezpieczenia lub gdy wysokość szkody nie przekracza </w:t>
      </w:r>
      <w:r w:rsidRPr="001A1ADD">
        <w:rPr>
          <w:rFonts w:asciiTheme="minorHAnsi" w:hAnsiTheme="minorHAnsi" w:cstheme="minorHAnsi"/>
          <w:b/>
          <w:sz w:val="20"/>
          <w:szCs w:val="20"/>
        </w:rPr>
        <w:t>30%</w:t>
      </w:r>
      <w:r w:rsidRPr="001A1ADD">
        <w:rPr>
          <w:rFonts w:asciiTheme="minorHAnsi" w:hAnsiTheme="minorHAnsi" w:cstheme="minorHAnsi"/>
          <w:sz w:val="20"/>
          <w:szCs w:val="20"/>
        </w:rPr>
        <w:t xml:space="preserve"> sumy ubezpi</w:t>
      </w:r>
      <w:r w:rsidRPr="001A1ADD">
        <w:rPr>
          <w:rFonts w:asciiTheme="minorHAnsi" w:hAnsiTheme="minorHAnsi" w:cstheme="minorHAnsi"/>
          <w:sz w:val="20"/>
          <w:szCs w:val="20"/>
        </w:rPr>
        <w:t>e</w:t>
      </w:r>
      <w:r w:rsidRPr="001A1ADD">
        <w:rPr>
          <w:rFonts w:asciiTheme="minorHAnsi" w:hAnsiTheme="minorHAnsi" w:cstheme="minorHAnsi"/>
          <w:sz w:val="20"/>
          <w:szCs w:val="20"/>
        </w:rPr>
        <w:t>czenia przedmiotu szkody.</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Klauzula czasu ochrony</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Niezależnie od ustalonego w umowie ubezpieczenia terminu zapłaty składki (raty składki), odpowiedzialność ubezpieczyciela rozpoczyna się z chwilą określoną w umowie ubezpiecz</w:t>
      </w:r>
      <w:r w:rsidRPr="001A1ADD">
        <w:rPr>
          <w:rFonts w:asciiTheme="minorHAnsi" w:hAnsiTheme="minorHAnsi" w:cstheme="minorHAnsi"/>
          <w:sz w:val="20"/>
          <w:szCs w:val="20"/>
        </w:rPr>
        <w:t>e</w:t>
      </w:r>
      <w:r w:rsidRPr="001A1ADD">
        <w:rPr>
          <w:rFonts w:asciiTheme="minorHAnsi" w:hAnsiTheme="minorHAnsi" w:cstheme="minorHAnsi"/>
          <w:sz w:val="20"/>
          <w:szCs w:val="20"/>
        </w:rPr>
        <w:t>nia jako początek okresu ubezpieczenia.</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reprezentantów </w:t>
      </w:r>
    </w:p>
    <w:p w:rsidR="00203468" w:rsidRPr="001A1ADD" w:rsidRDefault="00203468" w:rsidP="001A1ADD">
      <w:pPr>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Ubezpieczyciel nie odpowiada za szkody wyrządzone umyślnie wyłącznie przez Ubezpiecz</w:t>
      </w:r>
      <w:r w:rsidRPr="001A1ADD">
        <w:rPr>
          <w:rFonts w:asciiTheme="minorHAnsi" w:hAnsiTheme="minorHAnsi" w:cstheme="minorHAnsi"/>
          <w:sz w:val="20"/>
          <w:szCs w:val="20"/>
        </w:rPr>
        <w:t>a</w:t>
      </w:r>
      <w:r w:rsidRPr="001A1ADD">
        <w:rPr>
          <w:rFonts w:asciiTheme="minorHAnsi" w:hAnsiTheme="minorHAnsi" w:cstheme="minorHAnsi"/>
          <w:sz w:val="20"/>
          <w:szCs w:val="20"/>
        </w:rPr>
        <w:t xml:space="preserve">jącego. Jednocześnie Ubezpieczyciel odpowiada za szkody wyrządzone w wyniku rażącego niedbalstwa. Za Ubezpieczającego rozumie się wyłącznie: </w:t>
      </w:r>
    </w:p>
    <w:p w:rsidR="00203468" w:rsidRPr="001A1ADD" w:rsidRDefault="00203468" w:rsidP="001A1ADD">
      <w:pPr>
        <w:snapToGrid w:val="0"/>
        <w:spacing w:line="276" w:lineRule="auto"/>
        <w:ind w:left="1560"/>
        <w:jc w:val="both"/>
        <w:rPr>
          <w:rFonts w:asciiTheme="minorHAnsi" w:hAnsiTheme="minorHAnsi" w:cstheme="minorHAnsi"/>
          <w:sz w:val="20"/>
          <w:szCs w:val="20"/>
        </w:rPr>
      </w:pPr>
      <w:r w:rsidRPr="001A1ADD">
        <w:rPr>
          <w:rFonts w:asciiTheme="minorHAnsi" w:hAnsiTheme="minorHAnsi" w:cstheme="minorHAnsi"/>
          <w:b/>
          <w:sz w:val="20"/>
          <w:szCs w:val="20"/>
        </w:rPr>
        <w:t>Zarząd</w:t>
      </w:r>
      <w:r w:rsidRPr="001A1ADD">
        <w:rPr>
          <w:rFonts w:asciiTheme="minorHAnsi" w:hAnsiTheme="minorHAnsi" w:cstheme="minorHAnsi"/>
          <w:sz w:val="20"/>
          <w:szCs w:val="20"/>
        </w:rPr>
        <w:t xml:space="preserve"> – w przypadku spółek kapitałowych;</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b/>
          <w:sz w:val="20"/>
          <w:szCs w:val="20"/>
        </w:rPr>
        <w:t xml:space="preserve">Prezydenta Miasta </w:t>
      </w:r>
      <w:r w:rsidRPr="001A1ADD">
        <w:rPr>
          <w:rFonts w:asciiTheme="minorHAnsi" w:hAnsiTheme="minorHAnsi" w:cstheme="minorHAnsi"/>
          <w:sz w:val="20"/>
          <w:szCs w:val="20"/>
        </w:rPr>
        <w:t>– w przypadku miasta i jej jednostek organizacyjnych</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 xml:space="preserve"> W razie zawarcia umowy ubezpieczenia na cudzy rachunek niniejsze postanowienia stosuje się odpowiednio do Ubezpieczonego.</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rozliczenia składek </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Wszelkie płatności powstałe na tle niniejszej umowy ubezpieczenia (wynikające w szczegó</w:t>
      </w:r>
      <w:r w:rsidRPr="001A1ADD">
        <w:rPr>
          <w:rFonts w:asciiTheme="minorHAnsi" w:hAnsiTheme="minorHAnsi" w:cstheme="minorHAnsi"/>
          <w:sz w:val="20"/>
          <w:szCs w:val="20"/>
        </w:rPr>
        <w:t>l</w:t>
      </w:r>
      <w:r w:rsidRPr="001A1ADD">
        <w:rPr>
          <w:rFonts w:asciiTheme="minorHAnsi" w:hAnsiTheme="minorHAnsi" w:cstheme="minorHAnsi"/>
          <w:sz w:val="20"/>
          <w:szCs w:val="20"/>
        </w:rPr>
        <w:t>ności z konieczności dopłaty składek, zwrotu składek oraz innych rozliczeń) dokonywane b</w:t>
      </w:r>
      <w:r w:rsidRPr="001A1ADD">
        <w:rPr>
          <w:rFonts w:asciiTheme="minorHAnsi" w:hAnsiTheme="minorHAnsi" w:cstheme="minorHAnsi"/>
          <w:sz w:val="20"/>
          <w:szCs w:val="20"/>
        </w:rPr>
        <w:t>ę</w:t>
      </w:r>
      <w:r w:rsidRPr="001A1ADD">
        <w:rPr>
          <w:rFonts w:asciiTheme="minorHAnsi" w:hAnsiTheme="minorHAnsi" w:cstheme="minorHAnsi"/>
          <w:sz w:val="20"/>
          <w:szCs w:val="20"/>
        </w:rPr>
        <w:t>dą w systemie pro rata za każdy dzień ochrony ubezpieczeniowej.</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warunków i taryf </w:t>
      </w:r>
    </w:p>
    <w:p w:rsidR="00203468" w:rsidRPr="001A1ADD" w:rsidRDefault="00203468" w:rsidP="001A1ADD">
      <w:pPr>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przypadku doubezpieczenia, uzupełniania lub podwyższania sumy ubezpieczenia bądź l</w:t>
      </w:r>
      <w:r w:rsidRPr="001A1ADD">
        <w:rPr>
          <w:rFonts w:asciiTheme="minorHAnsi" w:hAnsiTheme="minorHAnsi" w:cstheme="minorHAnsi"/>
          <w:sz w:val="20"/>
          <w:szCs w:val="20"/>
        </w:rPr>
        <w:t>i</w:t>
      </w:r>
      <w:r w:rsidRPr="001A1ADD">
        <w:rPr>
          <w:rFonts w:asciiTheme="minorHAnsi" w:hAnsiTheme="minorHAnsi" w:cstheme="minorHAnsi"/>
          <w:sz w:val="20"/>
          <w:szCs w:val="20"/>
        </w:rPr>
        <w:t>mitu odpowiedzialności w okresie ubezpieczenia, zastosowanie mieć będą warunki umowy oraz stopy składek (stawki) nie mniej korzystne dla Ubezpieczającego niż obowiązujące w umowie ubezpieczenia.</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ratalna </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lastRenderedPageBreak/>
        <w:t>W przypadku rozłożenia płatności składki na raty, z chwilą uznania przez Ubezpieczyciela roszczenia z tytułu szkody objętej ubezpieczeniem, Ubezpieczający nie może zostać zob</w:t>
      </w:r>
      <w:r w:rsidRPr="001A1ADD">
        <w:rPr>
          <w:rFonts w:asciiTheme="minorHAnsi" w:hAnsiTheme="minorHAnsi" w:cstheme="minorHAnsi"/>
          <w:sz w:val="20"/>
          <w:szCs w:val="20"/>
        </w:rPr>
        <w:t>o</w:t>
      </w:r>
      <w:r w:rsidRPr="001A1ADD">
        <w:rPr>
          <w:rFonts w:asciiTheme="minorHAnsi" w:hAnsiTheme="minorHAnsi" w:cstheme="minorHAnsi"/>
          <w:sz w:val="20"/>
          <w:szCs w:val="20"/>
        </w:rPr>
        <w:t>wiązany do natychmiastowego uregulowania pozostałej do zapłacenia części składki. Jedn</w:t>
      </w:r>
      <w:r w:rsidRPr="001A1ADD">
        <w:rPr>
          <w:rFonts w:asciiTheme="minorHAnsi" w:hAnsiTheme="minorHAnsi" w:cstheme="minorHAnsi"/>
          <w:sz w:val="20"/>
          <w:szCs w:val="20"/>
        </w:rPr>
        <w:t>o</w:t>
      </w:r>
      <w:r w:rsidRPr="001A1ADD">
        <w:rPr>
          <w:rFonts w:asciiTheme="minorHAnsi" w:hAnsiTheme="minorHAnsi" w:cstheme="minorHAnsi"/>
          <w:sz w:val="20"/>
          <w:szCs w:val="20"/>
        </w:rPr>
        <w:t>cześnie z wypłacanego odszkodowania nie zostanie potrącona kwota odpowiadająca wys</w:t>
      </w:r>
      <w:r w:rsidRPr="001A1ADD">
        <w:rPr>
          <w:rFonts w:asciiTheme="minorHAnsi" w:hAnsiTheme="minorHAnsi" w:cstheme="minorHAnsi"/>
          <w:sz w:val="20"/>
          <w:szCs w:val="20"/>
        </w:rPr>
        <w:t>o</w:t>
      </w:r>
      <w:r w:rsidRPr="001A1ADD">
        <w:rPr>
          <w:rFonts w:asciiTheme="minorHAnsi" w:hAnsiTheme="minorHAnsi" w:cstheme="minorHAnsi"/>
          <w:sz w:val="20"/>
          <w:szCs w:val="20"/>
        </w:rPr>
        <w:t>kości nieopłaconych jeszcze rat składki (raty niewymagalne), które płatne będą zgodnie z harmonogramem określonym w umowie ubezpieczenia.</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miejsca ubezpieczenia </w:t>
      </w:r>
    </w:p>
    <w:p w:rsidR="00203468" w:rsidRPr="001A1ADD" w:rsidRDefault="00203468" w:rsidP="001A1ADD">
      <w:pPr>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Ochroną ubezpieczeniową w ramach niniejszej umowy objęte są wszystkie lokalizacje na t</w:t>
      </w:r>
      <w:r w:rsidRPr="001A1ADD">
        <w:rPr>
          <w:rFonts w:asciiTheme="minorHAnsi" w:hAnsiTheme="minorHAnsi" w:cstheme="minorHAnsi"/>
          <w:sz w:val="20"/>
          <w:szCs w:val="20"/>
        </w:rPr>
        <w:t>e</w:t>
      </w:r>
      <w:r w:rsidRPr="001A1ADD">
        <w:rPr>
          <w:rFonts w:asciiTheme="minorHAnsi" w:hAnsiTheme="minorHAnsi" w:cstheme="minorHAnsi"/>
          <w:sz w:val="20"/>
          <w:szCs w:val="20"/>
        </w:rPr>
        <w:t>renie Polski, w których znajduje się ubezpieczone mienie stanowiące własność Ubezpiecz</w:t>
      </w:r>
      <w:r w:rsidRPr="001A1ADD">
        <w:rPr>
          <w:rFonts w:asciiTheme="minorHAnsi" w:hAnsiTheme="minorHAnsi" w:cstheme="minorHAnsi"/>
          <w:sz w:val="20"/>
          <w:szCs w:val="20"/>
        </w:rPr>
        <w:t>a</w:t>
      </w:r>
      <w:r w:rsidRPr="001A1ADD">
        <w:rPr>
          <w:rFonts w:asciiTheme="minorHAnsi" w:hAnsiTheme="minorHAnsi" w:cstheme="minorHAnsi"/>
          <w:sz w:val="20"/>
          <w:szCs w:val="20"/>
        </w:rPr>
        <w:t>jącego/ Ubezpieczonego, znajdujące się pod jego kontrolą lub w pieczy, a także wszystkie miejsca, gdzie Ubezpieczający/ Ubezpieczony prowadzi działalność.</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ustalenia okoliczności szkody </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Ubezpieczyciel jest zobowiązany – po otrzymaniu zawiadomienia o wypadku ubezpiecz</w:t>
      </w:r>
      <w:r w:rsidRPr="001A1ADD">
        <w:rPr>
          <w:rFonts w:asciiTheme="minorHAnsi" w:hAnsiTheme="minorHAnsi" w:cstheme="minorHAnsi"/>
          <w:sz w:val="20"/>
          <w:szCs w:val="20"/>
        </w:rPr>
        <w:t>e</w:t>
      </w:r>
      <w:r w:rsidRPr="001A1ADD">
        <w:rPr>
          <w:rFonts w:asciiTheme="minorHAnsi" w:hAnsiTheme="minorHAnsi" w:cstheme="minorHAnsi"/>
          <w:sz w:val="20"/>
          <w:szCs w:val="20"/>
        </w:rPr>
        <w:t>niowym – prowadzić postępowanie likwidacyjne zmierzające do ustalenia i wyjaśnienia ok</w:t>
      </w:r>
      <w:r w:rsidRPr="001A1ADD">
        <w:rPr>
          <w:rFonts w:asciiTheme="minorHAnsi" w:hAnsiTheme="minorHAnsi" w:cstheme="minorHAnsi"/>
          <w:sz w:val="20"/>
          <w:szCs w:val="20"/>
        </w:rPr>
        <w:t>o</w:t>
      </w:r>
      <w:r w:rsidRPr="001A1ADD">
        <w:rPr>
          <w:rFonts w:asciiTheme="minorHAnsi" w:hAnsiTheme="minorHAnsi" w:cstheme="minorHAnsi"/>
          <w:sz w:val="20"/>
          <w:szCs w:val="20"/>
        </w:rPr>
        <w:t>liczności związanych ze szkodą oraz wysokością szkody, w szczególności wypłacić odszkod</w:t>
      </w:r>
      <w:r w:rsidRPr="001A1ADD">
        <w:rPr>
          <w:rFonts w:asciiTheme="minorHAnsi" w:hAnsiTheme="minorHAnsi" w:cstheme="minorHAnsi"/>
          <w:sz w:val="20"/>
          <w:szCs w:val="20"/>
        </w:rPr>
        <w:t>o</w:t>
      </w:r>
      <w:r w:rsidRPr="001A1ADD">
        <w:rPr>
          <w:rFonts w:asciiTheme="minorHAnsi" w:hAnsiTheme="minorHAnsi" w:cstheme="minorHAnsi"/>
          <w:sz w:val="20"/>
          <w:szCs w:val="20"/>
        </w:rPr>
        <w:t>wanie bez względu na toczące się w związku ze szkodą inne postępowanie, w tym sądowe lub przygotowawcze, chyba że takie postępowanie dotyczy ustalenia odpowiedzialności Ubezpieczyciela za szkodę.</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automatycznego pokrycia i zmniejszenia wartości </w:t>
      </w:r>
    </w:p>
    <w:p w:rsidR="00203468" w:rsidRPr="001A1ADD" w:rsidRDefault="00203468" w:rsidP="001A1ADD">
      <w:pPr>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203468" w:rsidRPr="001A1ADD" w:rsidRDefault="00203468" w:rsidP="001A1ADD">
      <w:pPr>
        <w:pStyle w:val="Akapitzlist"/>
        <w:numPr>
          <w:ilvl w:val="0"/>
          <w:numId w:val="36"/>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sz w:val="20"/>
          <w:szCs w:val="20"/>
        </w:rPr>
        <w:t>Ubezpieczyciel obejmie automatyczną ochroną ubezpieczeniową nowo nabyte masz</w:t>
      </w:r>
      <w:r w:rsidRPr="001A1ADD">
        <w:rPr>
          <w:rFonts w:asciiTheme="minorHAnsi" w:hAnsiTheme="minorHAnsi" w:cstheme="minorHAnsi"/>
          <w:sz w:val="20"/>
          <w:szCs w:val="20"/>
        </w:rPr>
        <w:t>y</w:t>
      </w:r>
      <w:r w:rsidRPr="001A1ADD">
        <w:rPr>
          <w:rFonts w:asciiTheme="minorHAnsi" w:hAnsiTheme="minorHAnsi" w:cstheme="minorHAnsi"/>
          <w:sz w:val="20"/>
          <w:szCs w:val="20"/>
        </w:rPr>
        <w:t>ny i urządzenia lub wzrost ich wartości wskutek modernizacji, inwestycji itp. Odpowi</w:t>
      </w:r>
      <w:r w:rsidRPr="001A1ADD">
        <w:rPr>
          <w:rFonts w:asciiTheme="minorHAnsi" w:hAnsiTheme="minorHAnsi" w:cstheme="minorHAnsi"/>
          <w:sz w:val="20"/>
          <w:szCs w:val="20"/>
        </w:rPr>
        <w:t>e</w:t>
      </w:r>
      <w:r w:rsidRPr="001A1ADD">
        <w:rPr>
          <w:rFonts w:asciiTheme="minorHAnsi" w:hAnsiTheme="minorHAnsi" w:cstheme="minorHAnsi"/>
          <w:sz w:val="20"/>
          <w:szCs w:val="20"/>
        </w:rPr>
        <w:t>dzialność Ubezpieczyciela rozpoczyna się z dniem ukończenia modernizacji lub inw</w:t>
      </w:r>
      <w:r w:rsidRPr="001A1ADD">
        <w:rPr>
          <w:rFonts w:asciiTheme="minorHAnsi" w:hAnsiTheme="minorHAnsi" w:cstheme="minorHAnsi"/>
          <w:sz w:val="20"/>
          <w:szCs w:val="20"/>
        </w:rPr>
        <w:t>e</w:t>
      </w:r>
      <w:r w:rsidRPr="001A1ADD">
        <w:rPr>
          <w:rFonts w:asciiTheme="minorHAnsi" w:hAnsiTheme="minorHAnsi" w:cstheme="minorHAnsi"/>
          <w:sz w:val="20"/>
          <w:szCs w:val="20"/>
        </w:rPr>
        <w:t>stycji, z dniem przyjęcia składnika mienia do ewidencji, bądź też z dniem przejścia na Ubezpieczonego ryzyka przypadkowej utraty (zniszczenia, uszkodzenia) w zależności, która z powyższych sytuacji zajdzie wcześniej. W przypadku wyczerpania limitu aut</w:t>
      </w:r>
      <w:r w:rsidRPr="001A1ADD">
        <w:rPr>
          <w:rFonts w:asciiTheme="minorHAnsi" w:hAnsiTheme="minorHAnsi" w:cstheme="minorHAnsi"/>
          <w:sz w:val="20"/>
          <w:szCs w:val="20"/>
        </w:rPr>
        <w:t>o</w:t>
      </w:r>
      <w:r w:rsidRPr="001A1ADD">
        <w:rPr>
          <w:rFonts w:asciiTheme="minorHAnsi" w:hAnsiTheme="minorHAnsi" w:cstheme="minorHAnsi"/>
          <w:sz w:val="20"/>
          <w:szCs w:val="20"/>
        </w:rPr>
        <w:t>matycznego pokrycia nadwyżka wartości zostanie objęta ochroną na warunkach okr</w:t>
      </w:r>
      <w:r w:rsidRPr="001A1ADD">
        <w:rPr>
          <w:rFonts w:asciiTheme="minorHAnsi" w:hAnsiTheme="minorHAnsi" w:cstheme="minorHAnsi"/>
          <w:sz w:val="20"/>
          <w:szCs w:val="20"/>
        </w:rPr>
        <w:t>e</w:t>
      </w:r>
      <w:r w:rsidRPr="001A1ADD">
        <w:rPr>
          <w:rFonts w:asciiTheme="minorHAnsi" w:hAnsiTheme="minorHAnsi" w:cstheme="minorHAnsi"/>
          <w:sz w:val="20"/>
          <w:szCs w:val="20"/>
        </w:rPr>
        <w:t>ślonych w umowie ubezpieczenia, na wniosek Ubezpieczającego, za zgodą Ubezpiecz</w:t>
      </w:r>
      <w:r w:rsidRPr="001A1ADD">
        <w:rPr>
          <w:rFonts w:asciiTheme="minorHAnsi" w:hAnsiTheme="minorHAnsi" w:cstheme="minorHAnsi"/>
          <w:sz w:val="20"/>
          <w:szCs w:val="20"/>
        </w:rPr>
        <w:t>y</w:t>
      </w:r>
      <w:r w:rsidRPr="001A1ADD">
        <w:rPr>
          <w:rFonts w:asciiTheme="minorHAnsi" w:hAnsiTheme="minorHAnsi" w:cstheme="minorHAnsi"/>
          <w:sz w:val="20"/>
          <w:szCs w:val="20"/>
        </w:rPr>
        <w:t xml:space="preserve">ciela. </w:t>
      </w:r>
    </w:p>
    <w:p w:rsidR="00203468" w:rsidRPr="001A1ADD" w:rsidRDefault="00203468" w:rsidP="001A1ADD">
      <w:pPr>
        <w:pStyle w:val="Akapitzlist"/>
        <w:numPr>
          <w:ilvl w:val="0"/>
          <w:numId w:val="36"/>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sz w:val="20"/>
          <w:szCs w:val="20"/>
        </w:rPr>
        <w:t>W przypadku, gdy wartość mienia w okresie ubezpieczenia ulegnie zmniejszeniu, np. wskutek zbycia, likwidacji bądź obniżenia wartości składnika mienia, Ubezpieczyciel dokona rozliczenia składki stosując odpowiednio zasady określone dla rozliczenia wzr</w:t>
      </w:r>
      <w:r w:rsidRPr="001A1ADD">
        <w:rPr>
          <w:rFonts w:asciiTheme="minorHAnsi" w:hAnsiTheme="minorHAnsi" w:cstheme="minorHAnsi"/>
          <w:sz w:val="20"/>
          <w:szCs w:val="20"/>
        </w:rPr>
        <w:t>o</w:t>
      </w:r>
      <w:r w:rsidRPr="001A1ADD">
        <w:rPr>
          <w:rFonts w:asciiTheme="minorHAnsi" w:hAnsiTheme="minorHAnsi" w:cstheme="minorHAnsi"/>
          <w:sz w:val="20"/>
          <w:szCs w:val="20"/>
        </w:rPr>
        <w:t xml:space="preserve">stu wartości mienia. </w:t>
      </w:r>
    </w:p>
    <w:p w:rsidR="00203468" w:rsidRPr="001A1ADD" w:rsidRDefault="00203468" w:rsidP="001A1ADD">
      <w:pPr>
        <w:snapToGrid w:val="0"/>
        <w:spacing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 xml:space="preserve">Roczny limit automatycznego pokrycia: </w:t>
      </w:r>
      <w:r w:rsidRPr="001A1ADD">
        <w:rPr>
          <w:rFonts w:asciiTheme="minorHAnsi" w:hAnsiTheme="minorHAnsi" w:cstheme="minorHAnsi"/>
          <w:b/>
          <w:sz w:val="20"/>
          <w:szCs w:val="20"/>
        </w:rPr>
        <w:t>15 %</w:t>
      </w:r>
      <w:r w:rsidRPr="001A1ADD">
        <w:rPr>
          <w:rFonts w:asciiTheme="minorHAnsi" w:hAnsiTheme="minorHAnsi" w:cstheme="minorHAnsi"/>
          <w:sz w:val="20"/>
          <w:szCs w:val="20"/>
        </w:rPr>
        <w:t xml:space="preserve"> łącznej wartości sumy ubezpieczenia. </w:t>
      </w:r>
    </w:p>
    <w:p w:rsidR="00203468" w:rsidRPr="001A1ADD" w:rsidRDefault="00203468" w:rsidP="001A1ADD">
      <w:pPr>
        <w:snapToGrid w:val="0"/>
        <w:spacing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 xml:space="preserve">Terminy zgłaszania: do </w:t>
      </w:r>
      <w:r w:rsidRPr="001A1ADD">
        <w:rPr>
          <w:rFonts w:asciiTheme="minorHAnsi" w:hAnsiTheme="minorHAnsi" w:cstheme="minorHAnsi"/>
          <w:b/>
          <w:sz w:val="20"/>
          <w:szCs w:val="20"/>
        </w:rPr>
        <w:t>30 dni</w:t>
      </w:r>
      <w:r w:rsidRPr="001A1ADD">
        <w:rPr>
          <w:rFonts w:asciiTheme="minorHAnsi" w:hAnsiTheme="minorHAnsi" w:cstheme="minorHAnsi"/>
          <w:sz w:val="20"/>
          <w:szCs w:val="20"/>
        </w:rPr>
        <w:t xml:space="preserve"> po upływie każdych </w:t>
      </w:r>
      <w:r w:rsidRPr="001A1ADD">
        <w:rPr>
          <w:rFonts w:asciiTheme="minorHAnsi" w:hAnsiTheme="minorHAnsi" w:cstheme="minorHAnsi"/>
          <w:b/>
          <w:sz w:val="20"/>
          <w:szCs w:val="20"/>
        </w:rPr>
        <w:t>6 miesięcy</w:t>
      </w:r>
      <w:r w:rsidRPr="001A1ADD">
        <w:rPr>
          <w:rFonts w:asciiTheme="minorHAnsi" w:hAnsiTheme="minorHAnsi" w:cstheme="minorHAnsi"/>
          <w:sz w:val="20"/>
          <w:szCs w:val="20"/>
        </w:rPr>
        <w:t xml:space="preserve"> okresu ubezpieczenia. </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 xml:space="preserve">Zasady rozliczania: </w:t>
      </w:r>
      <w:r w:rsidRPr="001A1ADD">
        <w:rPr>
          <w:rFonts w:asciiTheme="minorHAnsi" w:hAnsiTheme="minorHAnsi" w:cstheme="minorHAnsi"/>
          <w:b/>
          <w:sz w:val="20"/>
          <w:szCs w:val="20"/>
        </w:rPr>
        <w:t>pro rata</w:t>
      </w:r>
      <w:r w:rsidRPr="001A1ADD">
        <w:rPr>
          <w:rFonts w:asciiTheme="minorHAnsi" w:hAnsiTheme="minorHAnsi" w:cstheme="minorHAnsi"/>
          <w:sz w:val="20"/>
          <w:szCs w:val="20"/>
        </w:rPr>
        <w:t xml:space="preserve">. </w:t>
      </w:r>
    </w:p>
    <w:p w:rsidR="00203468" w:rsidRPr="001A1ADD" w:rsidRDefault="00203468" w:rsidP="001A1ADD">
      <w:pPr>
        <w:snapToGrid w:val="0"/>
        <w:spacing w:after="120"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lastRenderedPageBreak/>
        <w:t xml:space="preserve">Płatność składki: Składka jest płatna w terminie </w:t>
      </w:r>
      <w:r w:rsidRPr="001A1ADD">
        <w:rPr>
          <w:rFonts w:asciiTheme="minorHAnsi" w:hAnsiTheme="minorHAnsi" w:cstheme="minorHAnsi"/>
          <w:b/>
          <w:sz w:val="20"/>
          <w:szCs w:val="20"/>
        </w:rPr>
        <w:t>14 dni</w:t>
      </w:r>
      <w:r w:rsidRPr="001A1ADD">
        <w:rPr>
          <w:rFonts w:asciiTheme="minorHAnsi" w:hAnsiTheme="minorHAnsi" w:cstheme="minorHAnsi"/>
          <w:sz w:val="20"/>
          <w:szCs w:val="20"/>
        </w:rPr>
        <w:t xml:space="preserve"> od momentu doręczenia Ubezpiecz</w:t>
      </w:r>
      <w:r w:rsidRPr="001A1ADD">
        <w:rPr>
          <w:rFonts w:asciiTheme="minorHAnsi" w:hAnsiTheme="minorHAnsi" w:cstheme="minorHAnsi"/>
          <w:sz w:val="20"/>
          <w:szCs w:val="20"/>
        </w:rPr>
        <w:t>a</w:t>
      </w:r>
      <w:r w:rsidRPr="001A1ADD">
        <w:rPr>
          <w:rFonts w:asciiTheme="minorHAnsi" w:hAnsiTheme="minorHAnsi" w:cstheme="minorHAnsi"/>
          <w:sz w:val="20"/>
          <w:szCs w:val="20"/>
        </w:rPr>
        <w:t>jącemu dokumentu rozliczeniowego wystawionego przez Ubezpieczyciela.</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rzeczoznawców </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iCs/>
          <w:sz w:val="20"/>
          <w:szCs w:val="20"/>
        </w:rPr>
        <w:t>Z zachowaniem pozostałych, nie zmienionych niniejszą klauzulą, postanowień umowy ube</w:t>
      </w:r>
      <w:r w:rsidRPr="001A1ADD">
        <w:rPr>
          <w:rFonts w:asciiTheme="minorHAnsi" w:hAnsiTheme="minorHAnsi" w:cstheme="minorHAnsi"/>
          <w:i/>
          <w:iCs/>
          <w:sz w:val="20"/>
          <w:szCs w:val="20"/>
        </w:rPr>
        <w:t>z</w:t>
      </w:r>
      <w:r w:rsidRPr="001A1ADD">
        <w:rPr>
          <w:rFonts w:asciiTheme="minorHAnsi" w:hAnsiTheme="minorHAnsi" w:cstheme="minorHAnsi"/>
          <w:i/>
          <w:iCs/>
          <w:sz w:val="20"/>
          <w:szCs w:val="20"/>
        </w:rPr>
        <w:t>pieczenia określonych we wniosku i ogólnych (szczególnych) warunkach ubezpieczenia str</w:t>
      </w:r>
      <w:r w:rsidRPr="001A1ADD">
        <w:rPr>
          <w:rFonts w:asciiTheme="minorHAnsi" w:hAnsiTheme="minorHAnsi" w:cstheme="minorHAnsi"/>
          <w:i/>
          <w:iCs/>
          <w:sz w:val="20"/>
          <w:szCs w:val="20"/>
        </w:rPr>
        <w:t>o</w:t>
      </w:r>
      <w:r w:rsidRPr="001A1ADD">
        <w:rPr>
          <w:rFonts w:asciiTheme="minorHAnsi" w:hAnsiTheme="minorHAnsi" w:cstheme="minorHAnsi"/>
          <w:i/>
          <w:iCs/>
          <w:sz w:val="20"/>
          <w:szCs w:val="20"/>
        </w:rPr>
        <w:t>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ramach odszkodowania Ubezpieczyciel dodatkowo pokryje konieczne i uzasadnione kos</w:t>
      </w:r>
      <w:r w:rsidRPr="001A1ADD">
        <w:rPr>
          <w:rFonts w:asciiTheme="minorHAnsi" w:hAnsiTheme="minorHAnsi" w:cstheme="minorHAnsi"/>
          <w:sz w:val="20"/>
          <w:szCs w:val="20"/>
        </w:rPr>
        <w:t>z</w:t>
      </w:r>
      <w:r w:rsidRPr="001A1ADD">
        <w:rPr>
          <w:rFonts w:asciiTheme="minorHAnsi" w:hAnsiTheme="minorHAnsi" w:cstheme="minorHAnsi"/>
          <w:sz w:val="20"/>
          <w:szCs w:val="20"/>
        </w:rPr>
        <w:t>ty rzeczoznawców poniesione przez Ubezpieczającego, związane z ustaleniem zakresu i ro</w:t>
      </w:r>
      <w:r w:rsidRPr="001A1ADD">
        <w:rPr>
          <w:rFonts w:asciiTheme="minorHAnsi" w:hAnsiTheme="minorHAnsi" w:cstheme="minorHAnsi"/>
          <w:sz w:val="20"/>
          <w:szCs w:val="20"/>
        </w:rPr>
        <w:t>z</w:t>
      </w:r>
      <w:r w:rsidRPr="001A1ADD">
        <w:rPr>
          <w:rFonts w:asciiTheme="minorHAnsi" w:hAnsiTheme="minorHAnsi" w:cstheme="minorHAnsi"/>
          <w:sz w:val="20"/>
          <w:szCs w:val="20"/>
        </w:rPr>
        <w:t xml:space="preserve">miaru szkody do limitu </w:t>
      </w:r>
      <w:r w:rsidRPr="001A1ADD">
        <w:rPr>
          <w:rFonts w:asciiTheme="minorHAnsi" w:hAnsiTheme="minorHAnsi" w:cstheme="minorHAnsi"/>
          <w:b/>
          <w:sz w:val="20"/>
          <w:szCs w:val="20"/>
        </w:rPr>
        <w:t>100.000,00 PLN</w:t>
      </w:r>
      <w:r w:rsidRPr="001A1ADD">
        <w:rPr>
          <w:rFonts w:asciiTheme="minorHAnsi" w:hAnsiTheme="minorHAnsi" w:cstheme="minorHAnsi"/>
          <w:sz w:val="20"/>
          <w:szCs w:val="20"/>
        </w:rPr>
        <w:t>. Zatrudnienie rzeczoznawcy wymaga zgody Ubezpi</w:t>
      </w:r>
      <w:r w:rsidRPr="001A1ADD">
        <w:rPr>
          <w:rFonts w:asciiTheme="minorHAnsi" w:hAnsiTheme="minorHAnsi" w:cstheme="minorHAnsi"/>
          <w:sz w:val="20"/>
          <w:szCs w:val="20"/>
        </w:rPr>
        <w:t>e</w:t>
      </w:r>
      <w:r w:rsidRPr="001A1ADD">
        <w:rPr>
          <w:rFonts w:asciiTheme="minorHAnsi" w:hAnsiTheme="minorHAnsi" w:cstheme="minorHAnsi"/>
          <w:sz w:val="20"/>
          <w:szCs w:val="20"/>
        </w:rPr>
        <w:t>czyciela, przy czym brak zgody może być uzasadniony wyłącznie ważnymi względami.</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przedłużenia ochrony ubezpieczeniowej </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Na pisemny wniosek Ubezpieczającego, złożony nie później niż na 14 dni kalendarzowych przed wygaśnięciem ochrony ubezpieczeniowej, Ubezpieczyciel przedłuży ochronę ubezpi</w:t>
      </w:r>
      <w:r w:rsidRPr="001A1ADD">
        <w:rPr>
          <w:rFonts w:asciiTheme="minorHAnsi" w:hAnsiTheme="minorHAnsi" w:cstheme="minorHAnsi"/>
          <w:sz w:val="20"/>
          <w:szCs w:val="20"/>
        </w:rPr>
        <w:t>e</w:t>
      </w:r>
      <w:r w:rsidRPr="001A1ADD">
        <w:rPr>
          <w:rFonts w:asciiTheme="minorHAnsi" w:hAnsiTheme="minorHAnsi" w:cstheme="minorHAnsi"/>
          <w:sz w:val="20"/>
          <w:szCs w:val="20"/>
        </w:rPr>
        <w:t>czeniową z tytułu niniejszej umowy ubezpieczenia o kolejne 30 dni kalendarzowych, przyp</w:t>
      </w:r>
      <w:r w:rsidRPr="001A1ADD">
        <w:rPr>
          <w:rFonts w:asciiTheme="minorHAnsi" w:hAnsiTheme="minorHAnsi" w:cstheme="minorHAnsi"/>
          <w:sz w:val="20"/>
          <w:szCs w:val="20"/>
        </w:rPr>
        <w:t>a</w:t>
      </w:r>
      <w:r w:rsidRPr="001A1ADD">
        <w:rPr>
          <w:rFonts w:asciiTheme="minorHAnsi" w:hAnsiTheme="minorHAnsi" w:cstheme="minorHAnsi"/>
          <w:sz w:val="20"/>
          <w:szCs w:val="20"/>
        </w:rPr>
        <w:t>dających po zakończeniu okresu ubezpieczenia. Warunki umowy ubezpieczenia w ciągu k</w:t>
      </w:r>
      <w:r w:rsidRPr="001A1ADD">
        <w:rPr>
          <w:rFonts w:asciiTheme="minorHAnsi" w:hAnsiTheme="minorHAnsi" w:cstheme="minorHAnsi"/>
          <w:sz w:val="20"/>
          <w:szCs w:val="20"/>
        </w:rPr>
        <w:t>o</w:t>
      </w:r>
      <w:r w:rsidRPr="001A1ADD">
        <w:rPr>
          <w:rFonts w:asciiTheme="minorHAnsi" w:hAnsiTheme="minorHAnsi" w:cstheme="minorHAnsi"/>
          <w:sz w:val="20"/>
          <w:szCs w:val="20"/>
        </w:rPr>
        <w:t>lejnych 30 dni pozostają bez zmian. Ubezpieczyciel sporządzi i doręczy najpóźniej w dniu, w którym upływa pierwotny termin wygaśnięcia ochrony, stosowny dokument, potwierdzający przedłużenie ochrony ubezpieczeniowej. Ubezpieczający zobowiązany jest do opłacenia składki za każdy dzień wykorzystanej ochrony w nawiązaniu do wykładni zasady pro rata temporis. Składka za dodatkową ochronę wyliczana jest na podstawie stawek obowiązuj</w:t>
      </w:r>
      <w:r w:rsidRPr="001A1ADD">
        <w:rPr>
          <w:rFonts w:asciiTheme="minorHAnsi" w:hAnsiTheme="minorHAnsi" w:cstheme="minorHAnsi"/>
          <w:sz w:val="20"/>
          <w:szCs w:val="20"/>
        </w:rPr>
        <w:t>ą</w:t>
      </w:r>
      <w:r w:rsidRPr="001A1ADD">
        <w:rPr>
          <w:rFonts w:asciiTheme="minorHAnsi" w:hAnsiTheme="minorHAnsi" w:cstheme="minorHAnsi"/>
          <w:sz w:val="20"/>
          <w:szCs w:val="20"/>
        </w:rPr>
        <w:t>cych w umowie ubezpieczenia obejmującej poprzedni roczny okres ubezpieczenia. Termin płatności składki nie może przypadać wcześniej niż na pierwszy dzień dodatkowej ochrony ubezpieczeniowej. Ubezpieczający jest uprawniony do jednokrotnego skorzystania z upra</w:t>
      </w:r>
      <w:r w:rsidRPr="001A1ADD">
        <w:rPr>
          <w:rFonts w:asciiTheme="minorHAnsi" w:hAnsiTheme="minorHAnsi" w:cstheme="minorHAnsi"/>
          <w:sz w:val="20"/>
          <w:szCs w:val="20"/>
        </w:rPr>
        <w:t>w</w:t>
      </w:r>
      <w:r w:rsidRPr="001A1ADD">
        <w:rPr>
          <w:rFonts w:asciiTheme="minorHAnsi" w:hAnsiTheme="minorHAnsi" w:cstheme="minorHAnsi"/>
          <w:sz w:val="20"/>
          <w:szCs w:val="20"/>
        </w:rPr>
        <w:t>nienia niniejszej klauzuli.</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Klauzula leeway</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przypadku ubezpieczenia mienia wg wartości odtworzeniowej odszkodowanie zostanie pomniejszone w takim stosunku, w jakim suma ubezpieczenia danego przedmiotu pozostaje do jego wartości odtworzeniowej w dniu szkody, jeżeli w dniu szkody wartość odtworzeni</w:t>
      </w:r>
      <w:r w:rsidRPr="001A1ADD">
        <w:rPr>
          <w:rFonts w:asciiTheme="minorHAnsi" w:hAnsiTheme="minorHAnsi" w:cstheme="minorHAnsi"/>
          <w:sz w:val="20"/>
          <w:szCs w:val="20"/>
        </w:rPr>
        <w:t>o</w:t>
      </w:r>
      <w:r w:rsidRPr="001A1ADD">
        <w:rPr>
          <w:rFonts w:asciiTheme="minorHAnsi" w:hAnsiTheme="minorHAnsi" w:cstheme="minorHAnsi"/>
          <w:sz w:val="20"/>
          <w:szCs w:val="20"/>
        </w:rPr>
        <w:t xml:space="preserve">wa przekroczy </w:t>
      </w:r>
      <w:r w:rsidRPr="001A1ADD">
        <w:rPr>
          <w:rFonts w:asciiTheme="minorHAnsi" w:hAnsiTheme="minorHAnsi" w:cstheme="minorHAnsi"/>
          <w:b/>
          <w:bCs/>
          <w:sz w:val="20"/>
          <w:szCs w:val="20"/>
        </w:rPr>
        <w:t>130%</w:t>
      </w:r>
      <w:r w:rsidRPr="001A1ADD">
        <w:rPr>
          <w:rFonts w:asciiTheme="minorHAnsi" w:hAnsiTheme="minorHAnsi" w:cstheme="minorHAnsi"/>
          <w:sz w:val="20"/>
          <w:szCs w:val="20"/>
        </w:rPr>
        <w:t xml:space="preserve"> zgłoszonej sumy ubezpieczenia.</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wyłączenia regresu </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Nie przechodzą na Ubezpieczyciela roszczenia przeciwko osobom fizycznym zatrudnionym przez Ubezpieczającego/ Ubezpieczonego na podstawie umowy o pracę, umowy zlecenia, umowy o dzieło lub innej umowy o świadczenie usług. Nie przechodzą na Ubezpieczyciela również roszczenia przeciwko osobom fizycznym prowadzącym działalność gospodarczą w</w:t>
      </w:r>
      <w:r w:rsidRPr="001A1ADD">
        <w:rPr>
          <w:rFonts w:asciiTheme="minorHAnsi" w:hAnsiTheme="minorHAnsi" w:cstheme="minorHAnsi"/>
          <w:sz w:val="20"/>
          <w:szCs w:val="20"/>
        </w:rPr>
        <w:t>y</w:t>
      </w:r>
      <w:r w:rsidRPr="001A1ADD">
        <w:rPr>
          <w:rFonts w:asciiTheme="minorHAnsi" w:hAnsiTheme="minorHAnsi" w:cstheme="minorHAnsi"/>
          <w:sz w:val="20"/>
          <w:szCs w:val="20"/>
        </w:rPr>
        <w:t>łącznie na rzecz Ubezpieczającego/ Ubezpieczonego (samozatrudnienie). Wyłączenie prawa do regresu nie ma zastosowania w sytuacji, gdy sprawca wyrządził szkodę umyślnie.</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lastRenderedPageBreak/>
        <w:t xml:space="preserve">Klauzula 72 godzin </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pStyle w:val="Akapitzlist"/>
        <w:numPr>
          <w:ilvl w:val="0"/>
          <w:numId w:val="37"/>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sz w:val="20"/>
          <w:szCs w:val="20"/>
        </w:rPr>
        <w:t>Wszystkie zdarzenia szkodowe powstałe w czasie następujących po sobie 72 godzin na skutek jednego zdarzenia, w razie wątpliwości uznaje się za jedną szkodę w odniesieniu do sumy ubezpieczenia, limitów oraz franszyzy określonej w umowie ubezpieczenia. Za dzień i godzinę początku takiego okresu uznaje się moment powstania pierwszej szk</w:t>
      </w:r>
      <w:r w:rsidRPr="001A1ADD">
        <w:rPr>
          <w:rFonts w:asciiTheme="minorHAnsi" w:hAnsiTheme="minorHAnsi" w:cstheme="minorHAnsi"/>
          <w:sz w:val="20"/>
          <w:szCs w:val="20"/>
        </w:rPr>
        <w:t>o</w:t>
      </w:r>
      <w:r w:rsidRPr="001A1ADD">
        <w:rPr>
          <w:rFonts w:asciiTheme="minorHAnsi" w:hAnsiTheme="minorHAnsi" w:cstheme="minorHAnsi"/>
          <w:sz w:val="20"/>
          <w:szCs w:val="20"/>
        </w:rPr>
        <w:t xml:space="preserve">dy wyrządzonej w wyniku wyżej wymienionych zdarzeń. </w:t>
      </w:r>
    </w:p>
    <w:p w:rsidR="00203468" w:rsidRPr="001A1ADD" w:rsidRDefault="00203468" w:rsidP="001A1ADD">
      <w:pPr>
        <w:pStyle w:val="Akapitzlist"/>
        <w:numPr>
          <w:ilvl w:val="0"/>
          <w:numId w:val="37"/>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sz w:val="20"/>
          <w:szCs w:val="20"/>
        </w:rPr>
        <w:t xml:space="preserve">Jeżeli okres trwania zdarzenia jest dłuższy niż 72 godzin, Ubezpieczający/Ubezpieczony może podzielić takie zdarzenie na dwa i więcej okresów, pod warunkiem, że okresy te nie będą na siebie nachodzić oraz żaden z okresów nie rozpocznie się wcześniej niż dzień i godzina wystąpienia pierwszej indywidualnej szkody. </w:t>
      </w:r>
    </w:p>
    <w:p w:rsidR="00203468" w:rsidRPr="001A1ADD" w:rsidRDefault="00203468" w:rsidP="001A1ADD">
      <w:pPr>
        <w:pStyle w:val="Akapitzlist"/>
        <w:numPr>
          <w:ilvl w:val="0"/>
          <w:numId w:val="37"/>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sz w:val="20"/>
          <w:szCs w:val="20"/>
        </w:rPr>
        <w:t>W sytuacjach, o których mowa w ust. 1 i ust. 2, franszyza redukcyjna potrącona zost</w:t>
      </w:r>
      <w:r w:rsidRPr="001A1ADD">
        <w:rPr>
          <w:rFonts w:asciiTheme="minorHAnsi" w:hAnsiTheme="minorHAnsi" w:cstheme="minorHAnsi"/>
          <w:sz w:val="20"/>
          <w:szCs w:val="20"/>
        </w:rPr>
        <w:t>a</w:t>
      </w:r>
      <w:r w:rsidRPr="001A1ADD">
        <w:rPr>
          <w:rFonts w:asciiTheme="minorHAnsi" w:hAnsiTheme="minorHAnsi" w:cstheme="minorHAnsi"/>
          <w:sz w:val="20"/>
          <w:szCs w:val="20"/>
        </w:rPr>
        <w:t>nie tylko raz.</w:t>
      </w:r>
    </w:p>
    <w:p w:rsidR="00203468" w:rsidRPr="001A1ADD" w:rsidRDefault="00203468" w:rsidP="001A1ADD">
      <w:pPr>
        <w:numPr>
          <w:ilvl w:val="2"/>
          <w:numId w:val="16"/>
        </w:numPr>
        <w:tabs>
          <w:tab w:val="clear" w:pos="1080"/>
        </w:tabs>
        <w:snapToGrid w:val="0"/>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tymczasowego magazynowania </w:t>
      </w:r>
    </w:p>
    <w:p w:rsidR="00203468" w:rsidRPr="001A1ADD" w:rsidRDefault="00203468"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snapToGrid w:val="0"/>
        <w:spacing w:after="120"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Ochrona ubezpieczeniowa będzie obejmowała również maszyny, urządzenia, sprzęt elektr</w:t>
      </w:r>
      <w:r w:rsidRPr="001A1ADD">
        <w:rPr>
          <w:rFonts w:asciiTheme="minorHAnsi" w:hAnsiTheme="minorHAnsi" w:cstheme="minorHAnsi"/>
          <w:sz w:val="20"/>
          <w:szCs w:val="20"/>
        </w:rPr>
        <w:t>o</w:t>
      </w:r>
      <w:r w:rsidRPr="001A1ADD">
        <w:rPr>
          <w:rFonts w:asciiTheme="minorHAnsi" w:hAnsiTheme="minorHAnsi" w:cstheme="minorHAnsi"/>
          <w:sz w:val="20"/>
          <w:szCs w:val="20"/>
        </w:rPr>
        <w:t>niczny nie zainstalowany na stanowisku pracy, pod warunkiem, iż sprzęt jest sprawny tec</w:t>
      </w:r>
      <w:r w:rsidRPr="001A1ADD">
        <w:rPr>
          <w:rFonts w:asciiTheme="minorHAnsi" w:hAnsiTheme="minorHAnsi" w:cstheme="minorHAnsi"/>
          <w:sz w:val="20"/>
          <w:szCs w:val="20"/>
        </w:rPr>
        <w:t>h</w:t>
      </w:r>
      <w:r w:rsidRPr="001A1ADD">
        <w:rPr>
          <w:rFonts w:asciiTheme="minorHAnsi" w:hAnsiTheme="minorHAnsi" w:cstheme="minorHAnsi"/>
          <w:sz w:val="20"/>
          <w:szCs w:val="20"/>
        </w:rPr>
        <w:t>nicznie i magazynowany w miejscu objętym ochroną ubezpieczeniową.</w:t>
      </w:r>
    </w:p>
    <w:p w:rsidR="00203468" w:rsidRPr="001A1ADD" w:rsidRDefault="00203468" w:rsidP="001A1ADD">
      <w:pPr>
        <w:pStyle w:val="Akapitzlist"/>
        <w:numPr>
          <w:ilvl w:val="2"/>
          <w:numId w:val="16"/>
        </w:numPr>
        <w:tabs>
          <w:tab w:val="clear" w:pos="1080"/>
        </w:tabs>
        <w:snapToGrid w:val="0"/>
        <w:spacing w:after="120" w:line="276" w:lineRule="auto"/>
        <w:ind w:left="1560" w:hanging="709"/>
        <w:contextualSpacing/>
        <w:jc w:val="both"/>
        <w:rPr>
          <w:rFonts w:asciiTheme="minorHAnsi" w:hAnsiTheme="minorHAnsi" w:cstheme="minorHAnsi"/>
          <w:color w:val="000000" w:themeColor="text1"/>
          <w:sz w:val="20"/>
          <w:szCs w:val="20"/>
        </w:rPr>
      </w:pPr>
      <w:r w:rsidRPr="001A1ADD">
        <w:rPr>
          <w:rFonts w:asciiTheme="minorHAnsi" w:hAnsiTheme="minorHAnsi" w:cstheme="minorHAnsi"/>
          <w:b/>
          <w:bCs/>
          <w:color w:val="000000" w:themeColor="text1"/>
          <w:sz w:val="20"/>
          <w:szCs w:val="20"/>
        </w:rPr>
        <w:t>Klauzula braku części zamiennych: </w:t>
      </w:r>
    </w:p>
    <w:p w:rsidR="00203468" w:rsidRPr="001A1ADD" w:rsidRDefault="00203468" w:rsidP="001A1ADD">
      <w:pPr>
        <w:snapToGrid w:val="0"/>
        <w:spacing w:after="120" w:line="276" w:lineRule="auto"/>
        <w:ind w:left="1560"/>
        <w:jc w:val="both"/>
        <w:rPr>
          <w:rFonts w:asciiTheme="minorHAnsi" w:hAnsiTheme="minorHAnsi" w:cstheme="minorHAnsi"/>
          <w:b/>
          <w:color w:val="000000" w:themeColor="text1"/>
          <w:sz w:val="20"/>
          <w:szCs w:val="20"/>
        </w:rPr>
      </w:pPr>
      <w:r w:rsidRPr="001A1ADD">
        <w:rPr>
          <w:rFonts w:asciiTheme="minorHAnsi" w:eastAsia="Verdana,Italic" w:hAnsiTheme="minorHAnsi" w:cstheme="minorHAnsi"/>
          <w:i/>
          <w:iCs/>
          <w:color w:val="000000" w:themeColor="text1"/>
          <w:sz w:val="20"/>
          <w:szCs w:val="20"/>
        </w:rPr>
        <w:t>Z zachowaniem pozostałych, nie zmienionych niniejszą klauzulą, postanowień umowy ube</w:t>
      </w:r>
      <w:r w:rsidRPr="001A1ADD">
        <w:rPr>
          <w:rFonts w:asciiTheme="minorHAnsi" w:eastAsia="Verdana,Italic" w:hAnsiTheme="minorHAnsi" w:cstheme="minorHAnsi"/>
          <w:i/>
          <w:iCs/>
          <w:color w:val="000000" w:themeColor="text1"/>
          <w:sz w:val="20"/>
          <w:szCs w:val="20"/>
        </w:rPr>
        <w:t>z</w:t>
      </w:r>
      <w:r w:rsidRPr="001A1ADD">
        <w:rPr>
          <w:rFonts w:asciiTheme="minorHAnsi" w:eastAsia="Verdana,Italic" w:hAnsiTheme="minorHAnsi" w:cstheme="minorHAnsi"/>
          <w:i/>
          <w:iCs/>
          <w:color w:val="000000" w:themeColor="text1"/>
          <w:sz w:val="20"/>
          <w:szCs w:val="20"/>
        </w:rPr>
        <w:t>pieczenia, w tym określonych we wniosku i ogólnych (szczególnych) warunkach ubezpiecz</w:t>
      </w:r>
      <w:r w:rsidRPr="001A1ADD">
        <w:rPr>
          <w:rFonts w:asciiTheme="minorHAnsi" w:eastAsia="Verdana,Italic" w:hAnsiTheme="minorHAnsi" w:cstheme="minorHAnsi"/>
          <w:i/>
          <w:iCs/>
          <w:color w:val="000000" w:themeColor="text1"/>
          <w:sz w:val="20"/>
          <w:szCs w:val="20"/>
        </w:rPr>
        <w:t>e</w:t>
      </w:r>
      <w:r w:rsidRPr="001A1ADD">
        <w:rPr>
          <w:rFonts w:asciiTheme="minorHAnsi" w:eastAsia="Verdana,Italic" w:hAnsiTheme="minorHAnsi" w:cstheme="minorHAnsi"/>
          <w:i/>
          <w:iCs/>
          <w:color w:val="000000" w:themeColor="text1"/>
          <w:sz w:val="20"/>
          <w:szCs w:val="20"/>
        </w:rPr>
        <w:t>nia strony uzgodniły, że:</w:t>
      </w:r>
    </w:p>
    <w:p w:rsidR="00203468" w:rsidRPr="001A1ADD" w:rsidRDefault="00203468" w:rsidP="001A1ADD">
      <w:pPr>
        <w:snapToGrid w:val="0"/>
        <w:spacing w:after="120" w:line="276" w:lineRule="auto"/>
        <w:ind w:left="1560"/>
        <w:jc w:val="both"/>
        <w:rPr>
          <w:rFonts w:asciiTheme="minorHAnsi" w:hAnsiTheme="minorHAnsi" w:cstheme="minorHAnsi"/>
          <w:color w:val="000000" w:themeColor="text1"/>
          <w:sz w:val="20"/>
          <w:szCs w:val="20"/>
        </w:rPr>
      </w:pPr>
      <w:r w:rsidRPr="001A1ADD">
        <w:rPr>
          <w:rFonts w:asciiTheme="minorHAnsi" w:hAnsiTheme="minorHAnsi" w:cstheme="minorHAnsi"/>
          <w:color w:val="000000" w:themeColor="text1"/>
          <w:sz w:val="20"/>
          <w:szCs w:val="20"/>
        </w:rPr>
        <w:t>w sytuacji, kiedy uszkodzeniu ulegnie jeden z elementów podzespołu, który wchodzi w skład urządzenia objętego umową ubezpieczenia a jego samodzielny zakup nie jest możliwy lub też odtworzenie takiego elementu przewyższa koszt zakupu podzespołu (jest nieuzasadni</w:t>
      </w:r>
      <w:r w:rsidRPr="001A1ADD">
        <w:rPr>
          <w:rFonts w:asciiTheme="minorHAnsi" w:hAnsiTheme="minorHAnsi" w:cstheme="minorHAnsi"/>
          <w:color w:val="000000" w:themeColor="text1"/>
          <w:sz w:val="20"/>
          <w:szCs w:val="20"/>
        </w:rPr>
        <w:t>o</w:t>
      </w:r>
      <w:r w:rsidRPr="001A1ADD">
        <w:rPr>
          <w:rFonts w:asciiTheme="minorHAnsi" w:hAnsiTheme="minorHAnsi" w:cstheme="minorHAnsi"/>
          <w:color w:val="000000" w:themeColor="text1"/>
          <w:sz w:val="20"/>
          <w:szCs w:val="20"/>
        </w:rPr>
        <w:t>ne ekonomicznie)</w:t>
      </w:r>
      <w:r w:rsidR="00033FFA" w:rsidRPr="001A1ADD">
        <w:rPr>
          <w:rFonts w:asciiTheme="minorHAnsi" w:hAnsiTheme="minorHAnsi" w:cstheme="minorHAnsi"/>
          <w:color w:val="000000" w:themeColor="text1"/>
          <w:sz w:val="20"/>
          <w:szCs w:val="20"/>
        </w:rPr>
        <w:t>,</w:t>
      </w:r>
      <w:r w:rsidRPr="001A1ADD">
        <w:rPr>
          <w:rFonts w:asciiTheme="minorHAnsi" w:hAnsiTheme="minorHAnsi" w:cstheme="minorHAnsi"/>
          <w:color w:val="000000" w:themeColor="text1"/>
          <w:sz w:val="20"/>
          <w:szCs w:val="20"/>
        </w:rPr>
        <w:t xml:space="preserve"> Ubezpieczyciel pokryje koszt zakupu całego podzespołu. </w:t>
      </w:r>
    </w:p>
    <w:p w:rsidR="00203468" w:rsidRPr="001A1ADD" w:rsidRDefault="00203468" w:rsidP="001A1ADD">
      <w:pPr>
        <w:pStyle w:val="Akapitzlist"/>
        <w:numPr>
          <w:ilvl w:val="2"/>
          <w:numId w:val="16"/>
        </w:numPr>
        <w:tabs>
          <w:tab w:val="clear" w:pos="1080"/>
        </w:tabs>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likwidacji drobnych szkód</w:t>
      </w:r>
    </w:p>
    <w:p w:rsidR="00203468" w:rsidRPr="001A1ADD" w:rsidRDefault="00203468" w:rsidP="001A1ADD">
      <w:pPr>
        <w:snapToGrid w:val="0"/>
        <w:spacing w:after="120" w:line="276" w:lineRule="auto"/>
        <w:ind w:left="1560"/>
        <w:jc w:val="both"/>
        <w:rPr>
          <w:rFonts w:asciiTheme="minorHAnsi" w:hAnsiTheme="minorHAnsi" w:cstheme="minorHAnsi"/>
          <w:b/>
          <w:bCs/>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numPr>
          <w:ilvl w:val="0"/>
          <w:numId w:val="41"/>
        </w:numPr>
        <w:snapToGrid w:val="0"/>
        <w:spacing w:after="120" w:line="276" w:lineRule="auto"/>
        <w:ind w:left="1843" w:hanging="283"/>
        <w:jc w:val="both"/>
        <w:rPr>
          <w:rFonts w:asciiTheme="minorHAnsi" w:hAnsiTheme="minorHAnsi" w:cstheme="minorHAnsi"/>
          <w:sz w:val="20"/>
          <w:szCs w:val="20"/>
        </w:rPr>
      </w:pPr>
      <w:r w:rsidRPr="001A1ADD">
        <w:rPr>
          <w:rFonts w:asciiTheme="minorHAnsi" w:hAnsiTheme="minorHAnsi" w:cstheme="minorHAnsi"/>
          <w:sz w:val="20"/>
          <w:szCs w:val="20"/>
        </w:rPr>
        <w:t>W przypadku szkody, której szacowana przez Ubezpieczającego / Ubezpieczonego wys</w:t>
      </w:r>
      <w:r w:rsidRPr="001A1ADD">
        <w:rPr>
          <w:rFonts w:asciiTheme="minorHAnsi" w:hAnsiTheme="minorHAnsi" w:cstheme="minorHAnsi"/>
          <w:sz w:val="20"/>
          <w:szCs w:val="20"/>
        </w:rPr>
        <w:t>o</w:t>
      </w:r>
      <w:r w:rsidRPr="001A1ADD">
        <w:rPr>
          <w:rFonts w:asciiTheme="minorHAnsi" w:hAnsiTheme="minorHAnsi" w:cstheme="minorHAnsi"/>
          <w:sz w:val="20"/>
          <w:szCs w:val="20"/>
        </w:rPr>
        <w:t xml:space="preserve">kość na dzień powstania nie przekracza </w:t>
      </w:r>
      <w:r w:rsidRPr="001A1ADD">
        <w:rPr>
          <w:rFonts w:asciiTheme="minorHAnsi" w:hAnsiTheme="minorHAnsi" w:cstheme="minorHAnsi"/>
          <w:b/>
          <w:sz w:val="20"/>
          <w:szCs w:val="20"/>
        </w:rPr>
        <w:t>10.000,00 PLN</w:t>
      </w:r>
      <w:r w:rsidRPr="001A1ADD">
        <w:rPr>
          <w:rFonts w:asciiTheme="minorHAnsi" w:hAnsiTheme="minorHAnsi" w:cstheme="minorHAnsi"/>
          <w:sz w:val="20"/>
          <w:szCs w:val="20"/>
        </w:rPr>
        <w:t xml:space="preserve">, Ubezpieczający / Ubezpieczony ma prawo, po zgłoszeniu szkody do Ubezpieczyciela, do samodzielnej likwidacji szkody sporządzając protokół oraz dokumentację fotograficzną. </w:t>
      </w:r>
    </w:p>
    <w:p w:rsidR="00203468" w:rsidRPr="001A1ADD" w:rsidRDefault="00203468" w:rsidP="001A1ADD">
      <w:pPr>
        <w:numPr>
          <w:ilvl w:val="0"/>
          <w:numId w:val="41"/>
        </w:numPr>
        <w:snapToGrid w:val="0"/>
        <w:spacing w:after="120" w:line="276" w:lineRule="auto"/>
        <w:ind w:left="1843" w:hanging="283"/>
        <w:jc w:val="both"/>
        <w:rPr>
          <w:rFonts w:asciiTheme="minorHAnsi" w:hAnsiTheme="minorHAnsi" w:cstheme="minorHAnsi"/>
          <w:sz w:val="20"/>
          <w:szCs w:val="20"/>
        </w:rPr>
      </w:pPr>
      <w:r w:rsidRPr="001A1ADD">
        <w:rPr>
          <w:rFonts w:asciiTheme="minorHAnsi" w:hAnsiTheme="minorHAnsi" w:cstheme="minorHAnsi"/>
          <w:sz w:val="20"/>
          <w:szCs w:val="20"/>
        </w:rPr>
        <w:t xml:space="preserve">Protokół powinien zawierać co najmniej: datę szkody i sporządzenia protokołu, dane osób sporządzających protokół, przyczynę powstania szkody (jeśli jest znana), krótki opis zdarzenia, wykaz uszkodzonego mienia. </w:t>
      </w:r>
    </w:p>
    <w:p w:rsidR="00203468" w:rsidRPr="001A1ADD" w:rsidRDefault="00203468" w:rsidP="001A1ADD">
      <w:pPr>
        <w:pStyle w:val="Akapitzlist"/>
        <w:numPr>
          <w:ilvl w:val="2"/>
          <w:numId w:val="16"/>
        </w:numPr>
        <w:tabs>
          <w:tab w:val="left" w:pos="3416"/>
        </w:tabs>
        <w:snapToGrid w:val="0"/>
        <w:spacing w:after="120" w:line="276" w:lineRule="auto"/>
        <w:ind w:left="1559" w:hanging="709"/>
        <w:jc w:val="both"/>
        <w:rPr>
          <w:rFonts w:asciiTheme="minorHAnsi" w:hAnsiTheme="minorHAnsi" w:cstheme="minorHAnsi"/>
          <w:b/>
          <w:bCs/>
          <w:sz w:val="20"/>
          <w:szCs w:val="20"/>
        </w:rPr>
      </w:pPr>
      <w:r w:rsidRPr="001A1ADD">
        <w:rPr>
          <w:rFonts w:asciiTheme="minorHAnsi" w:hAnsiTheme="minorHAnsi" w:cstheme="minorHAnsi"/>
          <w:b/>
          <w:bCs/>
          <w:sz w:val="20"/>
          <w:szCs w:val="20"/>
        </w:rPr>
        <w:t xml:space="preserve">Klauzula niezawiadomienia w terminie o szkodzie </w:t>
      </w:r>
    </w:p>
    <w:p w:rsidR="00203468" w:rsidRPr="001A1ADD" w:rsidRDefault="00203468" w:rsidP="001A1ADD">
      <w:pPr>
        <w:pStyle w:val="Akapitzlist"/>
        <w:snapToGrid w:val="0"/>
        <w:spacing w:after="120" w:line="276" w:lineRule="auto"/>
        <w:ind w:left="1559"/>
        <w:jc w:val="both"/>
        <w:rPr>
          <w:rFonts w:asciiTheme="minorHAnsi" w:hAnsiTheme="minorHAnsi" w:cstheme="minorHAnsi"/>
          <w:b/>
          <w:bCs/>
          <w:sz w:val="20"/>
          <w:szCs w:val="20"/>
        </w:rPr>
      </w:pPr>
      <w:r w:rsidRPr="001A1ADD">
        <w:rPr>
          <w:rFonts w:asciiTheme="minorHAnsi" w:eastAsia="Verdana,Italic" w:hAnsiTheme="minorHAnsi" w:cstheme="minorHAnsi"/>
          <w:i/>
          <w:iCs/>
          <w:sz w:val="20"/>
          <w:szCs w:val="20"/>
        </w:rPr>
        <w:lastRenderedPageBreak/>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03468" w:rsidRPr="001A1ADD" w:rsidRDefault="00203468" w:rsidP="001A1ADD">
      <w:pPr>
        <w:pStyle w:val="Akapitzlist"/>
        <w:tabs>
          <w:tab w:val="left" w:pos="3416"/>
        </w:tabs>
        <w:snapToGrid w:val="0"/>
        <w:spacing w:after="120"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w przypadku niezawiadomienia zakładu ubezpieczeń o szkodzie w odpowiednim terminie zapisane w warunkach ubezpieczenia skutki powyższego mają zastosowanie wyłącznie w s</w:t>
      </w:r>
      <w:r w:rsidRPr="001A1ADD">
        <w:rPr>
          <w:rFonts w:asciiTheme="minorHAnsi" w:hAnsiTheme="minorHAnsi" w:cstheme="minorHAnsi"/>
          <w:sz w:val="20"/>
          <w:szCs w:val="20"/>
        </w:rPr>
        <w:t>y</w:t>
      </w:r>
      <w:r w:rsidRPr="001A1ADD">
        <w:rPr>
          <w:rFonts w:asciiTheme="minorHAnsi" w:hAnsiTheme="minorHAnsi" w:cstheme="minorHAnsi"/>
          <w:sz w:val="20"/>
          <w:szCs w:val="20"/>
        </w:rPr>
        <w:t>tuacji, kiedy niezawiadomienie w terminie miało wpływ na ustalenie odpowiedzialności ubezpieczyciela lub ustalenia wartości szkody.</w:t>
      </w:r>
    </w:p>
    <w:p w:rsidR="00203468" w:rsidRPr="001A1ADD" w:rsidRDefault="00203468" w:rsidP="001A1ADD">
      <w:pPr>
        <w:pStyle w:val="Akapitzlist"/>
        <w:numPr>
          <w:ilvl w:val="2"/>
          <w:numId w:val="16"/>
        </w:numPr>
        <w:tabs>
          <w:tab w:val="clear" w:pos="1080"/>
        </w:tabs>
        <w:autoSpaceDE w:val="0"/>
        <w:autoSpaceDN w:val="0"/>
        <w:adjustRightInd w:val="0"/>
        <w:snapToGrid w:val="0"/>
        <w:spacing w:after="120" w:line="276" w:lineRule="auto"/>
        <w:ind w:left="1560" w:hanging="709"/>
        <w:contextualSpacing/>
        <w:jc w:val="both"/>
        <w:rPr>
          <w:rFonts w:asciiTheme="minorHAnsi" w:hAnsiTheme="minorHAnsi" w:cstheme="minorHAnsi"/>
          <w:b/>
          <w:spacing w:val="6"/>
          <w:sz w:val="20"/>
          <w:szCs w:val="20"/>
        </w:rPr>
      </w:pPr>
      <w:r w:rsidRPr="001A1ADD">
        <w:rPr>
          <w:rFonts w:asciiTheme="minorHAnsi" w:hAnsiTheme="minorHAnsi" w:cstheme="minorHAnsi"/>
          <w:b/>
          <w:spacing w:val="6"/>
          <w:sz w:val="20"/>
          <w:szCs w:val="20"/>
        </w:rPr>
        <w:t>Klauzula kosztów dodatkowych</w:t>
      </w:r>
    </w:p>
    <w:p w:rsidR="00203468" w:rsidRPr="001A1ADD" w:rsidRDefault="00203468" w:rsidP="001A1ADD">
      <w:pPr>
        <w:autoSpaceDE w:val="0"/>
        <w:autoSpaceDN w:val="0"/>
        <w:adjustRightInd w:val="0"/>
        <w:snapToGrid w:val="0"/>
        <w:spacing w:after="120" w:line="276" w:lineRule="auto"/>
        <w:ind w:left="1559"/>
        <w:jc w:val="both"/>
        <w:rPr>
          <w:rFonts w:asciiTheme="minorHAnsi" w:hAnsiTheme="minorHAnsi" w:cstheme="minorHAnsi"/>
          <w:i/>
          <w:spacing w:val="6"/>
          <w:sz w:val="20"/>
          <w:szCs w:val="20"/>
        </w:rPr>
      </w:pPr>
      <w:r w:rsidRPr="001A1ADD">
        <w:rPr>
          <w:rFonts w:asciiTheme="minorHAnsi" w:eastAsia="Verdana,Italic" w:hAnsiTheme="minorHAnsi" w:cstheme="minorHAnsi"/>
          <w:i/>
          <w:iCs/>
          <w:sz w:val="20"/>
          <w:szCs w:val="20"/>
        </w:rPr>
        <w:t>Z zachowaniem pozostałych, niezmienionych niniejszą klauzulą, postanowień ogólnych w</w:t>
      </w:r>
      <w:r w:rsidRPr="001A1ADD">
        <w:rPr>
          <w:rFonts w:asciiTheme="minorHAnsi" w:eastAsia="Verdana,Italic" w:hAnsiTheme="minorHAnsi" w:cstheme="minorHAnsi"/>
          <w:i/>
          <w:iCs/>
          <w:sz w:val="20"/>
          <w:szCs w:val="20"/>
        </w:rPr>
        <w:t>a</w:t>
      </w:r>
      <w:r w:rsidRPr="001A1ADD">
        <w:rPr>
          <w:rFonts w:asciiTheme="minorHAnsi" w:eastAsia="Verdana,Italic" w:hAnsiTheme="minorHAnsi" w:cstheme="minorHAnsi"/>
          <w:i/>
          <w:iCs/>
          <w:sz w:val="20"/>
          <w:szCs w:val="20"/>
        </w:rPr>
        <w:t>runków ubezpieczenia strony uzgodniły, że Ubezpieczyciel pokryje koszty:</w:t>
      </w:r>
    </w:p>
    <w:p w:rsidR="0037149D" w:rsidRPr="001A1ADD" w:rsidRDefault="0037149D" w:rsidP="001A1ADD">
      <w:pPr>
        <w:pStyle w:val="Akapitzlist"/>
        <w:numPr>
          <w:ilvl w:val="0"/>
          <w:numId w:val="49"/>
        </w:numPr>
        <w:snapToGrid w:val="0"/>
        <w:spacing w:after="120" w:line="276" w:lineRule="auto"/>
        <w:ind w:left="2127"/>
        <w:jc w:val="both"/>
        <w:rPr>
          <w:rFonts w:asciiTheme="minorHAnsi" w:hAnsiTheme="minorHAnsi" w:cstheme="minorHAnsi"/>
          <w:color w:val="000000" w:themeColor="text1"/>
          <w:sz w:val="20"/>
          <w:szCs w:val="20"/>
        </w:rPr>
      </w:pPr>
      <w:r w:rsidRPr="001A1ADD">
        <w:rPr>
          <w:rFonts w:asciiTheme="minorHAnsi" w:hAnsiTheme="minorHAnsi" w:cstheme="minorHAnsi"/>
          <w:iCs/>
          <w:color w:val="000000" w:themeColor="text1"/>
          <w:sz w:val="20"/>
          <w:szCs w:val="20"/>
        </w:rPr>
        <w:t>środków użytych w celu ratowania przedmiotu ubezpieczenia, zapobieżenia szkodzie lub zwiększeniu jej wielkości oraz zabezpieczenia ubezpieczonego mienia przed uszkodzeniem, chociażby środki te okazały się bezskuteczne, bez względu na to, czy szkoda w ubezpieczonym mieniu zaistniała;</w:t>
      </w:r>
    </w:p>
    <w:p w:rsidR="0037149D" w:rsidRPr="001A1ADD" w:rsidRDefault="0037149D" w:rsidP="001A1ADD">
      <w:pPr>
        <w:pStyle w:val="Akapitzlist"/>
        <w:numPr>
          <w:ilvl w:val="0"/>
          <w:numId w:val="49"/>
        </w:numPr>
        <w:snapToGrid w:val="0"/>
        <w:spacing w:after="120" w:line="276" w:lineRule="auto"/>
        <w:ind w:left="2126" w:hanging="357"/>
        <w:jc w:val="both"/>
        <w:rPr>
          <w:rFonts w:asciiTheme="minorHAnsi" w:hAnsiTheme="minorHAnsi" w:cstheme="minorHAnsi"/>
          <w:color w:val="000000" w:themeColor="text1"/>
          <w:sz w:val="20"/>
          <w:szCs w:val="20"/>
        </w:rPr>
      </w:pPr>
      <w:r w:rsidRPr="001A1ADD">
        <w:rPr>
          <w:rFonts w:asciiTheme="minorHAnsi" w:hAnsiTheme="minorHAnsi" w:cstheme="minorHAnsi"/>
          <w:iCs/>
          <w:color w:val="000000" w:themeColor="text1"/>
          <w:sz w:val="20"/>
          <w:szCs w:val="20"/>
        </w:rPr>
        <w:t>uprzątnięcia pozostałości po szkodzie w ubezpieczonym mieniu, w tym koszty ro</w:t>
      </w:r>
      <w:r w:rsidRPr="001A1ADD">
        <w:rPr>
          <w:rFonts w:asciiTheme="minorHAnsi" w:hAnsiTheme="minorHAnsi" w:cstheme="minorHAnsi"/>
          <w:iCs/>
          <w:color w:val="000000" w:themeColor="text1"/>
          <w:sz w:val="20"/>
          <w:szCs w:val="20"/>
        </w:rPr>
        <w:t>z</w:t>
      </w:r>
      <w:r w:rsidRPr="001A1ADD">
        <w:rPr>
          <w:rFonts w:asciiTheme="minorHAnsi" w:hAnsiTheme="minorHAnsi" w:cstheme="minorHAnsi"/>
          <w:iCs/>
          <w:color w:val="000000" w:themeColor="text1"/>
          <w:sz w:val="20"/>
          <w:szCs w:val="20"/>
        </w:rPr>
        <w:t>biórki, demontażu, usunięcia rumowiska, złomowania, utylizacji, usunięcia fund</w:t>
      </w:r>
      <w:r w:rsidRPr="001A1ADD">
        <w:rPr>
          <w:rFonts w:asciiTheme="minorHAnsi" w:hAnsiTheme="minorHAnsi" w:cstheme="minorHAnsi"/>
          <w:iCs/>
          <w:color w:val="000000" w:themeColor="text1"/>
          <w:sz w:val="20"/>
          <w:szCs w:val="20"/>
        </w:rPr>
        <w:t>a</w:t>
      </w:r>
      <w:r w:rsidRPr="001A1ADD">
        <w:rPr>
          <w:rFonts w:asciiTheme="minorHAnsi" w:hAnsiTheme="minorHAnsi" w:cstheme="minorHAnsi"/>
          <w:iCs/>
          <w:color w:val="000000" w:themeColor="text1"/>
          <w:sz w:val="20"/>
          <w:szCs w:val="20"/>
        </w:rPr>
        <w:t>mentów w zakresie niezbędnym do odbudowy lub naprawy dotkniętych szkodą ubezpieczonych obiektów, jak również koszty usunięcia zanieczyszczeń, wymiany i rekultywacji gruntu w zakresie koniecznym do rozpoczęcia odbudowy;</w:t>
      </w:r>
    </w:p>
    <w:p w:rsidR="0037149D" w:rsidRPr="001A1ADD" w:rsidRDefault="0037149D" w:rsidP="001A1ADD">
      <w:pPr>
        <w:pStyle w:val="Akapitzlist"/>
        <w:numPr>
          <w:ilvl w:val="0"/>
          <w:numId w:val="49"/>
        </w:numPr>
        <w:snapToGrid w:val="0"/>
        <w:spacing w:after="120" w:line="276" w:lineRule="auto"/>
        <w:ind w:left="2126" w:hanging="357"/>
        <w:jc w:val="both"/>
        <w:rPr>
          <w:rFonts w:asciiTheme="minorHAnsi" w:hAnsiTheme="minorHAnsi" w:cstheme="minorHAnsi"/>
          <w:color w:val="000000" w:themeColor="text1"/>
          <w:sz w:val="20"/>
          <w:szCs w:val="20"/>
        </w:rPr>
      </w:pPr>
      <w:r w:rsidRPr="001A1ADD">
        <w:rPr>
          <w:rFonts w:asciiTheme="minorHAnsi" w:hAnsiTheme="minorHAnsi" w:cstheme="minorHAnsi"/>
          <w:iCs/>
          <w:color w:val="000000" w:themeColor="text1"/>
          <w:sz w:val="20"/>
          <w:szCs w:val="20"/>
        </w:rPr>
        <w:t>akcji gaśniczej [w tym wynagrodzenie straży pożarnej], na podstawie otrzymanych i opłaconych przez Ubezpieczającego lub Ubezpieczonego rachunków, koszty ewak</w:t>
      </w:r>
      <w:r w:rsidRPr="001A1ADD">
        <w:rPr>
          <w:rFonts w:asciiTheme="minorHAnsi" w:hAnsiTheme="minorHAnsi" w:cstheme="minorHAnsi"/>
          <w:iCs/>
          <w:color w:val="000000" w:themeColor="text1"/>
          <w:sz w:val="20"/>
          <w:szCs w:val="20"/>
        </w:rPr>
        <w:t>u</w:t>
      </w:r>
      <w:r w:rsidRPr="001A1ADD">
        <w:rPr>
          <w:rFonts w:asciiTheme="minorHAnsi" w:hAnsiTheme="minorHAnsi" w:cstheme="minorHAnsi"/>
          <w:iCs/>
          <w:color w:val="000000" w:themeColor="text1"/>
          <w:sz w:val="20"/>
          <w:szCs w:val="20"/>
        </w:rPr>
        <w:t>acji oraz koszty zużycia środków gaśniczych stanowiących własność Ubezpieczonego;</w:t>
      </w:r>
    </w:p>
    <w:p w:rsidR="0037149D" w:rsidRPr="001A1ADD" w:rsidRDefault="0037149D" w:rsidP="001A1ADD">
      <w:pPr>
        <w:pStyle w:val="Akapitzlist"/>
        <w:numPr>
          <w:ilvl w:val="0"/>
          <w:numId w:val="49"/>
        </w:numPr>
        <w:snapToGrid w:val="0"/>
        <w:spacing w:after="120" w:line="276" w:lineRule="auto"/>
        <w:ind w:left="2126" w:hanging="357"/>
        <w:jc w:val="both"/>
        <w:rPr>
          <w:rFonts w:asciiTheme="minorHAnsi" w:hAnsiTheme="minorHAnsi" w:cstheme="minorHAnsi"/>
          <w:color w:val="000000" w:themeColor="text1"/>
          <w:sz w:val="20"/>
          <w:szCs w:val="20"/>
        </w:rPr>
      </w:pPr>
      <w:r w:rsidRPr="001A1ADD">
        <w:rPr>
          <w:rFonts w:asciiTheme="minorHAnsi" w:hAnsiTheme="minorHAnsi" w:cstheme="minorHAnsi"/>
          <w:iCs/>
          <w:color w:val="000000" w:themeColor="text1"/>
          <w:sz w:val="20"/>
          <w:szCs w:val="20"/>
        </w:rPr>
        <w:t>dozoru ubezpieczonego mienia po wystąpieniu szkody</w:t>
      </w:r>
    </w:p>
    <w:p w:rsidR="0037149D" w:rsidRPr="001A1ADD" w:rsidRDefault="0037149D" w:rsidP="001A1ADD">
      <w:pPr>
        <w:pStyle w:val="Akapitzlist"/>
        <w:numPr>
          <w:ilvl w:val="0"/>
          <w:numId w:val="49"/>
        </w:numPr>
        <w:snapToGrid w:val="0"/>
        <w:spacing w:after="120" w:line="276" w:lineRule="auto"/>
        <w:ind w:left="2126" w:hanging="357"/>
        <w:jc w:val="both"/>
        <w:rPr>
          <w:rFonts w:asciiTheme="minorHAnsi" w:hAnsiTheme="minorHAnsi" w:cstheme="minorHAnsi"/>
          <w:color w:val="000000" w:themeColor="text1"/>
          <w:sz w:val="20"/>
          <w:szCs w:val="20"/>
        </w:rPr>
      </w:pPr>
      <w:r w:rsidRPr="001A1ADD">
        <w:rPr>
          <w:rFonts w:asciiTheme="minorHAnsi" w:hAnsiTheme="minorHAnsi" w:cstheme="minorHAnsi"/>
          <w:iCs/>
          <w:color w:val="000000" w:themeColor="text1"/>
          <w:sz w:val="20"/>
          <w:szCs w:val="20"/>
        </w:rPr>
        <w:t>zabezpieczenia miejsca zdarzenia szkodowego poniesione przez Ubezpieczającego lub Ubezpieczonego;</w:t>
      </w:r>
    </w:p>
    <w:p w:rsidR="0037149D" w:rsidRPr="001A1ADD" w:rsidRDefault="0037149D" w:rsidP="001A1ADD">
      <w:pPr>
        <w:pStyle w:val="Akapitzlist"/>
        <w:numPr>
          <w:ilvl w:val="0"/>
          <w:numId w:val="49"/>
        </w:numPr>
        <w:snapToGrid w:val="0"/>
        <w:spacing w:after="120" w:line="276" w:lineRule="auto"/>
        <w:ind w:left="2126" w:hanging="357"/>
        <w:jc w:val="both"/>
        <w:rPr>
          <w:rFonts w:asciiTheme="minorHAnsi" w:hAnsiTheme="minorHAnsi" w:cstheme="minorHAnsi"/>
          <w:color w:val="000000" w:themeColor="text1"/>
          <w:sz w:val="20"/>
          <w:szCs w:val="20"/>
        </w:rPr>
      </w:pPr>
      <w:r w:rsidRPr="001A1ADD">
        <w:rPr>
          <w:rFonts w:asciiTheme="minorHAnsi" w:hAnsiTheme="minorHAnsi" w:cstheme="minorHAnsi"/>
          <w:iCs/>
          <w:color w:val="000000" w:themeColor="text1"/>
          <w:sz w:val="20"/>
          <w:szCs w:val="20"/>
        </w:rPr>
        <w:t>poszukiwania miejsca wycieku wody i innych mediów, poszukiwania przyczyn szkody;</w:t>
      </w:r>
    </w:p>
    <w:p w:rsidR="0037149D" w:rsidRPr="001A1ADD" w:rsidRDefault="0037149D" w:rsidP="001A1ADD">
      <w:pPr>
        <w:pStyle w:val="Akapitzlist"/>
        <w:numPr>
          <w:ilvl w:val="0"/>
          <w:numId w:val="49"/>
        </w:numPr>
        <w:snapToGrid w:val="0"/>
        <w:spacing w:after="120" w:line="276" w:lineRule="auto"/>
        <w:ind w:left="2126" w:hanging="357"/>
        <w:jc w:val="both"/>
        <w:rPr>
          <w:rFonts w:asciiTheme="minorHAnsi" w:hAnsiTheme="minorHAnsi" w:cstheme="minorHAnsi"/>
          <w:color w:val="000000" w:themeColor="text1"/>
          <w:sz w:val="20"/>
          <w:szCs w:val="20"/>
        </w:rPr>
      </w:pPr>
      <w:r w:rsidRPr="001A1ADD">
        <w:rPr>
          <w:rFonts w:asciiTheme="minorHAnsi" w:hAnsiTheme="minorHAnsi" w:cstheme="minorHAnsi"/>
          <w:iCs/>
          <w:color w:val="000000" w:themeColor="text1"/>
          <w:sz w:val="20"/>
          <w:szCs w:val="20"/>
        </w:rPr>
        <w:t>pracy w godzinach nadliczbowych, nocnych i w dniach wolnych od pracy oraz frachtu ekspresowego (z włączeniem frachtu lotniczego).</w:t>
      </w:r>
    </w:p>
    <w:p w:rsidR="0037149D" w:rsidRPr="001A1ADD" w:rsidRDefault="0037149D" w:rsidP="001A1ADD">
      <w:pPr>
        <w:pStyle w:val="Akapitzlist"/>
        <w:numPr>
          <w:ilvl w:val="0"/>
          <w:numId w:val="49"/>
        </w:numPr>
        <w:snapToGrid w:val="0"/>
        <w:spacing w:after="120" w:line="276" w:lineRule="auto"/>
        <w:ind w:left="2126" w:hanging="357"/>
        <w:jc w:val="both"/>
        <w:rPr>
          <w:rFonts w:asciiTheme="minorHAnsi" w:hAnsiTheme="minorHAnsi" w:cstheme="minorHAnsi"/>
          <w:color w:val="000000" w:themeColor="text1"/>
          <w:sz w:val="20"/>
          <w:szCs w:val="20"/>
        </w:rPr>
      </w:pPr>
      <w:r w:rsidRPr="001A1ADD">
        <w:rPr>
          <w:rFonts w:asciiTheme="minorHAnsi" w:hAnsiTheme="minorHAnsi" w:cstheme="minorHAnsi"/>
          <w:color w:val="000000" w:themeColor="text1"/>
          <w:sz w:val="20"/>
          <w:szCs w:val="20"/>
        </w:rPr>
        <w:t>odtworzenia maszyn, urządzeń lub ich elementów wykonanych na specjalne zam</w:t>
      </w:r>
      <w:r w:rsidRPr="001A1ADD">
        <w:rPr>
          <w:rFonts w:asciiTheme="minorHAnsi" w:hAnsiTheme="minorHAnsi" w:cstheme="minorHAnsi"/>
          <w:color w:val="000000" w:themeColor="text1"/>
          <w:sz w:val="20"/>
          <w:szCs w:val="20"/>
        </w:rPr>
        <w:t>ó</w:t>
      </w:r>
      <w:r w:rsidRPr="001A1ADD">
        <w:rPr>
          <w:rFonts w:asciiTheme="minorHAnsi" w:hAnsiTheme="minorHAnsi" w:cstheme="minorHAnsi"/>
          <w:color w:val="000000" w:themeColor="text1"/>
          <w:sz w:val="20"/>
          <w:szCs w:val="20"/>
        </w:rPr>
        <w:t>wienie, powstałe w wyniku trudności z ich ponownym zakupem, odbudową, napr</w:t>
      </w:r>
      <w:r w:rsidRPr="001A1ADD">
        <w:rPr>
          <w:rFonts w:asciiTheme="minorHAnsi" w:hAnsiTheme="minorHAnsi" w:cstheme="minorHAnsi"/>
          <w:color w:val="000000" w:themeColor="text1"/>
          <w:sz w:val="20"/>
          <w:szCs w:val="20"/>
        </w:rPr>
        <w:t>a</w:t>
      </w:r>
      <w:r w:rsidRPr="001A1ADD">
        <w:rPr>
          <w:rFonts w:asciiTheme="minorHAnsi" w:hAnsiTheme="minorHAnsi" w:cstheme="minorHAnsi"/>
          <w:color w:val="000000" w:themeColor="text1"/>
          <w:sz w:val="20"/>
          <w:szCs w:val="20"/>
        </w:rPr>
        <w:t>wą, montażem;</w:t>
      </w:r>
    </w:p>
    <w:p w:rsidR="0037149D" w:rsidRPr="001A1ADD" w:rsidRDefault="0037149D" w:rsidP="001A1ADD">
      <w:pPr>
        <w:pStyle w:val="Akapitzlist"/>
        <w:numPr>
          <w:ilvl w:val="0"/>
          <w:numId w:val="49"/>
        </w:numPr>
        <w:snapToGrid w:val="0"/>
        <w:spacing w:after="120" w:line="276" w:lineRule="auto"/>
        <w:ind w:left="2126" w:hanging="357"/>
        <w:jc w:val="both"/>
        <w:rPr>
          <w:rFonts w:asciiTheme="minorHAnsi" w:hAnsiTheme="minorHAnsi" w:cstheme="minorHAnsi"/>
          <w:color w:val="000000" w:themeColor="text1"/>
          <w:sz w:val="20"/>
          <w:szCs w:val="20"/>
        </w:rPr>
      </w:pPr>
      <w:r w:rsidRPr="001A1ADD">
        <w:rPr>
          <w:rFonts w:asciiTheme="minorHAnsi" w:hAnsiTheme="minorHAnsi" w:cstheme="minorHAnsi"/>
          <w:color w:val="000000" w:themeColor="text1"/>
          <w:sz w:val="20"/>
          <w:szCs w:val="20"/>
        </w:rPr>
        <w:t>związane ze zmianami budowlanymi, jak również demontażem i ponownym mont</w:t>
      </w:r>
      <w:r w:rsidRPr="001A1ADD">
        <w:rPr>
          <w:rFonts w:asciiTheme="minorHAnsi" w:hAnsiTheme="minorHAnsi" w:cstheme="minorHAnsi"/>
          <w:color w:val="000000" w:themeColor="text1"/>
          <w:sz w:val="20"/>
          <w:szCs w:val="20"/>
        </w:rPr>
        <w:t>a</w:t>
      </w:r>
      <w:r w:rsidRPr="001A1ADD">
        <w:rPr>
          <w:rFonts w:asciiTheme="minorHAnsi" w:hAnsiTheme="minorHAnsi" w:cstheme="minorHAnsi"/>
          <w:color w:val="000000" w:themeColor="text1"/>
          <w:sz w:val="20"/>
          <w:szCs w:val="20"/>
        </w:rPr>
        <w:t>żem nieuszkodzonego mienia, wykonanymi w celu odzyskania lub naprawy mienia dotkniętego szkodą oraz składowaniem tego mienia</w:t>
      </w:r>
    </w:p>
    <w:p w:rsidR="00203468" w:rsidRPr="001A1ADD" w:rsidRDefault="00203468" w:rsidP="001A1ADD">
      <w:pPr>
        <w:snapToGrid w:val="0"/>
        <w:spacing w:after="120" w:line="276" w:lineRule="auto"/>
        <w:ind w:left="1559"/>
        <w:jc w:val="both"/>
        <w:rPr>
          <w:rFonts w:asciiTheme="minorHAnsi" w:hAnsiTheme="minorHAnsi" w:cstheme="minorHAnsi"/>
          <w:iCs/>
          <w:sz w:val="20"/>
          <w:szCs w:val="20"/>
        </w:rPr>
      </w:pPr>
      <w:r w:rsidRPr="001A1ADD">
        <w:rPr>
          <w:rFonts w:asciiTheme="minorHAnsi" w:hAnsiTheme="minorHAnsi" w:cstheme="minorHAnsi"/>
          <w:iCs/>
          <w:sz w:val="20"/>
          <w:szCs w:val="20"/>
        </w:rPr>
        <w:t xml:space="preserve">Limit odpowiedzialności Ubezpieczyciela z tytułu niniejszej klauzuli wynosi </w:t>
      </w:r>
      <w:r w:rsidR="0037149D" w:rsidRPr="001A1ADD">
        <w:rPr>
          <w:rFonts w:asciiTheme="minorHAnsi" w:hAnsiTheme="minorHAnsi" w:cstheme="minorHAnsi"/>
          <w:b/>
          <w:bCs/>
          <w:iCs/>
          <w:sz w:val="20"/>
          <w:szCs w:val="20"/>
        </w:rPr>
        <w:t>1</w:t>
      </w:r>
      <w:r w:rsidRPr="001A1ADD">
        <w:rPr>
          <w:rFonts w:asciiTheme="minorHAnsi" w:hAnsiTheme="minorHAnsi" w:cstheme="minorHAnsi"/>
          <w:b/>
          <w:bCs/>
          <w:iCs/>
          <w:sz w:val="20"/>
          <w:szCs w:val="20"/>
        </w:rPr>
        <w:t>0.000,00 PLN</w:t>
      </w:r>
      <w:r w:rsidRPr="001A1ADD">
        <w:rPr>
          <w:rFonts w:asciiTheme="minorHAnsi" w:hAnsiTheme="minorHAnsi" w:cstheme="minorHAnsi"/>
          <w:iCs/>
          <w:sz w:val="20"/>
          <w:szCs w:val="20"/>
        </w:rPr>
        <w:t xml:space="preserve"> ponad całkowitą sumę ubezpieczenia określoną w umowie ubezpieczenia.</w:t>
      </w:r>
    </w:p>
    <w:p w:rsidR="00C6344D" w:rsidRPr="001A1ADD" w:rsidRDefault="00C6344D" w:rsidP="001A1ADD">
      <w:pPr>
        <w:tabs>
          <w:tab w:val="num" w:pos="1843"/>
          <w:tab w:val="num" w:pos="2127"/>
          <w:tab w:val="num" w:pos="3402"/>
        </w:tabs>
        <w:spacing w:line="276" w:lineRule="auto"/>
        <w:ind w:left="1418"/>
        <w:jc w:val="both"/>
        <w:rPr>
          <w:rFonts w:asciiTheme="minorHAnsi" w:hAnsiTheme="minorHAnsi" w:cstheme="minorHAnsi"/>
          <w:sz w:val="20"/>
          <w:szCs w:val="20"/>
        </w:rPr>
      </w:pPr>
    </w:p>
    <w:p w:rsidR="00C6344D" w:rsidRPr="001A1ADD" w:rsidRDefault="00C6344D" w:rsidP="001A1ADD">
      <w:pPr>
        <w:spacing w:line="276" w:lineRule="auto"/>
        <w:rPr>
          <w:rFonts w:asciiTheme="minorHAnsi" w:hAnsiTheme="minorHAnsi" w:cstheme="minorHAnsi"/>
          <w:sz w:val="20"/>
          <w:szCs w:val="20"/>
        </w:rPr>
      </w:pPr>
    </w:p>
    <w:p w:rsidR="00C6344D" w:rsidRPr="001A1ADD" w:rsidRDefault="00C6344D" w:rsidP="001A1ADD">
      <w:pPr>
        <w:spacing w:line="276" w:lineRule="auto"/>
        <w:jc w:val="center"/>
        <w:rPr>
          <w:rFonts w:asciiTheme="minorHAnsi" w:hAnsiTheme="minorHAnsi" w:cstheme="minorHAnsi"/>
          <w:b/>
          <w:sz w:val="20"/>
          <w:szCs w:val="20"/>
        </w:rPr>
      </w:pPr>
    </w:p>
    <w:p w:rsidR="00665919" w:rsidRPr="001A1ADD" w:rsidRDefault="00665919" w:rsidP="001A1ADD">
      <w:pPr>
        <w:spacing w:after="120" w:line="276" w:lineRule="auto"/>
        <w:jc w:val="center"/>
        <w:rPr>
          <w:rFonts w:asciiTheme="minorHAnsi" w:hAnsiTheme="minorHAnsi" w:cstheme="minorHAnsi"/>
          <w:b/>
          <w:sz w:val="20"/>
          <w:szCs w:val="20"/>
        </w:rPr>
      </w:pPr>
      <w:r w:rsidRPr="001A1ADD">
        <w:rPr>
          <w:rFonts w:asciiTheme="minorHAnsi" w:hAnsiTheme="minorHAnsi" w:cstheme="minorHAnsi"/>
          <w:b/>
          <w:sz w:val="20"/>
          <w:szCs w:val="20"/>
        </w:rPr>
        <w:t>CZĘŚĆ II</w:t>
      </w:r>
      <w:r w:rsidR="00444DA6" w:rsidRPr="001A1ADD">
        <w:rPr>
          <w:rFonts w:asciiTheme="minorHAnsi" w:hAnsiTheme="minorHAnsi" w:cstheme="minorHAnsi"/>
          <w:b/>
          <w:sz w:val="20"/>
          <w:szCs w:val="20"/>
        </w:rPr>
        <w:t>I</w:t>
      </w:r>
    </w:p>
    <w:p w:rsidR="00665919" w:rsidRPr="001A1ADD" w:rsidRDefault="00665919" w:rsidP="001A1ADD">
      <w:pPr>
        <w:spacing w:line="276" w:lineRule="auto"/>
        <w:jc w:val="center"/>
        <w:rPr>
          <w:rFonts w:asciiTheme="minorHAnsi" w:hAnsiTheme="minorHAnsi" w:cstheme="minorHAnsi"/>
          <w:b/>
          <w:i/>
          <w:sz w:val="20"/>
          <w:szCs w:val="20"/>
        </w:rPr>
      </w:pPr>
      <w:r w:rsidRPr="001A1ADD">
        <w:rPr>
          <w:rFonts w:asciiTheme="minorHAnsi" w:hAnsiTheme="minorHAnsi" w:cstheme="minorHAnsi"/>
          <w:b/>
          <w:i/>
          <w:sz w:val="20"/>
          <w:szCs w:val="20"/>
        </w:rPr>
        <w:t>Ubezpieczenie dróg od ognia i innych zdarzeń losowych</w:t>
      </w:r>
    </w:p>
    <w:p w:rsidR="00665919" w:rsidRPr="001A1ADD" w:rsidRDefault="00665919" w:rsidP="001A1ADD">
      <w:pPr>
        <w:spacing w:line="276" w:lineRule="auto"/>
        <w:jc w:val="center"/>
        <w:rPr>
          <w:rFonts w:asciiTheme="minorHAnsi" w:hAnsiTheme="minorHAnsi" w:cstheme="minorHAnsi"/>
          <w:b/>
          <w:bCs/>
          <w:i/>
          <w:sz w:val="20"/>
          <w:szCs w:val="20"/>
        </w:rPr>
      </w:pPr>
    </w:p>
    <w:p w:rsidR="00665919" w:rsidRPr="001A1ADD" w:rsidRDefault="00665919" w:rsidP="001A1ADD">
      <w:pPr>
        <w:snapToGrid w:val="0"/>
        <w:spacing w:line="276" w:lineRule="auto"/>
        <w:jc w:val="center"/>
        <w:rPr>
          <w:rFonts w:asciiTheme="minorHAnsi" w:hAnsiTheme="minorHAnsi" w:cstheme="minorHAnsi"/>
          <w:b/>
          <w:bCs/>
          <w:i/>
          <w:sz w:val="20"/>
          <w:szCs w:val="20"/>
        </w:rPr>
      </w:pPr>
      <w:r w:rsidRPr="001A1ADD">
        <w:rPr>
          <w:rFonts w:asciiTheme="minorHAnsi" w:hAnsiTheme="minorHAnsi" w:cstheme="minorHAnsi"/>
          <w:b/>
          <w:bCs/>
          <w:i/>
          <w:sz w:val="20"/>
          <w:szCs w:val="20"/>
        </w:rPr>
        <w:t>§1</w:t>
      </w:r>
    </w:p>
    <w:p w:rsidR="00B97C62" w:rsidRPr="001A1ADD" w:rsidRDefault="00B97C62" w:rsidP="001A1ADD">
      <w:pPr>
        <w:spacing w:after="120" w:line="276" w:lineRule="auto"/>
        <w:jc w:val="center"/>
        <w:rPr>
          <w:rFonts w:asciiTheme="minorHAnsi" w:hAnsiTheme="minorHAnsi" w:cstheme="minorHAnsi"/>
          <w:b/>
          <w:i/>
          <w:sz w:val="20"/>
          <w:szCs w:val="20"/>
        </w:rPr>
      </w:pPr>
      <w:r w:rsidRPr="001A1ADD">
        <w:rPr>
          <w:rFonts w:asciiTheme="minorHAnsi" w:hAnsiTheme="minorHAnsi" w:cstheme="minorHAnsi"/>
          <w:b/>
          <w:i/>
          <w:sz w:val="20"/>
          <w:szCs w:val="20"/>
        </w:rPr>
        <w:t>Ubezpieczenie od ognia i innych zdarzeń losowych</w:t>
      </w:r>
    </w:p>
    <w:p w:rsidR="00665919" w:rsidRPr="001A1ADD" w:rsidRDefault="00665919" w:rsidP="001A1ADD">
      <w:pPr>
        <w:spacing w:line="276" w:lineRule="auto"/>
        <w:rPr>
          <w:rFonts w:asciiTheme="minorHAnsi" w:hAnsiTheme="minorHAnsi" w:cstheme="minorHAnsi"/>
          <w:bCs/>
          <w:sz w:val="20"/>
          <w:szCs w:val="20"/>
        </w:rPr>
      </w:pPr>
    </w:p>
    <w:p w:rsidR="00665919" w:rsidRPr="001A1ADD" w:rsidRDefault="00757D79" w:rsidP="001A1ADD">
      <w:pPr>
        <w:numPr>
          <w:ilvl w:val="0"/>
          <w:numId w:val="10"/>
        </w:numPr>
        <w:tabs>
          <w:tab w:val="clear" w:pos="482"/>
        </w:tabs>
        <w:spacing w:after="120" w:line="276" w:lineRule="auto"/>
        <w:ind w:left="284"/>
        <w:jc w:val="both"/>
        <w:rPr>
          <w:rFonts w:asciiTheme="minorHAnsi" w:hAnsiTheme="minorHAnsi" w:cstheme="minorHAnsi"/>
          <w:b/>
          <w:sz w:val="20"/>
          <w:szCs w:val="20"/>
        </w:rPr>
      </w:pPr>
      <w:r w:rsidRPr="001A1ADD">
        <w:rPr>
          <w:rFonts w:asciiTheme="minorHAnsi" w:hAnsiTheme="minorHAnsi" w:cstheme="minorHAnsi"/>
          <w:b/>
          <w:sz w:val="20"/>
          <w:szCs w:val="20"/>
        </w:rPr>
        <w:t>Przedmiot ubezpieczenia</w:t>
      </w:r>
    </w:p>
    <w:p w:rsidR="00665919" w:rsidRPr="001A1ADD" w:rsidRDefault="00665919" w:rsidP="001A1ADD">
      <w:pPr>
        <w:numPr>
          <w:ilvl w:val="1"/>
          <w:numId w:val="10"/>
        </w:numPr>
        <w:tabs>
          <w:tab w:val="clear" w:pos="747"/>
        </w:tabs>
        <w:spacing w:after="120" w:line="276" w:lineRule="auto"/>
        <w:ind w:left="851"/>
        <w:jc w:val="both"/>
        <w:rPr>
          <w:rFonts w:asciiTheme="minorHAnsi" w:hAnsiTheme="minorHAnsi" w:cstheme="minorHAnsi"/>
          <w:b/>
          <w:sz w:val="20"/>
          <w:szCs w:val="20"/>
        </w:rPr>
      </w:pPr>
      <w:r w:rsidRPr="001A1ADD">
        <w:rPr>
          <w:rFonts w:asciiTheme="minorHAnsi" w:hAnsiTheme="minorHAnsi" w:cstheme="minorHAnsi"/>
          <w:sz w:val="20"/>
          <w:szCs w:val="20"/>
        </w:rPr>
        <w:t xml:space="preserve">Ochroną ubezpieczeniową w ramach ubezpieczenia od ognia i innych zdarzeń losowych będą objęte: </w:t>
      </w:r>
    </w:p>
    <w:p w:rsidR="00665919" w:rsidRPr="001A1ADD" w:rsidRDefault="00665919" w:rsidP="001A1ADD">
      <w:pPr>
        <w:numPr>
          <w:ilvl w:val="2"/>
          <w:numId w:val="10"/>
        </w:numPr>
        <w:tabs>
          <w:tab w:val="clear" w:pos="1560"/>
        </w:tabs>
        <w:spacing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drogi (w tym wewnętrzne);</w:t>
      </w:r>
    </w:p>
    <w:p w:rsidR="00665919" w:rsidRPr="001A1ADD" w:rsidRDefault="00665919" w:rsidP="001A1ADD">
      <w:pPr>
        <w:numPr>
          <w:ilvl w:val="2"/>
          <w:numId w:val="10"/>
        </w:numPr>
        <w:tabs>
          <w:tab w:val="clear" w:pos="1560"/>
        </w:tabs>
        <w:spacing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ulice;</w:t>
      </w:r>
    </w:p>
    <w:p w:rsidR="00665919" w:rsidRPr="001A1ADD" w:rsidRDefault="00665919" w:rsidP="001A1ADD">
      <w:pPr>
        <w:numPr>
          <w:ilvl w:val="2"/>
          <w:numId w:val="10"/>
        </w:numPr>
        <w:tabs>
          <w:tab w:val="clear" w:pos="1560"/>
        </w:tabs>
        <w:spacing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chodniki;</w:t>
      </w:r>
    </w:p>
    <w:p w:rsidR="00665919" w:rsidRPr="001A1ADD" w:rsidRDefault="00665919" w:rsidP="001A1ADD">
      <w:pPr>
        <w:numPr>
          <w:ilvl w:val="2"/>
          <w:numId w:val="10"/>
        </w:numPr>
        <w:tabs>
          <w:tab w:val="clear" w:pos="1560"/>
        </w:tabs>
        <w:spacing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parkingi;</w:t>
      </w:r>
    </w:p>
    <w:p w:rsidR="002F457C" w:rsidRPr="001A1ADD" w:rsidRDefault="002F457C" w:rsidP="001A1ADD">
      <w:pPr>
        <w:numPr>
          <w:ilvl w:val="2"/>
          <w:numId w:val="10"/>
        </w:numPr>
        <w:tabs>
          <w:tab w:val="clear" w:pos="1560"/>
        </w:tabs>
        <w:spacing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wiadukty/mosty;</w:t>
      </w:r>
    </w:p>
    <w:p w:rsidR="00665919" w:rsidRPr="001A1ADD" w:rsidRDefault="00665919" w:rsidP="001A1ADD">
      <w:pPr>
        <w:numPr>
          <w:ilvl w:val="2"/>
          <w:numId w:val="10"/>
        </w:numPr>
        <w:tabs>
          <w:tab w:val="clear" w:pos="1560"/>
        </w:tabs>
        <w:spacing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ścieżki rowerowe i dla pieszych.</w:t>
      </w:r>
    </w:p>
    <w:p w:rsidR="00665919" w:rsidRPr="001A1ADD" w:rsidRDefault="00665919" w:rsidP="001A1ADD">
      <w:pPr>
        <w:spacing w:line="276" w:lineRule="auto"/>
        <w:ind w:left="1560"/>
        <w:jc w:val="both"/>
        <w:rPr>
          <w:rFonts w:asciiTheme="minorHAnsi" w:hAnsiTheme="minorHAnsi" w:cstheme="minorHAnsi"/>
          <w:sz w:val="20"/>
          <w:szCs w:val="20"/>
        </w:rPr>
      </w:pPr>
    </w:p>
    <w:p w:rsidR="00665919" w:rsidRPr="001A1ADD" w:rsidRDefault="00665919" w:rsidP="001A1ADD">
      <w:pPr>
        <w:numPr>
          <w:ilvl w:val="0"/>
          <w:numId w:val="10"/>
        </w:numPr>
        <w:tabs>
          <w:tab w:val="clear" w:pos="482"/>
        </w:tabs>
        <w:spacing w:after="120" w:line="276" w:lineRule="auto"/>
        <w:ind w:left="283"/>
        <w:jc w:val="both"/>
        <w:rPr>
          <w:rFonts w:asciiTheme="minorHAnsi" w:hAnsiTheme="minorHAnsi" w:cstheme="minorHAnsi"/>
          <w:b/>
          <w:sz w:val="20"/>
          <w:szCs w:val="20"/>
        </w:rPr>
      </w:pPr>
      <w:r w:rsidRPr="001A1ADD">
        <w:rPr>
          <w:rFonts w:asciiTheme="minorHAnsi" w:hAnsiTheme="minorHAnsi" w:cstheme="minorHAnsi"/>
          <w:b/>
          <w:sz w:val="20"/>
          <w:szCs w:val="20"/>
        </w:rPr>
        <w:t>Zakres ubezpieczenia</w:t>
      </w:r>
    </w:p>
    <w:p w:rsidR="00665919" w:rsidRPr="001A1ADD" w:rsidRDefault="002F457C" w:rsidP="001A1ADD">
      <w:pPr>
        <w:numPr>
          <w:ilvl w:val="1"/>
          <w:numId w:val="10"/>
        </w:numPr>
        <w:tabs>
          <w:tab w:val="clear" w:pos="747"/>
        </w:tabs>
        <w:spacing w:after="120"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Z</w:t>
      </w:r>
      <w:r w:rsidR="00665919" w:rsidRPr="001A1ADD">
        <w:rPr>
          <w:rFonts w:asciiTheme="minorHAnsi" w:hAnsiTheme="minorHAnsi" w:cstheme="minorHAnsi"/>
          <w:sz w:val="20"/>
          <w:szCs w:val="20"/>
        </w:rPr>
        <w:t>akres ubezpieczenia będzie obejmował w szczególności:</w:t>
      </w:r>
    </w:p>
    <w:p w:rsidR="00665919" w:rsidRPr="001A1ADD" w:rsidRDefault="00665919" w:rsidP="001A1ADD">
      <w:pPr>
        <w:numPr>
          <w:ilvl w:val="2"/>
          <w:numId w:val="10"/>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ryzyka podstawowe: ogień, wybuch (eksplozja), upadek statku powietrznego, bezpośrednie uderzenie pioruna;</w:t>
      </w:r>
    </w:p>
    <w:p w:rsidR="00665919" w:rsidRPr="001A1ADD" w:rsidRDefault="00665919" w:rsidP="001A1ADD">
      <w:pPr>
        <w:numPr>
          <w:ilvl w:val="2"/>
          <w:numId w:val="10"/>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ryzyka dodatkowe: huragan, powódź (w tym spływ wód po zboczach), zalanie, lawina, śnieg, grad, trzęsienie ziemi, zapadanie lub osuwanie się ziemi; szkody wodociągowe, dym; sadza, przypalenie i osmalenie bez widocznego ognia; uderzenie pojazdu (za uderzenie pojazdu uważa się uderzenie w ubezpieczone mienie przez pojazd drogowy należący do osoby trz</w:t>
      </w:r>
      <w:r w:rsidRPr="001A1ADD">
        <w:rPr>
          <w:rFonts w:asciiTheme="minorHAnsi" w:hAnsiTheme="minorHAnsi" w:cstheme="minorHAnsi"/>
          <w:sz w:val="20"/>
          <w:szCs w:val="20"/>
        </w:rPr>
        <w:t>e</w:t>
      </w:r>
      <w:r w:rsidRPr="001A1ADD">
        <w:rPr>
          <w:rFonts w:asciiTheme="minorHAnsi" w:hAnsiTheme="minorHAnsi" w:cstheme="minorHAnsi"/>
          <w:sz w:val="20"/>
          <w:szCs w:val="20"/>
        </w:rPr>
        <w:t>ciej lub ubezpieczonego lub przez przewożony tymi pojazdami  ładunek również w sytuacji, gdy pojazd był kierowany lub eksploatowany przez Ubezpieczającego</w:t>
      </w:r>
      <w:r w:rsidR="004468C9" w:rsidRPr="001A1ADD">
        <w:rPr>
          <w:rFonts w:asciiTheme="minorHAnsi" w:hAnsiTheme="minorHAnsi" w:cstheme="minorHAnsi"/>
          <w:sz w:val="20"/>
          <w:szCs w:val="20"/>
        </w:rPr>
        <w:t>/Ubezpieczonego</w:t>
      </w:r>
      <w:r w:rsidRPr="001A1ADD">
        <w:rPr>
          <w:rFonts w:asciiTheme="minorHAnsi" w:hAnsiTheme="minorHAnsi" w:cstheme="minorHAnsi"/>
          <w:sz w:val="20"/>
          <w:szCs w:val="20"/>
        </w:rPr>
        <w:t xml:space="preserve"> albo osobę, za którą  ponosi odpowiedzialność),  huk ponaddźwiękowy, upadek drzew, masztów </w:t>
      </w:r>
      <w:r w:rsidR="007624B2" w:rsidRPr="001A1ADD">
        <w:rPr>
          <w:rFonts w:asciiTheme="minorHAnsi" w:hAnsiTheme="minorHAnsi" w:cstheme="minorHAnsi"/>
          <w:sz w:val="20"/>
          <w:szCs w:val="20"/>
        </w:rPr>
        <w:br/>
      </w:r>
      <w:r w:rsidRPr="001A1ADD">
        <w:rPr>
          <w:rFonts w:asciiTheme="minorHAnsi" w:hAnsiTheme="minorHAnsi" w:cstheme="minorHAnsi"/>
          <w:sz w:val="20"/>
          <w:szCs w:val="20"/>
        </w:rPr>
        <w:t>i budowli, katastrofa budowlana samoistna, pośrednie uderzenie pioruna, dewastacja, prz</w:t>
      </w:r>
      <w:r w:rsidRPr="001A1ADD">
        <w:rPr>
          <w:rFonts w:asciiTheme="minorHAnsi" w:hAnsiTheme="minorHAnsi" w:cstheme="minorHAnsi"/>
          <w:sz w:val="20"/>
          <w:szCs w:val="20"/>
        </w:rPr>
        <w:t>e</w:t>
      </w:r>
      <w:r w:rsidRPr="001A1ADD">
        <w:rPr>
          <w:rFonts w:asciiTheme="minorHAnsi" w:hAnsiTheme="minorHAnsi" w:cstheme="minorHAnsi"/>
          <w:sz w:val="20"/>
          <w:szCs w:val="20"/>
        </w:rPr>
        <w:t>pięcia, działanie mrozu.</w:t>
      </w:r>
    </w:p>
    <w:p w:rsidR="00665919" w:rsidRPr="001A1ADD" w:rsidRDefault="00665919" w:rsidP="001A1ADD">
      <w:pPr>
        <w:numPr>
          <w:ilvl w:val="1"/>
          <w:numId w:val="10"/>
        </w:numPr>
        <w:tabs>
          <w:tab w:val="clear" w:pos="747"/>
        </w:tabs>
        <w:spacing w:after="120"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Definicje niektórych ryzyk:</w:t>
      </w:r>
    </w:p>
    <w:p w:rsidR="00665919" w:rsidRPr="001A1ADD" w:rsidRDefault="00665919" w:rsidP="001A1ADD">
      <w:pPr>
        <w:numPr>
          <w:ilvl w:val="2"/>
          <w:numId w:val="10"/>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pod pojęciem </w:t>
      </w:r>
      <w:r w:rsidRPr="001A1ADD">
        <w:rPr>
          <w:rFonts w:asciiTheme="minorHAnsi" w:hAnsiTheme="minorHAnsi" w:cstheme="minorHAnsi"/>
          <w:b/>
          <w:sz w:val="20"/>
          <w:szCs w:val="20"/>
        </w:rPr>
        <w:t>huraganu</w:t>
      </w:r>
      <w:r w:rsidR="00066855" w:rsidRPr="001A1ADD">
        <w:rPr>
          <w:rFonts w:asciiTheme="minorHAnsi" w:hAnsiTheme="minorHAnsi" w:cstheme="minorHAnsi"/>
          <w:sz w:val="20"/>
          <w:szCs w:val="20"/>
        </w:rPr>
        <w:t xml:space="preserve"> należy </w:t>
      </w:r>
      <w:r w:rsidRPr="001A1ADD">
        <w:rPr>
          <w:rFonts w:asciiTheme="minorHAnsi" w:hAnsiTheme="minorHAnsi" w:cstheme="minorHAnsi"/>
          <w:sz w:val="20"/>
          <w:szCs w:val="20"/>
        </w:rPr>
        <w:t>rozumieć wiatr o prędkości nie mniejszej niż 13,9 m/sek., ustalonej w oparciu o dane IMiGW lub innych akredytowanych jednostek badawczych. Za szkody spowodowane huraganem uważa się również szkody powstałe wskutek uderzenia przedmiotu przenoszonego przez huragan w ubezpieczone mienie.</w:t>
      </w:r>
    </w:p>
    <w:p w:rsidR="00665919" w:rsidRPr="001A1ADD" w:rsidRDefault="00665919" w:rsidP="001A1ADD">
      <w:pPr>
        <w:numPr>
          <w:ilvl w:val="2"/>
          <w:numId w:val="10"/>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za </w:t>
      </w:r>
      <w:r w:rsidRPr="001A1ADD">
        <w:rPr>
          <w:rFonts w:asciiTheme="minorHAnsi" w:hAnsiTheme="minorHAnsi" w:cstheme="minorHAnsi"/>
          <w:b/>
          <w:sz w:val="20"/>
          <w:szCs w:val="20"/>
        </w:rPr>
        <w:t>powódź</w:t>
      </w:r>
      <w:r w:rsidRPr="001A1ADD">
        <w:rPr>
          <w:rFonts w:asciiTheme="minorHAnsi" w:hAnsiTheme="minorHAnsi" w:cstheme="minorHAnsi"/>
          <w:sz w:val="20"/>
          <w:szCs w:val="20"/>
        </w:rPr>
        <w:t xml:space="preserve"> uważa się zalanie ubezpieczonego mienia, niezależnie od miejsca położenia, w szczególności w następstwie podniesienia się wody w korytach wód płynących lub stojących. Zakres ubezpieczenia obejmuje także odpowiedzialność za szkody wyrządzone wskutek p</w:t>
      </w:r>
      <w:r w:rsidRPr="001A1ADD">
        <w:rPr>
          <w:rFonts w:asciiTheme="minorHAnsi" w:hAnsiTheme="minorHAnsi" w:cstheme="minorHAnsi"/>
          <w:sz w:val="20"/>
          <w:szCs w:val="20"/>
        </w:rPr>
        <w:t>o</w:t>
      </w:r>
      <w:r w:rsidRPr="001A1ADD">
        <w:rPr>
          <w:rFonts w:asciiTheme="minorHAnsi" w:hAnsiTheme="minorHAnsi" w:cstheme="minorHAnsi"/>
          <w:sz w:val="20"/>
          <w:szCs w:val="20"/>
        </w:rPr>
        <w:t>wodzi w mieniu znajdującym się na obszarach bezpośredniego zagrożenia powodzią w r</w:t>
      </w:r>
      <w:r w:rsidRPr="001A1ADD">
        <w:rPr>
          <w:rFonts w:asciiTheme="minorHAnsi" w:hAnsiTheme="minorHAnsi" w:cstheme="minorHAnsi"/>
          <w:sz w:val="20"/>
          <w:szCs w:val="20"/>
        </w:rPr>
        <w:t>o</w:t>
      </w:r>
      <w:r w:rsidRPr="001A1ADD">
        <w:rPr>
          <w:rFonts w:asciiTheme="minorHAnsi" w:hAnsiTheme="minorHAnsi" w:cstheme="minorHAnsi"/>
          <w:sz w:val="20"/>
          <w:szCs w:val="20"/>
        </w:rPr>
        <w:t xml:space="preserve">zumieniu ustawy Prawo wodne. </w:t>
      </w:r>
    </w:p>
    <w:p w:rsidR="00665919" w:rsidRPr="001A1ADD" w:rsidRDefault="00665919" w:rsidP="001A1ADD">
      <w:pPr>
        <w:numPr>
          <w:ilvl w:val="2"/>
          <w:numId w:val="10"/>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za </w:t>
      </w:r>
      <w:r w:rsidRPr="001A1ADD">
        <w:rPr>
          <w:rFonts w:asciiTheme="minorHAnsi" w:hAnsiTheme="minorHAnsi" w:cstheme="minorHAnsi"/>
          <w:b/>
          <w:sz w:val="20"/>
          <w:szCs w:val="20"/>
        </w:rPr>
        <w:t>ryzyko śniegu</w:t>
      </w:r>
      <w:r w:rsidRPr="001A1ADD">
        <w:rPr>
          <w:rFonts w:asciiTheme="minorHAnsi" w:hAnsiTheme="minorHAnsi" w:cstheme="minorHAnsi"/>
          <w:sz w:val="20"/>
          <w:szCs w:val="20"/>
        </w:rPr>
        <w:t xml:space="preserve"> uważa się działanie ciężaru śniegu lub lodu na ubezpieczone mienie oraz przewrócenie się mienia sąsiedniego wskutek działania śniegu lub lodu na ubezpieczone mienie. Za ryzyko śniegu uważa się również szkody spowodowane zalaniem w wyniku gwa</w:t>
      </w:r>
      <w:r w:rsidRPr="001A1ADD">
        <w:rPr>
          <w:rFonts w:asciiTheme="minorHAnsi" w:hAnsiTheme="minorHAnsi" w:cstheme="minorHAnsi"/>
          <w:sz w:val="20"/>
          <w:szCs w:val="20"/>
        </w:rPr>
        <w:t>ł</w:t>
      </w:r>
      <w:r w:rsidRPr="001A1ADD">
        <w:rPr>
          <w:rFonts w:asciiTheme="minorHAnsi" w:hAnsiTheme="minorHAnsi" w:cstheme="minorHAnsi"/>
          <w:sz w:val="20"/>
          <w:szCs w:val="20"/>
        </w:rPr>
        <w:t>townego topnienia mas śniegu lub lodu.</w:t>
      </w:r>
    </w:p>
    <w:p w:rsidR="00665919" w:rsidRPr="001A1ADD" w:rsidRDefault="00665919" w:rsidP="001A1ADD">
      <w:pPr>
        <w:numPr>
          <w:ilvl w:val="2"/>
          <w:numId w:val="10"/>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Przez </w:t>
      </w:r>
      <w:r w:rsidRPr="001A1ADD">
        <w:rPr>
          <w:rFonts w:asciiTheme="minorHAnsi" w:hAnsiTheme="minorHAnsi" w:cstheme="minorHAnsi"/>
          <w:b/>
          <w:sz w:val="20"/>
          <w:szCs w:val="20"/>
        </w:rPr>
        <w:t>dewastację</w:t>
      </w:r>
      <w:r w:rsidR="00A26BB8" w:rsidRPr="001A1ADD">
        <w:rPr>
          <w:rFonts w:asciiTheme="minorHAnsi" w:hAnsiTheme="minorHAnsi" w:cstheme="minorHAnsi"/>
          <w:b/>
          <w:sz w:val="20"/>
          <w:szCs w:val="20"/>
        </w:rPr>
        <w:t>/wandalizm</w:t>
      </w:r>
      <w:r w:rsidRPr="001A1ADD">
        <w:rPr>
          <w:rFonts w:asciiTheme="minorHAnsi" w:hAnsiTheme="minorHAnsi" w:cstheme="minorHAnsi"/>
          <w:sz w:val="20"/>
          <w:szCs w:val="20"/>
        </w:rPr>
        <w:t xml:space="preserve"> rozumie się szkody powstałe na skutek działania </w:t>
      </w:r>
      <w:r w:rsidR="00066855" w:rsidRPr="001A1ADD">
        <w:rPr>
          <w:rFonts w:asciiTheme="minorHAnsi" w:hAnsiTheme="minorHAnsi" w:cstheme="minorHAnsi"/>
          <w:sz w:val="20"/>
          <w:szCs w:val="20"/>
        </w:rPr>
        <w:t>znanego</w:t>
      </w:r>
      <w:r w:rsidRPr="001A1ADD">
        <w:rPr>
          <w:rFonts w:asciiTheme="minorHAnsi" w:hAnsiTheme="minorHAnsi" w:cstheme="minorHAnsi"/>
          <w:sz w:val="20"/>
          <w:szCs w:val="20"/>
        </w:rPr>
        <w:t xml:space="preserve"> bądź nieznanego sprawcy powodujące z</w:t>
      </w:r>
      <w:r w:rsidR="005D3A3C" w:rsidRPr="001A1ADD">
        <w:rPr>
          <w:rFonts w:asciiTheme="minorHAnsi" w:hAnsiTheme="minorHAnsi" w:cstheme="minorHAnsi"/>
          <w:sz w:val="20"/>
          <w:szCs w:val="20"/>
        </w:rPr>
        <w:t xml:space="preserve">niszczenie, uszkodzenie mienia. </w:t>
      </w:r>
    </w:p>
    <w:p w:rsidR="00665919" w:rsidRPr="001A1ADD" w:rsidRDefault="00665919" w:rsidP="001A1ADD">
      <w:pPr>
        <w:numPr>
          <w:ilvl w:val="1"/>
          <w:numId w:val="10"/>
        </w:numPr>
        <w:tabs>
          <w:tab w:val="clear" w:pos="747"/>
        </w:tabs>
        <w:spacing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Za szkodę uważa się utratę, uszkodzenie lub zniszczenie ubezpieczonego mienia wskutek działania jednego lub kilku zdarzeń losowych objętych zakresem umowy ubezpieczenia o charakterze nagłym, niespodziewanym i niezależnym od woli Ubezpieczającego</w:t>
      </w:r>
      <w:r w:rsidR="004468C9" w:rsidRPr="001A1ADD">
        <w:rPr>
          <w:rFonts w:asciiTheme="minorHAnsi" w:hAnsiTheme="minorHAnsi" w:cstheme="minorHAnsi"/>
          <w:sz w:val="20"/>
          <w:szCs w:val="20"/>
        </w:rPr>
        <w:t>/Ubezpieczonego</w:t>
      </w:r>
      <w:r w:rsidRPr="001A1ADD">
        <w:rPr>
          <w:rFonts w:asciiTheme="minorHAnsi" w:hAnsiTheme="minorHAnsi" w:cstheme="minorHAnsi"/>
          <w:sz w:val="20"/>
          <w:szCs w:val="20"/>
        </w:rPr>
        <w:t>. 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rsidR="00665919" w:rsidRPr="001A1ADD" w:rsidRDefault="00665919" w:rsidP="001A1ADD">
      <w:pPr>
        <w:spacing w:line="276" w:lineRule="auto"/>
        <w:jc w:val="both"/>
        <w:rPr>
          <w:rFonts w:asciiTheme="minorHAnsi" w:hAnsiTheme="minorHAnsi" w:cstheme="minorHAnsi"/>
          <w:sz w:val="20"/>
          <w:szCs w:val="20"/>
        </w:rPr>
      </w:pPr>
    </w:p>
    <w:p w:rsidR="00665919" w:rsidRPr="001A1ADD" w:rsidRDefault="00665919" w:rsidP="001A1ADD">
      <w:pPr>
        <w:numPr>
          <w:ilvl w:val="0"/>
          <w:numId w:val="10"/>
        </w:numPr>
        <w:tabs>
          <w:tab w:val="clear" w:pos="482"/>
        </w:tabs>
        <w:spacing w:after="120" w:line="276" w:lineRule="auto"/>
        <w:ind w:left="283"/>
        <w:jc w:val="both"/>
        <w:rPr>
          <w:rFonts w:asciiTheme="minorHAnsi" w:hAnsiTheme="minorHAnsi" w:cstheme="minorHAnsi"/>
          <w:b/>
          <w:sz w:val="20"/>
          <w:szCs w:val="20"/>
        </w:rPr>
      </w:pPr>
      <w:r w:rsidRPr="001A1ADD">
        <w:rPr>
          <w:rFonts w:asciiTheme="minorHAnsi" w:hAnsiTheme="minorHAnsi" w:cstheme="minorHAnsi"/>
          <w:b/>
          <w:sz w:val="20"/>
          <w:szCs w:val="20"/>
        </w:rPr>
        <w:t>Ochrona ubezpieczeniowa będzie również obejmowała:</w:t>
      </w:r>
    </w:p>
    <w:p w:rsidR="00665919" w:rsidRPr="001A1ADD" w:rsidRDefault="002F457C" w:rsidP="001A1ADD">
      <w:pPr>
        <w:numPr>
          <w:ilvl w:val="1"/>
          <w:numId w:val="10"/>
        </w:numPr>
        <w:tabs>
          <w:tab w:val="clear" w:pos="747"/>
        </w:tabs>
        <w:spacing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Szkody</w:t>
      </w:r>
      <w:r w:rsidR="00665919" w:rsidRPr="001A1ADD">
        <w:rPr>
          <w:rFonts w:asciiTheme="minorHAnsi" w:hAnsiTheme="minorHAnsi" w:cstheme="minorHAnsi"/>
          <w:sz w:val="20"/>
          <w:szCs w:val="20"/>
        </w:rPr>
        <w:t>w ubezpieczonym mieniu powstałe wskutek: akcji ratowniczej, wyburzania, odgruzowywania prowadzonych w związku ze zdarzeniami objętymi zakresem ubezpieczenia, a także szkody polegaj</w:t>
      </w:r>
      <w:r w:rsidR="00665919" w:rsidRPr="001A1ADD">
        <w:rPr>
          <w:rFonts w:asciiTheme="minorHAnsi" w:hAnsiTheme="minorHAnsi" w:cstheme="minorHAnsi"/>
          <w:sz w:val="20"/>
          <w:szCs w:val="20"/>
        </w:rPr>
        <w:t>ą</w:t>
      </w:r>
      <w:r w:rsidR="00665919" w:rsidRPr="001A1ADD">
        <w:rPr>
          <w:rFonts w:asciiTheme="minorHAnsi" w:hAnsiTheme="minorHAnsi" w:cstheme="minorHAnsi"/>
          <w:sz w:val="20"/>
          <w:szCs w:val="20"/>
        </w:rPr>
        <w:t xml:space="preserve">ce na zanieczyszczeniu lub skażeniu spowodowanym zdarzeniami objętymi zakresem ubezpieczenia. Jeżeli ogólne/szczególne warunki ubezpieczyciela nie </w:t>
      </w:r>
      <w:r w:rsidR="00066855" w:rsidRPr="001A1ADD">
        <w:rPr>
          <w:rFonts w:asciiTheme="minorHAnsi" w:hAnsiTheme="minorHAnsi" w:cstheme="minorHAnsi"/>
          <w:sz w:val="20"/>
          <w:szCs w:val="20"/>
        </w:rPr>
        <w:t>przewidują odpowiedzialności za</w:t>
      </w:r>
      <w:r w:rsidR="00665919" w:rsidRPr="001A1ADD">
        <w:rPr>
          <w:rFonts w:asciiTheme="minorHAnsi" w:hAnsiTheme="minorHAnsi" w:cstheme="minorHAnsi"/>
          <w:sz w:val="20"/>
          <w:szCs w:val="20"/>
        </w:rPr>
        <w:t xml:space="preserve"> szkody w mieniu na skutek odgruzowywania to ustala </w:t>
      </w:r>
      <w:r w:rsidR="00066855" w:rsidRPr="001A1ADD">
        <w:rPr>
          <w:rFonts w:asciiTheme="minorHAnsi" w:hAnsiTheme="minorHAnsi" w:cstheme="minorHAnsi"/>
          <w:sz w:val="20"/>
          <w:szCs w:val="20"/>
        </w:rPr>
        <w:t>się,</w:t>
      </w:r>
      <w:r w:rsidR="00665919" w:rsidRPr="001A1ADD">
        <w:rPr>
          <w:rFonts w:asciiTheme="minorHAnsi" w:hAnsiTheme="minorHAnsi" w:cstheme="minorHAnsi"/>
          <w:sz w:val="20"/>
          <w:szCs w:val="20"/>
        </w:rPr>
        <w:t xml:space="preserve"> że odpowiedzialność ubezpieczyciela istnieje do lim</w:t>
      </w:r>
      <w:r w:rsidR="00665919" w:rsidRPr="001A1ADD">
        <w:rPr>
          <w:rFonts w:asciiTheme="minorHAnsi" w:hAnsiTheme="minorHAnsi" w:cstheme="minorHAnsi"/>
          <w:sz w:val="20"/>
          <w:szCs w:val="20"/>
        </w:rPr>
        <w:t>i</w:t>
      </w:r>
      <w:r w:rsidR="00665919" w:rsidRPr="001A1ADD">
        <w:rPr>
          <w:rFonts w:asciiTheme="minorHAnsi" w:hAnsiTheme="minorHAnsi" w:cstheme="minorHAnsi"/>
          <w:sz w:val="20"/>
          <w:szCs w:val="20"/>
        </w:rPr>
        <w:t xml:space="preserve">tu </w:t>
      </w:r>
      <w:r w:rsidR="005D3A3C" w:rsidRPr="001A1ADD">
        <w:rPr>
          <w:rFonts w:asciiTheme="minorHAnsi" w:hAnsiTheme="minorHAnsi" w:cstheme="minorHAnsi"/>
          <w:b/>
          <w:sz w:val="20"/>
          <w:szCs w:val="20"/>
        </w:rPr>
        <w:t>5</w:t>
      </w:r>
      <w:r w:rsidR="00665919" w:rsidRPr="001A1ADD">
        <w:rPr>
          <w:rFonts w:asciiTheme="minorHAnsi" w:hAnsiTheme="minorHAnsi" w:cstheme="minorHAnsi"/>
          <w:b/>
          <w:sz w:val="20"/>
          <w:szCs w:val="20"/>
        </w:rPr>
        <w:t>00.000,00 PLN</w:t>
      </w:r>
      <w:r w:rsidR="00665919" w:rsidRPr="001A1ADD">
        <w:rPr>
          <w:rFonts w:asciiTheme="minorHAnsi" w:hAnsiTheme="minorHAnsi" w:cstheme="minorHAnsi"/>
          <w:sz w:val="20"/>
          <w:szCs w:val="20"/>
        </w:rPr>
        <w:t xml:space="preserve"> na jedno i wszystkie zdarzenia </w:t>
      </w:r>
      <w:r w:rsidR="00D63CDB" w:rsidRPr="001A1ADD">
        <w:rPr>
          <w:rFonts w:asciiTheme="minorHAnsi" w:hAnsiTheme="minorHAnsi" w:cstheme="minorHAnsi"/>
          <w:sz w:val="20"/>
          <w:szCs w:val="20"/>
        </w:rPr>
        <w:t>w okresie ubezpieczenia</w:t>
      </w:r>
      <w:r w:rsidR="00665919" w:rsidRPr="001A1ADD">
        <w:rPr>
          <w:rFonts w:asciiTheme="minorHAnsi" w:hAnsiTheme="minorHAnsi" w:cstheme="minorHAnsi"/>
          <w:sz w:val="20"/>
          <w:szCs w:val="20"/>
        </w:rPr>
        <w:t xml:space="preserve">. </w:t>
      </w:r>
    </w:p>
    <w:p w:rsidR="002F457C" w:rsidRPr="001A1ADD" w:rsidRDefault="002F457C" w:rsidP="001A1ADD">
      <w:pPr>
        <w:spacing w:line="276" w:lineRule="auto"/>
        <w:ind w:left="482"/>
        <w:jc w:val="both"/>
        <w:rPr>
          <w:rFonts w:asciiTheme="minorHAnsi" w:hAnsiTheme="minorHAnsi" w:cstheme="minorHAnsi"/>
          <w:sz w:val="20"/>
          <w:szCs w:val="20"/>
        </w:rPr>
      </w:pPr>
    </w:p>
    <w:p w:rsidR="00BB191F" w:rsidRPr="001A1ADD" w:rsidRDefault="002F457C" w:rsidP="001A1ADD">
      <w:pPr>
        <w:numPr>
          <w:ilvl w:val="0"/>
          <w:numId w:val="10"/>
        </w:numPr>
        <w:tabs>
          <w:tab w:val="clear" w:pos="482"/>
        </w:tabs>
        <w:spacing w:after="120" w:line="276" w:lineRule="auto"/>
        <w:ind w:left="283"/>
        <w:jc w:val="both"/>
        <w:rPr>
          <w:rFonts w:asciiTheme="minorHAnsi" w:hAnsiTheme="minorHAnsi" w:cstheme="minorHAnsi"/>
          <w:sz w:val="20"/>
          <w:szCs w:val="20"/>
        </w:rPr>
      </w:pPr>
      <w:r w:rsidRPr="001A1ADD">
        <w:rPr>
          <w:rFonts w:asciiTheme="minorHAnsi" w:hAnsiTheme="minorHAnsi" w:cstheme="minorHAnsi"/>
          <w:b/>
          <w:sz w:val="20"/>
          <w:szCs w:val="20"/>
        </w:rPr>
        <w:t>Sumy ubezpieczenia i limity odpowiedzialności/system ubezpieczenia</w:t>
      </w:r>
    </w:p>
    <w:p w:rsidR="002F457C" w:rsidRPr="001A1ADD" w:rsidRDefault="002F457C" w:rsidP="001A1ADD">
      <w:pPr>
        <w:pStyle w:val="Akapitzlist"/>
        <w:numPr>
          <w:ilvl w:val="1"/>
          <w:numId w:val="10"/>
        </w:numPr>
        <w:tabs>
          <w:tab w:val="clear" w:pos="747"/>
        </w:tabs>
        <w:spacing w:after="120"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umowie ubezpieczenia nie będą miały zastosowania inne limity odpowiedzialności poza przewidzi</w:t>
      </w:r>
      <w:r w:rsidRPr="001A1ADD">
        <w:rPr>
          <w:rFonts w:asciiTheme="minorHAnsi" w:hAnsiTheme="minorHAnsi" w:cstheme="minorHAnsi"/>
          <w:sz w:val="20"/>
          <w:szCs w:val="20"/>
        </w:rPr>
        <w:t>a</w:t>
      </w:r>
      <w:r w:rsidRPr="001A1ADD">
        <w:rPr>
          <w:rFonts w:asciiTheme="minorHAnsi" w:hAnsiTheme="minorHAnsi" w:cstheme="minorHAnsi"/>
          <w:sz w:val="20"/>
          <w:szCs w:val="20"/>
        </w:rPr>
        <w:t>nymi w niniejszych postanowieniach:</w:t>
      </w:r>
    </w:p>
    <w:p w:rsidR="00BB191F" w:rsidRPr="001A1ADD" w:rsidRDefault="002F457C" w:rsidP="001A1ADD">
      <w:pPr>
        <w:pStyle w:val="Akapitzlist"/>
        <w:numPr>
          <w:ilvl w:val="2"/>
          <w:numId w:val="10"/>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Suma ubezpieczenia dla wszystkich elementów infrastruktury</w:t>
      </w:r>
      <w:r w:rsidR="00757D79" w:rsidRPr="001A1ADD">
        <w:rPr>
          <w:rFonts w:asciiTheme="minorHAnsi" w:hAnsiTheme="minorHAnsi" w:cstheme="minorHAnsi"/>
          <w:sz w:val="20"/>
          <w:szCs w:val="20"/>
        </w:rPr>
        <w:t xml:space="preserve"> (ubezpieczenie w systemie I ryzyka)</w:t>
      </w:r>
      <w:r w:rsidRPr="001A1ADD">
        <w:rPr>
          <w:rFonts w:asciiTheme="minorHAnsi" w:hAnsiTheme="minorHAnsi" w:cstheme="minorHAnsi"/>
          <w:sz w:val="20"/>
          <w:szCs w:val="20"/>
        </w:rPr>
        <w:t xml:space="preserve"> – </w:t>
      </w:r>
      <w:r w:rsidR="004343AE" w:rsidRPr="001A1ADD">
        <w:rPr>
          <w:rFonts w:asciiTheme="minorHAnsi" w:hAnsiTheme="minorHAnsi" w:cstheme="minorHAnsi"/>
          <w:b/>
          <w:sz w:val="20"/>
          <w:szCs w:val="20"/>
        </w:rPr>
        <w:t>3</w:t>
      </w:r>
      <w:r w:rsidRPr="001A1ADD">
        <w:rPr>
          <w:rFonts w:asciiTheme="minorHAnsi" w:hAnsiTheme="minorHAnsi" w:cstheme="minorHAnsi"/>
          <w:b/>
          <w:sz w:val="20"/>
          <w:szCs w:val="20"/>
        </w:rPr>
        <w:t>.000.000,00 PLN</w:t>
      </w:r>
      <w:r w:rsidR="00757D79" w:rsidRPr="001A1ADD">
        <w:rPr>
          <w:rFonts w:asciiTheme="minorHAnsi" w:hAnsiTheme="minorHAnsi" w:cstheme="minorHAnsi"/>
          <w:sz w:val="20"/>
          <w:szCs w:val="20"/>
        </w:rPr>
        <w:t xml:space="preserve"> na jedno i wszystkie zdarzenia </w:t>
      </w:r>
      <w:r w:rsidR="00F13178" w:rsidRPr="001A1ADD">
        <w:rPr>
          <w:rFonts w:asciiTheme="minorHAnsi" w:hAnsiTheme="minorHAnsi" w:cstheme="minorHAnsi"/>
          <w:sz w:val="20"/>
          <w:szCs w:val="20"/>
        </w:rPr>
        <w:t>w okresie ubezpieczenia</w:t>
      </w:r>
      <w:r w:rsidRPr="001A1ADD">
        <w:rPr>
          <w:rFonts w:asciiTheme="minorHAnsi" w:hAnsiTheme="minorHAnsi" w:cstheme="minorHAnsi"/>
          <w:sz w:val="20"/>
          <w:szCs w:val="20"/>
        </w:rPr>
        <w:t>;</w:t>
      </w:r>
    </w:p>
    <w:p w:rsidR="00757D79" w:rsidRPr="001A1ADD" w:rsidRDefault="00757D79" w:rsidP="001A1ADD">
      <w:pPr>
        <w:pStyle w:val="Akapitzlist"/>
        <w:numPr>
          <w:ilvl w:val="2"/>
          <w:numId w:val="10"/>
        </w:numPr>
        <w:tabs>
          <w:tab w:val="clear" w:pos="1560"/>
        </w:tabs>
        <w:snapToGrid w:val="0"/>
        <w:spacing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Dla ryzyka dewastacji</w:t>
      </w:r>
      <w:r w:rsidR="00CD4B08" w:rsidRPr="001A1ADD">
        <w:rPr>
          <w:rFonts w:asciiTheme="minorHAnsi" w:hAnsiTheme="minorHAnsi" w:cstheme="minorHAnsi"/>
          <w:sz w:val="20"/>
          <w:szCs w:val="20"/>
        </w:rPr>
        <w:t>/wandalizmu</w:t>
      </w:r>
      <w:r w:rsidRPr="001A1ADD">
        <w:rPr>
          <w:rFonts w:asciiTheme="minorHAnsi" w:hAnsiTheme="minorHAnsi" w:cstheme="minorHAnsi"/>
          <w:sz w:val="20"/>
          <w:szCs w:val="20"/>
        </w:rPr>
        <w:t xml:space="preserve"> zastosowanie będzie mieć limit odpowiedzialności w w</w:t>
      </w:r>
      <w:r w:rsidRPr="001A1ADD">
        <w:rPr>
          <w:rFonts w:asciiTheme="minorHAnsi" w:hAnsiTheme="minorHAnsi" w:cstheme="minorHAnsi"/>
          <w:sz w:val="20"/>
          <w:szCs w:val="20"/>
        </w:rPr>
        <w:t>y</w:t>
      </w:r>
      <w:r w:rsidRPr="001A1ADD">
        <w:rPr>
          <w:rFonts w:asciiTheme="minorHAnsi" w:hAnsiTheme="minorHAnsi" w:cstheme="minorHAnsi"/>
          <w:sz w:val="20"/>
          <w:szCs w:val="20"/>
        </w:rPr>
        <w:t xml:space="preserve">sokości </w:t>
      </w:r>
      <w:r w:rsidRPr="001A1ADD">
        <w:rPr>
          <w:rFonts w:asciiTheme="minorHAnsi" w:hAnsiTheme="minorHAnsi" w:cstheme="minorHAnsi"/>
          <w:b/>
          <w:sz w:val="20"/>
          <w:szCs w:val="20"/>
        </w:rPr>
        <w:t xml:space="preserve">50.000,00 PLN </w:t>
      </w:r>
      <w:r w:rsidRPr="001A1ADD">
        <w:rPr>
          <w:rFonts w:asciiTheme="minorHAnsi" w:hAnsiTheme="minorHAnsi" w:cstheme="minorHAnsi"/>
          <w:sz w:val="20"/>
          <w:szCs w:val="20"/>
        </w:rPr>
        <w:t xml:space="preserve">na jedno i wszystkie zdarzenia </w:t>
      </w:r>
      <w:r w:rsidR="00F13178" w:rsidRPr="001A1ADD">
        <w:rPr>
          <w:rFonts w:asciiTheme="minorHAnsi" w:hAnsiTheme="minorHAnsi" w:cstheme="minorHAnsi"/>
          <w:sz w:val="20"/>
          <w:szCs w:val="20"/>
        </w:rPr>
        <w:t>w okresie ubezpieczenia</w:t>
      </w:r>
      <w:r w:rsidRPr="001A1ADD">
        <w:rPr>
          <w:rFonts w:asciiTheme="minorHAnsi" w:hAnsiTheme="minorHAnsi" w:cstheme="minorHAnsi"/>
          <w:sz w:val="20"/>
          <w:szCs w:val="20"/>
        </w:rPr>
        <w:t>.</w:t>
      </w:r>
    </w:p>
    <w:p w:rsidR="00757D79" w:rsidRPr="001A1ADD" w:rsidRDefault="00757D79" w:rsidP="001A1ADD">
      <w:pPr>
        <w:tabs>
          <w:tab w:val="left" w:pos="709"/>
        </w:tabs>
        <w:spacing w:line="276" w:lineRule="auto"/>
        <w:ind w:left="851"/>
        <w:jc w:val="both"/>
        <w:rPr>
          <w:rFonts w:asciiTheme="minorHAnsi" w:hAnsiTheme="minorHAnsi" w:cstheme="minorHAnsi"/>
          <w:sz w:val="20"/>
          <w:szCs w:val="20"/>
        </w:rPr>
      </w:pPr>
    </w:p>
    <w:p w:rsidR="002F457C" w:rsidRPr="001A1ADD" w:rsidRDefault="00120414" w:rsidP="001A1ADD">
      <w:pPr>
        <w:numPr>
          <w:ilvl w:val="0"/>
          <w:numId w:val="10"/>
        </w:numPr>
        <w:tabs>
          <w:tab w:val="clear" w:pos="482"/>
        </w:tabs>
        <w:spacing w:after="120" w:line="276" w:lineRule="auto"/>
        <w:ind w:left="283"/>
        <w:jc w:val="both"/>
        <w:rPr>
          <w:rFonts w:asciiTheme="minorHAnsi" w:hAnsiTheme="minorHAnsi" w:cstheme="minorHAnsi"/>
          <w:sz w:val="20"/>
          <w:szCs w:val="20"/>
        </w:rPr>
      </w:pPr>
      <w:r w:rsidRPr="001A1ADD">
        <w:rPr>
          <w:rFonts w:asciiTheme="minorHAnsi" w:hAnsiTheme="minorHAnsi" w:cstheme="minorHAnsi"/>
          <w:b/>
          <w:sz w:val="20"/>
          <w:szCs w:val="20"/>
        </w:rPr>
        <w:t>Franszyzy i udziały własne</w:t>
      </w:r>
    </w:p>
    <w:p w:rsidR="002F457C" w:rsidRPr="001A1ADD" w:rsidRDefault="002F457C" w:rsidP="001A1ADD">
      <w:pPr>
        <w:numPr>
          <w:ilvl w:val="1"/>
          <w:numId w:val="10"/>
        </w:numPr>
        <w:tabs>
          <w:tab w:val="clear" w:pos="747"/>
        </w:tabs>
        <w:spacing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 xml:space="preserve">Franszyza redukcyjna: </w:t>
      </w:r>
      <w:r w:rsidR="00757D79" w:rsidRPr="001A1ADD">
        <w:rPr>
          <w:rFonts w:asciiTheme="minorHAnsi" w:hAnsiTheme="minorHAnsi" w:cstheme="minorHAnsi"/>
          <w:b/>
          <w:sz w:val="20"/>
          <w:szCs w:val="20"/>
        </w:rPr>
        <w:t>zniesiona</w:t>
      </w:r>
      <w:r w:rsidR="00757D79" w:rsidRPr="001A1ADD">
        <w:rPr>
          <w:rFonts w:asciiTheme="minorHAnsi" w:hAnsiTheme="minorHAnsi" w:cstheme="minorHAnsi"/>
          <w:sz w:val="20"/>
          <w:szCs w:val="20"/>
        </w:rPr>
        <w:t>;</w:t>
      </w:r>
    </w:p>
    <w:p w:rsidR="00757D79" w:rsidRPr="001A1ADD" w:rsidRDefault="00757D79" w:rsidP="001A1ADD">
      <w:pPr>
        <w:numPr>
          <w:ilvl w:val="1"/>
          <w:numId w:val="10"/>
        </w:numPr>
        <w:tabs>
          <w:tab w:val="clear" w:pos="747"/>
        </w:tabs>
        <w:spacing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 xml:space="preserve">Franszyza integralna: </w:t>
      </w:r>
      <w:r w:rsidRPr="001A1ADD">
        <w:rPr>
          <w:rFonts w:asciiTheme="minorHAnsi" w:hAnsiTheme="minorHAnsi" w:cstheme="minorHAnsi"/>
          <w:b/>
          <w:sz w:val="20"/>
          <w:szCs w:val="20"/>
        </w:rPr>
        <w:t>zniesiona</w:t>
      </w:r>
      <w:r w:rsidRPr="001A1ADD">
        <w:rPr>
          <w:rFonts w:asciiTheme="minorHAnsi" w:hAnsiTheme="minorHAnsi" w:cstheme="minorHAnsi"/>
          <w:sz w:val="20"/>
          <w:szCs w:val="20"/>
        </w:rPr>
        <w:t>;</w:t>
      </w:r>
    </w:p>
    <w:p w:rsidR="00757D79" w:rsidRPr="001A1ADD" w:rsidRDefault="00757D79" w:rsidP="001A1ADD">
      <w:pPr>
        <w:numPr>
          <w:ilvl w:val="1"/>
          <w:numId w:val="10"/>
        </w:numPr>
        <w:tabs>
          <w:tab w:val="clear" w:pos="747"/>
        </w:tabs>
        <w:spacing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 xml:space="preserve">Udział własny: </w:t>
      </w:r>
      <w:r w:rsidRPr="001A1ADD">
        <w:rPr>
          <w:rFonts w:asciiTheme="minorHAnsi" w:hAnsiTheme="minorHAnsi" w:cstheme="minorHAnsi"/>
          <w:b/>
          <w:sz w:val="20"/>
          <w:szCs w:val="20"/>
        </w:rPr>
        <w:t>10% szkody</w:t>
      </w:r>
      <w:r w:rsidRPr="001A1ADD">
        <w:rPr>
          <w:rFonts w:asciiTheme="minorHAnsi" w:hAnsiTheme="minorHAnsi" w:cstheme="minorHAnsi"/>
          <w:sz w:val="20"/>
          <w:szCs w:val="20"/>
        </w:rPr>
        <w:t>.</w:t>
      </w:r>
    </w:p>
    <w:p w:rsidR="00FE71CA" w:rsidRPr="001A1ADD" w:rsidRDefault="00FE71CA" w:rsidP="001A1ADD">
      <w:pPr>
        <w:tabs>
          <w:tab w:val="left" w:pos="709"/>
        </w:tabs>
        <w:spacing w:line="276" w:lineRule="auto"/>
        <w:ind w:left="851"/>
        <w:jc w:val="both"/>
        <w:rPr>
          <w:rFonts w:asciiTheme="minorHAnsi" w:hAnsiTheme="minorHAnsi" w:cstheme="minorHAnsi"/>
          <w:sz w:val="20"/>
          <w:szCs w:val="20"/>
        </w:rPr>
      </w:pPr>
    </w:p>
    <w:p w:rsidR="002F457C" w:rsidRPr="001A1ADD" w:rsidRDefault="00FE71CA" w:rsidP="001A1ADD">
      <w:pPr>
        <w:numPr>
          <w:ilvl w:val="0"/>
          <w:numId w:val="10"/>
        </w:numPr>
        <w:tabs>
          <w:tab w:val="clear" w:pos="482"/>
        </w:tabs>
        <w:spacing w:after="120" w:line="276" w:lineRule="auto"/>
        <w:ind w:left="283"/>
        <w:jc w:val="both"/>
        <w:rPr>
          <w:rFonts w:asciiTheme="minorHAnsi" w:hAnsiTheme="minorHAnsi" w:cstheme="minorHAnsi"/>
          <w:sz w:val="20"/>
          <w:szCs w:val="20"/>
        </w:rPr>
      </w:pPr>
      <w:r w:rsidRPr="001A1ADD">
        <w:rPr>
          <w:rFonts w:asciiTheme="minorHAnsi" w:hAnsiTheme="minorHAnsi" w:cstheme="minorHAnsi"/>
          <w:b/>
          <w:sz w:val="20"/>
          <w:szCs w:val="20"/>
        </w:rPr>
        <w:t>Postanowienia dodatkowe</w:t>
      </w:r>
    </w:p>
    <w:p w:rsidR="00DE75C7" w:rsidRPr="001A1ADD" w:rsidRDefault="008A65C6" w:rsidP="001A1ADD">
      <w:pPr>
        <w:pStyle w:val="Akapitzlist"/>
        <w:numPr>
          <w:ilvl w:val="1"/>
          <w:numId w:val="10"/>
        </w:numPr>
        <w:tabs>
          <w:tab w:val="clear" w:pos="747"/>
        </w:tabs>
        <w:spacing w:after="120"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Do umowy ubezpieczenia dróg od ognia i innych zdarzeń losowych, zastosowanie będą miały nast</w:t>
      </w:r>
      <w:r w:rsidRPr="001A1ADD">
        <w:rPr>
          <w:rFonts w:asciiTheme="minorHAnsi" w:hAnsiTheme="minorHAnsi" w:cstheme="minorHAnsi"/>
          <w:sz w:val="20"/>
          <w:szCs w:val="20"/>
        </w:rPr>
        <w:t>ę</w:t>
      </w:r>
      <w:r w:rsidRPr="001A1ADD">
        <w:rPr>
          <w:rFonts w:asciiTheme="minorHAnsi" w:hAnsiTheme="minorHAnsi" w:cstheme="minorHAnsi"/>
          <w:sz w:val="20"/>
          <w:szCs w:val="20"/>
        </w:rPr>
        <w:t>pujące klauzule szczególne:</w:t>
      </w:r>
    </w:p>
    <w:p w:rsidR="00D21BF1" w:rsidRPr="001A1ADD" w:rsidRDefault="00D21BF1" w:rsidP="001A1ADD">
      <w:pPr>
        <w:pStyle w:val="Akapitzlist"/>
        <w:numPr>
          <w:ilvl w:val="2"/>
          <w:numId w:val="10"/>
        </w:numPr>
        <w:tabs>
          <w:tab w:val="clear" w:pos="1560"/>
        </w:tabs>
        <w:snapToGrid w:val="0"/>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
          <w:sz w:val="20"/>
          <w:szCs w:val="20"/>
        </w:rPr>
        <w:t>Klauzula czasu ochrony</w:t>
      </w:r>
    </w:p>
    <w:p w:rsidR="00D21BF1" w:rsidRPr="001A1ADD" w:rsidRDefault="00D21BF1" w:rsidP="001A1ADD">
      <w:pPr>
        <w:pStyle w:val="Akapitzlist"/>
        <w:snapToGrid w:val="0"/>
        <w:spacing w:after="120" w:line="276" w:lineRule="auto"/>
        <w:ind w:left="1560"/>
        <w:jc w:val="both"/>
        <w:rPr>
          <w:rFonts w:asciiTheme="minorHAnsi" w:hAnsiTheme="minorHAnsi" w:cstheme="minorHAnsi"/>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D21BF1" w:rsidRPr="001A1ADD" w:rsidRDefault="00D21BF1" w:rsidP="001A1ADD">
      <w:pPr>
        <w:pStyle w:val="Akapitzlist"/>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Niezależnie od ustalonego w umowie ubezpieczenia terminu zapłaty składki (raty składki), odpowiedzialność ubezpieczyciela rozpoczyna się z chwilą określoną w umowie ubezpiecz</w:t>
      </w:r>
      <w:r w:rsidRPr="001A1ADD">
        <w:rPr>
          <w:rFonts w:asciiTheme="minorHAnsi" w:hAnsiTheme="minorHAnsi" w:cstheme="minorHAnsi"/>
          <w:sz w:val="20"/>
          <w:szCs w:val="20"/>
        </w:rPr>
        <w:t>e</w:t>
      </w:r>
      <w:r w:rsidRPr="001A1ADD">
        <w:rPr>
          <w:rFonts w:asciiTheme="minorHAnsi" w:hAnsiTheme="minorHAnsi" w:cstheme="minorHAnsi"/>
          <w:sz w:val="20"/>
          <w:szCs w:val="20"/>
        </w:rPr>
        <w:t>nia jako początek okresu ubezpieczenia.</w:t>
      </w:r>
    </w:p>
    <w:p w:rsidR="00D21BF1" w:rsidRPr="001A1ADD" w:rsidRDefault="00D21BF1" w:rsidP="001A1ADD">
      <w:pPr>
        <w:pStyle w:val="Akapitzlist"/>
        <w:numPr>
          <w:ilvl w:val="2"/>
          <w:numId w:val="10"/>
        </w:numPr>
        <w:tabs>
          <w:tab w:val="clear" w:pos="1560"/>
        </w:tabs>
        <w:snapToGrid w:val="0"/>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reprezentantów </w:t>
      </w:r>
    </w:p>
    <w:p w:rsidR="00D21BF1" w:rsidRPr="001A1ADD" w:rsidRDefault="00D21BF1" w:rsidP="001A1ADD">
      <w:pPr>
        <w:pStyle w:val="Akapitzlist"/>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D21BF1" w:rsidRPr="001A1ADD" w:rsidRDefault="00D21BF1" w:rsidP="001A1ADD">
      <w:pPr>
        <w:pStyle w:val="Akapitzlist"/>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Ubezpieczyciel nie odpowiada za szkody wyrządzone umyślnie wyłącznie przez Ubezpiecz</w:t>
      </w:r>
      <w:r w:rsidRPr="001A1ADD">
        <w:rPr>
          <w:rFonts w:asciiTheme="minorHAnsi" w:hAnsiTheme="minorHAnsi" w:cstheme="minorHAnsi"/>
          <w:sz w:val="20"/>
          <w:szCs w:val="20"/>
        </w:rPr>
        <w:t>a</w:t>
      </w:r>
      <w:r w:rsidRPr="001A1ADD">
        <w:rPr>
          <w:rFonts w:asciiTheme="minorHAnsi" w:hAnsiTheme="minorHAnsi" w:cstheme="minorHAnsi"/>
          <w:sz w:val="20"/>
          <w:szCs w:val="20"/>
        </w:rPr>
        <w:t xml:space="preserve">jącego. Jednocześnie Ubezpieczyciel odpowiada za szkody wyrządzone w wyniku rażącego niedbalstwa. Za Ubezpieczającego rozumie się wyłącznie: </w:t>
      </w:r>
    </w:p>
    <w:p w:rsidR="00D21BF1" w:rsidRPr="001A1ADD" w:rsidRDefault="00D21BF1" w:rsidP="001A1ADD">
      <w:pPr>
        <w:pStyle w:val="Akapitzlist"/>
        <w:snapToGrid w:val="0"/>
        <w:spacing w:line="276" w:lineRule="auto"/>
        <w:ind w:left="1559"/>
        <w:jc w:val="both"/>
        <w:rPr>
          <w:rFonts w:asciiTheme="minorHAnsi" w:hAnsiTheme="minorHAnsi" w:cstheme="minorHAnsi"/>
          <w:sz w:val="20"/>
          <w:szCs w:val="20"/>
        </w:rPr>
      </w:pPr>
      <w:r w:rsidRPr="001A1ADD">
        <w:rPr>
          <w:rFonts w:asciiTheme="minorHAnsi" w:hAnsiTheme="minorHAnsi" w:cstheme="minorHAnsi"/>
          <w:b/>
          <w:sz w:val="20"/>
          <w:szCs w:val="20"/>
        </w:rPr>
        <w:t>Zarząd</w:t>
      </w:r>
      <w:r w:rsidRPr="001A1ADD">
        <w:rPr>
          <w:rFonts w:asciiTheme="minorHAnsi" w:hAnsiTheme="minorHAnsi" w:cstheme="minorHAnsi"/>
          <w:sz w:val="20"/>
          <w:szCs w:val="20"/>
        </w:rPr>
        <w:t xml:space="preserve"> – w przypadku spółek kapitałowych;</w:t>
      </w:r>
    </w:p>
    <w:p w:rsidR="00D21BF1" w:rsidRPr="001A1ADD" w:rsidRDefault="00D21BF1" w:rsidP="001A1ADD">
      <w:pPr>
        <w:pStyle w:val="Akapitzlist"/>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b/>
          <w:sz w:val="20"/>
          <w:szCs w:val="20"/>
        </w:rPr>
        <w:t xml:space="preserve">Prezydenta Miasta </w:t>
      </w:r>
      <w:r w:rsidRPr="001A1ADD">
        <w:rPr>
          <w:rFonts w:asciiTheme="minorHAnsi" w:hAnsiTheme="minorHAnsi" w:cstheme="minorHAnsi"/>
          <w:sz w:val="20"/>
          <w:szCs w:val="20"/>
        </w:rPr>
        <w:t>– w przypadku miasta i jej jednostek organizacyjnych</w:t>
      </w:r>
    </w:p>
    <w:p w:rsidR="00D21BF1" w:rsidRPr="001A1ADD" w:rsidRDefault="00D21BF1" w:rsidP="001A1ADD">
      <w:pPr>
        <w:pStyle w:val="Akapitzlist"/>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razie zawarcia umowy ubezpieczenia na cudzy rachunek niniejsze postanowienia stosuje się odpowiednio do Ubezpieczonego.</w:t>
      </w:r>
    </w:p>
    <w:p w:rsidR="00D21BF1" w:rsidRPr="001A1ADD" w:rsidRDefault="00D21BF1" w:rsidP="001A1ADD">
      <w:pPr>
        <w:pStyle w:val="Akapitzlist"/>
        <w:numPr>
          <w:ilvl w:val="2"/>
          <w:numId w:val="10"/>
        </w:numPr>
        <w:tabs>
          <w:tab w:val="clear" w:pos="1560"/>
        </w:tabs>
        <w:snapToGrid w:val="0"/>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rozliczenia składek </w:t>
      </w:r>
    </w:p>
    <w:p w:rsidR="00D21BF1" w:rsidRPr="001A1ADD" w:rsidRDefault="00D21BF1" w:rsidP="001A1ADD">
      <w:pPr>
        <w:pStyle w:val="Akapitzlist"/>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lastRenderedPageBreak/>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D21BF1" w:rsidRPr="001A1ADD" w:rsidRDefault="00D21BF1" w:rsidP="001A1ADD">
      <w:pPr>
        <w:pStyle w:val="Akapitzlist"/>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Wszelkie płatności powstałe na tle niniejszej umowy ubezpieczenia (wynikające w szczegó</w:t>
      </w:r>
      <w:r w:rsidRPr="001A1ADD">
        <w:rPr>
          <w:rFonts w:asciiTheme="minorHAnsi" w:hAnsiTheme="minorHAnsi" w:cstheme="minorHAnsi"/>
          <w:sz w:val="20"/>
          <w:szCs w:val="20"/>
        </w:rPr>
        <w:t>l</w:t>
      </w:r>
      <w:r w:rsidRPr="001A1ADD">
        <w:rPr>
          <w:rFonts w:asciiTheme="minorHAnsi" w:hAnsiTheme="minorHAnsi" w:cstheme="minorHAnsi"/>
          <w:sz w:val="20"/>
          <w:szCs w:val="20"/>
        </w:rPr>
        <w:t>ności z konieczności dopłaty składek, zwrotu składek oraz innych rozliczeń) dokonywane b</w:t>
      </w:r>
      <w:r w:rsidRPr="001A1ADD">
        <w:rPr>
          <w:rFonts w:asciiTheme="minorHAnsi" w:hAnsiTheme="minorHAnsi" w:cstheme="minorHAnsi"/>
          <w:sz w:val="20"/>
          <w:szCs w:val="20"/>
        </w:rPr>
        <w:t>ę</w:t>
      </w:r>
      <w:r w:rsidRPr="001A1ADD">
        <w:rPr>
          <w:rFonts w:asciiTheme="minorHAnsi" w:hAnsiTheme="minorHAnsi" w:cstheme="minorHAnsi"/>
          <w:sz w:val="20"/>
          <w:szCs w:val="20"/>
        </w:rPr>
        <w:t>dą w systemie pro rata za każdy dzień ochrony ubezpieczeniowej.</w:t>
      </w:r>
    </w:p>
    <w:p w:rsidR="00D21BF1" w:rsidRPr="001A1ADD" w:rsidRDefault="00D21BF1" w:rsidP="001A1ADD">
      <w:pPr>
        <w:pStyle w:val="Akapitzlist"/>
        <w:numPr>
          <w:ilvl w:val="2"/>
          <w:numId w:val="10"/>
        </w:numPr>
        <w:tabs>
          <w:tab w:val="clear" w:pos="1560"/>
        </w:tabs>
        <w:snapToGrid w:val="0"/>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warunków i taryf </w:t>
      </w:r>
    </w:p>
    <w:p w:rsidR="00D21BF1" w:rsidRPr="001A1ADD" w:rsidRDefault="00D21BF1" w:rsidP="001A1ADD">
      <w:pPr>
        <w:pStyle w:val="Akapitzlist"/>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D21BF1" w:rsidRPr="001A1ADD" w:rsidRDefault="00D21BF1" w:rsidP="001A1ADD">
      <w:pPr>
        <w:pStyle w:val="Akapitzlist"/>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sz w:val="20"/>
          <w:szCs w:val="20"/>
        </w:rPr>
        <w:t>W przypadku doubezpieczenia, uzupełniania lub podwyższania sumy ubezpieczenia bądź l</w:t>
      </w:r>
      <w:r w:rsidRPr="001A1ADD">
        <w:rPr>
          <w:rFonts w:asciiTheme="minorHAnsi" w:hAnsiTheme="minorHAnsi" w:cstheme="minorHAnsi"/>
          <w:sz w:val="20"/>
          <w:szCs w:val="20"/>
        </w:rPr>
        <w:t>i</w:t>
      </w:r>
      <w:r w:rsidRPr="001A1ADD">
        <w:rPr>
          <w:rFonts w:asciiTheme="minorHAnsi" w:hAnsiTheme="minorHAnsi" w:cstheme="minorHAnsi"/>
          <w:sz w:val="20"/>
          <w:szCs w:val="20"/>
        </w:rPr>
        <w:t>mitu odpowiedzialności w okresie ubezpieczenia, zastosowanie mieć będą warunki umowy oraz stopy składek (stawki) nie mniej korzystne dla Ubezpieczającego niż obowiązujące w umowie ubezpieczenia.</w:t>
      </w:r>
    </w:p>
    <w:p w:rsidR="00D21BF1" w:rsidRPr="001A1ADD" w:rsidRDefault="00D21BF1" w:rsidP="001A1ADD">
      <w:pPr>
        <w:pStyle w:val="Akapitzlist"/>
        <w:numPr>
          <w:ilvl w:val="2"/>
          <w:numId w:val="10"/>
        </w:numPr>
        <w:tabs>
          <w:tab w:val="clear" w:pos="1560"/>
        </w:tabs>
        <w:snapToGrid w:val="0"/>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ratalna </w:t>
      </w:r>
    </w:p>
    <w:p w:rsidR="00D21BF1" w:rsidRPr="001A1ADD" w:rsidRDefault="00D21BF1" w:rsidP="001A1ADD">
      <w:pPr>
        <w:pStyle w:val="Akapitzlist"/>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D21BF1" w:rsidRPr="001A1ADD" w:rsidRDefault="00D21BF1" w:rsidP="001A1ADD">
      <w:pPr>
        <w:pStyle w:val="Akapitzlist"/>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przypadku rozłożenia płatności składki na raty, z chwilą uznania przez Ubezpieczyciela roszczenia z tytułu szkody objętej ubezpieczeniem, Ubezpieczający nie może zostać zob</w:t>
      </w:r>
      <w:r w:rsidRPr="001A1ADD">
        <w:rPr>
          <w:rFonts w:asciiTheme="minorHAnsi" w:hAnsiTheme="minorHAnsi" w:cstheme="minorHAnsi"/>
          <w:sz w:val="20"/>
          <w:szCs w:val="20"/>
        </w:rPr>
        <w:t>o</w:t>
      </w:r>
      <w:r w:rsidRPr="001A1ADD">
        <w:rPr>
          <w:rFonts w:asciiTheme="minorHAnsi" w:hAnsiTheme="minorHAnsi" w:cstheme="minorHAnsi"/>
          <w:sz w:val="20"/>
          <w:szCs w:val="20"/>
        </w:rPr>
        <w:t>wiązany do natychmiastowego uregulowania pozostałej do zapłacenia części składki. Jedn</w:t>
      </w:r>
      <w:r w:rsidRPr="001A1ADD">
        <w:rPr>
          <w:rFonts w:asciiTheme="minorHAnsi" w:hAnsiTheme="minorHAnsi" w:cstheme="minorHAnsi"/>
          <w:sz w:val="20"/>
          <w:szCs w:val="20"/>
        </w:rPr>
        <w:t>o</w:t>
      </w:r>
      <w:r w:rsidRPr="001A1ADD">
        <w:rPr>
          <w:rFonts w:asciiTheme="minorHAnsi" w:hAnsiTheme="minorHAnsi" w:cstheme="minorHAnsi"/>
          <w:sz w:val="20"/>
          <w:szCs w:val="20"/>
        </w:rPr>
        <w:t>cześnie z wypłacanego odszkodowania nie zostanie potrącona kwota odpowiadająca wys</w:t>
      </w:r>
      <w:r w:rsidRPr="001A1ADD">
        <w:rPr>
          <w:rFonts w:asciiTheme="minorHAnsi" w:hAnsiTheme="minorHAnsi" w:cstheme="minorHAnsi"/>
          <w:sz w:val="20"/>
          <w:szCs w:val="20"/>
        </w:rPr>
        <w:t>o</w:t>
      </w:r>
      <w:r w:rsidRPr="001A1ADD">
        <w:rPr>
          <w:rFonts w:asciiTheme="minorHAnsi" w:hAnsiTheme="minorHAnsi" w:cstheme="minorHAnsi"/>
          <w:sz w:val="20"/>
          <w:szCs w:val="20"/>
        </w:rPr>
        <w:t>kości nieopłaconych jeszcze rat składki (raty niewymagalne), które płatne będą zgodnie z harmonogramem określonym w umowie ubezpieczenia.</w:t>
      </w:r>
    </w:p>
    <w:p w:rsidR="00D21BF1" w:rsidRPr="001A1ADD" w:rsidRDefault="00D21BF1" w:rsidP="001A1ADD">
      <w:pPr>
        <w:pStyle w:val="Akapitzlist"/>
        <w:numPr>
          <w:ilvl w:val="2"/>
          <w:numId w:val="10"/>
        </w:numPr>
        <w:tabs>
          <w:tab w:val="clear" w:pos="1560"/>
        </w:tabs>
        <w:snapToGrid w:val="0"/>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miejsca ubezpieczenia </w:t>
      </w:r>
    </w:p>
    <w:p w:rsidR="00D21BF1" w:rsidRPr="001A1ADD" w:rsidRDefault="00D21BF1" w:rsidP="001A1ADD">
      <w:pPr>
        <w:pStyle w:val="Akapitzlist"/>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D21BF1" w:rsidRPr="001A1ADD" w:rsidRDefault="00D21BF1" w:rsidP="001A1ADD">
      <w:pPr>
        <w:pStyle w:val="Akapitzlist"/>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Ochroną ubezpieczeniową w ramach niniejszej umowy objęte są wszystkie lokalizacje na t</w:t>
      </w:r>
      <w:r w:rsidRPr="001A1ADD">
        <w:rPr>
          <w:rFonts w:asciiTheme="minorHAnsi" w:hAnsiTheme="minorHAnsi" w:cstheme="minorHAnsi"/>
          <w:sz w:val="20"/>
          <w:szCs w:val="20"/>
        </w:rPr>
        <w:t>e</w:t>
      </w:r>
      <w:r w:rsidRPr="001A1ADD">
        <w:rPr>
          <w:rFonts w:asciiTheme="minorHAnsi" w:hAnsiTheme="minorHAnsi" w:cstheme="minorHAnsi"/>
          <w:sz w:val="20"/>
          <w:szCs w:val="20"/>
        </w:rPr>
        <w:t>renie Polski, w których znajduje się ubezpieczone mienie stanowiące własność Ubezpiecz</w:t>
      </w:r>
      <w:r w:rsidRPr="001A1ADD">
        <w:rPr>
          <w:rFonts w:asciiTheme="minorHAnsi" w:hAnsiTheme="minorHAnsi" w:cstheme="minorHAnsi"/>
          <w:sz w:val="20"/>
          <w:szCs w:val="20"/>
        </w:rPr>
        <w:t>a</w:t>
      </w:r>
      <w:r w:rsidRPr="001A1ADD">
        <w:rPr>
          <w:rFonts w:asciiTheme="minorHAnsi" w:hAnsiTheme="minorHAnsi" w:cstheme="minorHAnsi"/>
          <w:sz w:val="20"/>
          <w:szCs w:val="20"/>
        </w:rPr>
        <w:t>jącego/ Ubezpieczonego, znajdujące się pod jego kontrolą lub w pieczy, a także wszystkie miejsca, gdzie Ubezpieczający/ Ubezpieczony prowadzi działalność.</w:t>
      </w:r>
    </w:p>
    <w:p w:rsidR="00D21BF1" w:rsidRPr="001A1ADD" w:rsidRDefault="00D21BF1" w:rsidP="001A1ADD">
      <w:pPr>
        <w:pStyle w:val="Akapitzlist"/>
        <w:numPr>
          <w:ilvl w:val="2"/>
          <w:numId w:val="10"/>
        </w:numPr>
        <w:tabs>
          <w:tab w:val="clear" w:pos="1560"/>
        </w:tabs>
        <w:snapToGrid w:val="0"/>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
          <w:sz w:val="20"/>
          <w:szCs w:val="20"/>
        </w:rPr>
        <w:t xml:space="preserve">Klauzula ustalenia okoliczności szkody </w:t>
      </w:r>
    </w:p>
    <w:p w:rsidR="00D21BF1" w:rsidRPr="001A1ADD" w:rsidRDefault="00D21BF1" w:rsidP="001A1ADD">
      <w:pPr>
        <w:pStyle w:val="Akapitzlist"/>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D21BF1" w:rsidRPr="001A1ADD" w:rsidRDefault="00D21BF1" w:rsidP="001A1ADD">
      <w:pPr>
        <w:pStyle w:val="Akapitzlist"/>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Ubezpieczyciel jest zobowiązany – po otrzymaniu zawiadomienia o wypadku ubezpiecz</w:t>
      </w:r>
      <w:r w:rsidRPr="001A1ADD">
        <w:rPr>
          <w:rFonts w:asciiTheme="minorHAnsi" w:hAnsiTheme="minorHAnsi" w:cstheme="minorHAnsi"/>
          <w:sz w:val="20"/>
          <w:szCs w:val="20"/>
        </w:rPr>
        <w:t>e</w:t>
      </w:r>
      <w:r w:rsidRPr="001A1ADD">
        <w:rPr>
          <w:rFonts w:asciiTheme="minorHAnsi" w:hAnsiTheme="minorHAnsi" w:cstheme="minorHAnsi"/>
          <w:sz w:val="20"/>
          <w:szCs w:val="20"/>
        </w:rPr>
        <w:t>niowym – prowadzić postępowanie likwidacyjne zmierzające do ustalenia i wyjaśnienia ok</w:t>
      </w:r>
      <w:r w:rsidRPr="001A1ADD">
        <w:rPr>
          <w:rFonts w:asciiTheme="minorHAnsi" w:hAnsiTheme="minorHAnsi" w:cstheme="minorHAnsi"/>
          <w:sz w:val="20"/>
          <w:szCs w:val="20"/>
        </w:rPr>
        <w:t>o</w:t>
      </w:r>
      <w:r w:rsidRPr="001A1ADD">
        <w:rPr>
          <w:rFonts w:asciiTheme="minorHAnsi" w:hAnsiTheme="minorHAnsi" w:cstheme="minorHAnsi"/>
          <w:sz w:val="20"/>
          <w:szCs w:val="20"/>
        </w:rPr>
        <w:t>liczności związanych ze szkodą oraz wysokością szkody, w szczególności wypłacić odszkod</w:t>
      </w:r>
      <w:r w:rsidRPr="001A1ADD">
        <w:rPr>
          <w:rFonts w:asciiTheme="minorHAnsi" w:hAnsiTheme="minorHAnsi" w:cstheme="minorHAnsi"/>
          <w:sz w:val="20"/>
          <w:szCs w:val="20"/>
        </w:rPr>
        <w:t>o</w:t>
      </w:r>
      <w:r w:rsidRPr="001A1ADD">
        <w:rPr>
          <w:rFonts w:asciiTheme="minorHAnsi" w:hAnsiTheme="minorHAnsi" w:cstheme="minorHAnsi"/>
          <w:sz w:val="20"/>
          <w:szCs w:val="20"/>
        </w:rPr>
        <w:t>wanie bez względu na toczące się w związku ze szkodą inne postępowanie, w tym sądowe lub przygotowawcze, chyba że takie postępowanie dotyczy ustalenia odpowiedzialności Ubezpieczyciela za szkodę.</w:t>
      </w:r>
    </w:p>
    <w:p w:rsidR="00D21BF1" w:rsidRPr="001A1ADD" w:rsidRDefault="00D21BF1" w:rsidP="001A1ADD">
      <w:pPr>
        <w:pStyle w:val="Akapitzlist"/>
        <w:numPr>
          <w:ilvl w:val="2"/>
          <w:numId w:val="10"/>
        </w:numPr>
        <w:tabs>
          <w:tab w:val="clear" w:pos="1560"/>
        </w:tabs>
        <w:snapToGrid w:val="0"/>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
          <w:spacing w:val="6"/>
          <w:sz w:val="20"/>
          <w:szCs w:val="20"/>
        </w:rPr>
        <w:t>Klauzula kosztów dodatkowych</w:t>
      </w:r>
    </w:p>
    <w:p w:rsidR="00D21BF1" w:rsidRPr="001A1ADD" w:rsidRDefault="00D21BF1" w:rsidP="001A1ADD">
      <w:pPr>
        <w:pStyle w:val="Akapitzlist"/>
        <w:snapToGrid w:val="0"/>
        <w:spacing w:after="120" w:line="276" w:lineRule="auto"/>
        <w:ind w:left="1560"/>
        <w:jc w:val="both"/>
        <w:rPr>
          <w:rFonts w:asciiTheme="minorHAnsi" w:eastAsia="Verdana,Italic" w:hAnsiTheme="minorHAnsi" w:cstheme="minorHAnsi"/>
          <w:i/>
          <w:iCs/>
          <w:sz w:val="20"/>
          <w:szCs w:val="20"/>
        </w:rPr>
      </w:pPr>
      <w:r w:rsidRPr="001A1ADD">
        <w:rPr>
          <w:rFonts w:asciiTheme="minorHAnsi" w:eastAsia="Verdana,Italic" w:hAnsiTheme="minorHAnsi" w:cstheme="minorHAnsi"/>
          <w:i/>
          <w:iCs/>
          <w:sz w:val="20"/>
          <w:szCs w:val="20"/>
        </w:rPr>
        <w:lastRenderedPageBreak/>
        <w:t>Z zachowaniem pozostałych, niezmienionych niniejszą klauzulą, postanowień ogólnych w</w:t>
      </w:r>
      <w:r w:rsidRPr="001A1ADD">
        <w:rPr>
          <w:rFonts w:asciiTheme="minorHAnsi" w:eastAsia="Verdana,Italic" w:hAnsiTheme="minorHAnsi" w:cstheme="minorHAnsi"/>
          <w:i/>
          <w:iCs/>
          <w:sz w:val="20"/>
          <w:szCs w:val="20"/>
        </w:rPr>
        <w:t>a</w:t>
      </w:r>
      <w:r w:rsidRPr="001A1ADD">
        <w:rPr>
          <w:rFonts w:asciiTheme="minorHAnsi" w:eastAsia="Verdana,Italic" w:hAnsiTheme="minorHAnsi" w:cstheme="minorHAnsi"/>
          <w:i/>
          <w:iCs/>
          <w:sz w:val="20"/>
          <w:szCs w:val="20"/>
        </w:rPr>
        <w:t xml:space="preserve">runków ubezpieczenia strony uzgodniły, że Ubezpieczyciel pokryje koszty: </w:t>
      </w:r>
    </w:p>
    <w:p w:rsidR="00D21BF1" w:rsidRPr="001A1ADD" w:rsidRDefault="00D21BF1" w:rsidP="001A1ADD">
      <w:pPr>
        <w:pStyle w:val="Akapitzlist"/>
        <w:numPr>
          <w:ilvl w:val="0"/>
          <w:numId w:val="47"/>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iCs/>
          <w:sz w:val="20"/>
          <w:szCs w:val="20"/>
        </w:rPr>
        <w:t>środków użytych w celu ratowania przedmiotu ubezpieczenia, zapobieżenia szkodzie lub zwiększeniu jej wielkości oraz zabezpieczenia ubezpieczonego mienia przed uszk</w:t>
      </w:r>
      <w:r w:rsidRPr="001A1ADD">
        <w:rPr>
          <w:rFonts w:asciiTheme="minorHAnsi" w:hAnsiTheme="minorHAnsi" w:cstheme="minorHAnsi"/>
          <w:iCs/>
          <w:sz w:val="20"/>
          <w:szCs w:val="20"/>
        </w:rPr>
        <w:t>o</w:t>
      </w:r>
      <w:r w:rsidRPr="001A1ADD">
        <w:rPr>
          <w:rFonts w:asciiTheme="minorHAnsi" w:hAnsiTheme="minorHAnsi" w:cstheme="minorHAnsi"/>
          <w:iCs/>
          <w:sz w:val="20"/>
          <w:szCs w:val="20"/>
        </w:rPr>
        <w:t>dzeniem, chociażby środki te okazały się bezskuteczne, bez względu na to, czy szkoda w ubezpieczonym mieniu zaistniała;</w:t>
      </w:r>
    </w:p>
    <w:p w:rsidR="00D21BF1" w:rsidRPr="001A1ADD" w:rsidRDefault="00D21BF1" w:rsidP="001A1ADD">
      <w:pPr>
        <w:pStyle w:val="Akapitzlist"/>
        <w:numPr>
          <w:ilvl w:val="0"/>
          <w:numId w:val="47"/>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iCs/>
          <w:sz w:val="20"/>
          <w:szCs w:val="20"/>
        </w:rPr>
        <w:t>uprzątnięcia pozostałości po szkodzie w ubezpieczonym mieniu, w tym koszty rozbió</w:t>
      </w:r>
      <w:r w:rsidRPr="001A1ADD">
        <w:rPr>
          <w:rFonts w:asciiTheme="minorHAnsi" w:hAnsiTheme="minorHAnsi" w:cstheme="minorHAnsi"/>
          <w:iCs/>
          <w:sz w:val="20"/>
          <w:szCs w:val="20"/>
        </w:rPr>
        <w:t>r</w:t>
      </w:r>
      <w:r w:rsidRPr="001A1ADD">
        <w:rPr>
          <w:rFonts w:asciiTheme="minorHAnsi" w:hAnsiTheme="minorHAnsi" w:cstheme="minorHAnsi"/>
          <w:iCs/>
          <w:sz w:val="20"/>
          <w:szCs w:val="20"/>
        </w:rPr>
        <w:t>ki, demontażu, usunięcia rumowiska, złomowania, utylizacji, usunięcia fundamentów w zakresie niezbędnym do odbudowy lub naprawy dotkniętych szkodą ubezpieczonych obiektów, jak również koszty usunięcia zanieczyszczeń, wymiany i rekultywacji gruntu w zakresie koniecznym do rozpoczęcia odbudowy;</w:t>
      </w:r>
    </w:p>
    <w:p w:rsidR="00D21BF1" w:rsidRPr="001A1ADD" w:rsidRDefault="00D21BF1" w:rsidP="001A1ADD">
      <w:pPr>
        <w:pStyle w:val="Akapitzlist"/>
        <w:numPr>
          <w:ilvl w:val="0"/>
          <w:numId w:val="47"/>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iCs/>
          <w:sz w:val="20"/>
          <w:szCs w:val="20"/>
        </w:rPr>
        <w:t>akcji gaśniczej [w tym wynagrodzenie straży pożarnej], na podstawie otrzymanych i opłaconych przez Ubezpieczającego lub Ubezpieczonego rachunków, koszty ewakuacji oraz koszty zużycia środków gaśniczych stanowiących własność Ubezpieczonego;</w:t>
      </w:r>
    </w:p>
    <w:p w:rsidR="00D21BF1" w:rsidRPr="001A1ADD" w:rsidRDefault="00D21BF1" w:rsidP="001A1ADD">
      <w:pPr>
        <w:pStyle w:val="Akapitzlist"/>
        <w:numPr>
          <w:ilvl w:val="0"/>
          <w:numId w:val="47"/>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iCs/>
          <w:sz w:val="20"/>
          <w:szCs w:val="20"/>
        </w:rPr>
        <w:t>dozoru ubezpieczonego mienia po wystąpieniu szkody</w:t>
      </w:r>
    </w:p>
    <w:p w:rsidR="00D21BF1" w:rsidRPr="001A1ADD" w:rsidRDefault="00D21BF1" w:rsidP="001A1ADD">
      <w:pPr>
        <w:pStyle w:val="Akapitzlist"/>
        <w:numPr>
          <w:ilvl w:val="0"/>
          <w:numId w:val="47"/>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iCs/>
          <w:sz w:val="20"/>
          <w:szCs w:val="20"/>
        </w:rPr>
        <w:t>zabezpieczenia miejsca zdarzenia szkodowego poniesione przez Ubezpieczającego lub Ubezpieczonego;</w:t>
      </w:r>
    </w:p>
    <w:p w:rsidR="00D21BF1" w:rsidRPr="001A1ADD" w:rsidRDefault="00D21BF1" w:rsidP="001A1ADD">
      <w:pPr>
        <w:pStyle w:val="Akapitzlist"/>
        <w:numPr>
          <w:ilvl w:val="0"/>
          <w:numId w:val="47"/>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iCs/>
          <w:sz w:val="20"/>
          <w:szCs w:val="20"/>
        </w:rPr>
        <w:t>poszukiwania miejsca wycieku wody i innych mediów, poszukiwania przyczyn szkody.</w:t>
      </w:r>
    </w:p>
    <w:p w:rsidR="00D21BF1" w:rsidRPr="001A1ADD" w:rsidRDefault="00D21BF1" w:rsidP="001A1ADD">
      <w:pPr>
        <w:pStyle w:val="Akapitzlist"/>
        <w:numPr>
          <w:ilvl w:val="0"/>
          <w:numId w:val="47"/>
        </w:numPr>
        <w:snapToGrid w:val="0"/>
        <w:spacing w:after="120" w:line="276" w:lineRule="auto"/>
        <w:ind w:left="1985"/>
        <w:jc w:val="both"/>
        <w:rPr>
          <w:rFonts w:asciiTheme="minorHAnsi" w:hAnsiTheme="minorHAnsi" w:cstheme="minorHAnsi"/>
          <w:sz w:val="20"/>
          <w:szCs w:val="20"/>
        </w:rPr>
      </w:pPr>
      <w:r w:rsidRPr="001A1ADD">
        <w:rPr>
          <w:rFonts w:asciiTheme="minorHAnsi" w:hAnsiTheme="minorHAnsi" w:cstheme="minorHAnsi"/>
          <w:iCs/>
          <w:sz w:val="20"/>
          <w:szCs w:val="20"/>
        </w:rPr>
        <w:t>pracy w godzinach nadliczbowych, nocnych i w dniach wolnych od pracy oraz frachtu ekspresowego (z włączeniem frachtu lotniczego).</w:t>
      </w:r>
    </w:p>
    <w:p w:rsidR="00D21BF1" w:rsidRPr="001A1ADD" w:rsidRDefault="00D21BF1" w:rsidP="001A1ADD">
      <w:pPr>
        <w:snapToGrid w:val="0"/>
        <w:spacing w:after="120" w:line="276" w:lineRule="auto"/>
        <w:ind w:left="1625"/>
        <w:jc w:val="both"/>
        <w:rPr>
          <w:rFonts w:asciiTheme="minorHAnsi" w:hAnsiTheme="minorHAnsi" w:cstheme="minorHAnsi"/>
          <w:sz w:val="20"/>
          <w:szCs w:val="20"/>
        </w:rPr>
      </w:pPr>
      <w:r w:rsidRPr="001A1ADD">
        <w:rPr>
          <w:rFonts w:asciiTheme="minorHAnsi" w:hAnsiTheme="minorHAnsi" w:cstheme="minorHAnsi"/>
          <w:iCs/>
          <w:sz w:val="20"/>
          <w:szCs w:val="20"/>
        </w:rPr>
        <w:t xml:space="preserve">Limit odpowiedzialności Ubezpieczyciela z tytułu niniejszej klauzuli wynosi </w:t>
      </w:r>
      <w:r w:rsidRPr="001A1ADD">
        <w:rPr>
          <w:rFonts w:asciiTheme="minorHAnsi" w:hAnsiTheme="minorHAnsi" w:cstheme="minorHAnsi"/>
          <w:b/>
          <w:bCs/>
          <w:iCs/>
          <w:sz w:val="20"/>
          <w:szCs w:val="20"/>
        </w:rPr>
        <w:t>100.000,00 PLN</w:t>
      </w:r>
      <w:r w:rsidRPr="001A1ADD">
        <w:rPr>
          <w:rFonts w:asciiTheme="minorHAnsi" w:hAnsiTheme="minorHAnsi" w:cstheme="minorHAnsi"/>
          <w:iCs/>
          <w:sz w:val="20"/>
          <w:szCs w:val="20"/>
        </w:rPr>
        <w:t xml:space="preserve"> ponad całkowitą sumę ubezpieczenia określoną w umowie ubezpieczenia.</w:t>
      </w:r>
    </w:p>
    <w:p w:rsidR="00D21BF1" w:rsidRPr="001A1ADD" w:rsidRDefault="00D21BF1" w:rsidP="001A1ADD">
      <w:pPr>
        <w:pStyle w:val="Akapitzlist"/>
        <w:numPr>
          <w:ilvl w:val="2"/>
          <w:numId w:val="10"/>
        </w:numPr>
        <w:tabs>
          <w:tab w:val="clear" w:pos="1560"/>
        </w:tabs>
        <w:snapToGrid w:val="0"/>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
          <w:bCs/>
          <w:sz w:val="20"/>
          <w:szCs w:val="20"/>
        </w:rPr>
        <w:t>klauzula przedłużenia ochrony ubezpieczeniowej</w:t>
      </w:r>
    </w:p>
    <w:p w:rsidR="00D21BF1" w:rsidRPr="001A1ADD" w:rsidRDefault="00D21BF1" w:rsidP="001A1ADD">
      <w:pPr>
        <w:pStyle w:val="Akapitzlist"/>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D21BF1" w:rsidRPr="001A1ADD" w:rsidRDefault="00D21BF1" w:rsidP="001A1ADD">
      <w:pPr>
        <w:pStyle w:val="Akapitzlist"/>
        <w:snapToGrid w:val="0"/>
        <w:spacing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Na pisemny wniosek Ubezpieczającego, złożony nie później niż na 14 dni kalendarzowych przed wygaśnięciem ochrony ubezpieczeniowej, Ubezpieczyciel przedłuży ochronę ubezpi</w:t>
      </w:r>
      <w:r w:rsidRPr="001A1ADD">
        <w:rPr>
          <w:rFonts w:asciiTheme="minorHAnsi" w:hAnsiTheme="minorHAnsi" w:cstheme="minorHAnsi"/>
          <w:sz w:val="20"/>
          <w:szCs w:val="20"/>
        </w:rPr>
        <w:t>e</w:t>
      </w:r>
      <w:r w:rsidRPr="001A1ADD">
        <w:rPr>
          <w:rFonts w:asciiTheme="minorHAnsi" w:hAnsiTheme="minorHAnsi" w:cstheme="minorHAnsi"/>
          <w:sz w:val="20"/>
          <w:szCs w:val="20"/>
        </w:rPr>
        <w:t>czeniową z tytułu niniejszej umowy ubezpieczenia o kolejne 30 dni kalendarzowych, przyp</w:t>
      </w:r>
      <w:r w:rsidRPr="001A1ADD">
        <w:rPr>
          <w:rFonts w:asciiTheme="minorHAnsi" w:hAnsiTheme="minorHAnsi" w:cstheme="minorHAnsi"/>
          <w:sz w:val="20"/>
          <w:szCs w:val="20"/>
        </w:rPr>
        <w:t>a</w:t>
      </w:r>
      <w:r w:rsidRPr="001A1ADD">
        <w:rPr>
          <w:rFonts w:asciiTheme="minorHAnsi" w:hAnsiTheme="minorHAnsi" w:cstheme="minorHAnsi"/>
          <w:sz w:val="20"/>
          <w:szCs w:val="20"/>
        </w:rPr>
        <w:t>dających po zakończeniu okresu ubezpieczenia. Warunki umowy ubezpieczenia w ciągu k</w:t>
      </w:r>
      <w:r w:rsidRPr="001A1ADD">
        <w:rPr>
          <w:rFonts w:asciiTheme="minorHAnsi" w:hAnsiTheme="minorHAnsi" w:cstheme="minorHAnsi"/>
          <w:sz w:val="20"/>
          <w:szCs w:val="20"/>
        </w:rPr>
        <w:t>o</w:t>
      </w:r>
      <w:r w:rsidRPr="001A1ADD">
        <w:rPr>
          <w:rFonts w:asciiTheme="minorHAnsi" w:hAnsiTheme="minorHAnsi" w:cstheme="minorHAnsi"/>
          <w:sz w:val="20"/>
          <w:szCs w:val="20"/>
        </w:rPr>
        <w:t>lejnych 30 dni pozostają bez zmian. Ubezpieczyciel sporządzi i doręczy najpóźniej w dniu, w którym upływa pierwotny termin wygaśnięcia ochrony, stosowny dokument, potwierdzający przedłużenie ochrony ubezpieczeniowej. Ubezpieczający zobowiązany jest do opłacenia składki za każdy dzień wykorzystanej ochrony w nawiązaniu do wykładni zasady pro rata temporis. Składka za dodatkową ochronę wyliczana jest na podstawie stawek obowiązuj</w:t>
      </w:r>
      <w:r w:rsidRPr="001A1ADD">
        <w:rPr>
          <w:rFonts w:asciiTheme="minorHAnsi" w:hAnsiTheme="minorHAnsi" w:cstheme="minorHAnsi"/>
          <w:sz w:val="20"/>
          <w:szCs w:val="20"/>
        </w:rPr>
        <w:t>ą</w:t>
      </w:r>
      <w:r w:rsidRPr="001A1ADD">
        <w:rPr>
          <w:rFonts w:asciiTheme="minorHAnsi" w:hAnsiTheme="minorHAnsi" w:cstheme="minorHAnsi"/>
          <w:sz w:val="20"/>
          <w:szCs w:val="20"/>
        </w:rPr>
        <w:t>cych w umowie ubezpieczenia obejmującej poprzedni roczny okres ubezpieczenia. Termin płatności składki nie może przypadać wcześniej niż na pierwszy dzień dodatkowej ochrony ubezpieczeniowej. Ubezpieczający jest uprawniony do jednokrotnego skorzystania z upra</w:t>
      </w:r>
      <w:r w:rsidRPr="001A1ADD">
        <w:rPr>
          <w:rFonts w:asciiTheme="minorHAnsi" w:hAnsiTheme="minorHAnsi" w:cstheme="minorHAnsi"/>
          <w:sz w:val="20"/>
          <w:szCs w:val="20"/>
        </w:rPr>
        <w:t>w</w:t>
      </w:r>
      <w:r w:rsidRPr="001A1ADD">
        <w:rPr>
          <w:rFonts w:asciiTheme="minorHAnsi" w:hAnsiTheme="minorHAnsi" w:cstheme="minorHAnsi"/>
          <w:sz w:val="20"/>
          <w:szCs w:val="20"/>
        </w:rPr>
        <w:t>nienia niniejszej klauzuli.</w:t>
      </w:r>
    </w:p>
    <w:p w:rsidR="00D21BF1" w:rsidRPr="001A1ADD" w:rsidRDefault="00D21BF1" w:rsidP="001A1ADD">
      <w:pPr>
        <w:tabs>
          <w:tab w:val="num" w:pos="2160"/>
        </w:tabs>
        <w:snapToGrid w:val="0"/>
        <w:spacing w:line="276" w:lineRule="auto"/>
        <w:jc w:val="both"/>
        <w:rPr>
          <w:rFonts w:asciiTheme="minorHAnsi" w:hAnsiTheme="minorHAnsi" w:cstheme="minorHAnsi"/>
          <w:sz w:val="20"/>
          <w:szCs w:val="20"/>
        </w:rPr>
      </w:pPr>
    </w:p>
    <w:p w:rsidR="00DE75C7" w:rsidRPr="001A1ADD" w:rsidRDefault="00DE75C7" w:rsidP="001A1ADD">
      <w:pPr>
        <w:tabs>
          <w:tab w:val="num" w:pos="2160"/>
        </w:tabs>
        <w:snapToGrid w:val="0"/>
        <w:spacing w:line="276" w:lineRule="auto"/>
        <w:jc w:val="both"/>
        <w:rPr>
          <w:rFonts w:asciiTheme="minorHAnsi" w:hAnsiTheme="minorHAnsi" w:cstheme="minorHAnsi"/>
          <w:sz w:val="20"/>
          <w:szCs w:val="20"/>
        </w:rPr>
      </w:pPr>
    </w:p>
    <w:p w:rsidR="00612DFD" w:rsidRPr="001A1ADD" w:rsidRDefault="00612DFD" w:rsidP="001A1ADD">
      <w:pPr>
        <w:tabs>
          <w:tab w:val="num" w:pos="2160"/>
        </w:tabs>
        <w:snapToGrid w:val="0"/>
        <w:spacing w:line="276" w:lineRule="auto"/>
        <w:jc w:val="both"/>
        <w:rPr>
          <w:rFonts w:asciiTheme="minorHAnsi" w:hAnsiTheme="minorHAnsi" w:cstheme="minorHAnsi"/>
          <w:sz w:val="20"/>
          <w:szCs w:val="20"/>
        </w:rPr>
      </w:pPr>
    </w:p>
    <w:p w:rsidR="00CB107D" w:rsidRPr="001A1ADD" w:rsidRDefault="00444DA6" w:rsidP="001A1ADD">
      <w:pPr>
        <w:spacing w:after="120" w:line="276" w:lineRule="auto"/>
        <w:jc w:val="center"/>
        <w:rPr>
          <w:rFonts w:asciiTheme="minorHAnsi" w:hAnsiTheme="minorHAnsi" w:cstheme="minorHAnsi"/>
          <w:b/>
          <w:sz w:val="20"/>
          <w:szCs w:val="20"/>
        </w:rPr>
      </w:pPr>
      <w:r w:rsidRPr="001A1ADD">
        <w:rPr>
          <w:rFonts w:asciiTheme="minorHAnsi" w:hAnsiTheme="minorHAnsi" w:cstheme="minorHAnsi"/>
          <w:b/>
          <w:sz w:val="20"/>
          <w:szCs w:val="20"/>
        </w:rPr>
        <w:t>CZĘŚĆ IV</w:t>
      </w:r>
    </w:p>
    <w:p w:rsidR="00CB107D" w:rsidRPr="001A1ADD" w:rsidRDefault="00CB107D" w:rsidP="001A1ADD">
      <w:pPr>
        <w:spacing w:line="276" w:lineRule="auto"/>
        <w:jc w:val="center"/>
        <w:rPr>
          <w:rFonts w:asciiTheme="minorHAnsi" w:hAnsiTheme="minorHAnsi" w:cstheme="minorHAnsi"/>
          <w:b/>
          <w:i/>
          <w:sz w:val="20"/>
          <w:szCs w:val="20"/>
        </w:rPr>
      </w:pPr>
      <w:r w:rsidRPr="001A1ADD">
        <w:rPr>
          <w:rFonts w:asciiTheme="minorHAnsi" w:hAnsiTheme="minorHAnsi" w:cstheme="minorHAnsi"/>
          <w:b/>
          <w:i/>
          <w:sz w:val="20"/>
          <w:szCs w:val="20"/>
        </w:rPr>
        <w:t>Ubezpieczenie następstw nieszczęśliwych wypadków członków O</w:t>
      </w:r>
      <w:r w:rsidR="00382A54" w:rsidRPr="001A1ADD">
        <w:rPr>
          <w:rFonts w:asciiTheme="minorHAnsi" w:hAnsiTheme="minorHAnsi" w:cstheme="minorHAnsi"/>
          <w:b/>
          <w:i/>
          <w:sz w:val="20"/>
          <w:szCs w:val="20"/>
        </w:rPr>
        <w:t xml:space="preserve">chotniczych </w:t>
      </w:r>
      <w:r w:rsidRPr="001A1ADD">
        <w:rPr>
          <w:rFonts w:asciiTheme="minorHAnsi" w:hAnsiTheme="minorHAnsi" w:cstheme="minorHAnsi"/>
          <w:b/>
          <w:i/>
          <w:sz w:val="20"/>
          <w:szCs w:val="20"/>
        </w:rPr>
        <w:t>S</w:t>
      </w:r>
      <w:r w:rsidR="00382A54" w:rsidRPr="001A1ADD">
        <w:rPr>
          <w:rFonts w:asciiTheme="minorHAnsi" w:hAnsiTheme="minorHAnsi" w:cstheme="minorHAnsi"/>
          <w:b/>
          <w:i/>
          <w:sz w:val="20"/>
          <w:szCs w:val="20"/>
        </w:rPr>
        <w:t xml:space="preserve">traży </w:t>
      </w:r>
      <w:r w:rsidRPr="001A1ADD">
        <w:rPr>
          <w:rFonts w:asciiTheme="minorHAnsi" w:hAnsiTheme="minorHAnsi" w:cstheme="minorHAnsi"/>
          <w:b/>
          <w:i/>
          <w:sz w:val="20"/>
          <w:szCs w:val="20"/>
        </w:rPr>
        <w:t>P</w:t>
      </w:r>
      <w:r w:rsidR="00382A54" w:rsidRPr="001A1ADD">
        <w:rPr>
          <w:rFonts w:asciiTheme="minorHAnsi" w:hAnsiTheme="minorHAnsi" w:cstheme="minorHAnsi"/>
          <w:b/>
          <w:i/>
          <w:sz w:val="20"/>
          <w:szCs w:val="20"/>
        </w:rPr>
        <w:t>ożarnych</w:t>
      </w:r>
      <w:r w:rsidR="00382A54" w:rsidRPr="001A1ADD">
        <w:rPr>
          <w:rFonts w:asciiTheme="minorHAnsi" w:hAnsiTheme="minorHAnsi" w:cstheme="minorHAnsi"/>
          <w:b/>
          <w:i/>
          <w:sz w:val="20"/>
          <w:szCs w:val="20"/>
        </w:rPr>
        <w:br/>
      </w:r>
      <w:r w:rsidRPr="001A1ADD">
        <w:rPr>
          <w:rFonts w:asciiTheme="minorHAnsi" w:hAnsiTheme="minorHAnsi" w:cstheme="minorHAnsi"/>
          <w:b/>
          <w:i/>
          <w:sz w:val="20"/>
          <w:szCs w:val="20"/>
        </w:rPr>
        <w:t>i Młodzieżowych Drużyn Pożarniczych</w:t>
      </w:r>
    </w:p>
    <w:p w:rsidR="00CB107D" w:rsidRPr="001A1ADD" w:rsidRDefault="00CB107D" w:rsidP="001A1ADD">
      <w:pPr>
        <w:spacing w:line="276" w:lineRule="auto"/>
        <w:jc w:val="center"/>
        <w:rPr>
          <w:rFonts w:asciiTheme="minorHAnsi" w:hAnsiTheme="minorHAnsi" w:cstheme="minorHAnsi"/>
          <w:b/>
          <w:bCs/>
          <w:i/>
          <w:sz w:val="20"/>
          <w:szCs w:val="20"/>
        </w:rPr>
      </w:pPr>
    </w:p>
    <w:p w:rsidR="00CB107D" w:rsidRPr="001A1ADD" w:rsidRDefault="00CB107D" w:rsidP="001A1ADD">
      <w:pPr>
        <w:snapToGrid w:val="0"/>
        <w:spacing w:line="276" w:lineRule="auto"/>
        <w:jc w:val="center"/>
        <w:rPr>
          <w:rFonts w:asciiTheme="minorHAnsi" w:hAnsiTheme="minorHAnsi" w:cstheme="minorHAnsi"/>
          <w:b/>
          <w:bCs/>
          <w:i/>
          <w:sz w:val="20"/>
          <w:szCs w:val="20"/>
        </w:rPr>
      </w:pPr>
      <w:r w:rsidRPr="001A1ADD">
        <w:rPr>
          <w:rFonts w:asciiTheme="minorHAnsi" w:hAnsiTheme="minorHAnsi" w:cstheme="minorHAnsi"/>
          <w:b/>
          <w:bCs/>
          <w:i/>
          <w:sz w:val="20"/>
          <w:szCs w:val="20"/>
        </w:rPr>
        <w:t>§1</w:t>
      </w:r>
    </w:p>
    <w:p w:rsidR="00CB107D" w:rsidRPr="001A1ADD" w:rsidRDefault="00CB107D" w:rsidP="001A1ADD">
      <w:pPr>
        <w:spacing w:after="120" w:line="276" w:lineRule="auto"/>
        <w:jc w:val="center"/>
        <w:rPr>
          <w:rFonts w:asciiTheme="minorHAnsi" w:hAnsiTheme="minorHAnsi" w:cstheme="minorHAnsi"/>
          <w:b/>
          <w:i/>
          <w:sz w:val="20"/>
          <w:szCs w:val="20"/>
        </w:rPr>
      </w:pPr>
      <w:r w:rsidRPr="001A1ADD">
        <w:rPr>
          <w:rFonts w:asciiTheme="minorHAnsi" w:hAnsiTheme="minorHAnsi" w:cstheme="minorHAnsi"/>
          <w:b/>
          <w:i/>
          <w:sz w:val="20"/>
          <w:szCs w:val="20"/>
        </w:rPr>
        <w:t>Ubezpieczenie NNW</w:t>
      </w:r>
    </w:p>
    <w:p w:rsidR="00CB107D" w:rsidRPr="001A1ADD" w:rsidRDefault="00CB107D" w:rsidP="001A1ADD">
      <w:pPr>
        <w:spacing w:line="276" w:lineRule="auto"/>
        <w:jc w:val="center"/>
        <w:rPr>
          <w:rFonts w:asciiTheme="minorHAnsi" w:hAnsiTheme="minorHAnsi" w:cstheme="minorHAnsi"/>
          <w:b/>
          <w:bCs/>
          <w:i/>
          <w:sz w:val="20"/>
          <w:szCs w:val="20"/>
        </w:rPr>
      </w:pPr>
    </w:p>
    <w:p w:rsidR="00CB107D" w:rsidRPr="001A1ADD" w:rsidRDefault="00CB107D" w:rsidP="001A1ADD">
      <w:pPr>
        <w:numPr>
          <w:ilvl w:val="0"/>
          <w:numId w:val="11"/>
        </w:numPr>
        <w:tabs>
          <w:tab w:val="clear" w:pos="482"/>
        </w:tabs>
        <w:spacing w:after="120" w:line="276" w:lineRule="auto"/>
        <w:ind w:left="284"/>
        <w:jc w:val="both"/>
        <w:rPr>
          <w:rFonts w:asciiTheme="minorHAnsi" w:hAnsiTheme="minorHAnsi" w:cstheme="minorHAnsi"/>
          <w:b/>
          <w:sz w:val="20"/>
          <w:szCs w:val="20"/>
        </w:rPr>
      </w:pPr>
      <w:r w:rsidRPr="001A1ADD">
        <w:rPr>
          <w:rFonts w:asciiTheme="minorHAnsi" w:hAnsiTheme="minorHAnsi" w:cstheme="minorHAnsi"/>
          <w:b/>
          <w:sz w:val="20"/>
          <w:szCs w:val="20"/>
        </w:rPr>
        <w:t>Przedmiot ubezpieczenia i zakres ubezpieczenia</w:t>
      </w:r>
    </w:p>
    <w:p w:rsidR="00CB107D" w:rsidRPr="001A1ADD" w:rsidRDefault="00CB107D" w:rsidP="001A1ADD">
      <w:pPr>
        <w:numPr>
          <w:ilvl w:val="1"/>
          <w:numId w:val="11"/>
        </w:numPr>
        <w:tabs>
          <w:tab w:val="clear" w:pos="747"/>
        </w:tabs>
        <w:spacing w:after="120"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Ochroną w ramach niniejszego ubezpieczenia objęte są szkody osobowe powstałe w trakcie wyk</w:t>
      </w:r>
      <w:r w:rsidRPr="001A1ADD">
        <w:rPr>
          <w:rFonts w:asciiTheme="minorHAnsi" w:hAnsiTheme="minorHAnsi" w:cstheme="minorHAnsi"/>
          <w:sz w:val="20"/>
          <w:szCs w:val="20"/>
        </w:rPr>
        <w:t>o</w:t>
      </w:r>
      <w:r w:rsidRPr="001A1ADD">
        <w:rPr>
          <w:rFonts w:asciiTheme="minorHAnsi" w:hAnsiTheme="minorHAnsi" w:cstheme="minorHAnsi"/>
          <w:sz w:val="20"/>
          <w:szCs w:val="20"/>
        </w:rPr>
        <w:t>nywania przez członków Ochotniczych Straży Pożarnych oraz Młodzieżowych Drużyn Pożarniczych obowiązków statutowych, między innymi: ćwiczenia, działania ratownicze, zawody, pokazy etc. (ochrona obejmuje również dotarcie na miejsce oraz powrót do domu).</w:t>
      </w:r>
    </w:p>
    <w:p w:rsidR="00CB107D" w:rsidRPr="001A1ADD" w:rsidRDefault="00CB107D" w:rsidP="001A1ADD">
      <w:pPr>
        <w:numPr>
          <w:ilvl w:val="1"/>
          <w:numId w:val="11"/>
        </w:numPr>
        <w:tabs>
          <w:tab w:val="clear" w:pos="747"/>
        </w:tabs>
        <w:spacing w:after="120"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Wykaz świadczeń:</w:t>
      </w:r>
    </w:p>
    <w:p w:rsidR="00CB107D" w:rsidRPr="001A1ADD" w:rsidRDefault="00CB107D" w:rsidP="001A1ADD">
      <w:pPr>
        <w:numPr>
          <w:ilvl w:val="2"/>
          <w:numId w:val="11"/>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Cs/>
          <w:color w:val="000000"/>
          <w:sz w:val="20"/>
          <w:szCs w:val="20"/>
        </w:rPr>
        <w:t>Świadczenie z tytułu śmierci powstałej w wyniku nieszczęśliwego wypadku (</w:t>
      </w:r>
      <w:r w:rsidRPr="001A1ADD">
        <w:rPr>
          <w:rFonts w:asciiTheme="minorHAnsi" w:hAnsiTheme="minorHAnsi" w:cstheme="minorHAnsi"/>
          <w:bCs/>
          <w:sz w:val="20"/>
          <w:szCs w:val="20"/>
        </w:rPr>
        <w:t>w tym zawał serca, udar mózgu lub krwotok śródmózgowy)</w:t>
      </w:r>
      <w:r w:rsidRPr="001A1ADD">
        <w:rPr>
          <w:rFonts w:asciiTheme="minorHAnsi" w:hAnsiTheme="minorHAnsi" w:cstheme="minorHAnsi"/>
          <w:color w:val="000000"/>
          <w:sz w:val="20"/>
          <w:szCs w:val="20"/>
        </w:rPr>
        <w:t xml:space="preserve"> Suma ubezpieczen</w:t>
      </w:r>
      <w:r w:rsidR="005C37E0" w:rsidRPr="001A1ADD">
        <w:rPr>
          <w:rFonts w:asciiTheme="minorHAnsi" w:hAnsiTheme="minorHAnsi" w:cstheme="minorHAnsi"/>
          <w:color w:val="000000"/>
          <w:sz w:val="20"/>
          <w:szCs w:val="20"/>
        </w:rPr>
        <w:t xml:space="preserve">ia dla każdej osoby </w:t>
      </w:r>
      <w:r w:rsidR="00244BC8" w:rsidRPr="001A1ADD">
        <w:rPr>
          <w:rFonts w:asciiTheme="minorHAnsi" w:hAnsiTheme="minorHAnsi" w:cstheme="minorHAnsi"/>
          <w:b/>
          <w:color w:val="000000"/>
          <w:sz w:val="20"/>
          <w:szCs w:val="20"/>
        </w:rPr>
        <w:t>15</w:t>
      </w:r>
      <w:r w:rsidR="005C37E0" w:rsidRPr="001A1ADD">
        <w:rPr>
          <w:rFonts w:asciiTheme="minorHAnsi" w:hAnsiTheme="minorHAnsi" w:cstheme="minorHAnsi"/>
          <w:b/>
          <w:color w:val="000000"/>
          <w:sz w:val="20"/>
          <w:szCs w:val="20"/>
        </w:rPr>
        <w:t>.000,00 PLN</w:t>
      </w:r>
      <w:r w:rsidRPr="001A1ADD">
        <w:rPr>
          <w:rFonts w:asciiTheme="minorHAnsi" w:hAnsiTheme="minorHAnsi" w:cstheme="minorHAnsi"/>
          <w:color w:val="000000"/>
          <w:sz w:val="20"/>
          <w:szCs w:val="20"/>
        </w:rPr>
        <w:t xml:space="preserve"> (Ubezpieczyciel wypłaca 100% sumy </w:t>
      </w:r>
      <w:r w:rsidRPr="001A1ADD">
        <w:rPr>
          <w:rFonts w:asciiTheme="minorHAnsi" w:hAnsiTheme="minorHAnsi" w:cstheme="minorHAnsi"/>
          <w:sz w:val="20"/>
          <w:szCs w:val="20"/>
        </w:rPr>
        <w:t>ubezpieczenia);</w:t>
      </w:r>
    </w:p>
    <w:p w:rsidR="00CB107D" w:rsidRPr="001A1ADD" w:rsidRDefault="00CB107D" w:rsidP="001A1ADD">
      <w:pPr>
        <w:numPr>
          <w:ilvl w:val="2"/>
          <w:numId w:val="11"/>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Cs/>
          <w:sz w:val="20"/>
          <w:szCs w:val="20"/>
        </w:rPr>
        <w:t>Świadczenie z tytułu trwałego uszczerbku na zdrowiu w następstwie nieszczęśliwego w</w:t>
      </w:r>
      <w:r w:rsidRPr="001A1ADD">
        <w:rPr>
          <w:rFonts w:asciiTheme="minorHAnsi" w:hAnsiTheme="minorHAnsi" w:cstheme="minorHAnsi"/>
          <w:bCs/>
          <w:sz w:val="20"/>
          <w:szCs w:val="20"/>
        </w:rPr>
        <w:t>y</w:t>
      </w:r>
      <w:r w:rsidRPr="001A1ADD">
        <w:rPr>
          <w:rFonts w:asciiTheme="minorHAnsi" w:hAnsiTheme="minorHAnsi" w:cstheme="minorHAnsi"/>
          <w:bCs/>
          <w:sz w:val="20"/>
          <w:szCs w:val="20"/>
        </w:rPr>
        <w:t>padku: 1% sumy ubezpieczenia za 1% uszczerbku na zdrowiu (w przypadku 100% trwałego uszczerbku na zdrowiu ubezpieczyciel wypłaca 100% sumy ubezpieczenia);</w:t>
      </w:r>
    </w:p>
    <w:p w:rsidR="00CB107D" w:rsidRPr="001A1ADD" w:rsidRDefault="00CB107D" w:rsidP="001A1ADD">
      <w:pPr>
        <w:numPr>
          <w:ilvl w:val="2"/>
          <w:numId w:val="11"/>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bCs/>
          <w:sz w:val="20"/>
          <w:szCs w:val="20"/>
        </w:rPr>
        <w:t>Jednorazowe świadczenie za pobyt w szpitalu trwający nieprzerwanie co najmniej 96 godzin: 5% sumy ubezpieczenia;</w:t>
      </w:r>
    </w:p>
    <w:p w:rsidR="00CB107D" w:rsidRPr="001A1ADD" w:rsidRDefault="00CB107D" w:rsidP="001A1ADD">
      <w:pPr>
        <w:numPr>
          <w:ilvl w:val="2"/>
          <w:numId w:val="11"/>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Koszty nabycia wyrobów ortopedycznych i środków pomocniczych: do 15% sumy ubezpi</w:t>
      </w:r>
      <w:r w:rsidRPr="001A1ADD">
        <w:rPr>
          <w:rFonts w:asciiTheme="minorHAnsi" w:hAnsiTheme="minorHAnsi" w:cstheme="minorHAnsi"/>
          <w:sz w:val="20"/>
          <w:szCs w:val="20"/>
        </w:rPr>
        <w:t>e</w:t>
      </w:r>
      <w:r w:rsidRPr="001A1ADD">
        <w:rPr>
          <w:rFonts w:asciiTheme="minorHAnsi" w:hAnsiTheme="minorHAnsi" w:cstheme="minorHAnsi"/>
          <w:sz w:val="20"/>
          <w:szCs w:val="20"/>
        </w:rPr>
        <w:t>czenia;</w:t>
      </w:r>
    </w:p>
    <w:p w:rsidR="00CB107D" w:rsidRPr="001A1ADD" w:rsidRDefault="00CB107D" w:rsidP="001A1ADD">
      <w:pPr>
        <w:numPr>
          <w:ilvl w:val="2"/>
          <w:numId w:val="11"/>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eastAsia="Calibri" w:hAnsiTheme="minorHAnsi" w:cstheme="minorHAnsi"/>
          <w:sz w:val="20"/>
          <w:szCs w:val="20"/>
          <w:lang w:eastAsia="en-US"/>
        </w:rPr>
        <w:t>Koszty przeszkolenia zawodowego inwalidów</w:t>
      </w:r>
      <w:r w:rsidRPr="001A1ADD">
        <w:rPr>
          <w:rFonts w:asciiTheme="minorHAnsi" w:hAnsiTheme="minorHAnsi" w:cstheme="minorHAnsi"/>
          <w:sz w:val="20"/>
          <w:szCs w:val="20"/>
        </w:rPr>
        <w:t xml:space="preserve">: do 15% sumy ubezpieczenia; </w:t>
      </w:r>
    </w:p>
    <w:p w:rsidR="00CB107D" w:rsidRPr="001A1ADD" w:rsidRDefault="00CB107D" w:rsidP="001A1ADD">
      <w:pPr>
        <w:numPr>
          <w:ilvl w:val="2"/>
          <w:numId w:val="11"/>
        </w:numPr>
        <w:tabs>
          <w:tab w:val="clear" w:pos="1560"/>
        </w:tabs>
        <w:spacing w:after="120"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Koszty leczenia poniesione na terenie RP: do 10 % sumy ubezpieczenia;</w:t>
      </w:r>
    </w:p>
    <w:p w:rsidR="00CB107D" w:rsidRPr="001A1ADD" w:rsidRDefault="00CB107D" w:rsidP="001A1ADD">
      <w:pPr>
        <w:numPr>
          <w:ilvl w:val="2"/>
          <w:numId w:val="11"/>
        </w:numPr>
        <w:tabs>
          <w:tab w:val="clear" w:pos="1560"/>
        </w:tabs>
        <w:spacing w:line="276" w:lineRule="auto"/>
        <w:ind w:hanging="709"/>
        <w:jc w:val="both"/>
        <w:rPr>
          <w:rFonts w:asciiTheme="minorHAnsi" w:hAnsiTheme="minorHAnsi" w:cstheme="minorHAnsi"/>
          <w:sz w:val="20"/>
          <w:szCs w:val="20"/>
        </w:rPr>
      </w:pPr>
      <w:r w:rsidRPr="001A1ADD">
        <w:rPr>
          <w:rFonts w:asciiTheme="minorHAnsi" w:hAnsiTheme="minorHAnsi" w:cstheme="minorHAnsi"/>
          <w:sz w:val="20"/>
          <w:szCs w:val="20"/>
        </w:rPr>
        <w:t>Oparzenia lub odmrożenia: 20% sumy ubezpieczenia.</w:t>
      </w:r>
    </w:p>
    <w:p w:rsidR="00CB107D" w:rsidRPr="001A1ADD" w:rsidRDefault="00CB107D" w:rsidP="001A1ADD">
      <w:pPr>
        <w:spacing w:line="276" w:lineRule="auto"/>
        <w:jc w:val="both"/>
        <w:rPr>
          <w:rFonts w:asciiTheme="minorHAnsi" w:hAnsiTheme="minorHAnsi" w:cstheme="minorHAnsi"/>
          <w:sz w:val="20"/>
          <w:szCs w:val="20"/>
        </w:rPr>
      </w:pPr>
    </w:p>
    <w:p w:rsidR="00CB107D" w:rsidRPr="001A1ADD" w:rsidRDefault="00244BC8" w:rsidP="001A1ADD">
      <w:pPr>
        <w:numPr>
          <w:ilvl w:val="0"/>
          <w:numId w:val="11"/>
        </w:numPr>
        <w:tabs>
          <w:tab w:val="clear" w:pos="482"/>
        </w:tabs>
        <w:spacing w:after="160" w:line="276" w:lineRule="auto"/>
        <w:ind w:left="284"/>
        <w:jc w:val="both"/>
        <w:rPr>
          <w:rFonts w:asciiTheme="minorHAnsi" w:hAnsiTheme="minorHAnsi" w:cstheme="minorHAnsi"/>
          <w:sz w:val="20"/>
          <w:szCs w:val="20"/>
        </w:rPr>
      </w:pPr>
      <w:r w:rsidRPr="001A1ADD">
        <w:rPr>
          <w:rFonts w:asciiTheme="minorHAnsi" w:hAnsiTheme="minorHAnsi" w:cstheme="minorHAnsi"/>
          <w:b/>
          <w:sz w:val="20"/>
          <w:szCs w:val="20"/>
        </w:rPr>
        <w:t>Sumy ubezpieczenia – 15</w:t>
      </w:r>
      <w:r w:rsidR="00CB107D" w:rsidRPr="001A1ADD">
        <w:rPr>
          <w:rFonts w:asciiTheme="minorHAnsi" w:hAnsiTheme="minorHAnsi" w:cstheme="minorHAnsi"/>
          <w:b/>
          <w:sz w:val="20"/>
          <w:szCs w:val="20"/>
        </w:rPr>
        <w:t>.000,00 PLN</w:t>
      </w:r>
    </w:p>
    <w:p w:rsidR="00CB107D" w:rsidRPr="001A1ADD" w:rsidRDefault="00CB107D" w:rsidP="001A1ADD">
      <w:pPr>
        <w:numPr>
          <w:ilvl w:val="0"/>
          <w:numId w:val="11"/>
        </w:numPr>
        <w:tabs>
          <w:tab w:val="clear" w:pos="482"/>
        </w:tabs>
        <w:spacing w:after="160" w:line="276" w:lineRule="auto"/>
        <w:ind w:left="284"/>
        <w:jc w:val="both"/>
        <w:rPr>
          <w:rFonts w:asciiTheme="minorHAnsi" w:hAnsiTheme="minorHAnsi" w:cstheme="minorHAnsi"/>
          <w:sz w:val="20"/>
          <w:szCs w:val="20"/>
        </w:rPr>
      </w:pPr>
      <w:r w:rsidRPr="001A1ADD">
        <w:rPr>
          <w:rFonts w:asciiTheme="minorHAnsi" w:hAnsiTheme="minorHAnsi" w:cstheme="minorHAnsi"/>
          <w:b/>
          <w:sz w:val="20"/>
          <w:szCs w:val="20"/>
        </w:rPr>
        <w:t>Wariant ubezpieczenia</w:t>
      </w:r>
      <w:r w:rsidRPr="001A1ADD">
        <w:rPr>
          <w:rFonts w:asciiTheme="minorHAnsi" w:hAnsiTheme="minorHAnsi" w:cstheme="minorHAnsi"/>
          <w:sz w:val="20"/>
          <w:szCs w:val="20"/>
        </w:rPr>
        <w:t xml:space="preserve"> – „bezimienny” </w:t>
      </w:r>
    </w:p>
    <w:p w:rsidR="008711C3" w:rsidRPr="001A1ADD" w:rsidRDefault="008711C3" w:rsidP="001A1ADD">
      <w:pPr>
        <w:numPr>
          <w:ilvl w:val="0"/>
          <w:numId w:val="11"/>
        </w:numPr>
        <w:tabs>
          <w:tab w:val="clear" w:pos="482"/>
        </w:tabs>
        <w:spacing w:after="160" w:line="276" w:lineRule="auto"/>
        <w:ind w:left="284"/>
        <w:jc w:val="both"/>
        <w:rPr>
          <w:rFonts w:asciiTheme="minorHAnsi" w:hAnsiTheme="minorHAnsi" w:cstheme="minorHAnsi"/>
          <w:sz w:val="20"/>
          <w:szCs w:val="20"/>
        </w:rPr>
      </w:pPr>
      <w:r w:rsidRPr="001A1ADD">
        <w:rPr>
          <w:rFonts w:asciiTheme="minorHAnsi" w:hAnsiTheme="minorHAnsi" w:cstheme="minorHAnsi"/>
          <w:b/>
          <w:sz w:val="20"/>
          <w:szCs w:val="20"/>
        </w:rPr>
        <w:t>Ubezpieczeni</w:t>
      </w:r>
      <w:r w:rsidRPr="001A1ADD">
        <w:rPr>
          <w:rFonts w:asciiTheme="minorHAnsi" w:hAnsiTheme="minorHAnsi" w:cstheme="minorHAnsi"/>
          <w:sz w:val="20"/>
          <w:szCs w:val="20"/>
        </w:rPr>
        <w:t xml:space="preserve"> – informacja dot. liczby członków OSP znajduje się w </w:t>
      </w:r>
      <w:r w:rsidRPr="001A1ADD">
        <w:rPr>
          <w:rFonts w:asciiTheme="minorHAnsi" w:hAnsiTheme="minorHAnsi" w:cstheme="minorHAnsi"/>
          <w:b/>
          <w:sz w:val="20"/>
          <w:szCs w:val="20"/>
        </w:rPr>
        <w:t xml:space="preserve">Załączniku nr </w:t>
      </w:r>
      <w:r w:rsidR="00F13178" w:rsidRPr="001A1ADD">
        <w:rPr>
          <w:rFonts w:asciiTheme="minorHAnsi" w:hAnsiTheme="minorHAnsi" w:cstheme="minorHAnsi"/>
          <w:b/>
          <w:sz w:val="20"/>
          <w:szCs w:val="20"/>
        </w:rPr>
        <w:t>11</w:t>
      </w:r>
      <w:r w:rsidRPr="001A1ADD">
        <w:rPr>
          <w:rFonts w:asciiTheme="minorHAnsi" w:hAnsiTheme="minorHAnsi" w:cstheme="minorHAnsi"/>
          <w:b/>
          <w:sz w:val="20"/>
          <w:szCs w:val="20"/>
        </w:rPr>
        <w:t xml:space="preserve"> do SWZ, Zakładka K</w:t>
      </w:r>
      <w:r w:rsidRPr="001A1ADD">
        <w:rPr>
          <w:rFonts w:asciiTheme="minorHAnsi" w:hAnsiTheme="minorHAnsi" w:cstheme="minorHAnsi"/>
          <w:sz w:val="20"/>
          <w:szCs w:val="20"/>
        </w:rPr>
        <w:t>.</w:t>
      </w:r>
    </w:p>
    <w:p w:rsidR="00CB107D" w:rsidRPr="001A1ADD" w:rsidRDefault="00120414" w:rsidP="001A1ADD">
      <w:pPr>
        <w:numPr>
          <w:ilvl w:val="0"/>
          <w:numId w:val="11"/>
        </w:numPr>
        <w:tabs>
          <w:tab w:val="clear" w:pos="482"/>
          <w:tab w:val="left" w:pos="709"/>
        </w:tabs>
        <w:spacing w:after="120" w:line="276" w:lineRule="auto"/>
        <w:ind w:left="284"/>
        <w:jc w:val="both"/>
        <w:rPr>
          <w:rFonts w:asciiTheme="minorHAnsi" w:hAnsiTheme="minorHAnsi" w:cstheme="minorHAnsi"/>
          <w:sz w:val="20"/>
          <w:szCs w:val="20"/>
        </w:rPr>
      </w:pPr>
      <w:r w:rsidRPr="001A1ADD">
        <w:rPr>
          <w:rFonts w:asciiTheme="minorHAnsi" w:hAnsiTheme="minorHAnsi" w:cstheme="minorHAnsi"/>
          <w:b/>
          <w:sz w:val="20"/>
          <w:szCs w:val="20"/>
        </w:rPr>
        <w:t>Franszyzy i udziały własne</w:t>
      </w:r>
    </w:p>
    <w:p w:rsidR="00CB107D" w:rsidRPr="001A1ADD" w:rsidRDefault="00CB107D" w:rsidP="001A1ADD">
      <w:pPr>
        <w:numPr>
          <w:ilvl w:val="1"/>
          <w:numId w:val="11"/>
        </w:numPr>
        <w:tabs>
          <w:tab w:val="clear" w:pos="747"/>
        </w:tabs>
        <w:spacing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 xml:space="preserve">Franszyza redukcyjna: </w:t>
      </w:r>
      <w:r w:rsidRPr="001A1ADD">
        <w:rPr>
          <w:rFonts w:asciiTheme="minorHAnsi" w:hAnsiTheme="minorHAnsi" w:cstheme="minorHAnsi"/>
          <w:b/>
          <w:sz w:val="20"/>
          <w:szCs w:val="20"/>
        </w:rPr>
        <w:t>zniesiona</w:t>
      </w:r>
      <w:r w:rsidRPr="001A1ADD">
        <w:rPr>
          <w:rFonts w:asciiTheme="minorHAnsi" w:hAnsiTheme="minorHAnsi" w:cstheme="minorHAnsi"/>
          <w:sz w:val="20"/>
          <w:szCs w:val="20"/>
        </w:rPr>
        <w:t>;</w:t>
      </w:r>
    </w:p>
    <w:p w:rsidR="00CB107D" w:rsidRPr="001A1ADD" w:rsidRDefault="00CB107D" w:rsidP="001A1ADD">
      <w:pPr>
        <w:numPr>
          <w:ilvl w:val="1"/>
          <w:numId w:val="11"/>
        </w:numPr>
        <w:tabs>
          <w:tab w:val="clear" w:pos="747"/>
        </w:tabs>
        <w:spacing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 xml:space="preserve">Franszyza integralna: </w:t>
      </w:r>
      <w:r w:rsidR="002E38EF" w:rsidRPr="001A1ADD">
        <w:rPr>
          <w:rFonts w:asciiTheme="minorHAnsi" w:hAnsiTheme="minorHAnsi" w:cstheme="minorHAnsi"/>
          <w:b/>
          <w:sz w:val="20"/>
          <w:szCs w:val="20"/>
        </w:rPr>
        <w:t>zniesione;</w:t>
      </w:r>
    </w:p>
    <w:p w:rsidR="00120414" w:rsidRPr="001A1ADD" w:rsidRDefault="00120414" w:rsidP="001A1ADD">
      <w:pPr>
        <w:numPr>
          <w:ilvl w:val="1"/>
          <w:numId w:val="11"/>
        </w:numPr>
        <w:tabs>
          <w:tab w:val="clear" w:pos="747"/>
        </w:tabs>
        <w:spacing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 xml:space="preserve">Udziały własne: </w:t>
      </w:r>
      <w:r w:rsidRPr="001A1ADD">
        <w:rPr>
          <w:rFonts w:asciiTheme="minorHAnsi" w:hAnsiTheme="minorHAnsi" w:cstheme="minorHAnsi"/>
          <w:b/>
          <w:sz w:val="20"/>
          <w:szCs w:val="20"/>
        </w:rPr>
        <w:t>zniesione.</w:t>
      </w:r>
    </w:p>
    <w:p w:rsidR="00CB107D" w:rsidRPr="001A1ADD" w:rsidRDefault="00CB107D" w:rsidP="001A1ADD">
      <w:pPr>
        <w:tabs>
          <w:tab w:val="left" w:pos="709"/>
        </w:tabs>
        <w:spacing w:line="276" w:lineRule="auto"/>
        <w:jc w:val="both"/>
        <w:rPr>
          <w:rFonts w:asciiTheme="minorHAnsi" w:hAnsiTheme="minorHAnsi" w:cstheme="minorHAnsi"/>
          <w:sz w:val="20"/>
          <w:szCs w:val="20"/>
        </w:rPr>
      </w:pPr>
    </w:p>
    <w:p w:rsidR="00CB107D" w:rsidRPr="001A1ADD" w:rsidRDefault="00CB107D" w:rsidP="001A1ADD">
      <w:pPr>
        <w:numPr>
          <w:ilvl w:val="0"/>
          <w:numId w:val="11"/>
        </w:numPr>
        <w:tabs>
          <w:tab w:val="clear" w:pos="482"/>
        </w:tabs>
        <w:spacing w:after="120" w:line="276" w:lineRule="auto"/>
        <w:ind w:left="284"/>
        <w:jc w:val="both"/>
        <w:rPr>
          <w:rFonts w:asciiTheme="minorHAnsi" w:hAnsiTheme="minorHAnsi" w:cstheme="minorHAnsi"/>
          <w:sz w:val="20"/>
          <w:szCs w:val="20"/>
        </w:rPr>
      </w:pPr>
      <w:r w:rsidRPr="001A1ADD">
        <w:rPr>
          <w:rFonts w:asciiTheme="minorHAnsi" w:hAnsiTheme="minorHAnsi" w:cstheme="minorHAnsi"/>
          <w:b/>
          <w:sz w:val="20"/>
          <w:szCs w:val="20"/>
        </w:rPr>
        <w:t>Postanowienia dodatkowe</w:t>
      </w:r>
    </w:p>
    <w:p w:rsidR="00D22C08" w:rsidRPr="001A1ADD" w:rsidRDefault="00D22C08" w:rsidP="001A1ADD">
      <w:pPr>
        <w:pStyle w:val="Akapitzlist"/>
        <w:numPr>
          <w:ilvl w:val="1"/>
          <w:numId w:val="11"/>
        </w:numPr>
        <w:tabs>
          <w:tab w:val="clear" w:pos="747"/>
        </w:tabs>
        <w:spacing w:after="120" w:line="276" w:lineRule="auto"/>
        <w:ind w:left="851"/>
        <w:jc w:val="both"/>
        <w:rPr>
          <w:rFonts w:asciiTheme="minorHAnsi" w:hAnsiTheme="minorHAnsi" w:cstheme="minorHAnsi"/>
          <w:sz w:val="20"/>
          <w:szCs w:val="20"/>
        </w:rPr>
      </w:pPr>
      <w:r w:rsidRPr="001A1ADD">
        <w:rPr>
          <w:rFonts w:asciiTheme="minorHAnsi" w:hAnsiTheme="minorHAnsi" w:cstheme="minorHAnsi"/>
          <w:sz w:val="20"/>
          <w:szCs w:val="20"/>
        </w:rPr>
        <w:t>Do umowy ubezpieczenia dróg od ognia i innych zdarzeń losowych, zastosowanie będą miały nast</w:t>
      </w:r>
      <w:r w:rsidRPr="001A1ADD">
        <w:rPr>
          <w:rFonts w:asciiTheme="minorHAnsi" w:hAnsiTheme="minorHAnsi" w:cstheme="minorHAnsi"/>
          <w:sz w:val="20"/>
          <w:szCs w:val="20"/>
        </w:rPr>
        <w:t>ę</w:t>
      </w:r>
      <w:r w:rsidRPr="001A1ADD">
        <w:rPr>
          <w:rFonts w:asciiTheme="minorHAnsi" w:hAnsiTheme="minorHAnsi" w:cstheme="minorHAnsi"/>
          <w:sz w:val="20"/>
          <w:szCs w:val="20"/>
        </w:rPr>
        <w:t>pujące klauzule szczególne:</w:t>
      </w:r>
    </w:p>
    <w:p w:rsidR="002A3CE4" w:rsidRPr="001A1ADD" w:rsidRDefault="00CB107D" w:rsidP="001A1ADD">
      <w:pPr>
        <w:pStyle w:val="Akapitzlist"/>
        <w:numPr>
          <w:ilvl w:val="2"/>
          <w:numId w:val="11"/>
        </w:numPr>
        <w:tabs>
          <w:tab w:val="clear" w:pos="1560"/>
        </w:tabs>
        <w:snapToGrid w:val="0"/>
        <w:spacing w:after="120" w:line="276" w:lineRule="auto"/>
        <w:ind w:left="1559"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czasu ochrony</w:t>
      </w:r>
    </w:p>
    <w:p w:rsidR="002A3CE4" w:rsidRPr="001A1ADD" w:rsidRDefault="002A3CE4" w:rsidP="001A1ADD">
      <w:pPr>
        <w:snapToGrid w:val="0"/>
        <w:spacing w:after="120" w:line="276" w:lineRule="auto"/>
        <w:ind w:left="1559"/>
        <w:jc w:val="both"/>
        <w:rPr>
          <w:rFonts w:asciiTheme="minorHAnsi" w:hAnsiTheme="minorHAnsi" w:cstheme="minorHAnsi"/>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A3CE4" w:rsidRPr="001A1ADD" w:rsidRDefault="002A3CE4" w:rsidP="001A1ADD">
      <w:pPr>
        <w:snapToGrid w:val="0"/>
        <w:spacing w:after="120"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Niezależnie od ustalonego w umowie ubezpieczenia terminu zapłaty składki (raty składki), odpowiedzialność ubezpieczyciela rozpoczyna się z chwilą określoną w umowie ubezpiecz</w:t>
      </w:r>
      <w:r w:rsidRPr="001A1ADD">
        <w:rPr>
          <w:rFonts w:asciiTheme="minorHAnsi" w:hAnsiTheme="minorHAnsi" w:cstheme="minorHAnsi"/>
          <w:sz w:val="20"/>
          <w:szCs w:val="20"/>
        </w:rPr>
        <w:t>e</w:t>
      </w:r>
      <w:r w:rsidRPr="001A1ADD">
        <w:rPr>
          <w:rFonts w:asciiTheme="minorHAnsi" w:hAnsiTheme="minorHAnsi" w:cstheme="minorHAnsi"/>
          <w:sz w:val="20"/>
          <w:szCs w:val="20"/>
        </w:rPr>
        <w:t>nia jako początek okresu ubezpieczenia.</w:t>
      </w:r>
    </w:p>
    <w:p w:rsidR="002A3CE4" w:rsidRPr="001A1ADD" w:rsidRDefault="00CB107D" w:rsidP="001A1ADD">
      <w:pPr>
        <w:pStyle w:val="Akapitzlist"/>
        <w:numPr>
          <w:ilvl w:val="2"/>
          <w:numId w:val="11"/>
        </w:numPr>
        <w:tabs>
          <w:tab w:val="clear" w:pos="1560"/>
        </w:tabs>
        <w:snapToGrid w:val="0"/>
        <w:spacing w:after="120" w:line="276" w:lineRule="auto"/>
        <w:ind w:left="1559" w:hanging="709"/>
        <w:jc w:val="both"/>
        <w:rPr>
          <w:rFonts w:asciiTheme="minorHAnsi" w:hAnsiTheme="minorHAnsi" w:cstheme="minorHAnsi"/>
          <w:b/>
          <w:bCs/>
          <w:sz w:val="20"/>
          <w:szCs w:val="20"/>
        </w:rPr>
      </w:pPr>
      <w:r w:rsidRPr="001A1ADD">
        <w:rPr>
          <w:rFonts w:asciiTheme="minorHAnsi" w:hAnsiTheme="minorHAnsi" w:cstheme="minorHAnsi"/>
          <w:b/>
          <w:bCs/>
          <w:sz w:val="20"/>
          <w:szCs w:val="20"/>
        </w:rPr>
        <w:lastRenderedPageBreak/>
        <w:t>klauzula rozliczenia składek</w:t>
      </w:r>
    </w:p>
    <w:p w:rsidR="002A3CE4" w:rsidRPr="001A1ADD" w:rsidRDefault="002A3CE4" w:rsidP="001A1ADD">
      <w:pPr>
        <w:snapToGrid w:val="0"/>
        <w:spacing w:after="120" w:line="276" w:lineRule="auto"/>
        <w:ind w:left="1559"/>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2A3CE4" w:rsidRPr="001A1ADD" w:rsidRDefault="002A3CE4" w:rsidP="001A1ADD">
      <w:pPr>
        <w:snapToGrid w:val="0"/>
        <w:spacing w:after="120"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Wszelkie płatności powstałe na tle niniejszej umowy ubezpieczenia (wynikające w szczegó</w:t>
      </w:r>
      <w:r w:rsidRPr="001A1ADD">
        <w:rPr>
          <w:rFonts w:asciiTheme="minorHAnsi" w:hAnsiTheme="minorHAnsi" w:cstheme="minorHAnsi"/>
          <w:sz w:val="20"/>
          <w:szCs w:val="20"/>
        </w:rPr>
        <w:t>l</w:t>
      </w:r>
      <w:r w:rsidRPr="001A1ADD">
        <w:rPr>
          <w:rFonts w:asciiTheme="minorHAnsi" w:hAnsiTheme="minorHAnsi" w:cstheme="minorHAnsi"/>
          <w:sz w:val="20"/>
          <w:szCs w:val="20"/>
        </w:rPr>
        <w:t>ności z konieczności dopłaty składek, zwrotu składek oraz innych rozliczeń) dokonywane b</w:t>
      </w:r>
      <w:r w:rsidRPr="001A1ADD">
        <w:rPr>
          <w:rFonts w:asciiTheme="minorHAnsi" w:hAnsiTheme="minorHAnsi" w:cstheme="minorHAnsi"/>
          <w:sz w:val="20"/>
          <w:szCs w:val="20"/>
        </w:rPr>
        <w:t>ę</w:t>
      </w:r>
      <w:r w:rsidRPr="001A1ADD">
        <w:rPr>
          <w:rFonts w:asciiTheme="minorHAnsi" w:hAnsiTheme="minorHAnsi" w:cstheme="minorHAnsi"/>
          <w:sz w:val="20"/>
          <w:szCs w:val="20"/>
        </w:rPr>
        <w:t>dą w systemie pro rata za każdy dzień ochrony ubezpieczeniowej.</w:t>
      </w:r>
    </w:p>
    <w:p w:rsidR="002A3CE4" w:rsidRPr="001A1ADD" w:rsidRDefault="00CB107D" w:rsidP="001A1ADD">
      <w:pPr>
        <w:pStyle w:val="Akapitzlist"/>
        <w:numPr>
          <w:ilvl w:val="2"/>
          <w:numId w:val="11"/>
        </w:numPr>
        <w:tabs>
          <w:tab w:val="clear" w:pos="1560"/>
        </w:tabs>
        <w:snapToGrid w:val="0"/>
        <w:spacing w:after="120" w:line="276" w:lineRule="auto"/>
        <w:ind w:left="1559"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warunków i taryf</w:t>
      </w:r>
    </w:p>
    <w:p w:rsidR="002A3CE4" w:rsidRPr="001A1ADD" w:rsidRDefault="002A3CE4" w:rsidP="001A1ADD">
      <w:pPr>
        <w:snapToGrid w:val="0"/>
        <w:spacing w:after="120" w:line="276" w:lineRule="auto"/>
        <w:ind w:left="1559"/>
        <w:jc w:val="both"/>
        <w:rPr>
          <w:rFonts w:asciiTheme="minorHAnsi" w:hAnsiTheme="minorHAnsi" w:cstheme="minorHAnsi"/>
          <w:i/>
          <w:iCs/>
          <w:sz w:val="20"/>
          <w:szCs w:val="20"/>
        </w:rPr>
      </w:pPr>
      <w:r w:rsidRPr="001A1ADD">
        <w:rPr>
          <w:rFonts w:asciiTheme="minorHAnsi" w:hAnsiTheme="minorHAnsi" w:cstheme="minorHAnsi"/>
          <w:i/>
          <w:iCs/>
          <w:sz w:val="20"/>
          <w:szCs w:val="20"/>
        </w:rPr>
        <w:t>Z zachowaniem pozostałych, nie zmienionych niniejszą klauzulą, postanowień umowy ube</w:t>
      </w:r>
      <w:r w:rsidRPr="001A1ADD">
        <w:rPr>
          <w:rFonts w:asciiTheme="minorHAnsi" w:hAnsiTheme="minorHAnsi" w:cstheme="minorHAnsi"/>
          <w:i/>
          <w:iCs/>
          <w:sz w:val="20"/>
          <w:szCs w:val="20"/>
        </w:rPr>
        <w:t>z</w:t>
      </w:r>
      <w:r w:rsidRPr="001A1ADD">
        <w:rPr>
          <w:rFonts w:asciiTheme="minorHAnsi" w:hAnsiTheme="minorHAnsi" w:cstheme="minorHAnsi"/>
          <w:i/>
          <w:iCs/>
          <w:sz w:val="20"/>
          <w:szCs w:val="20"/>
        </w:rPr>
        <w:t>pieczenia, w tym określonych we wniosku i ogólnych (szczególnych) warunkach ubezpiecz</w:t>
      </w:r>
      <w:r w:rsidRPr="001A1ADD">
        <w:rPr>
          <w:rFonts w:asciiTheme="minorHAnsi" w:hAnsiTheme="minorHAnsi" w:cstheme="minorHAnsi"/>
          <w:i/>
          <w:iCs/>
          <w:sz w:val="20"/>
          <w:szCs w:val="20"/>
        </w:rPr>
        <w:t>e</w:t>
      </w:r>
      <w:r w:rsidRPr="001A1ADD">
        <w:rPr>
          <w:rFonts w:asciiTheme="minorHAnsi" w:hAnsiTheme="minorHAnsi" w:cstheme="minorHAnsi"/>
          <w:i/>
          <w:iCs/>
          <w:sz w:val="20"/>
          <w:szCs w:val="20"/>
        </w:rPr>
        <w:t xml:space="preserve">nia strony uzgodniły, że: </w:t>
      </w:r>
    </w:p>
    <w:p w:rsidR="002A3CE4" w:rsidRPr="001A1ADD" w:rsidRDefault="002A3CE4" w:rsidP="001A1ADD">
      <w:pPr>
        <w:snapToGrid w:val="0"/>
        <w:spacing w:after="120"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W przypadku doubezpieczenia, uzupełniania lub podwyższania sumy ubezpieczenia bądź l</w:t>
      </w:r>
      <w:r w:rsidRPr="001A1ADD">
        <w:rPr>
          <w:rFonts w:asciiTheme="minorHAnsi" w:hAnsiTheme="minorHAnsi" w:cstheme="minorHAnsi"/>
          <w:sz w:val="20"/>
          <w:szCs w:val="20"/>
        </w:rPr>
        <w:t>i</w:t>
      </w:r>
      <w:r w:rsidRPr="001A1ADD">
        <w:rPr>
          <w:rFonts w:asciiTheme="minorHAnsi" w:hAnsiTheme="minorHAnsi" w:cstheme="minorHAnsi"/>
          <w:sz w:val="20"/>
          <w:szCs w:val="20"/>
        </w:rPr>
        <w:t>mitu odpowiedzialności w okresie ubezpieczenia, zastosowanie mieć będą warunki umowy oraz stopy składek (stawki) nie mniej korzystne dla Ubezpieczającego niż obowiązujące w umowie ubezpieczenia.</w:t>
      </w:r>
    </w:p>
    <w:p w:rsidR="002A3CE4" w:rsidRPr="001A1ADD" w:rsidRDefault="00CB107D" w:rsidP="001A1ADD">
      <w:pPr>
        <w:pStyle w:val="Akapitzlist"/>
        <w:numPr>
          <w:ilvl w:val="2"/>
          <w:numId w:val="11"/>
        </w:numPr>
        <w:tabs>
          <w:tab w:val="clear" w:pos="1560"/>
        </w:tabs>
        <w:snapToGrid w:val="0"/>
        <w:spacing w:after="120" w:line="276" w:lineRule="auto"/>
        <w:ind w:left="1559"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ratalna</w:t>
      </w:r>
    </w:p>
    <w:p w:rsidR="002A3CE4" w:rsidRPr="001A1ADD" w:rsidRDefault="002A3CE4" w:rsidP="001A1ADD">
      <w:pPr>
        <w:snapToGrid w:val="0"/>
        <w:spacing w:after="120" w:line="276" w:lineRule="auto"/>
        <w:ind w:left="1559"/>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2A3CE4" w:rsidRPr="001A1ADD" w:rsidRDefault="002A3CE4" w:rsidP="001A1ADD">
      <w:pPr>
        <w:snapToGrid w:val="0"/>
        <w:spacing w:after="120" w:line="276" w:lineRule="auto"/>
        <w:ind w:left="1559"/>
        <w:jc w:val="both"/>
        <w:rPr>
          <w:rFonts w:asciiTheme="minorHAnsi" w:hAnsiTheme="minorHAnsi" w:cstheme="minorHAnsi"/>
          <w:sz w:val="20"/>
          <w:szCs w:val="20"/>
        </w:rPr>
      </w:pPr>
      <w:r w:rsidRPr="001A1ADD">
        <w:rPr>
          <w:rFonts w:asciiTheme="minorHAnsi" w:hAnsiTheme="minorHAnsi" w:cstheme="minorHAnsi"/>
          <w:sz w:val="20"/>
          <w:szCs w:val="20"/>
        </w:rPr>
        <w:t>W przypadku rozłożenia płatności składki na raty, z chwilą uznania przez Ubezpieczyciela roszczenia z tytułu szkody objętej ubezpieczeniem, Ubezpieczający nie może zostać zob</w:t>
      </w:r>
      <w:r w:rsidRPr="001A1ADD">
        <w:rPr>
          <w:rFonts w:asciiTheme="minorHAnsi" w:hAnsiTheme="minorHAnsi" w:cstheme="minorHAnsi"/>
          <w:sz w:val="20"/>
          <w:szCs w:val="20"/>
        </w:rPr>
        <w:t>o</w:t>
      </w:r>
      <w:r w:rsidRPr="001A1ADD">
        <w:rPr>
          <w:rFonts w:asciiTheme="minorHAnsi" w:hAnsiTheme="minorHAnsi" w:cstheme="minorHAnsi"/>
          <w:sz w:val="20"/>
          <w:szCs w:val="20"/>
        </w:rPr>
        <w:t>wiązany do natychmiastowego uregulowania pozostałej do zapłacenia części składki. Jedn</w:t>
      </w:r>
      <w:r w:rsidRPr="001A1ADD">
        <w:rPr>
          <w:rFonts w:asciiTheme="minorHAnsi" w:hAnsiTheme="minorHAnsi" w:cstheme="minorHAnsi"/>
          <w:sz w:val="20"/>
          <w:szCs w:val="20"/>
        </w:rPr>
        <w:t>o</w:t>
      </w:r>
      <w:r w:rsidRPr="001A1ADD">
        <w:rPr>
          <w:rFonts w:asciiTheme="minorHAnsi" w:hAnsiTheme="minorHAnsi" w:cstheme="minorHAnsi"/>
          <w:sz w:val="20"/>
          <w:szCs w:val="20"/>
        </w:rPr>
        <w:t>cześnie z wypłacanego odszkodowania nie zostanie potrącona kwota odpowiadająca wys</w:t>
      </w:r>
      <w:r w:rsidRPr="001A1ADD">
        <w:rPr>
          <w:rFonts w:asciiTheme="minorHAnsi" w:hAnsiTheme="minorHAnsi" w:cstheme="minorHAnsi"/>
          <w:sz w:val="20"/>
          <w:szCs w:val="20"/>
        </w:rPr>
        <w:t>o</w:t>
      </w:r>
      <w:r w:rsidRPr="001A1ADD">
        <w:rPr>
          <w:rFonts w:asciiTheme="minorHAnsi" w:hAnsiTheme="minorHAnsi" w:cstheme="minorHAnsi"/>
          <w:sz w:val="20"/>
          <w:szCs w:val="20"/>
        </w:rPr>
        <w:t>kości nieopłaconych jeszcze rat składki (raty niewymagalne), które płatne będą zgodnie z harmonogramem określonym w umowie ubezpieczenia</w:t>
      </w:r>
    </w:p>
    <w:p w:rsidR="00CB107D" w:rsidRPr="001A1ADD" w:rsidRDefault="00CB107D" w:rsidP="001A1ADD">
      <w:pPr>
        <w:pStyle w:val="Akapitzlist"/>
        <w:numPr>
          <w:ilvl w:val="2"/>
          <w:numId w:val="11"/>
        </w:numPr>
        <w:tabs>
          <w:tab w:val="clear" w:pos="1560"/>
        </w:tabs>
        <w:snapToGrid w:val="0"/>
        <w:spacing w:after="120" w:line="276" w:lineRule="auto"/>
        <w:ind w:left="1559"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przedłużenia ochrony ubezpieczeniowej</w:t>
      </w:r>
    </w:p>
    <w:p w:rsidR="002A3CE4" w:rsidRPr="001A1ADD" w:rsidRDefault="002A3CE4" w:rsidP="001A1ADD">
      <w:pPr>
        <w:snapToGrid w:val="0"/>
        <w:spacing w:after="120" w:line="276" w:lineRule="auto"/>
        <w:ind w:left="1559"/>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2A3CE4" w:rsidRPr="001A1ADD" w:rsidRDefault="002A3CE4" w:rsidP="001A1ADD">
      <w:pPr>
        <w:snapToGrid w:val="0"/>
        <w:spacing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Na pisemny wniosek Ubezpieczającego, złożony nie później niż na 14 dni kalendarzowych przed wygaśnięciem ochrony ubezpieczeniowej, Ubezpieczyciel przedłuży ochronę ubezpi</w:t>
      </w:r>
      <w:r w:rsidRPr="001A1ADD">
        <w:rPr>
          <w:rFonts w:asciiTheme="minorHAnsi" w:hAnsiTheme="minorHAnsi" w:cstheme="minorHAnsi"/>
          <w:sz w:val="20"/>
          <w:szCs w:val="20"/>
        </w:rPr>
        <w:t>e</w:t>
      </w:r>
      <w:r w:rsidRPr="001A1ADD">
        <w:rPr>
          <w:rFonts w:asciiTheme="minorHAnsi" w:hAnsiTheme="minorHAnsi" w:cstheme="minorHAnsi"/>
          <w:sz w:val="20"/>
          <w:szCs w:val="20"/>
        </w:rPr>
        <w:t>czeniową z tytułu niniejszej umowy ubezpieczenia o kolejne 30 dni kalendarzowych, przyp</w:t>
      </w:r>
      <w:r w:rsidRPr="001A1ADD">
        <w:rPr>
          <w:rFonts w:asciiTheme="minorHAnsi" w:hAnsiTheme="minorHAnsi" w:cstheme="minorHAnsi"/>
          <w:sz w:val="20"/>
          <w:szCs w:val="20"/>
        </w:rPr>
        <w:t>a</w:t>
      </w:r>
      <w:r w:rsidRPr="001A1ADD">
        <w:rPr>
          <w:rFonts w:asciiTheme="minorHAnsi" w:hAnsiTheme="minorHAnsi" w:cstheme="minorHAnsi"/>
          <w:sz w:val="20"/>
          <w:szCs w:val="20"/>
        </w:rPr>
        <w:t>dających po zakończeniu okresu ubezpieczenia. Warunki umowy ubezpieczenia w ciągu k</w:t>
      </w:r>
      <w:r w:rsidRPr="001A1ADD">
        <w:rPr>
          <w:rFonts w:asciiTheme="minorHAnsi" w:hAnsiTheme="minorHAnsi" w:cstheme="minorHAnsi"/>
          <w:sz w:val="20"/>
          <w:szCs w:val="20"/>
        </w:rPr>
        <w:t>o</w:t>
      </w:r>
      <w:r w:rsidRPr="001A1ADD">
        <w:rPr>
          <w:rFonts w:asciiTheme="minorHAnsi" w:hAnsiTheme="minorHAnsi" w:cstheme="minorHAnsi"/>
          <w:sz w:val="20"/>
          <w:szCs w:val="20"/>
        </w:rPr>
        <w:t>lejnych 30 dni pozostają bez zmian. Ubezpieczyciel sporządzi i doręczy najpóźniej w dniu, w którym upływa pierwotny termin wygaśnięcia ochrony, stosowny dokument, potwierdzający przedłużenie ochrony ubezpieczeniowej. Ubezpieczający zobowiązany jest do opłacenia składki za każdy dzień wykorzystanej ochrony w nawiązaniu do wykładni zasady pro rata temporis. Składka za dodatkową ochronę wyliczana jest na podstawie stawek obowiązuj</w:t>
      </w:r>
      <w:r w:rsidRPr="001A1ADD">
        <w:rPr>
          <w:rFonts w:asciiTheme="minorHAnsi" w:hAnsiTheme="minorHAnsi" w:cstheme="minorHAnsi"/>
          <w:sz w:val="20"/>
          <w:szCs w:val="20"/>
        </w:rPr>
        <w:t>ą</w:t>
      </w:r>
      <w:r w:rsidRPr="001A1ADD">
        <w:rPr>
          <w:rFonts w:asciiTheme="minorHAnsi" w:hAnsiTheme="minorHAnsi" w:cstheme="minorHAnsi"/>
          <w:sz w:val="20"/>
          <w:szCs w:val="20"/>
        </w:rPr>
        <w:t>cych w umowie ubezpieczenia obejmującej poprzedni roczny okres ubezpieczenia. Termin płatności składki nie może przypadać wcześniej niż na pierwszy dzień dodatkowej ochrony ubezpieczeniowej. Ubezpieczający jest uprawniony do jednokrotnego skorzystania z upra</w:t>
      </w:r>
      <w:r w:rsidRPr="001A1ADD">
        <w:rPr>
          <w:rFonts w:asciiTheme="minorHAnsi" w:hAnsiTheme="minorHAnsi" w:cstheme="minorHAnsi"/>
          <w:sz w:val="20"/>
          <w:szCs w:val="20"/>
        </w:rPr>
        <w:t>w</w:t>
      </w:r>
      <w:r w:rsidRPr="001A1ADD">
        <w:rPr>
          <w:rFonts w:asciiTheme="minorHAnsi" w:hAnsiTheme="minorHAnsi" w:cstheme="minorHAnsi"/>
          <w:sz w:val="20"/>
          <w:szCs w:val="20"/>
        </w:rPr>
        <w:t>nienia niniejszej klauzuli.</w:t>
      </w:r>
    </w:p>
    <w:p w:rsidR="00F13178" w:rsidRPr="001A1ADD" w:rsidRDefault="00F13178" w:rsidP="001A1ADD">
      <w:pPr>
        <w:snapToGrid w:val="0"/>
        <w:spacing w:line="276" w:lineRule="auto"/>
        <w:jc w:val="center"/>
        <w:rPr>
          <w:rFonts w:asciiTheme="minorHAnsi" w:hAnsiTheme="minorHAnsi" w:cstheme="minorHAnsi"/>
          <w:b/>
          <w:sz w:val="20"/>
          <w:szCs w:val="20"/>
        </w:rPr>
      </w:pPr>
    </w:p>
    <w:p w:rsidR="00F13178" w:rsidRPr="001A1ADD" w:rsidRDefault="00F13178" w:rsidP="001A1ADD">
      <w:pPr>
        <w:snapToGrid w:val="0"/>
        <w:spacing w:line="276" w:lineRule="auto"/>
        <w:jc w:val="center"/>
        <w:rPr>
          <w:rFonts w:asciiTheme="minorHAnsi" w:hAnsiTheme="minorHAnsi" w:cstheme="minorHAnsi"/>
          <w:b/>
          <w:sz w:val="20"/>
          <w:szCs w:val="20"/>
        </w:rPr>
      </w:pPr>
    </w:p>
    <w:p w:rsidR="00F13178" w:rsidRPr="001A1ADD" w:rsidRDefault="00F13178" w:rsidP="001A1ADD">
      <w:pPr>
        <w:snapToGrid w:val="0"/>
        <w:spacing w:line="276" w:lineRule="auto"/>
        <w:jc w:val="center"/>
        <w:rPr>
          <w:rFonts w:asciiTheme="minorHAnsi" w:hAnsiTheme="minorHAnsi" w:cstheme="minorHAnsi"/>
          <w:b/>
          <w:sz w:val="20"/>
          <w:szCs w:val="20"/>
        </w:rPr>
      </w:pPr>
    </w:p>
    <w:p w:rsidR="009E7F1C" w:rsidRPr="001A1ADD" w:rsidRDefault="009E7F1C" w:rsidP="001A1ADD">
      <w:pPr>
        <w:spacing w:after="120" w:line="276" w:lineRule="auto"/>
        <w:jc w:val="center"/>
        <w:rPr>
          <w:rFonts w:asciiTheme="minorHAnsi" w:hAnsiTheme="minorHAnsi" w:cstheme="minorHAnsi"/>
          <w:b/>
          <w:sz w:val="20"/>
          <w:szCs w:val="20"/>
        </w:rPr>
      </w:pPr>
      <w:r w:rsidRPr="001A1ADD">
        <w:rPr>
          <w:rFonts w:asciiTheme="minorHAnsi" w:hAnsiTheme="minorHAnsi" w:cstheme="minorHAnsi"/>
          <w:b/>
          <w:sz w:val="20"/>
          <w:szCs w:val="20"/>
        </w:rPr>
        <w:t xml:space="preserve">CZĘŚĆ </w:t>
      </w:r>
      <w:r w:rsidR="00444DA6" w:rsidRPr="001A1ADD">
        <w:rPr>
          <w:rFonts w:asciiTheme="minorHAnsi" w:hAnsiTheme="minorHAnsi" w:cstheme="minorHAnsi"/>
          <w:b/>
          <w:sz w:val="20"/>
          <w:szCs w:val="20"/>
        </w:rPr>
        <w:t>V</w:t>
      </w:r>
    </w:p>
    <w:p w:rsidR="009E7F1C" w:rsidRPr="001A1ADD" w:rsidRDefault="009E7F1C" w:rsidP="001A1ADD">
      <w:pPr>
        <w:spacing w:line="276" w:lineRule="auto"/>
        <w:jc w:val="center"/>
        <w:rPr>
          <w:rFonts w:asciiTheme="minorHAnsi" w:hAnsiTheme="minorHAnsi" w:cstheme="minorHAnsi"/>
          <w:b/>
          <w:bCs/>
          <w:i/>
          <w:sz w:val="20"/>
          <w:szCs w:val="20"/>
        </w:rPr>
      </w:pPr>
      <w:r w:rsidRPr="001A1ADD">
        <w:rPr>
          <w:rFonts w:asciiTheme="minorHAnsi" w:hAnsiTheme="minorHAnsi" w:cstheme="minorHAnsi"/>
          <w:b/>
          <w:bCs/>
          <w:i/>
          <w:sz w:val="20"/>
          <w:szCs w:val="20"/>
        </w:rPr>
        <w:lastRenderedPageBreak/>
        <w:t xml:space="preserve">Ubezpieczenie odpowiedzialności cywilnej w związku z posiadaniem mienia, prowadzeniem </w:t>
      </w:r>
      <w:r w:rsidR="00DF035B" w:rsidRPr="001A1ADD">
        <w:rPr>
          <w:rFonts w:asciiTheme="minorHAnsi" w:hAnsiTheme="minorHAnsi" w:cstheme="minorHAnsi"/>
          <w:b/>
          <w:bCs/>
          <w:i/>
          <w:sz w:val="20"/>
          <w:szCs w:val="20"/>
        </w:rPr>
        <w:br/>
      </w:r>
      <w:r w:rsidRPr="001A1ADD">
        <w:rPr>
          <w:rFonts w:asciiTheme="minorHAnsi" w:hAnsiTheme="minorHAnsi" w:cstheme="minorHAnsi"/>
          <w:b/>
          <w:bCs/>
          <w:i/>
          <w:sz w:val="20"/>
          <w:szCs w:val="20"/>
        </w:rPr>
        <w:t>działalności gospodarczej przez Kopalnie Siarki „Machów” SA w likwidacji</w:t>
      </w:r>
    </w:p>
    <w:p w:rsidR="009E7F1C" w:rsidRPr="001A1ADD" w:rsidRDefault="009E7F1C" w:rsidP="001A1ADD">
      <w:pPr>
        <w:spacing w:after="120" w:line="276" w:lineRule="auto"/>
        <w:jc w:val="center"/>
        <w:rPr>
          <w:rFonts w:asciiTheme="minorHAnsi" w:hAnsiTheme="minorHAnsi" w:cstheme="minorHAnsi"/>
          <w:b/>
          <w:bCs/>
          <w:i/>
          <w:sz w:val="20"/>
          <w:szCs w:val="20"/>
        </w:rPr>
      </w:pPr>
    </w:p>
    <w:p w:rsidR="009E7F1C" w:rsidRPr="001A1ADD" w:rsidRDefault="009E7F1C" w:rsidP="001A1ADD">
      <w:pPr>
        <w:snapToGrid w:val="0"/>
        <w:spacing w:line="276" w:lineRule="auto"/>
        <w:jc w:val="center"/>
        <w:rPr>
          <w:rFonts w:asciiTheme="minorHAnsi" w:hAnsiTheme="minorHAnsi" w:cstheme="minorHAnsi"/>
          <w:b/>
          <w:bCs/>
          <w:i/>
          <w:sz w:val="20"/>
          <w:szCs w:val="20"/>
        </w:rPr>
      </w:pPr>
      <w:r w:rsidRPr="001A1ADD">
        <w:rPr>
          <w:rFonts w:asciiTheme="minorHAnsi" w:hAnsiTheme="minorHAnsi" w:cstheme="minorHAnsi"/>
          <w:b/>
          <w:bCs/>
          <w:i/>
          <w:sz w:val="20"/>
          <w:szCs w:val="20"/>
        </w:rPr>
        <w:t>§1</w:t>
      </w:r>
    </w:p>
    <w:p w:rsidR="009E7F1C" w:rsidRPr="001A1ADD" w:rsidRDefault="009E7F1C" w:rsidP="001A1ADD">
      <w:pPr>
        <w:spacing w:after="120" w:line="276" w:lineRule="auto"/>
        <w:jc w:val="center"/>
        <w:rPr>
          <w:rFonts w:asciiTheme="minorHAnsi" w:hAnsiTheme="minorHAnsi" w:cstheme="minorHAnsi"/>
          <w:b/>
          <w:bCs/>
          <w:i/>
          <w:sz w:val="20"/>
          <w:szCs w:val="20"/>
        </w:rPr>
      </w:pPr>
      <w:r w:rsidRPr="001A1ADD">
        <w:rPr>
          <w:rFonts w:asciiTheme="minorHAnsi" w:hAnsiTheme="minorHAnsi" w:cstheme="minorHAnsi"/>
          <w:b/>
          <w:bCs/>
          <w:i/>
          <w:sz w:val="20"/>
          <w:szCs w:val="20"/>
        </w:rPr>
        <w:t xml:space="preserve">Ubezpieczenie odpowiedzialności cywilnej w związku z posiadaniem mienia, prowadzeniem </w:t>
      </w:r>
      <w:r w:rsidR="00DF035B" w:rsidRPr="001A1ADD">
        <w:rPr>
          <w:rFonts w:asciiTheme="minorHAnsi" w:hAnsiTheme="minorHAnsi" w:cstheme="minorHAnsi"/>
          <w:b/>
          <w:bCs/>
          <w:i/>
          <w:sz w:val="20"/>
          <w:szCs w:val="20"/>
        </w:rPr>
        <w:br/>
      </w:r>
      <w:r w:rsidRPr="001A1ADD">
        <w:rPr>
          <w:rFonts w:asciiTheme="minorHAnsi" w:hAnsiTheme="minorHAnsi" w:cstheme="minorHAnsi"/>
          <w:b/>
          <w:bCs/>
          <w:i/>
          <w:sz w:val="20"/>
          <w:szCs w:val="20"/>
        </w:rPr>
        <w:t>działalności gospodarczej</w:t>
      </w:r>
    </w:p>
    <w:p w:rsidR="00624C20" w:rsidRPr="001A1ADD" w:rsidRDefault="00624C20" w:rsidP="001A1ADD">
      <w:pPr>
        <w:spacing w:after="120" w:line="276" w:lineRule="auto"/>
        <w:jc w:val="center"/>
        <w:rPr>
          <w:rFonts w:asciiTheme="minorHAnsi" w:hAnsiTheme="minorHAnsi" w:cstheme="minorHAnsi"/>
          <w:b/>
          <w:i/>
          <w:sz w:val="20"/>
          <w:szCs w:val="20"/>
        </w:rPr>
      </w:pPr>
    </w:p>
    <w:p w:rsidR="009E7F1C" w:rsidRPr="001A1ADD" w:rsidRDefault="009E7F1C" w:rsidP="001A1ADD">
      <w:pPr>
        <w:keepNext/>
        <w:numPr>
          <w:ilvl w:val="0"/>
          <w:numId w:val="13"/>
        </w:numPr>
        <w:tabs>
          <w:tab w:val="clear" w:pos="482"/>
        </w:tabs>
        <w:spacing w:before="120" w:after="120" w:line="276" w:lineRule="auto"/>
        <w:ind w:left="284"/>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 xml:space="preserve">Przedmiot i zakres Ubezpieczenia </w:t>
      </w:r>
    </w:p>
    <w:p w:rsidR="009E7F1C" w:rsidRPr="001A1ADD" w:rsidRDefault="009E7F1C" w:rsidP="001A1ADD">
      <w:pPr>
        <w:keepNext/>
        <w:numPr>
          <w:ilvl w:val="1"/>
          <w:numId w:val="13"/>
        </w:numPr>
        <w:tabs>
          <w:tab w:val="clear" w:pos="747"/>
        </w:tabs>
        <w:snapToGrid w:val="0"/>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Ubezpieczony: </w:t>
      </w:r>
      <w:r w:rsidRPr="001A1ADD">
        <w:rPr>
          <w:rFonts w:asciiTheme="minorHAnsi" w:hAnsiTheme="minorHAnsi" w:cstheme="minorHAnsi"/>
          <w:b/>
          <w:bCs/>
          <w:kern w:val="32"/>
          <w:sz w:val="20"/>
          <w:szCs w:val="20"/>
        </w:rPr>
        <w:t>Kopalnia Siarki „Machów” SA w likwidacji</w:t>
      </w:r>
    </w:p>
    <w:p w:rsidR="009E7F1C" w:rsidRPr="001A1ADD" w:rsidRDefault="00066855" w:rsidP="001A1ADD">
      <w:pPr>
        <w:keepNext/>
        <w:numPr>
          <w:ilvl w:val="1"/>
          <w:numId w:val="13"/>
        </w:numPr>
        <w:tabs>
          <w:tab w:val="clear" w:pos="747"/>
          <w:tab w:val="left" w:pos="851"/>
          <w:tab w:val="left" w:pos="1080"/>
        </w:tabs>
        <w:snapToGrid w:val="0"/>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Ubezpieczenie odpowiedzialności cywilnej deliktowej za </w:t>
      </w:r>
      <w:r w:rsidR="009E7F1C" w:rsidRPr="001A1ADD">
        <w:rPr>
          <w:rFonts w:asciiTheme="minorHAnsi" w:hAnsiTheme="minorHAnsi" w:cstheme="minorHAnsi"/>
          <w:bCs/>
          <w:kern w:val="32"/>
          <w:sz w:val="20"/>
          <w:szCs w:val="20"/>
        </w:rPr>
        <w:t xml:space="preserve">szkody wyrządzone w związku z prowadzoną działalnością oraz posiadaniem i/lub </w:t>
      </w:r>
      <w:r w:rsidRPr="001A1ADD">
        <w:rPr>
          <w:rFonts w:asciiTheme="minorHAnsi" w:hAnsiTheme="minorHAnsi" w:cstheme="minorHAnsi"/>
          <w:bCs/>
          <w:kern w:val="32"/>
          <w:sz w:val="20"/>
          <w:szCs w:val="20"/>
        </w:rPr>
        <w:t>użytkowaniem mienia</w:t>
      </w:r>
      <w:r w:rsidR="009E7F1C" w:rsidRPr="001A1ADD">
        <w:rPr>
          <w:rFonts w:asciiTheme="minorHAnsi" w:hAnsiTheme="minorHAnsi" w:cstheme="minorHAnsi"/>
          <w:bCs/>
          <w:kern w:val="32"/>
          <w:sz w:val="20"/>
          <w:szCs w:val="20"/>
        </w:rPr>
        <w:t xml:space="preserve"> oraz odpowiedzialności kontraktowej wynikającej z niewykonania lub nienależytego wykonania zobowiązań</w:t>
      </w:r>
      <w:r w:rsidR="00260358" w:rsidRPr="001A1ADD">
        <w:rPr>
          <w:rFonts w:asciiTheme="minorHAnsi" w:hAnsiTheme="minorHAnsi" w:cstheme="minorHAnsi"/>
          <w:bCs/>
          <w:kern w:val="32"/>
          <w:sz w:val="20"/>
          <w:szCs w:val="20"/>
        </w:rPr>
        <w:t xml:space="preserve"> lub świadczonej usł</w:t>
      </w:r>
      <w:r w:rsidR="00260358" w:rsidRPr="001A1ADD">
        <w:rPr>
          <w:rFonts w:asciiTheme="minorHAnsi" w:hAnsiTheme="minorHAnsi" w:cstheme="minorHAnsi"/>
          <w:bCs/>
          <w:kern w:val="32"/>
          <w:sz w:val="20"/>
          <w:szCs w:val="20"/>
        </w:rPr>
        <w:t>u</w:t>
      </w:r>
      <w:r w:rsidR="00260358" w:rsidRPr="001A1ADD">
        <w:rPr>
          <w:rFonts w:asciiTheme="minorHAnsi" w:hAnsiTheme="minorHAnsi" w:cstheme="minorHAnsi"/>
          <w:bCs/>
          <w:kern w:val="32"/>
          <w:sz w:val="20"/>
          <w:szCs w:val="20"/>
        </w:rPr>
        <w:t>gi/dostarczonego produktu</w:t>
      </w:r>
    </w:p>
    <w:p w:rsidR="009E7F1C" w:rsidRPr="001A1ADD" w:rsidRDefault="009E7F1C" w:rsidP="001A1ADD">
      <w:pPr>
        <w:pStyle w:val="Akapitzlist"/>
        <w:numPr>
          <w:ilvl w:val="1"/>
          <w:numId w:val="13"/>
        </w:numPr>
        <w:tabs>
          <w:tab w:val="clear" w:pos="747"/>
        </w:tabs>
        <w:snapToGrid w:val="0"/>
        <w:spacing w:after="120" w:line="276" w:lineRule="auto"/>
        <w:ind w:left="851"/>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Ochrona ubezpieczeniowa obejmuje całą działalność Ubezpieczonego rzeczywiście wykonywaną uj</w:t>
      </w:r>
      <w:r w:rsidRPr="001A1ADD">
        <w:rPr>
          <w:rFonts w:asciiTheme="minorHAnsi" w:hAnsiTheme="minorHAnsi" w:cstheme="minorHAnsi"/>
          <w:bCs/>
          <w:kern w:val="32"/>
          <w:sz w:val="20"/>
          <w:szCs w:val="20"/>
        </w:rPr>
        <w:t>ę</w:t>
      </w:r>
      <w:r w:rsidRPr="001A1ADD">
        <w:rPr>
          <w:rFonts w:asciiTheme="minorHAnsi" w:hAnsiTheme="minorHAnsi" w:cstheme="minorHAnsi"/>
          <w:bCs/>
          <w:kern w:val="32"/>
          <w:sz w:val="20"/>
          <w:szCs w:val="20"/>
        </w:rPr>
        <w:t>tą w KRS ubezpieczonego a w szczególności prowadzenie rekultywacji terenów pogórniczych „M</w:t>
      </w:r>
      <w:r w:rsidRPr="001A1ADD">
        <w:rPr>
          <w:rFonts w:asciiTheme="minorHAnsi" w:hAnsiTheme="minorHAnsi" w:cstheme="minorHAnsi"/>
          <w:bCs/>
          <w:kern w:val="32"/>
          <w:sz w:val="20"/>
          <w:szCs w:val="20"/>
        </w:rPr>
        <w:t>a</w:t>
      </w:r>
      <w:r w:rsidRPr="001A1ADD">
        <w:rPr>
          <w:rFonts w:asciiTheme="minorHAnsi" w:hAnsiTheme="minorHAnsi" w:cstheme="minorHAnsi"/>
          <w:bCs/>
          <w:kern w:val="32"/>
          <w:sz w:val="20"/>
          <w:szCs w:val="20"/>
        </w:rPr>
        <w:t>chów”, „</w:t>
      </w:r>
      <w:r w:rsidR="00A45A6C" w:rsidRPr="001A1ADD">
        <w:rPr>
          <w:rFonts w:asciiTheme="minorHAnsi" w:hAnsiTheme="minorHAnsi" w:cstheme="minorHAnsi"/>
          <w:bCs/>
          <w:kern w:val="32"/>
          <w:sz w:val="20"/>
          <w:szCs w:val="20"/>
        </w:rPr>
        <w:t>Piaseczno</w:t>
      </w:r>
      <w:r w:rsidRPr="001A1ADD">
        <w:rPr>
          <w:rFonts w:asciiTheme="minorHAnsi" w:hAnsiTheme="minorHAnsi" w:cstheme="minorHAnsi"/>
          <w:bCs/>
          <w:kern w:val="32"/>
          <w:sz w:val="20"/>
          <w:szCs w:val="20"/>
        </w:rPr>
        <w:t>”, „Jeziórko” oraz likwidację i zagospodarowanie zbędnego majątku.</w:t>
      </w:r>
    </w:p>
    <w:p w:rsidR="009E7F1C" w:rsidRPr="001A1ADD" w:rsidRDefault="009E7F1C" w:rsidP="001A1ADD">
      <w:pPr>
        <w:numPr>
          <w:ilvl w:val="1"/>
          <w:numId w:val="13"/>
        </w:numPr>
        <w:tabs>
          <w:tab w:val="clear" w:pos="747"/>
          <w:tab w:val="left" w:pos="851"/>
        </w:tabs>
        <w:snapToGrid w:val="0"/>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Ochrona obejmuje szkody powstałe również wskutek rażącego niedbalstwa.</w:t>
      </w:r>
    </w:p>
    <w:p w:rsidR="009E7F1C" w:rsidRPr="001A1ADD" w:rsidRDefault="009E7F1C" w:rsidP="001A1ADD">
      <w:pPr>
        <w:numPr>
          <w:ilvl w:val="1"/>
          <w:numId w:val="13"/>
        </w:numPr>
        <w:tabs>
          <w:tab w:val="clear" w:pos="747"/>
          <w:tab w:val="left" w:pos="851"/>
        </w:tabs>
        <w:snapToGrid w:val="0"/>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Zakres ubezpieczenia obejmuje odpowiedzialność za szkody w postaci zarówno strat rzeczywistych (</w:t>
      </w:r>
      <w:r w:rsidRPr="001A1ADD">
        <w:rPr>
          <w:rFonts w:asciiTheme="minorHAnsi" w:hAnsiTheme="minorHAnsi" w:cstheme="minorHAnsi"/>
          <w:bCs/>
          <w:i/>
          <w:kern w:val="32"/>
          <w:sz w:val="20"/>
          <w:szCs w:val="20"/>
        </w:rPr>
        <w:t>damnumemergens</w:t>
      </w:r>
      <w:r w:rsidRPr="001A1ADD">
        <w:rPr>
          <w:rFonts w:asciiTheme="minorHAnsi" w:hAnsiTheme="minorHAnsi" w:cstheme="minorHAnsi"/>
          <w:bCs/>
          <w:kern w:val="32"/>
          <w:sz w:val="20"/>
          <w:szCs w:val="20"/>
        </w:rPr>
        <w:t xml:space="preserve">), utraconych korzyści jakie poszkodowany </w:t>
      </w:r>
      <w:r w:rsidR="00066855" w:rsidRPr="001A1ADD">
        <w:rPr>
          <w:rFonts w:asciiTheme="minorHAnsi" w:hAnsiTheme="minorHAnsi" w:cstheme="minorHAnsi"/>
          <w:bCs/>
          <w:kern w:val="32"/>
          <w:sz w:val="20"/>
          <w:szCs w:val="20"/>
        </w:rPr>
        <w:t>odniósłby,</w:t>
      </w:r>
      <w:r w:rsidRPr="001A1ADD">
        <w:rPr>
          <w:rFonts w:asciiTheme="minorHAnsi" w:hAnsiTheme="minorHAnsi" w:cstheme="minorHAnsi"/>
          <w:bCs/>
          <w:kern w:val="32"/>
          <w:sz w:val="20"/>
          <w:szCs w:val="20"/>
        </w:rPr>
        <w:t xml:space="preserve"> gdyby mu szkody nie w</w:t>
      </w:r>
      <w:r w:rsidRPr="001A1ADD">
        <w:rPr>
          <w:rFonts w:asciiTheme="minorHAnsi" w:hAnsiTheme="minorHAnsi" w:cstheme="minorHAnsi"/>
          <w:bCs/>
          <w:kern w:val="32"/>
          <w:sz w:val="20"/>
          <w:szCs w:val="20"/>
        </w:rPr>
        <w:t>y</w:t>
      </w:r>
      <w:r w:rsidRPr="001A1ADD">
        <w:rPr>
          <w:rFonts w:asciiTheme="minorHAnsi" w:hAnsiTheme="minorHAnsi" w:cstheme="minorHAnsi"/>
          <w:bCs/>
          <w:kern w:val="32"/>
          <w:sz w:val="20"/>
          <w:szCs w:val="20"/>
        </w:rPr>
        <w:t>rządzono (</w:t>
      </w:r>
      <w:r w:rsidRPr="001A1ADD">
        <w:rPr>
          <w:rFonts w:asciiTheme="minorHAnsi" w:hAnsiTheme="minorHAnsi" w:cstheme="minorHAnsi"/>
          <w:bCs/>
          <w:i/>
          <w:kern w:val="32"/>
          <w:sz w:val="20"/>
          <w:szCs w:val="20"/>
        </w:rPr>
        <w:t>lucrumcessans</w:t>
      </w:r>
      <w:r w:rsidRPr="001A1ADD">
        <w:rPr>
          <w:rFonts w:asciiTheme="minorHAnsi" w:hAnsiTheme="minorHAnsi" w:cstheme="minorHAnsi"/>
          <w:bCs/>
          <w:kern w:val="32"/>
          <w:sz w:val="20"/>
          <w:szCs w:val="20"/>
        </w:rPr>
        <w:t>), a także należne zadośćuczynienie, bez względu na odmienne postanowi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nia OWU.</w:t>
      </w:r>
    </w:p>
    <w:p w:rsidR="009E7F1C" w:rsidRPr="001A1ADD" w:rsidRDefault="009E7F1C" w:rsidP="001A1ADD">
      <w:pPr>
        <w:numPr>
          <w:ilvl w:val="1"/>
          <w:numId w:val="13"/>
        </w:numPr>
        <w:tabs>
          <w:tab w:val="clear" w:pos="747"/>
          <w:tab w:val="left" w:pos="851"/>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Zakres ubezpieczenia obejmuje odpowiedzialność za szkody osobowe (na osobie) i szkody rzeczowe (na mieniu) i ich następstwa, do których naprawienia poszkodowanemu (osobie trzeciej) Ubezpi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czony jest zobowiązany w myśl przepisów prawa. Gdziekolwiek jest mowa o „szkodzie” należy przez to rozumieć zarówno szkodę osobową jak również szkodę rzeczową oraz czystą stratę finansową.</w:t>
      </w:r>
    </w:p>
    <w:p w:rsidR="009E7F1C" w:rsidRPr="001A1ADD" w:rsidRDefault="009E7F1C" w:rsidP="001A1ADD">
      <w:pPr>
        <w:numPr>
          <w:ilvl w:val="1"/>
          <w:numId w:val="13"/>
        </w:numPr>
        <w:tabs>
          <w:tab w:val="clear" w:pos="747"/>
          <w:tab w:val="left" w:pos="851"/>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Ponadto Ubezpieczyciel będzie pokrywał:</w:t>
      </w:r>
    </w:p>
    <w:p w:rsidR="00BB191F" w:rsidRPr="001A1ADD" w:rsidRDefault="00101959" w:rsidP="001A1ADD">
      <w:pPr>
        <w:pStyle w:val="Akapitzlist"/>
        <w:numPr>
          <w:ilvl w:val="2"/>
          <w:numId w:val="13"/>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Niezbędne koszty sądowe obrony oraz koszty zastępstwa procesowego, pod warunkiem, że koszty te pozostają </w:t>
      </w:r>
      <w:r w:rsidR="00807C7A" w:rsidRPr="001A1ADD">
        <w:rPr>
          <w:rFonts w:asciiTheme="minorHAnsi" w:hAnsiTheme="minorHAnsi" w:cstheme="minorHAnsi"/>
          <w:sz w:val="20"/>
          <w:szCs w:val="20"/>
        </w:rPr>
        <w:t>w związku</w:t>
      </w:r>
      <w:r w:rsidRPr="001A1ADD">
        <w:rPr>
          <w:rFonts w:asciiTheme="minorHAnsi" w:hAnsiTheme="minorHAnsi" w:cstheme="minorHAnsi"/>
          <w:sz w:val="20"/>
          <w:szCs w:val="20"/>
        </w:rPr>
        <w:t xml:space="preserve"> ze zgłoszonymi roszczeniami odszkodowawczymi i te spory są prowadzone w uzgodnieniu z Ubezpieczycielem</w:t>
      </w:r>
    </w:p>
    <w:p w:rsidR="00BB191F" w:rsidRPr="001A1ADD" w:rsidRDefault="00101959" w:rsidP="001A1ADD">
      <w:pPr>
        <w:pStyle w:val="Akapitzlist"/>
        <w:numPr>
          <w:ilvl w:val="2"/>
          <w:numId w:val="13"/>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koszty obrony w postępowaniu </w:t>
      </w:r>
      <w:r w:rsidR="00807C7A" w:rsidRPr="001A1ADD">
        <w:rPr>
          <w:rFonts w:asciiTheme="minorHAnsi" w:hAnsiTheme="minorHAnsi" w:cstheme="minorHAnsi"/>
          <w:sz w:val="20"/>
          <w:szCs w:val="20"/>
        </w:rPr>
        <w:t>karnym,</w:t>
      </w:r>
      <w:r w:rsidRPr="001A1ADD">
        <w:rPr>
          <w:rFonts w:asciiTheme="minorHAnsi" w:hAnsiTheme="minorHAnsi" w:cstheme="minorHAnsi"/>
          <w:sz w:val="20"/>
          <w:szCs w:val="20"/>
        </w:rPr>
        <w:t xml:space="preserve"> jeśli toczące się postępowanie ma związek z ustal</w:t>
      </w:r>
      <w:r w:rsidRPr="001A1ADD">
        <w:rPr>
          <w:rFonts w:asciiTheme="minorHAnsi" w:hAnsiTheme="minorHAnsi" w:cstheme="minorHAnsi"/>
          <w:sz w:val="20"/>
          <w:szCs w:val="20"/>
        </w:rPr>
        <w:t>e</w:t>
      </w:r>
      <w:r w:rsidRPr="001A1ADD">
        <w:rPr>
          <w:rFonts w:asciiTheme="minorHAnsi" w:hAnsiTheme="minorHAnsi" w:cstheme="minorHAnsi"/>
          <w:sz w:val="20"/>
          <w:szCs w:val="20"/>
        </w:rPr>
        <w:t>niem odpowiedzialności ubezpieczonego, jeżeli ubezpieczyciel wyraził zgodę na ich pokrycie</w:t>
      </w:r>
    </w:p>
    <w:p w:rsidR="00BB191F" w:rsidRPr="001A1ADD" w:rsidRDefault="00101959" w:rsidP="001A1ADD">
      <w:pPr>
        <w:pStyle w:val="Akapitzlist"/>
        <w:numPr>
          <w:ilvl w:val="2"/>
          <w:numId w:val="13"/>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koszty wynagrodzenia rzeczoznawców powołanych w uzgodnieniu z Ubezpieczycielem, w celu ustalenia okoliczności, przyczyn lub rozmiaru szkody</w:t>
      </w:r>
    </w:p>
    <w:p w:rsidR="00101959" w:rsidRPr="001A1ADD" w:rsidRDefault="00101959" w:rsidP="001A1ADD">
      <w:pPr>
        <w:pStyle w:val="Akapitzlist"/>
        <w:numPr>
          <w:ilvl w:val="2"/>
          <w:numId w:val="13"/>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koszty poniesione przez Ubezpieczającego/Ubezpieczonego w celu zmniejszenia rozmiaru szkody </w:t>
      </w:r>
      <w:r w:rsidR="00260358" w:rsidRPr="001A1ADD">
        <w:rPr>
          <w:rFonts w:asciiTheme="minorHAnsi" w:hAnsiTheme="minorHAnsi" w:cstheme="minorHAnsi"/>
          <w:sz w:val="20"/>
          <w:szCs w:val="20"/>
        </w:rPr>
        <w:t xml:space="preserve">lub </w:t>
      </w:r>
      <w:r w:rsidRPr="001A1ADD">
        <w:rPr>
          <w:rFonts w:asciiTheme="minorHAnsi" w:hAnsiTheme="minorHAnsi" w:cstheme="minorHAnsi"/>
          <w:sz w:val="20"/>
          <w:szCs w:val="20"/>
        </w:rPr>
        <w:t>zabezpieczenia zagrożonego mienia lub osób przed szkodą.</w:t>
      </w:r>
    </w:p>
    <w:p w:rsidR="009E7F1C" w:rsidRPr="001A1ADD" w:rsidRDefault="009E7F1C" w:rsidP="001A1ADD">
      <w:pPr>
        <w:numPr>
          <w:ilvl w:val="1"/>
          <w:numId w:val="13"/>
        </w:numPr>
        <w:tabs>
          <w:tab w:val="clear" w:pos="747"/>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Gdziekolwiek w ogólnych/szczególnych warunkach ubezpieczenia znajduje się ograniczenie odp</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wiedzialności Ubezpieczyciela związane z wprowadzeniem tzw. daty początkowej, to nie będzie ono miało zastosowania.</w:t>
      </w:r>
    </w:p>
    <w:p w:rsidR="009E7F1C" w:rsidRPr="001A1ADD" w:rsidRDefault="009E7F1C" w:rsidP="001A1ADD">
      <w:pPr>
        <w:numPr>
          <w:ilvl w:val="1"/>
          <w:numId w:val="13"/>
        </w:numPr>
        <w:tabs>
          <w:tab w:val="clear" w:pos="747"/>
        </w:tabs>
        <w:spacing w:before="120" w:after="120" w:line="276" w:lineRule="auto"/>
        <w:ind w:left="851"/>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Definicje:</w:t>
      </w:r>
    </w:p>
    <w:p w:rsidR="009E7F1C" w:rsidRPr="001A1ADD" w:rsidRDefault="009E7F1C" w:rsidP="001A1ADD">
      <w:pPr>
        <w:numPr>
          <w:ilvl w:val="2"/>
          <w:numId w:val="13"/>
        </w:numPr>
        <w:tabs>
          <w:tab w:val="clear" w:pos="1276"/>
        </w:tabs>
        <w:spacing w:before="120" w:after="120" w:line="276" w:lineRule="auto"/>
        <w:ind w:left="1560" w:hanging="709"/>
        <w:jc w:val="both"/>
        <w:outlineLvl w:val="0"/>
        <w:rPr>
          <w:rFonts w:asciiTheme="minorHAnsi" w:hAnsiTheme="minorHAnsi" w:cstheme="minorHAnsi"/>
          <w:b/>
          <w:bCs/>
          <w:kern w:val="32"/>
          <w:sz w:val="20"/>
          <w:szCs w:val="20"/>
        </w:rPr>
      </w:pPr>
      <w:r w:rsidRPr="001A1ADD">
        <w:rPr>
          <w:rFonts w:asciiTheme="minorHAnsi" w:hAnsiTheme="minorHAnsi" w:cstheme="minorHAnsi"/>
          <w:bCs/>
          <w:kern w:val="32"/>
          <w:sz w:val="20"/>
          <w:szCs w:val="20"/>
        </w:rPr>
        <w:t>Szkoda osobowa/szkoda na osobie – straty rzeczywiste i ich następstwa oraz utracone k</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rzyści jakie poszkodowany odniósłby</w:t>
      </w:r>
      <w:r w:rsidR="00066855" w:rsidRPr="001A1ADD">
        <w:rPr>
          <w:rFonts w:asciiTheme="minorHAnsi" w:hAnsiTheme="minorHAnsi" w:cstheme="minorHAnsi"/>
          <w:bCs/>
          <w:kern w:val="32"/>
          <w:sz w:val="20"/>
          <w:szCs w:val="20"/>
        </w:rPr>
        <w:t>,</w:t>
      </w:r>
      <w:r w:rsidRPr="001A1ADD">
        <w:rPr>
          <w:rFonts w:asciiTheme="minorHAnsi" w:hAnsiTheme="minorHAnsi" w:cstheme="minorHAnsi"/>
          <w:bCs/>
          <w:kern w:val="32"/>
          <w:sz w:val="20"/>
          <w:szCs w:val="20"/>
        </w:rPr>
        <w:t xml:space="preserve"> gdyby mu szkody nie wyrządzono, a także szkody ni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majątkowe, których naprawienie polega na zapłacie zadośćuczynienia - powstałe wskutek śmierci, uszkodzenia ciała i/lub rozstroju zdrowia.</w:t>
      </w:r>
    </w:p>
    <w:p w:rsidR="009E7F1C" w:rsidRPr="001A1ADD" w:rsidRDefault="009E7F1C" w:rsidP="001A1ADD">
      <w:pPr>
        <w:numPr>
          <w:ilvl w:val="2"/>
          <w:numId w:val="13"/>
        </w:numPr>
        <w:tabs>
          <w:tab w:val="clear" w:pos="1276"/>
        </w:tabs>
        <w:spacing w:before="120" w:after="120" w:line="276" w:lineRule="auto"/>
        <w:ind w:left="1560" w:hanging="709"/>
        <w:jc w:val="both"/>
        <w:outlineLvl w:val="0"/>
        <w:rPr>
          <w:rFonts w:asciiTheme="minorHAnsi" w:hAnsiTheme="minorHAnsi" w:cstheme="minorHAnsi"/>
          <w:b/>
          <w:bCs/>
          <w:kern w:val="32"/>
          <w:sz w:val="20"/>
          <w:szCs w:val="20"/>
        </w:rPr>
      </w:pPr>
      <w:r w:rsidRPr="001A1ADD">
        <w:rPr>
          <w:rFonts w:asciiTheme="minorHAnsi" w:hAnsiTheme="minorHAnsi" w:cstheme="minorHAnsi"/>
          <w:bCs/>
          <w:kern w:val="32"/>
          <w:sz w:val="20"/>
          <w:szCs w:val="20"/>
        </w:rPr>
        <w:lastRenderedPageBreak/>
        <w:t>Szkoda rzeczowa/szkoda w mieniu – straty rzeczywiste i ich następstwa oraz utracone k</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 xml:space="preserve">rzyści jakie poszkodowany </w:t>
      </w:r>
      <w:r w:rsidR="00066855" w:rsidRPr="001A1ADD">
        <w:rPr>
          <w:rFonts w:asciiTheme="minorHAnsi" w:hAnsiTheme="minorHAnsi" w:cstheme="minorHAnsi"/>
          <w:bCs/>
          <w:kern w:val="32"/>
          <w:sz w:val="20"/>
          <w:szCs w:val="20"/>
        </w:rPr>
        <w:t>odniósłby,</w:t>
      </w:r>
      <w:r w:rsidRPr="001A1ADD">
        <w:rPr>
          <w:rFonts w:asciiTheme="minorHAnsi" w:hAnsiTheme="minorHAnsi" w:cstheme="minorHAnsi"/>
          <w:bCs/>
          <w:kern w:val="32"/>
          <w:sz w:val="20"/>
          <w:szCs w:val="20"/>
        </w:rPr>
        <w:t xml:space="preserve"> gdyby mu szkody nie wyrządzono- powstałe wskutek utraty, zniszczenia i/lub uszkodzenia rzeczy.</w:t>
      </w:r>
    </w:p>
    <w:p w:rsidR="009E7F1C" w:rsidRPr="001A1ADD" w:rsidRDefault="009E7F1C" w:rsidP="001A1ADD">
      <w:pPr>
        <w:numPr>
          <w:ilvl w:val="2"/>
          <w:numId w:val="13"/>
        </w:numPr>
        <w:tabs>
          <w:tab w:val="clear" w:pos="1276"/>
        </w:tabs>
        <w:spacing w:before="120" w:after="120" w:line="276" w:lineRule="auto"/>
        <w:ind w:left="1560" w:hanging="709"/>
        <w:jc w:val="both"/>
        <w:outlineLvl w:val="0"/>
        <w:rPr>
          <w:rFonts w:asciiTheme="minorHAnsi" w:hAnsiTheme="minorHAnsi" w:cstheme="minorHAnsi"/>
          <w:b/>
          <w:bCs/>
          <w:kern w:val="32"/>
          <w:sz w:val="20"/>
          <w:szCs w:val="20"/>
        </w:rPr>
      </w:pPr>
      <w:r w:rsidRPr="001A1ADD">
        <w:rPr>
          <w:rFonts w:asciiTheme="minorHAnsi" w:hAnsiTheme="minorHAnsi" w:cstheme="minorHAnsi"/>
          <w:bCs/>
          <w:kern w:val="32"/>
          <w:sz w:val="20"/>
          <w:szCs w:val="20"/>
        </w:rPr>
        <w:t>Czysta strata finansowa – szkody nie będące następstwem szkód rzeczowych lub osob</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wych.</w:t>
      </w:r>
    </w:p>
    <w:p w:rsidR="009E7F1C" w:rsidRPr="001A1ADD" w:rsidRDefault="009E7F1C" w:rsidP="001A1ADD">
      <w:pPr>
        <w:numPr>
          <w:ilvl w:val="2"/>
          <w:numId w:val="13"/>
        </w:numPr>
        <w:tabs>
          <w:tab w:val="clear" w:pos="1276"/>
        </w:tabs>
        <w:spacing w:before="120" w:after="120" w:line="276" w:lineRule="auto"/>
        <w:ind w:left="1560" w:hanging="709"/>
        <w:jc w:val="both"/>
        <w:outlineLvl w:val="0"/>
        <w:rPr>
          <w:rFonts w:asciiTheme="minorHAnsi" w:hAnsiTheme="minorHAnsi" w:cstheme="minorHAnsi"/>
          <w:b/>
          <w:bCs/>
          <w:kern w:val="32"/>
          <w:sz w:val="20"/>
          <w:szCs w:val="20"/>
        </w:rPr>
      </w:pPr>
      <w:r w:rsidRPr="001A1ADD">
        <w:rPr>
          <w:rFonts w:asciiTheme="minorHAnsi" w:hAnsiTheme="minorHAnsi" w:cstheme="minorHAnsi"/>
          <w:bCs/>
          <w:kern w:val="32"/>
          <w:sz w:val="20"/>
          <w:szCs w:val="20"/>
        </w:rPr>
        <w:t>Wypadek (ubezpieczeniowy) – śmierć, uszkodzenia ciała, doznanie rozstroju zdrowia, utrata, uszkodzenie, zniszczenia rzeczy, powstanie czystej straty finansowej.</w:t>
      </w:r>
    </w:p>
    <w:p w:rsidR="009E7F1C" w:rsidRPr="001A1ADD" w:rsidRDefault="009E7F1C" w:rsidP="001A1ADD">
      <w:pPr>
        <w:numPr>
          <w:ilvl w:val="1"/>
          <w:numId w:val="13"/>
        </w:numPr>
        <w:tabs>
          <w:tab w:val="clear" w:pos="747"/>
        </w:tabs>
        <w:spacing w:before="120" w:after="120" w:line="276" w:lineRule="auto"/>
        <w:ind w:left="851"/>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Odpowiedzialność</w:t>
      </w:r>
    </w:p>
    <w:p w:rsidR="009E7F1C" w:rsidRPr="001A1ADD" w:rsidRDefault="009E7F1C" w:rsidP="001A1ADD">
      <w:pPr>
        <w:numPr>
          <w:ilvl w:val="2"/>
          <w:numId w:val="13"/>
        </w:numPr>
        <w:tabs>
          <w:tab w:val="clear" w:pos="1276"/>
        </w:tabs>
        <w:spacing w:before="120" w:after="120" w:line="276" w:lineRule="auto"/>
        <w:ind w:left="1701" w:hanging="850"/>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Odpowiedzialność ubezpieczyciela powstaje w razie zajścia </w:t>
      </w:r>
      <w:r w:rsidRPr="001A1ADD">
        <w:rPr>
          <w:rFonts w:asciiTheme="minorHAnsi" w:hAnsiTheme="minorHAnsi" w:cstheme="minorHAnsi"/>
          <w:b/>
          <w:bCs/>
          <w:kern w:val="32"/>
          <w:sz w:val="20"/>
          <w:szCs w:val="20"/>
        </w:rPr>
        <w:t>wypadku ubezpieczeniowego</w:t>
      </w:r>
      <w:r w:rsidRPr="001A1ADD">
        <w:rPr>
          <w:rFonts w:asciiTheme="minorHAnsi" w:hAnsiTheme="minorHAnsi" w:cstheme="minorHAnsi"/>
          <w:bCs/>
          <w:kern w:val="32"/>
          <w:sz w:val="20"/>
          <w:szCs w:val="20"/>
        </w:rPr>
        <w:br/>
        <w:t>w okresie ubezpieczenia oraz zgłoszenia roszczenia z tego tytułu przed upływem terminu przedawnienia przewidzianego przepisami prawa.</w:t>
      </w:r>
    </w:p>
    <w:p w:rsidR="009E7F1C" w:rsidRPr="001A1ADD" w:rsidRDefault="009E7F1C" w:rsidP="001A1ADD">
      <w:pPr>
        <w:numPr>
          <w:ilvl w:val="1"/>
          <w:numId w:val="13"/>
        </w:numPr>
        <w:tabs>
          <w:tab w:val="clear" w:pos="747"/>
        </w:tabs>
        <w:spacing w:before="120" w:after="120" w:line="276" w:lineRule="auto"/>
        <w:ind w:left="851"/>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Zakres Terytorialny</w:t>
      </w:r>
    </w:p>
    <w:p w:rsidR="009E7F1C" w:rsidRPr="001A1ADD" w:rsidRDefault="009E7F1C" w:rsidP="001A1ADD">
      <w:pPr>
        <w:numPr>
          <w:ilvl w:val="2"/>
          <w:numId w:val="13"/>
        </w:numPr>
        <w:tabs>
          <w:tab w:val="clear" w:pos="1276"/>
        </w:tabs>
        <w:spacing w:before="120" w:after="120" w:line="276" w:lineRule="auto"/>
        <w:ind w:left="1701" w:hanging="850"/>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Wypadki ubezpieczeniowe, których przyczyna miała miejsce na obszarze </w:t>
      </w:r>
      <w:r w:rsidR="003E04E8" w:rsidRPr="001A1ADD">
        <w:rPr>
          <w:rFonts w:asciiTheme="minorHAnsi" w:hAnsiTheme="minorHAnsi" w:cstheme="minorHAnsi"/>
          <w:bCs/>
          <w:kern w:val="32"/>
          <w:sz w:val="20"/>
          <w:szCs w:val="20"/>
        </w:rPr>
        <w:t>Polski</w:t>
      </w:r>
      <w:r w:rsidRPr="001A1ADD">
        <w:rPr>
          <w:rFonts w:asciiTheme="minorHAnsi" w:hAnsiTheme="minorHAnsi" w:cstheme="minorHAnsi"/>
          <w:bCs/>
          <w:kern w:val="32"/>
          <w:sz w:val="20"/>
          <w:szCs w:val="20"/>
        </w:rPr>
        <w:t>.</w:t>
      </w:r>
    </w:p>
    <w:p w:rsidR="009E7F1C" w:rsidRPr="001A1ADD" w:rsidRDefault="009E7F1C" w:rsidP="001A1ADD">
      <w:pPr>
        <w:keepNext/>
        <w:numPr>
          <w:ilvl w:val="1"/>
          <w:numId w:val="13"/>
        </w:numPr>
        <w:tabs>
          <w:tab w:val="clear" w:pos="747"/>
        </w:tabs>
        <w:spacing w:before="120" w:after="120" w:line="276" w:lineRule="auto"/>
        <w:ind w:left="851"/>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Zakres ubezpieczenia obejmuje</w:t>
      </w:r>
      <w:r w:rsidRPr="001A1ADD">
        <w:rPr>
          <w:rFonts w:asciiTheme="minorHAnsi" w:hAnsiTheme="minorHAnsi" w:cstheme="minorHAnsi"/>
          <w:bCs/>
          <w:kern w:val="32"/>
          <w:sz w:val="20"/>
          <w:szCs w:val="20"/>
        </w:rPr>
        <w:t>:</w:t>
      </w:r>
    </w:p>
    <w:p w:rsidR="009E7F1C" w:rsidRPr="001A1ADD" w:rsidRDefault="009E7F1C" w:rsidP="001A1ADD">
      <w:pPr>
        <w:numPr>
          <w:ilvl w:val="2"/>
          <w:numId w:val="13"/>
        </w:numPr>
        <w:tabs>
          <w:tab w:val="clear" w:pos="1276"/>
        </w:tabs>
        <w:spacing w:before="120" w:after="120" w:line="276" w:lineRule="auto"/>
        <w:ind w:left="1701" w:hanging="850"/>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cywilną deliktową – do pełnej wysokości sumy gwarancyjnej;</w:t>
      </w:r>
    </w:p>
    <w:p w:rsidR="009E7F1C" w:rsidRPr="001A1ADD" w:rsidRDefault="009E7F1C" w:rsidP="001A1ADD">
      <w:pPr>
        <w:numPr>
          <w:ilvl w:val="2"/>
          <w:numId w:val="13"/>
        </w:numPr>
        <w:tabs>
          <w:tab w:val="clear" w:pos="1276"/>
        </w:tabs>
        <w:spacing w:before="120" w:after="120" w:line="276" w:lineRule="auto"/>
        <w:ind w:left="1701" w:hanging="850"/>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cywilną z tytułu niewykonania bądź nienależytego wykonania zobowi</w:t>
      </w:r>
      <w:r w:rsidRPr="001A1ADD">
        <w:rPr>
          <w:rFonts w:asciiTheme="minorHAnsi" w:hAnsiTheme="minorHAnsi" w:cstheme="minorHAnsi"/>
          <w:bCs/>
          <w:kern w:val="32"/>
          <w:sz w:val="20"/>
          <w:szCs w:val="20"/>
        </w:rPr>
        <w:t>ą</w:t>
      </w:r>
      <w:r w:rsidRPr="001A1ADD">
        <w:rPr>
          <w:rFonts w:asciiTheme="minorHAnsi" w:hAnsiTheme="minorHAnsi" w:cstheme="minorHAnsi"/>
          <w:bCs/>
          <w:kern w:val="32"/>
          <w:sz w:val="20"/>
          <w:szCs w:val="20"/>
        </w:rPr>
        <w:t>zania (odpowiedzialność kontraktowa)</w:t>
      </w:r>
      <w:r w:rsidR="00066855" w:rsidRPr="001A1ADD">
        <w:rPr>
          <w:rFonts w:asciiTheme="minorHAnsi" w:hAnsiTheme="minorHAnsi" w:cstheme="minorHAnsi"/>
          <w:bCs/>
          <w:kern w:val="32"/>
          <w:sz w:val="20"/>
          <w:szCs w:val="20"/>
        </w:rPr>
        <w:t xml:space="preserve"> –</w:t>
      </w:r>
      <w:r w:rsidRPr="001A1ADD">
        <w:rPr>
          <w:rFonts w:asciiTheme="minorHAnsi" w:hAnsiTheme="minorHAnsi" w:cstheme="minorHAnsi"/>
          <w:bCs/>
          <w:kern w:val="32"/>
          <w:sz w:val="20"/>
          <w:szCs w:val="20"/>
        </w:rPr>
        <w:t xml:space="preserve"> do pełnej wysokości sumy gwarancyjnej;</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sz w:val="20"/>
          <w:szCs w:val="20"/>
        </w:rPr>
      </w:pPr>
      <w:r w:rsidRPr="001A1ADD">
        <w:rPr>
          <w:rFonts w:asciiTheme="minorHAnsi" w:hAnsiTheme="minorHAnsi" w:cstheme="minorHAnsi"/>
          <w:bCs/>
          <w:kern w:val="32"/>
          <w:sz w:val="20"/>
          <w:szCs w:val="20"/>
        </w:rPr>
        <w:t>Odpowiedzialność cywilną za szkody wyrządzone w związku z wykonywaniem usł</w:t>
      </w:r>
      <w:r w:rsidRPr="001A1ADD">
        <w:rPr>
          <w:rFonts w:asciiTheme="minorHAnsi" w:hAnsiTheme="minorHAnsi" w:cstheme="minorHAnsi"/>
          <w:bCs/>
          <w:kern w:val="32"/>
          <w:sz w:val="20"/>
          <w:szCs w:val="20"/>
        </w:rPr>
        <w:t>u</w:t>
      </w:r>
      <w:r w:rsidRPr="001A1ADD">
        <w:rPr>
          <w:rFonts w:asciiTheme="minorHAnsi" w:hAnsiTheme="minorHAnsi" w:cstheme="minorHAnsi"/>
          <w:bCs/>
          <w:kern w:val="32"/>
          <w:sz w:val="20"/>
          <w:szCs w:val="20"/>
        </w:rPr>
        <w:t xml:space="preserve">gi/produktem – do pełnej wysokości sumy gwarancyjnej; </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sz w:val="20"/>
          <w:szCs w:val="20"/>
        </w:rPr>
      </w:pPr>
      <w:r w:rsidRPr="001A1ADD">
        <w:rPr>
          <w:rFonts w:asciiTheme="minorHAnsi" w:hAnsiTheme="minorHAnsi" w:cstheme="minorHAnsi"/>
          <w:bCs/>
          <w:kern w:val="32"/>
          <w:sz w:val="20"/>
          <w:szCs w:val="20"/>
        </w:rPr>
        <w:t>Odpowiedzialność cywilna za szkody powstałe w nieruchomościach będących przedmi</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 xml:space="preserve">tem najmu/leasingu/dzierżawy/użyczenia etc. </w:t>
      </w:r>
      <w:r w:rsidR="00066855" w:rsidRPr="001A1ADD">
        <w:rPr>
          <w:rFonts w:asciiTheme="minorHAnsi" w:hAnsiTheme="minorHAnsi" w:cstheme="minorHAnsi"/>
          <w:bCs/>
          <w:kern w:val="32"/>
          <w:sz w:val="20"/>
          <w:szCs w:val="20"/>
        </w:rPr>
        <w:t>–</w:t>
      </w:r>
      <w:r w:rsidRPr="001A1ADD">
        <w:rPr>
          <w:rFonts w:asciiTheme="minorHAnsi" w:hAnsiTheme="minorHAnsi" w:cstheme="minorHAnsi"/>
          <w:bCs/>
          <w:kern w:val="32"/>
          <w:sz w:val="20"/>
          <w:szCs w:val="20"/>
        </w:rPr>
        <w:t xml:space="preserve"> do pełnej wysokości sumy gwarancyjnej</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sz w:val="20"/>
          <w:szCs w:val="20"/>
        </w:rPr>
      </w:pPr>
      <w:r w:rsidRPr="001A1ADD">
        <w:rPr>
          <w:rFonts w:asciiTheme="minorHAnsi" w:hAnsiTheme="minorHAnsi" w:cstheme="minorHAnsi"/>
          <w:bCs/>
          <w:kern w:val="32"/>
          <w:sz w:val="20"/>
          <w:szCs w:val="20"/>
        </w:rPr>
        <w:t>Odpowiedzialność cywilna pracodawcy z tytułu wypadków przy pracy. Definicja pracown</w:t>
      </w:r>
      <w:r w:rsidRPr="001A1ADD">
        <w:rPr>
          <w:rFonts w:asciiTheme="minorHAnsi" w:hAnsiTheme="minorHAnsi" w:cstheme="minorHAnsi"/>
          <w:bCs/>
          <w:kern w:val="32"/>
          <w:sz w:val="20"/>
          <w:szCs w:val="20"/>
        </w:rPr>
        <w:t>i</w:t>
      </w:r>
      <w:r w:rsidRPr="001A1ADD">
        <w:rPr>
          <w:rFonts w:asciiTheme="minorHAnsi" w:hAnsiTheme="minorHAnsi" w:cstheme="minorHAnsi"/>
          <w:bCs/>
          <w:kern w:val="32"/>
          <w:sz w:val="20"/>
          <w:szCs w:val="20"/>
        </w:rPr>
        <w:t xml:space="preserve">ka powinna obejmować osoby zatrudnione na umowy o pracę oraz na podstawie umów cywilnoprawnych oraz stażystów, praktykantów </w:t>
      </w:r>
      <w:r w:rsidR="00066855" w:rsidRPr="001A1ADD">
        <w:rPr>
          <w:rFonts w:asciiTheme="minorHAnsi" w:hAnsiTheme="minorHAnsi" w:cstheme="minorHAnsi"/>
          <w:bCs/>
          <w:kern w:val="32"/>
          <w:sz w:val="20"/>
          <w:szCs w:val="20"/>
        </w:rPr>
        <w:t>–</w:t>
      </w:r>
      <w:r w:rsidRPr="001A1ADD">
        <w:rPr>
          <w:rFonts w:asciiTheme="minorHAnsi" w:hAnsiTheme="minorHAnsi" w:cstheme="minorHAnsi"/>
          <w:bCs/>
          <w:kern w:val="32"/>
          <w:sz w:val="20"/>
          <w:szCs w:val="20"/>
        </w:rPr>
        <w:t xml:space="preserve"> do pełnej wysokości sumy gwarancyjnej</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Odpowiedzialność cywilna za szkody powstałe w mieniu będącym przedmiotem obróbki </w:t>
      </w:r>
      <w:r w:rsidR="007624B2" w:rsidRPr="001A1ADD">
        <w:rPr>
          <w:rFonts w:asciiTheme="minorHAnsi" w:hAnsiTheme="minorHAnsi" w:cstheme="minorHAnsi"/>
          <w:bCs/>
          <w:kern w:val="32"/>
          <w:sz w:val="20"/>
          <w:szCs w:val="20"/>
        </w:rPr>
        <w:br/>
      </w:r>
      <w:r w:rsidRPr="001A1ADD">
        <w:rPr>
          <w:rFonts w:asciiTheme="minorHAnsi" w:hAnsiTheme="minorHAnsi" w:cstheme="minorHAnsi"/>
          <w:bCs/>
          <w:kern w:val="32"/>
          <w:sz w:val="20"/>
          <w:szCs w:val="20"/>
        </w:rPr>
        <w:t>i naprawy</w:t>
      </w:r>
      <w:r w:rsidR="00624C20" w:rsidRPr="001A1ADD">
        <w:rPr>
          <w:rFonts w:asciiTheme="minorHAnsi" w:hAnsiTheme="minorHAnsi" w:cstheme="minorHAnsi"/>
          <w:bCs/>
          <w:kern w:val="32"/>
          <w:sz w:val="20"/>
          <w:szCs w:val="20"/>
        </w:rPr>
        <w:t>.</w:t>
      </w:r>
      <w:r w:rsidRPr="001A1ADD">
        <w:rPr>
          <w:rFonts w:asciiTheme="minorHAnsi" w:hAnsiTheme="minorHAnsi" w:cstheme="minorHAnsi"/>
          <w:bCs/>
          <w:kern w:val="32"/>
          <w:sz w:val="20"/>
          <w:szCs w:val="20"/>
        </w:rPr>
        <w:t xml:space="preserve"> Limit odpowiedzialności </w:t>
      </w:r>
      <w:r w:rsidRPr="001A1ADD">
        <w:rPr>
          <w:rFonts w:asciiTheme="minorHAnsi" w:hAnsiTheme="minorHAnsi" w:cstheme="minorHAnsi"/>
          <w:b/>
          <w:bCs/>
          <w:kern w:val="32"/>
          <w:sz w:val="20"/>
          <w:szCs w:val="20"/>
        </w:rPr>
        <w:t>200.000,00 PLN</w:t>
      </w:r>
      <w:r w:rsidRPr="001A1ADD">
        <w:rPr>
          <w:rFonts w:asciiTheme="minorHAnsi" w:hAnsiTheme="minorHAnsi" w:cstheme="minorHAnsi"/>
          <w:bCs/>
          <w:kern w:val="32"/>
          <w:sz w:val="20"/>
          <w:szCs w:val="20"/>
        </w:rPr>
        <w:t xml:space="preserve"> na jedno i wszystkie zdarzenia </w:t>
      </w:r>
      <w:r w:rsidR="00C92067" w:rsidRPr="001A1ADD">
        <w:rPr>
          <w:rFonts w:asciiTheme="minorHAnsi" w:hAnsiTheme="minorHAnsi" w:cstheme="minorHAnsi"/>
          <w:bCs/>
          <w:sz w:val="20"/>
          <w:szCs w:val="20"/>
        </w:rPr>
        <w:t>w okr</w:t>
      </w:r>
      <w:r w:rsidR="00C92067" w:rsidRPr="001A1ADD">
        <w:rPr>
          <w:rFonts w:asciiTheme="minorHAnsi" w:hAnsiTheme="minorHAnsi" w:cstheme="minorHAnsi"/>
          <w:bCs/>
          <w:sz w:val="20"/>
          <w:szCs w:val="20"/>
        </w:rPr>
        <w:t>e</w:t>
      </w:r>
      <w:r w:rsidR="00C92067" w:rsidRPr="001A1ADD">
        <w:rPr>
          <w:rFonts w:asciiTheme="minorHAnsi" w:hAnsiTheme="minorHAnsi" w:cstheme="minorHAnsi"/>
          <w:bCs/>
          <w:sz w:val="20"/>
          <w:szCs w:val="20"/>
        </w:rPr>
        <w:t>sie ubezpieczenia</w:t>
      </w:r>
      <w:r w:rsidRPr="001A1ADD">
        <w:rPr>
          <w:rFonts w:asciiTheme="minorHAnsi" w:hAnsiTheme="minorHAnsi" w:cstheme="minorHAnsi"/>
          <w:bCs/>
          <w:kern w:val="32"/>
          <w:sz w:val="20"/>
          <w:szCs w:val="20"/>
        </w:rPr>
        <w:t>.</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Odpowiedzialność cywilna za szkody powstałe w mieniu będącym w pieczy, pod dozorem, kontrolą ubezpieczonego.Limit odpowiedzialności </w:t>
      </w:r>
      <w:r w:rsidRPr="001A1ADD">
        <w:rPr>
          <w:rFonts w:asciiTheme="minorHAnsi" w:hAnsiTheme="minorHAnsi" w:cstheme="minorHAnsi"/>
          <w:b/>
          <w:bCs/>
          <w:kern w:val="32"/>
          <w:sz w:val="20"/>
          <w:szCs w:val="20"/>
        </w:rPr>
        <w:t>200.000,00 PLN</w:t>
      </w:r>
      <w:r w:rsidRPr="001A1ADD">
        <w:rPr>
          <w:rFonts w:asciiTheme="minorHAnsi" w:hAnsiTheme="minorHAnsi" w:cstheme="minorHAnsi"/>
          <w:bCs/>
          <w:kern w:val="32"/>
          <w:sz w:val="20"/>
          <w:szCs w:val="20"/>
        </w:rPr>
        <w:t xml:space="preserve"> na jedno i wszystkie zdarzenia </w:t>
      </w:r>
      <w:r w:rsidR="00C92067" w:rsidRPr="001A1ADD">
        <w:rPr>
          <w:rFonts w:asciiTheme="minorHAnsi" w:hAnsiTheme="minorHAnsi" w:cstheme="minorHAnsi"/>
          <w:bCs/>
          <w:sz w:val="20"/>
          <w:szCs w:val="20"/>
        </w:rPr>
        <w:t>w okresie ubezpieczenia</w:t>
      </w:r>
      <w:r w:rsidRPr="001A1ADD">
        <w:rPr>
          <w:rFonts w:asciiTheme="minorHAnsi" w:hAnsiTheme="minorHAnsi" w:cstheme="minorHAnsi"/>
          <w:bCs/>
          <w:kern w:val="32"/>
          <w:sz w:val="20"/>
          <w:szCs w:val="20"/>
        </w:rPr>
        <w:t>.</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cywilna za szkody wyrządzone przez podwykonawców z wyłączeniem prawa regresu w stosunku do osób fizycznych – do pełnej wysokości sumy gwarancyjnej.</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powstałe w środowisku naturalnym a związane m. in. prze</w:t>
      </w:r>
      <w:r w:rsidRPr="001A1ADD">
        <w:rPr>
          <w:rFonts w:asciiTheme="minorHAnsi" w:hAnsiTheme="minorHAnsi" w:cstheme="minorHAnsi"/>
          <w:bCs/>
          <w:kern w:val="32"/>
          <w:sz w:val="20"/>
          <w:szCs w:val="20"/>
        </w:rPr>
        <w:t>d</w:t>
      </w:r>
      <w:r w:rsidRPr="001A1ADD">
        <w:rPr>
          <w:rFonts w:asciiTheme="minorHAnsi" w:hAnsiTheme="minorHAnsi" w:cstheme="minorHAnsi"/>
          <w:bCs/>
          <w:kern w:val="32"/>
          <w:sz w:val="20"/>
          <w:szCs w:val="20"/>
        </w:rPr>
        <w:t>ostaniem się substancji szkodliwych do powietrza, gruntu lub wód oraz kosztów usunięcia i neutralizacji skutków emisji. Przez przedostanie się substancji do powietrza, wody, gruntu rozumie się: emisję, wydzielenie, wyładowanie, rozproszenie, rozrzucenie, rozpylenie, ro</w:t>
      </w:r>
      <w:r w:rsidRPr="001A1ADD">
        <w:rPr>
          <w:rFonts w:asciiTheme="minorHAnsi" w:hAnsiTheme="minorHAnsi" w:cstheme="minorHAnsi"/>
          <w:bCs/>
          <w:kern w:val="32"/>
          <w:sz w:val="20"/>
          <w:szCs w:val="20"/>
        </w:rPr>
        <w:t>z</w:t>
      </w:r>
      <w:r w:rsidRPr="001A1ADD">
        <w:rPr>
          <w:rFonts w:asciiTheme="minorHAnsi" w:hAnsiTheme="minorHAnsi" w:cstheme="minorHAnsi"/>
          <w:bCs/>
          <w:kern w:val="32"/>
          <w:sz w:val="20"/>
          <w:szCs w:val="20"/>
        </w:rPr>
        <w:t>lanie, wyciek, wypompowanie, wylanie, wypuszczenie, opróżnienie, wtłoczenie, wyrzuc</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nie, usunięcie oraz inne formy uwolnienia substancji do powietrza, wody lub gruntu; o</w:t>
      </w:r>
      <w:r w:rsidRPr="001A1ADD">
        <w:rPr>
          <w:rFonts w:asciiTheme="minorHAnsi" w:hAnsiTheme="minorHAnsi" w:cstheme="minorHAnsi"/>
          <w:bCs/>
          <w:kern w:val="32"/>
          <w:sz w:val="20"/>
          <w:szCs w:val="20"/>
        </w:rPr>
        <w:t>d</w:t>
      </w:r>
      <w:r w:rsidRPr="001A1ADD">
        <w:rPr>
          <w:rFonts w:asciiTheme="minorHAnsi" w:hAnsiTheme="minorHAnsi" w:cstheme="minorHAnsi"/>
          <w:bCs/>
          <w:kern w:val="32"/>
          <w:sz w:val="20"/>
          <w:szCs w:val="20"/>
        </w:rPr>
        <w:t xml:space="preserve">powiedzialność na podstawie prawa krajowego i wspólnotowego. Limit odpowiedzialności </w:t>
      </w:r>
      <w:r w:rsidRPr="001A1ADD">
        <w:rPr>
          <w:rFonts w:asciiTheme="minorHAnsi" w:hAnsiTheme="minorHAnsi" w:cstheme="minorHAnsi"/>
          <w:b/>
          <w:bCs/>
          <w:kern w:val="32"/>
          <w:sz w:val="20"/>
          <w:szCs w:val="20"/>
        </w:rPr>
        <w:t>500.000,00 PLN</w:t>
      </w:r>
      <w:r w:rsidRPr="001A1ADD">
        <w:rPr>
          <w:rFonts w:asciiTheme="minorHAnsi" w:hAnsiTheme="minorHAnsi" w:cstheme="minorHAnsi"/>
          <w:bCs/>
          <w:kern w:val="32"/>
          <w:sz w:val="20"/>
          <w:szCs w:val="20"/>
        </w:rPr>
        <w:t xml:space="preserve"> na jedno i wszystkie zdarzenia </w:t>
      </w:r>
      <w:r w:rsidR="00C92067" w:rsidRPr="001A1ADD">
        <w:rPr>
          <w:rFonts w:asciiTheme="minorHAnsi" w:hAnsiTheme="minorHAnsi" w:cstheme="minorHAnsi"/>
          <w:sz w:val="20"/>
          <w:szCs w:val="20"/>
        </w:rPr>
        <w:t>w okresie ubezpieczenia</w:t>
      </w:r>
      <w:r w:rsidRPr="001A1ADD">
        <w:rPr>
          <w:rFonts w:asciiTheme="minorHAnsi" w:hAnsiTheme="minorHAnsi" w:cstheme="minorHAnsi"/>
          <w:bCs/>
          <w:kern w:val="32"/>
          <w:sz w:val="20"/>
          <w:szCs w:val="20"/>
        </w:rPr>
        <w:t>.</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Odpowiedzialność cywilna za czyste straty finansowe. Limit odpowiedzialności </w:t>
      </w:r>
      <w:r w:rsidRPr="001A1ADD">
        <w:rPr>
          <w:rFonts w:asciiTheme="minorHAnsi" w:hAnsiTheme="minorHAnsi" w:cstheme="minorHAnsi"/>
          <w:b/>
          <w:bCs/>
          <w:kern w:val="32"/>
          <w:sz w:val="20"/>
          <w:szCs w:val="20"/>
        </w:rPr>
        <w:t>100.000,00 PLN</w:t>
      </w:r>
      <w:r w:rsidRPr="001A1ADD">
        <w:rPr>
          <w:rFonts w:asciiTheme="minorHAnsi" w:hAnsiTheme="minorHAnsi" w:cstheme="minorHAnsi"/>
          <w:bCs/>
          <w:kern w:val="32"/>
          <w:sz w:val="20"/>
          <w:szCs w:val="20"/>
        </w:rPr>
        <w:t xml:space="preserve"> na jedno i wszystkie zdarzenia </w:t>
      </w:r>
      <w:r w:rsidR="00C92067" w:rsidRPr="001A1ADD">
        <w:rPr>
          <w:rFonts w:asciiTheme="minorHAnsi" w:hAnsiTheme="minorHAnsi" w:cstheme="minorHAnsi"/>
          <w:sz w:val="20"/>
          <w:szCs w:val="20"/>
        </w:rPr>
        <w:t>w okresie ubezpieczenia</w:t>
      </w:r>
      <w:r w:rsidR="00C46509" w:rsidRPr="001A1ADD">
        <w:rPr>
          <w:rFonts w:asciiTheme="minorHAnsi" w:hAnsiTheme="minorHAnsi" w:cstheme="minorHAnsi"/>
          <w:sz w:val="20"/>
          <w:szCs w:val="20"/>
        </w:rPr>
        <w:t>.</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lastRenderedPageBreak/>
        <w:t>Odpowiedzialność za szkody spowodowane przez pojazdy nie podlegające obowiązkow</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mu ubezpieczeniu odpowiedzialności cywilnej posiadaczy pojazdów mechanicznych. – do pełnej wysokości sumy gwarancyjnej.</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cywilna za szkody powstałe po przekazaniu wykonaniu pracy lub usługi odbiorcy – do pełnej wysokości sumy gwarancyjnej;</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cywilna za szkody powstałe podczas prac załadunkowych i rozładunk</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wych w środkach transportu osób trzecich lub w kontenerach i opakowaniach przedmiotu rozładunku – do pełnej wysokości sumy gwarancyjnej;</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cywilna za szkody powstałe w związku z osiadaniem, zapadaniem, os</w:t>
      </w:r>
      <w:r w:rsidRPr="001A1ADD">
        <w:rPr>
          <w:rFonts w:asciiTheme="minorHAnsi" w:hAnsiTheme="minorHAnsi" w:cstheme="minorHAnsi"/>
          <w:bCs/>
          <w:kern w:val="32"/>
          <w:sz w:val="20"/>
          <w:szCs w:val="20"/>
        </w:rPr>
        <w:t>u</w:t>
      </w:r>
      <w:r w:rsidRPr="001A1ADD">
        <w:rPr>
          <w:rFonts w:asciiTheme="minorHAnsi" w:hAnsiTheme="minorHAnsi" w:cstheme="minorHAnsi"/>
          <w:bCs/>
          <w:kern w:val="32"/>
          <w:sz w:val="20"/>
          <w:szCs w:val="20"/>
        </w:rPr>
        <w:t xml:space="preserve">waniem się ziemi oraz szkodami powstałymi wskutek wibracji. Limit odpowiedzialności </w:t>
      </w:r>
      <w:r w:rsidRPr="001A1ADD">
        <w:rPr>
          <w:rFonts w:asciiTheme="minorHAnsi" w:hAnsiTheme="minorHAnsi" w:cstheme="minorHAnsi"/>
          <w:b/>
          <w:bCs/>
          <w:kern w:val="32"/>
          <w:sz w:val="20"/>
          <w:szCs w:val="20"/>
        </w:rPr>
        <w:t>100.000,00 PLN</w:t>
      </w:r>
      <w:r w:rsidRPr="001A1ADD">
        <w:rPr>
          <w:rFonts w:asciiTheme="minorHAnsi" w:hAnsiTheme="minorHAnsi" w:cstheme="minorHAnsi"/>
          <w:bCs/>
          <w:kern w:val="32"/>
          <w:sz w:val="20"/>
          <w:szCs w:val="20"/>
        </w:rPr>
        <w:t xml:space="preserve"> na jedno i wszystkie zdarzenia </w:t>
      </w:r>
      <w:r w:rsidR="00C92067" w:rsidRPr="001A1ADD">
        <w:rPr>
          <w:rFonts w:asciiTheme="minorHAnsi" w:hAnsiTheme="minorHAnsi" w:cstheme="minorHAnsi"/>
          <w:sz w:val="20"/>
          <w:szCs w:val="20"/>
        </w:rPr>
        <w:t>w okresie ubezpieczenia</w:t>
      </w:r>
      <w:r w:rsidR="00C46509" w:rsidRPr="001A1ADD">
        <w:rPr>
          <w:rFonts w:asciiTheme="minorHAnsi" w:hAnsiTheme="minorHAnsi" w:cstheme="minorHAnsi"/>
          <w:sz w:val="20"/>
          <w:szCs w:val="20"/>
        </w:rPr>
        <w:t>.</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wyrządzone</w:t>
      </w:r>
      <w:r w:rsidRPr="001A1ADD">
        <w:rPr>
          <w:rFonts w:asciiTheme="minorHAnsi" w:hAnsiTheme="minorHAnsi" w:cstheme="minorHAnsi"/>
          <w:sz w:val="20"/>
          <w:szCs w:val="20"/>
        </w:rPr>
        <w:t xml:space="preserve"> podmiotom powiązanym kapitałowo lub w po</w:t>
      </w:r>
      <w:r w:rsidRPr="001A1ADD">
        <w:rPr>
          <w:rFonts w:asciiTheme="minorHAnsi" w:hAnsiTheme="minorHAnsi" w:cstheme="minorHAnsi"/>
          <w:sz w:val="20"/>
          <w:szCs w:val="20"/>
        </w:rPr>
        <w:t>d</w:t>
      </w:r>
      <w:r w:rsidRPr="001A1ADD">
        <w:rPr>
          <w:rFonts w:asciiTheme="minorHAnsi" w:hAnsiTheme="minorHAnsi" w:cstheme="minorHAnsi"/>
          <w:sz w:val="20"/>
          <w:szCs w:val="20"/>
        </w:rPr>
        <w:t>miotach, gdzie ubezpieczony posiada udziały lub akcje lub jest wspólnikiem lub w podmi</w:t>
      </w:r>
      <w:r w:rsidRPr="001A1ADD">
        <w:rPr>
          <w:rFonts w:asciiTheme="minorHAnsi" w:hAnsiTheme="minorHAnsi" w:cstheme="minorHAnsi"/>
          <w:sz w:val="20"/>
          <w:szCs w:val="20"/>
        </w:rPr>
        <w:t>o</w:t>
      </w:r>
      <w:r w:rsidRPr="001A1ADD">
        <w:rPr>
          <w:rFonts w:asciiTheme="minorHAnsi" w:hAnsiTheme="minorHAnsi" w:cstheme="minorHAnsi"/>
          <w:sz w:val="20"/>
          <w:szCs w:val="20"/>
        </w:rPr>
        <w:t>tach będących właścicielem ubezpieczonego – do pełnej sumy gwarancyjnej.</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sz w:val="20"/>
          <w:szCs w:val="20"/>
        </w:rPr>
        <w:t>Odpowiedzialność cywilna za szkody powstałe wskutek zalania przez wody stojące lub pł</w:t>
      </w:r>
      <w:r w:rsidRPr="001A1ADD">
        <w:rPr>
          <w:rFonts w:asciiTheme="minorHAnsi" w:hAnsiTheme="minorHAnsi" w:cstheme="minorHAnsi"/>
          <w:sz w:val="20"/>
          <w:szCs w:val="20"/>
        </w:rPr>
        <w:t>y</w:t>
      </w:r>
      <w:r w:rsidRPr="001A1ADD">
        <w:rPr>
          <w:rFonts w:asciiTheme="minorHAnsi" w:hAnsiTheme="minorHAnsi" w:cstheme="minorHAnsi"/>
          <w:sz w:val="20"/>
          <w:szCs w:val="20"/>
        </w:rPr>
        <w:t xml:space="preserve">nąc, a także wskutek cofnięcia się cieczy. </w:t>
      </w:r>
      <w:r w:rsidRPr="001A1ADD">
        <w:rPr>
          <w:rFonts w:asciiTheme="minorHAnsi" w:hAnsiTheme="minorHAnsi" w:cstheme="minorHAnsi"/>
          <w:bCs/>
          <w:sz w:val="20"/>
          <w:szCs w:val="20"/>
        </w:rPr>
        <w:t xml:space="preserve">Limit odpowiedzialności </w:t>
      </w:r>
      <w:r w:rsidRPr="001A1ADD">
        <w:rPr>
          <w:rFonts w:asciiTheme="minorHAnsi" w:hAnsiTheme="minorHAnsi" w:cstheme="minorHAnsi"/>
          <w:b/>
          <w:bCs/>
          <w:sz w:val="20"/>
          <w:szCs w:val="20"/>
        </w:rPr>
        <w:t>100.000,00 PLN</w:t>
      </w:r>
      <w:r w:rsidRPr="001A1ADD">
        <w:rPr>
          <w:rFonts w:asciiTheme="minorHAnsi" w:hAnsiTheme="minorHAnsi" w:cstheme="minorHAnsi"/>
          <w:bCs/>
          <w:sz w:val="20"/>
          <w:szCs w:val="20"/>
        </w:rPr>
        <w:t xml:space="preserve"> na je</w:t>
      </w:r>
      <w:r w:rsidRPr="001A1ADD">
        <w:rPr>
          <w:rFonts w:asciiTheme="minorHAnsi" w:hAnsiTheme="minorHAnsi" w:cstheme="minorHAnsi"/>
          <w:bCs/>
          <w:sz w:val="20"/>
          <w:szCs w:val="20"/>
        </w:rPr>
        <w:t>d</w:t>
      </w:r>
      <w:r w:rsidRPr="001A1ADD">
        <w:rPr>
          <w:rFonts w:asciiTheme="minorHAnsi" w:hAnsiTheme="minorHAnsi" w:cstheme="minorHAnsi"/>
          <w:bCs/>
          <w:sz w:val="20"/>
          <w:szCs w:val="20"/>
        </w:rPr>
        <w:t xml:space="preserve">no i wszystkie zdarzenia </w:t>
      </w:r>
      <w:r w:rsidR="00C92067" w:rsidRPr="001A1ADD">
        <w:rPr>
          <w:rFonts w:asciiTheme="minorHAnsi" w:hAnsiTheme="minorHAnsi" w:cstheme="minorHAnsi"/>
          <w:sz w:val="20"/>
          <w:szCs w:val="20"/>
        </w:rPr>
        <w:t>w okresie ubezpieczenia</w:t>
      </w:r>
      <w:r w:rsidRPr="001A1ADD">
        <w:rPr>
          <w:rFonts w:asciiTheme="minorHAnsi" w:hAnsiTheme="minorHAnsi" w:cstheme="minorHAnsi"/>
          <w:bCs/>
          <w:sz w:val="20"/>
          <w:szCs w:val="20"/>
        </w:rPr>
        <w:t>.</w:t>
      </w:r>
    </w:p>
    <w:p w:rsidR="009E7F1C" w:rsidRPr="001A1ADD" w:rsidRDefault="009E7F1C" w:rsidP="001A1ADD">
      <w:pPr>
        <w:numPr>
          <w:ilvl w:val="2"/>
          <w:numId w:val="13"/>
        </w:numPr>
        <w:tabs>
          <w:tab w:val="clear" w:pos="1276"/>
        </w:tabs>
        <w:spacing w:before="120" w:after="120" w:line="276" w:lineRule="auto"/>
        <w:ind w:left="1701" w:hanging="850"/>
        <w:jc w:val="both"/>
        <w:rPr>
          <w:rFonts w:asciiTheme="minorHAnsi" w:hAnsiTheme="minorHAnsi" w:cstheme="minorHAnsi"/>
          <w:bCs/>
          <w:kern w:val="32"/>
          <w:sz w:val="20"/>
          <w:szCs w:val="20"/>
        </w:rPr>
      </w:pPr>
      <w:r w:rsidRPr="001A1ADD">
        <w:rPr>
          <w:rFonts w:asciiTheme="minorHAnsi" w:hAnsiTheme="minorHAnsi" w:cstheme="minorHAnsi"/>
          <w:sz w:val="20"/>
          <w:szCs w:val="20"/>
        </w:rPr>
        <w:t xml:space="preserve">Odpowiedzialność za szkody wynikające z utraty, zniszczenia lub zaginięcia dokumentów powierzonych ubezpieczonemu w związku z prowadzona przez niego działalnością. Limit odpowiedzialności Ubezpieczyciela </w:t>
      </w:r>
      <w:r w:rsidRPr="001A1ADD">
        <w:rPr>
          <w:rFonts w:asciiTheme="minorHAnsi" w:hAnsiTheme="minorHAnsi" w:cstheme="minorHAnsi"/>
          <w:b/>
          <w:sz w:val="20"/>
          <w:szCs w:val="20"/>
        </w:rPr>
        <w:t>50</w:t>
      </w:r>
      <w:r w:rsidR="00D21BF1" w:rsidRPr="001A1ADD">
        <w:rPr>
          <w:rFonts w:asciiTheme="minorHAnsi" w:hAnsiTheme="minorHAnsi" w:cstheme="minorHAnsi"/>
          <w:b/>
          <w:sz w:val="20"/>
          <w:szCs w:val="20"/>
        </w:rPr>
        <w:t>.</w:t>
      </w:r>
      <w:r w:rsidRPr="001A1ADD">
        <w:rPr>
          <w:rFonts w:asciiTheme="minorHAnsi" w:hAnsiTheme="minorHAnsi" w:cstheme="minorHAnsi"/>
          <w:b/>
          <w:sz w:val="20"/>
          <w:szCs w:val="20"/>
        </w:rPr>
        <w:t>000</w:t>
      </w:r>
      <w:r w:rsidR="00D21BF1" w:rsidRPr="001A1ADD">
        <w:rPr>
          <w:rFonts w:asciiTheme="minorHAnsi" w:hAnsiTheme="minorHAnsi" w:cstheme="minorHAnsi"/>
          <w:b/>
          <w:sz w:val="20"/>
          <w:szCs w:val="20"/>
        </w:rPr>
        <w:t>,00</w:t>
      </w:r>
      <w:r w:rsidRPr="001A1ADD">
        <w:rPr>
          <w:rFonts w:asciiTheme="minorHAnsi" w:hAnsiTheme="minorHAnsi" w:cstheme="minorHAnsi"/>
          <w:b/>
          <w:sz w:val="20"/>
          <w:szCs w:val="20"/>
        </w:rPr>
        <w:t xml:space="preserve"> PLN</w:t>
      </w:r>
      <w:r w:rsidRPr="001A1ADD">
        <w:rPr>
          <w:rFonts w:asciiTheme="minorHAnsi" w:hAnsiTheme="minorHAnsi" w:cstheme="minorHAnsi"/>
          <w:sz w:val="20"/>
          <w:szCs w:val="20"/>
        </w:rPr>
        <w:t xml:space="preserve"> na jedno i wszystkie zdarzenia </w:t>
      </w:r>
      <w:r w:rsidR="00C92067" w:rsidRPr="001A1ADD">
        <w:rPr>
          <w:rFonts w:asciiTheme="minorHAnsi" w:hAnsiTheme="minorHAnsi" w:cstheme="minorHAnsi"/>
          <w:sz w:val="20"/>
          <w:szCs w:val="20"/>
        </w:rPr>
        <w:t>w okresie ubezpieczenia</w:t>
      </w:r>
      <w:r w:rsidRPr="001A1ADD">
        <w:rPr>
          <w:rFonts w:asciiTheme="minorHAnsi" w:hAnsiTheme="minorHAnsi" w:cstheme="minorHAnsi"/>
          <w:sz w:val="20"/>
          <w:szCs w:val="20"/>
        </w:rPr>
        <w:t>.</w:t>
      </w:r>
    </w:p>
    <w:p w:rsidR="009E7F1C" w:rsidRPr="001A1ADD" w:rsidRDefault="00120414" w:rsidP="001A1ADD">
      <w:pPr>
        <w:pStyle w:val="Akapitzlist"/>
        <w:numPr>
          <w:ilvl w:val="0"/>
          <w:numId w:val="13"/>
        </w:numPr>
        <w:tabs>
          <w:tab w:val="clear" w:pos="482"/>
        </w:tabs>
        <w:spacing w:before="120" w:after="120" w:line="276" w:lineRule="auto"/>
        <w:ind w:left="284"/>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Franszyzy i</w:t>
      </w:r>
      <w:r w:rsidR="009E7F1C" w:rsidRPr="001A1ADD">
        <w:rPr>
          <w:rFonts w:asciiTheme="minorHAnsi" w:hAnsiTheme="minorHAnsi" w:cstheme="minorHAnsi"/>
          <w:b/>
          <w:bCs/>
          <w:kern w:val="32"/>
          <w:sz w:val="20"/>
          <w:szCs w:val="20"/>
        </w:rPr>
        <w:t xml:space="preserve"> udziały własne:</w:t>
      </w:r>
    </w:p>
    <w:p w:rsidR="009116CF" w:rsidRPr="001A1ADD" w:rsidRDefault="009E7F1C" w:rsidP="001A1ADD">
      <w:pPr>
        <w:numPr>
          <w:ilvl w:val="1"/>
          <w:numId w:val="13"/>
        </w:numPr>
        <w:tabs>
          <w:tab w:val="clear" w:pos="747"/>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Franszyza integralna</w:t>
      </w:r>
      <w:r w:rsidR="009116CF" w:rsidRPr="001A1ADD">
        <w:rPr>
          <w:rFonts w:asciiTheme="minorHAnsi" w:hAnsiTheme="minorHAnsi" w:cstheme="minorHAnsi"/>
          <w:bCs/>
          <w:kern w:val="32"/>
          <w:sz w:val="20"/>
          <w:szCs w:val="20"/>
        </w:rPr>
        <w:t xml:space="preserve">: </w:t>
      </w:r>
      <w:r w:rsidR="009116CF" w:rsidRPr="001A1ADD">
        <w:rPr>
          <w:rFonts w:asciiTheme="minorHAnsi" w:hAnsiTheme="minorHAnsi" w:cstheme="minorHAnsi"/>
          <w:b/>
          <w:bCs/>
          <w:kern w:val="32"/>
          <w:sz w:val="20"/>
          <w:szCs w:val="20"/>
        </w:rPr>
        <w:t>zniesiona</w:t>
      </w:r>
    </w:p>
    <w:p w:rsidR="009116CF" w:rsidRPr="001A1ADD" w:rsidRDefault="009116CF" w:rsidP="001A1ADD">
      <w:pPr>
        <w:numPr>
          <w:ilvl w:val="1"/>
          <w:numId w:val="13"/>
        </w:numPr>
        <w:tabs>
          <w:tab w:val="clear" w:pos="747"/>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U</w:t>
      </w:r>
      <w:r w:rsidR="009E7F1C" w:rsidRPr="001A1ADD">
        <w:rPr>
          <w:rFonts w:asciiTheme="minorHAnsi" w:hAnsiTheme="minorHAnsi" w:cstheme="minorHAnsi"/>
          <w:bCs/>
          <w:kern w:val="32"/>
          <w:sz w:val="20"/>
          <w:szCs w:val="20"/>
        </w:rPr>
        <w:t xml:space="preserve">dział własny: </w:t>
      </w:r>
      <w:r w:rsidRPr="001A1ADD">
        <w:rPr>
          <w:rFonts w:asciiTheme="minorHAnsi" w:hAnsiTheme="minorHAnsi" w:cstheme="minorHAnsi"/>
          <w:b/>
          <w:bCs/>
          <w:kern w:val="32"/>
          <w:sz w:val="20"/>
          <w:szCs w:val="20"/>
        </w:rPr>
        <w:t>zniesiony</w:t>
      </w:r>
    </w:p>
    <w:p w:rsidR="009116CF" w:rsidRPr="001A1ADD" w:rsidRDefault="009116CF" w:rsidP="001A1ADD">
      <w:pPr>
        <w:numPr>
          <w:ilvl w:val="1"/>
          <w:numId w:val="13"/>
        </w:numPr>
        <w:tabs>
          <w:tab w:val="clear" w:pos="747"/>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Franszyza redukcyjna:</w:t>
      </w:r>
      <w:r w:rsidR="009E7F1C" w:rsidRPr="001A1ADD">
        <w:rPr>
          <w:rFonts w:asciiTheme="minorHAnsi" w:hAnsiTheme="minorHAnsi" w:cstheme="minorHAnsi"/>
          <w:b/>
          <w:bCs/>
          <w:kern w:val="32"/>
          <w:sz w:val="20"/>
          <w:szCs w:val="20"/>
        </w:rPr>
        <w:t>dla szkód wyrządzonych pracownikom odpowiadającej wysokości wypłac</w:t>
      </w:r>
      <w:r w:rsidR="009E7F1C" w:rsidRPr="001A1ADD">
        <w:rPr>
          <w:rFonts w:asciiTheme="minorHAnsi" w:hAnsiTheme="minorHAnsi" w:cstheme="minorHAnsi"/>
          <w:b/>
          <w:bCs/>
          <w:kern w:val="32"/>
          <w:sz w:val="20"/>
          <w:szCs w:val="20"/>
        </w:rPr>
        <w:t>o</w:t>
      </w:r>
      <w:r w:rsidR="009E7F1C" w:rsidRPr="001A1ADD">
        <w:rPr>
          <w:rFonts w:asciiTheme="minorHAnsi" w:hAnsiTheme="minorHAnsi" w:cstheme="minorHAnsi"/>
          <w:b/>
          <w:bCs/>
          <w:kern w:val="32"/>
          <w:sz w:val="20"/>
          <w:szCs w:val="20"/>
        </w:rPr>
        <w:t>nego świadczenia pracownikowi zgodnie z ustawą z dn.30.10.2002 r. o ubezpieczeniu społecznym z tytułu wypadku prz</w:t>
      </w:r>
      <w:r w:rsidRPr="001A1ADD">
        <w:rPr>
          <w:rFonts w:asciiTheme="minorHAnsi" w:hAnsiTheme="minorHAnsi" w:cstheme="minorHAnsi"/>
          <w:b/>
          <w:bCs/>
          <w:kern w:val="32"/>
          <w:sz w:val="20"/>
          <w:szCs w:val="20"/>
        </w:rPr>
        <w:t>y pracy i chorób zawodowych</w:t>
      </w:r>
    </w:p>
    <w:p w:rsidR="009E7F1C" w:rsidRPr="001A1ADD" w:rsidRDefault="009116CF" w:rsidP="001A1ADD">
      <w:pPr>
        <w:numPr>
          <w:ilvl w:val="1"/>
          <w:numId w:val="13"/>
        </w:numPr>
        <w:tabs>
          <w:tab w:val="clear" w:pos="747"/>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Franszyza redukcyjna:</w:t>
      </w:r>
      <w:r w:rsidR="009E7F1C" w:rsidRPr="001A1ADD">
        <w:rPr>
          <w:rFonts w:asciiTheme="minorHAnsi" w:hAnsiTheme="minorHAnsi" w:cstheme="minorHAnsi"/>
          <w:b/>
          <w:bCs/>
          <w:kern w:val="32"/>
          <w:sz w:val="20"/>
          <w:szCs w:val="20"/>
        </w:rPr>
        <w:t>5 %</w:t>
      </w:r>
      <w:r w:rsidR="009E7F1C" w:rsidRPr="001A1ADD">
        <w:rPr>
          <w:rFonts w:asciiTheme="minorHAnsi" w:hAnsiTheme="minorHAnsi" w:cstheme="minorHAnsi"/>
          <w:bCs/>
          <w:kern w:val="32"/>
          <w:sz w:val="20"/>
          <w:szCs w:val="20"/>
        </w:rPr>
        <w:t xml:space="preserve"> wysok</w:t>
      </w:r>
      <w:r w:rsidR="005C37E0" w:rsidRPr="001A1ADD">
        <w:rPr>
          <w:rFonts w:asciiTheme="minorHAnsi" w:hAnsiTheme="minorHAnsi" w:cstheme="minorHAnsi"/>
          <w:bCs/>
          <w:kern w:val="32"/>
          <w:sz w:val="20"/>
          <w:szCs w:val="20"/>
        </w:rPr>
        <w:t xml:space="preserve">ości odszkodowania min. </w:t>
      </w:r>
      <w:r w:rsidR="005C37E0" w:rsidRPr="001A1ADD">
        <w:rPr>
          <w:rFonts w:asciiTheme="minorHAnsi" w:hAnsiTheme="minorHAnsi" w:cstheme="minorHAnsi"/>
          <w:b/>
          <w:bCs/>
          <w:kern w:val="32"/>
          <w:sz w:val="20"/>
          <w:szCs w:val="20"/>
        </w:rPr>
        <w:t>1</w:t>
      </w:r>
      <w:r w:rsidR="00D21BF1" w:rsidRPr="001A1ADD">
        <w:rPr>
          <w:rFonts w:asciiTheme="minorHAnsi" w:hAnsiTheme="minorHAnsi" w:cstheme="minorHAnsi"/>
          <w:b/>
          <w:bCs/>
          <w:kern w:val="32"/>
          <w:sz w:val="20"/>
          <w:szCs w:val="20"/>
        </w:rPr>
        <w:t>.</w:t>
      </w:r>
      <w:r w:rsidR="005C37E0" w:rsidRPr="001A1ADD">
        <w:rPr>
          <w:rFonts w:asciiTheme="minorHAnsi" w:hAnsiTheme="minorHAnsi" w:cstheme="minorHAnsi"/>
          <w:b/>
          <w:bCs/>
          <w:kern w:val="32"/>
          <w:sz w:val="20"/>
          <w:szCs w:val="20"/>
        </w:rPr>
        <w:t>000,00 PLN</w:t>
      </w:r>
      <w:r w:rsidR="009E7F1C" w:rsidRPr="001A1ADD">
        <w:rPr>
          <w:rFonts w:asciiTheme="minorHAnsi" w:hAnsiTheme="minorHAnsi" w:cstheme="minorHAnsi"/>
          <w:bCs/>
          <w:kern w:val="32"/>
          <w:sz w:val="20"/>
          <w:szCs w:val="20"/>
        </w:rPr>
        <w:t xml:space="preserve"> dla rozszerzenia z pkt. 1.12.9.</w:t>
      </w:r>
    </w:p>
    <w:p w:rsidR="009E7F1C" w:rsidRPr="001A1ADD" w:rsidRDefault="009E7F1C" w:rsidP="001A1ADD">
      <w:pPr>
        <w:numPr>
          <w:ilvl w:val="1"/>
          <w:numId w:val="13"/>
        </w:numPr>
        <w:tabs>
          <w:tab w:val="clear" w:pos="747"/>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Frans</w:t>
      </w:r>
      <w:r w:rsidR="005C37E0" w:rsidRPr="001A1ADD">
        <w:rPr>
          <w:rFonts w:asciiTheme="minorHAnsi" w:hAnsiTheme="minorHAnsi" w:cstheme="minorHAnsi"/>
          <w:bCs/>
          <w:kern w:val="32"/>
          <w:sz w:val="20"/>
          <w:szCs w:val="20"/>
        </w:rPr>
        <w:t>zyza redukcyjna:</w:t>
      </w:r>
      <w:r w:rsidR="005C37E0" w:rsidRPr="001A1ADD">
        <w:rPr>
          <w:rFonts w:asciiTheme="minorHAnsi" w:hAnsiTheme="minorHAnsi" w:cstheme="minorHAnsi"/>
          <w:b/>
          <w:bCs/>
          <w:kern w:val="32"/>
          <w:sz w:val="20"/>
          <w:szCs w:val="20"/>
        </w:rPr>
        <w:t xml:space="preserve"> 500,00 PLN</w:t>
      </w:r>
    </w:p>
    <w:p w:rsidR="009E7F1C" w:rsidRPr="001A1ADD" w:rsidRDefault="009E7F1C" w:rsidP="001A1ADD">
      <w:pPr>
        <w:numPr>
          <w:ilvl w:val="1"/>
          <w:numId w:val="13"/>
        </w:numPr>
        <w:tabs>
          <w:tab w:val="clear" w:pos="747"/>
        </w:tabs>
        <w:spacing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Do każdego wypadku ubezpieczeniowego potrąca się jedną franszyzę, bez względu na liczbę poszk</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dowanych.</w:t>
      </w:r>
    </w:p>
    <w:p w:rsidR="00624C20" w:rsidRPr="001A1ADD" w:rsidRDefault="00624C20" w:rsidP="001A1ADD">
      <w:pPr>
        <w:spacing w:line="276" w:lineRule="auto"/>
        <w:ind w:left="851"/>
        <w:jc w:val="both"/>
        <w:outlineLvl w:val="0"/>
        <w:rPr>
          <w:rFonts w:asciiTheme="minorHAnsi" w:hAnsiTheme="minorHAnsi" w:cstheme="minorHAnsi"/>
          <w:bCs/>
          <w:kern w:val="32"/>
          <w:sz w:val="20"/>
          <w:szCs w:val="20"/>
        </w:rPr>
      </w:pPr>
    </w:p>
    <w:p w:rsidR="009E7F1C" w:rsidRPr="001A1ADD" w:rsidRDefault="009E7F1C" w:rsidP="001A1ADD">
      <w:pPr>
        <w:pStyle w:val="Akapitzlist"/>
        <w:numPr>
          <w:ilvl w:val="0"/>
          <w:numId w:val="13"/>
        </w:numPr>
        <w:tabs>
          <w:tab w:val="clear" w:pos="482"/>
        </w:tabs>
        <w:spacing w:after="120" w:line="276" w:lineRule="auto"/>
        <w:ind w:left="283"/>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Suma gwarancyjna</w:t>
      </w:r>
    </w:p>
    <w:p w:rsidR="009E7F1C" w:rsidRPr="001A1ADD" w:rsidRDefault="009E7F1C" w:rsidP="001A1ADD">
      <w:pPr>
        <w:pStyle w:val="Akapitzlist"/>
        <w:numPr>
          <w:ilvl w:val="1"/>
          <w:numId w:val="13"/>
        </w:numPr>
        <w:tabs>
          <w:tab w:val="clear" w:pos="747"/>
        </w:tabs>
        <w:spacing w:line="276" w:lineRule="auto"/>
        <w:ind w:left="851"/>
        <w:jc w:val="both"/>
        <w:rPr>
          <w:rFonts w:asciiTheme="minorHAnsi" w:eastAsia="Times" w:hAnsiTheme="minorHAnsi" w:cstheme="minorHAnsi"/>
          <w:bCs/>
          <w:sz w:val="20"/>
          <w:szCs w:val="20"/>
        </w:rPr>
      </w:pPr>
      <w:r w:rsidRPr="001A1ADD">
        <w:rPr>
          <w:rFonts w:asciiTheme="minorHAnsi" w:eastAsia="Times" w:hAnsiTheme="minorHAnsi" w:cstheme="minorHAnsi"/>
          <w:bCs/>
          <w:sz w:val="20"/>
          <w:szCs w:val="20"/>
        </w:rPr>
        <w:t>Suma gwarancyjna wynosi</w:t>
      </w:r>
      <w:r w:rsidRPr="001A1ADD">
        <w:rPr>
          <w:rFonts w:asciiTheme="minorHAnsi" w:eastAsia="Times" w:hAnsiTheme="minorHAnsi" w:cstheme="minorHAnsi"/>
          <w:b/>
          <w:sz w:val="20"/>
          <w:szCs w:val="20"/>
        </w:rPr>
        <w:t xml:space="preserve"> 500.000,00 PLN </w:t>
      </w:r>
      <w:r w:rsidRPr="001A1ADD">
        <w:rPr>
          <w:rFonts w:asciiTheme="minorHAnsi" w:eastAsia="Times" w:hAnsiTheme="minorHAnsi" w:cstheme="minorHAnsi"/>
          <w:bCs/>
          <w:sz w:val="20"/>
          <w:szCs w:val="20"/>
        </w:rPr>
        <w:t xml:space="preserve">na jeden i wszystkie wypadki </w:t>
      </w:r>
      <w:r w:rsidR="00C92067" w:rsidRPr="001A1ADD">
        <w:rPr>
          <w:rFonts w:asciiTheme="minorHAnsi" w:hAnsiTheme="minorHAnsi" w:cstheme="minorHAnsi"/>
          <w:sz w:val="20"/>
          <w:szCs w:val="20"/>
        </w:rPr>
        <w:t>w okresie ubezpieczenia</w:t>
      </w:r>
      <w:r w:rsidRPr="001A1ADD">
        <w:rPr>
          <w:rFonts w:asciiTheme="minorHAnsi" w:eastAsia="Times" w:hAnsiTheme="minorHAnsi" w:cstheme="minorHAnsi"/>
          <w:bCs/>
          <w:sz w:val="20"/>
          <w:szCs w:val="20"/>
        </w:rPr>
        <w:t>.</w:t>
      </w:r>
    </w:p>
    <w:p w:rsidR="00624C20" w:rsidRPr="001A1ADD" w:rsidRDefault="00624C20" w:rsidP="001A1ADD">
      <w:pPr>
        <w:tabs>
          <w:tab w:val="num" w:pos="851"/>
          <w:tab w:val="left" w:pos="1560"/>
        </w:tabs>
        <w:spacing w:line="276" w:lineRule="auto"/>
        <w:ind w:left="851" w:hanging="851"/>
        <w:jc w:val="both"/>
        <w:rPr>
          <w:rFonts w:asciiTheme="minorHAnsi" w:eastAsia="Times" w:hAnsiTheme="minorHAnsi" w:cstheme="minorHAnsi"/>
          <w:bCs/>
          <w:sz w:val="20"/>
          <w:szCs w:val="20"/>
        </w:rPr>
      </w:pPr>
    </w:p>
    <w:p w:rsidR="009E7F1C" w:rsidRPr="001A1ADD" w:rsidRDefault="009E7F1C" w:rsidP="001A1ADD">
      <w:pPr>
        <w:pStyle w:val="Akapitzlist"/>
        <w:numPr>
          <w:ilvl w:val="0"/>
          <w:numId w:val="13"/>
        </w:numPr>
        <w:tabs>
          <w:tab w:val="clear" w:pos="482"/>
        </w:tabs>
        <w:spacing w:after="120" w:line="276" w:lineRule="auto"/>
        <w:ind w:left="284"/>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Postanowienia dodatkowe i warunki szczególne</w:t>
      </w:r>
    </w:p>
    <w:p w:rsidR="009E7F1C" w:rsidRPr="001A1ADD" w:rsidRDefault="009E7F1C" w:rsidP="001A1ADD">
      <w:pPr>
        <w:numPr>
          <w:ilvl w:val="1"/>
          <w:numId w:val="13"/>
        </w:numPr>
        <w:tabs>
          <w:tab w:val="clear" w:pos="747"/>
        </w:tabs>
        <w:spacing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Jeżeli ogólne / szczególne warunki ubezpieczenia (wzorce umowne) stosowane przez Ubezpieczyci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la:</w:t>
      </w:r>
    </w:p>
    <w:p w:rsidR="009E7F1C" w:rsidRPr="001A1ADD" w:rsidRDefault="009E7F1C" w:rsidP="001A1ADD">
      <w:pPr>
        <w:numPr>
          <w:ilvl w:val="2"/>
          <w:numId w:val="13"/>
        </w:numPr>
        <w:tabs>
          <w:tab w:val="clear" w:pos="1276"/>
        </w:tabs>
        <w:spacing w:before="120" w:after="120" w:line="276" w:lineRule="auto"/>
        <w:ind w:left="1560" w:hanging="709"/>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Przewidują wyłączenie odpowiedzialności za szkody wyrządzone podmiotom powiązanym kapitałowo z Ubezpieczonym, nie będą miały one zastosowania na potrzeby przedmiotowej umowy ubezpieczenia odpowiedzialności cywilnej.</w:t>
      </w:r>
    </w:p>
    <w:p w:rsidR="009E7F1C" w:rsidRPr="001A1ADD" w:rsidRDefault="009E7F1C" w:rsidP="001A1ADD">
      <w:pPr>
        <w:numPr>
          <w:ilvl w:val="2"/>
          <w:numId w:val="13"/>
        </w:numPr>
        <w:tabs>
          <w:tab w:val="clear" w:pos="1276"/>
        </w:tabs>
        <w:spacing w:before="120" w:after="120" w:line="276" w:lineRule="auto"/>
        <w:ind w:left="1560" w:hanging="709"/>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Przewidują wyłączenie odpowiedzialności za szkody powstałe z kontraktów (umów) zawa</w:t>
      </w:r>
      <w:r w:rsidRPr="001A1ADD">
        <w:rPr>
          <w:rFonts w:asciiTheme="minorHAnsi" w:hAnsiTheme="minorHAnsi" w:cstheme="minorHAnsi"/>
          <w:bCs/>
          <w:kern w:val="32"/>
          <w:sz w:val="20"/>
          <w:szCs w:val="20"/>
        </w:rPr>
        <w:t>r</w:t>
      </w:r>
      <w:r w:rsidRPr="001A1ADD">
        <w:rPr>
          <w:rFonts w:asciiTheme="minorHAnsi" w:hAnsiTheme="minorHAnsi" w:cstheme="minorHAnsi"/>
          <w:bCs/>
          <w:kern w:val="32"/>
          <w:sz w:val="20"/>
          <w:szCs w:val="20"/>
        </w:rPr>
        <w:t>tych przed zawarciem wnioskowanej umowy ubezpieczenia, nie będą miały one zastosow</w:t>
      </w:r>
      <w:r w:rsidRPr="001A1ADD">
        <w:rPr>
          <w:rFonts w:asciiTheme="minorHAnsi" w:hAnsiTheme="minorHAnsi" w:cstheme="minorHAnsi"/>
          <w:bCs/>
          <w:kern w:val="32"/>
          <w:sz w:val="20"/>
          <w:szCs w:val="20"/>
        </w:rPr>
        <w:t>a</w:t>
      </w:r>
      <w:r w:rsidRPr="001A1ADD">
        <w:rPr>
          <w:rFonts w:asciiTheme="minorHAnsi" w:hAnsiTheme="minorHAnsi" w:cstheme="minorHAnsi"/>
          <w:bCs/>
          <w:kern w:val="32"/>
          <w:sz w:val="20"/>
          <w:szCs w:val="20"/>
        </w:rPr>
        <w:lastRenderedPageBreak/>
        <w:t>nia na potrzeby przedmiotowej umowy ubezpieczenia odpowiedzialności cywilnej. Nie będą miały również zastosowania postanowienia dotyczące daty początkowej umowy ubezpi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czenia.</w:t>
      </w:r>
    </w:p>
    <w:p w:rsidR="009E7F1C" w:rsidRPr="001A1ADD" w:rsidRDefault="009E7F1C" w:rsidP="001A1ADD">
      <w:pPr>
        <w:keepNext/>
        <w:numPr>
          <w:ilvl w:val="1"/>
          <w:numId w:val="13"/>
        </w:numPr>
        <w:tabs>
          <w:tab w:val="clear" w:pos="747"/>
        </w:tabs>
        <w:snapToGrid w:val="0"/>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Do umowy ubezpieczenia odpowiedzialności cywilnej będą miały następujące klauzule dodatkowe:</w:t>
      </w:r>
    </w:p>
    <w:p w:rsidR="00802F70" w:rsidRPr="001A1ADD" w:rsidRDefault="009E7F1C" w:rsidP="001A1ADD">
      <w:pPr>
        <w:numPr>
          <w:ilvl w:val="2"/>
          <w:numId w:val="13"/>
        </w:numPr>
        <w:tabs>
          <w:tab w:val="clear" w:pos="1276"/>
        </w:tabs>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czasu ochrony</w:t>
      </w:r>
    </w:p>
    <w:p w:rsidR="00802F70" w:rsidRPr="001A1ADD" w:rsidRDefault="00802F70" w:rsidP="001A1ADD">
      <w:pPr>
        <w:snapToGrid w:val="0"/>
        <w:spacing w:after="120" w:line="276" w:lineRule="auto"/>
        <w:ind w:left="1560"/>
        <w:jc w:val="both"/>
        <w:rPr>
          <w:rFonts w:asciiTheme="minorHAnsi" w:hAnsiTheme="minorHAnsi" w:cstheme="minorHAnsi"/>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802F70" w:rsidRPr="001A1ADD" w:rsidRDefault="00802F7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Niezależnie od ustalonego w umowie ubezpieczenia terminu zapłaty składki (raty składki), odpowiedzialność ubezpieczyciela rozpoczyna się z chwilą określoną w umowie ubezpiecz</w:t>
      </w:r>
      <w:r w:rsidRPr="001A1ADD">
        <w:rPr>
          <w:rFonts w:asciiTheme="minorHAnsi" w:hAnsiTheme="minorHAnsi" w:cstheme="minorHAnsi"/>
          <w:sz w:val="20"/>
          <w:szCs w:val="20"/>
        </w:rPr>
        <w:t>e</w:t>
      </w:r>
      <w:r w:rsidRPr="001A1ADD">
        <w:rPr>
          <w:rFonts w:asciiTheme="minorHAnsi" w:hAnsiTheme="minorHAnsi" w:cstheme="minorHAnsi"/>
          <w:sz w:val="20"/>
          <w:szCs w:val="20"/>
        </w:rPr>
        <w:t>nia jako początek okresu ubezpieczenia.</w:t>
      </w:r>
    </w:p>
    <w:p w:rsidR="00802F70" w:rsidRPr="001A1ADD" w:rsidRDefault="009E7F1C" w:rsidP="001A1ADD">
      <w:pPr>
        <w:numPr>
          <w:ilvl w:val="2"/>
          <w:numId w:val="13"/>
        </w:numPr>
        <w:tabs>
          <w:tab w:val="clear" w:pos="1276"/>
        </w:tabs>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rozliczenia składek</w:t>
      </w:r>
    </w:p>
    <w:p w:rsidR="00802F70" w:rsidRPr="001A1ADD" w:rsidRDefault="00802F70"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802F70" w:rsidRPr="001A1ADD" w:rsidRDefault="00802F7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Wszelkie płatności powstałe na tle niniejszej umowy ubezpieczenia (wynikające w szczegó</w:t>
      </w:r>
      <w:r w:rsidRPr="001A1ADD">
        <w:rPr>
          <w:rFonts w:asciiTheme="minorHAnsi" w:hAnsiTheme="minorHAnsi" w:cstheme="minorHAnsi"/>
          <w:sz w:val="20"/>
          <w:szCs w:val="20"/>
        </w:rPr>
        <w:t>l</w:t>
      </w:r>
      <w:r w:rsidRPr="001A1ADD">
        <w:rPr>
          <w:rFonts w:asciiTheme="minorHAnsi" w:hAnsiTheme="minorHAnsi" w:cstheme="minorHAnsi"/>
          <w:sz w:val="20"/>
          <w:szCs w:val="20"/>
        </w:rPr>
        <w:t>ności z konieczności dopłaty składek, zwrotu składek oraz innych rozliczeń) dokonywane b</w:t>
      </w:r>
      <w:r w:rsidRPr="001A1ADD">
        <w:rPr>
          <w:rFonts w:asciiTheme="minorHAnsi" w:hAnsiTheme="minorHAnsi" w:cstheme="minorHAnsi"/>
          <w:sz w:val="20"/>
          <w:szCs w:val="20"/>
        </w:rPr>
        <w:t>ę</w:t>
      </w:r>
      <w:r w:rsidRPr="001A1ADD">
        <w:rPr>
          <w:rFonts w:asciiTheme="minorHAnsi" w:hAnsiTheme="minorHAnsi" w:cstheme="minorHAnsi"/>
          <w:sz w:val="20"/>
          <w:szCs w:val="20"/>
        </w:rPr>
        <w:t>dą w systemie pro rata za każdy dzień ochrony ubezpieczeniowej</w:t>
      </w:r>
    </w:p>
    <w:p w:rsidR="00802F70" w:rsidRPr="001A1ADD" w:rsidRDefault="009E7F1C" w:rsidP="001A1ADD">
      <w:pPr>
        <w:numPr>
          <w:ilvl w:val="2"/>
          <w:numId w:val="13"/>
        </w:numPr>
        <w:tabs>
          <w:tab w:val="clear" w:pos="1276"/>
        </w:tabs>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ratalna</w:t>
      </w:r>
    </w:p>
    <w:p w:rsidR="00802F70" w:rsidRPr="001A1ADD" w:rsidRDefault="00802F70"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802F70" w:rsidRPr="001A1ADD" w:rsidRDefault="00802F7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przypadku rozłożenia płatności składki na raty, z chwilą uznania przez Ubezpieczyciela roszczenia z tytułu szkody objętej ubezpieczeniem, Ubezpieczający nie może zostać zob</w:t>
      </w:r>
      <w:r w:rsidRPr="001A1ADD">
        <w:rPr>
          <w:rFonts w:asciiTheme="minorHAnsi" w:hAnsiTheme="minorHAnsi" w:cstheme="minorHAnsi"/>
          <w:sz w:val="20"/>
          <w:szCs w:val="20"/>
        </w:rPr>
        <w:t>o</w:t>
      </w:r>
      <w:r w:rsidRPr="001A1ADD">
        <w:rPr>
          <w:rFonts w:asciiTheme="minorHAnsi" w:hAnsiTheme="minorHAnsi" w:cstheme="minorHAnsi"/>
          <w:sz w:val="20"/>
          <w:szCs w:val="20"/>
        </w:rPr>
        <w:t>wiązany do natychmiastowego uregulowania pozostałej do zapłacenia części składki. Jedn</w:t>
      </w:r>
      <w:r w:rsidRPr="001A1ADD">
        <w:rPr>
          <w:rFonts w:asciiTheme="minorHAnsi" w:hAnsiTheme="minorHAnsi" w:cstheme="minorHAnsi"/>
          <w:sz w:val="20"/>
          <w:szCs w:val="20"/>
        </w:rPr>
        <w:t>o</w:t>
      </w:r>
      <w:r w:rsidRPr="001A1ADD">
        <w:rPr>
          <w:rFonts w:asciiTheme="minorHAnsi" w:hAnsiTheme="minorHAnsi" w:cstheme="minorHAnsi"/>
          <w:sz w:val="20"/>
          <w:szCs w:val="20"/>
        </w:rPr>
        <w:t>cześnie z wypłacanego odszkodowania nie zostanie potrącona kwota odpowiadająca wys</w:t>
      </w:r>
      <w:r w:rsidRPr="001A1ADD">
        <w:rPr>
          <w:rFonts w:asciiTheme="minorHAnsi" w:hAnsiTheme="minorHAnsi" w:cstheme="minorHAnsi"/>
          <w:sz w:val="20"/>
          <w:szCs w:val="20"/>
        </w:rPr>
        <w:t>o</w:t>
      </w:r>
      <w:r w:rsidRPr="001A1ADD">
        <w:rPr>
          <w:rFonts w:asciiTheme="minorHAnsi" w:hAnsiTheme="minorHAnsi" w:cstheme="minorHAnsi"/>
          <w:sz w:val="20"/>
          <w:szCs w:val="20"/>
        </w:rPr>
        <w:t>kości nieopłaconych jeszcze rat składki (raty niewymagalne), które płatne będą zgodnie z harmonogramem określonym w umowie ubezpieczenia.</w:t>
      </w:r>
    </w:p>
    <w:p w:rsidR="00802F70" w:rsidRPr="001A1ADD" w:rsidRDefault="009E7F1C" w:rsidP="001A1ADD">
      <w:pPr>
        <w:numPr>
          <w:ilvl w:val="2"/>
          <w:numId w:val="13"/>
        </w:numPr>
        <w:tabs>
          <w:tab w:val="clear" w:pos="1276"/>
        </w:tabs>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 xml:space="preserve">klauzula reprezentantów </w:t>
      </w:r>
    </w:p>
    <w:p w:rsidR="00802F70" w:rsidRPr="001A1ADD" w:rsidRDefault="00802F70" w:rsidP="001A1ADD">
      <w:pPr>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802F70" w:rsidRPr="001A1ADD" w:rsidRDefault="00802F7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Ubezpieczyciel nie odpowiada za szkody wyrządzone umyślnie wyłącznie przez Ubezpiecz</w:t>
      </w:r>
      <w:r w:rsidRPr="001A1ADD">
        <w:rPr>
          <w:rFonts w:asciiTheme="minorHAnsi" w:hAnsiTheme="minorHAnsi" w:cstheme="minorHAnsi"/>
          <w:sz w:val="20"/>
          <w:szCs w:val="20"/>
        </w:rPr>
        <w:t>a</w:t>
      </w:r>
      <w:r w:rsidRPr="001A1ADD">
        <w:rPr>
          <w:rFonts w:asciiTheme="minorHAnsi" w:hAnsiTheme="minorHAnsi" w:cstheme="minorHAnsi"/>
          <w:sz w:val="20"/>
          <w:szCs w:val="20"/>
        </w:rPr>
        <w:t xml:space="preserve">jącego. Jednocześnie Ubezpieczyciel odpowiada za szkody wyrządzone w wyniku rażącego niedbalstwa. Za Ubezpieczającego rozumie się wyłącznie: </w:t>
      </w:r>
    </w:p>
    <w:p w:rsidR="00802F70" w:rsidRPr="001A1ADD" w:rsidRDefault="00802F70" w:rsidP="001A1ADD">
      <w:pPr>
        <w:snapToGrid w:val="0"/>
        <w:spacing w:line="276" w:lineRule="auto"/>
        <w:ind w:left="1559"/>
        <w:jc w:val="both"/>
        <w:rPr>
          <w:rFonts w:asciiTheme="minorHAnsi" w:hAnsiTheme="minorHAnsi" w:cstheme="minorHAnsi"/>
          <w:sz w:val="20"/>
          <w:szCs w:val="20"/>
        </w:rPr>
      </w:pPr>
      <w:r w:rsidRPr="001A1ADD">
        <w:rPr>
          <w:rFonts w:asciiTheme="minorHAnsi" w:hAnsiTheme="minorHAnsi" w:cstheme="minorHAnsi"/>
          <w:b/>
          <w:sz w:val="20"/>
          <w:szCs w:val="20"/>
        </w:rPr>
        <w:t>Zarząd</w:t>
      </w:r>
      <w:r w:rsidRPr="001A1ADD">
        <w:rPr>
          <w:rFonts w:asciiTheme="minorHAnsi" w:hAnsiTheme="minorHAnsi" w:cstheme="minorHAnsi"/>
          <w:sz w:val="20"/>
          <w:szCs w:val="20"/>
        </w:rPr>
        <w:t xml:space="preserve"> – w przypadku spółek kapitałowych;</w:t>
      </w:r>
    </w:p>
    <w:p w:rsidR="00802F70" w:rsidRPr="001A1ADD" w:rsidRDefault="00802F7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b/>
          <w:sz w:val="20"/>
          <w:szCs w:val="20"/>
        </w:rPr>
        <w:t xml:space="preserve">Prezydenta Miasta </w:t>
      </w:r>
      <w:r w:rsidRPr="001A1ADD">
        <w:rPr>
          <w:rFonts w:asciiTheme="minorHAnsi" w:hAnsiTheme="minorHAnsi" w:cstheme="minorHAnsi"/>
          <w:sz w:val="20"/>
          <w:szCs w:val="20"/>
        </w:rPr>
        <w:t>– w przypadku miasta i jej jednostek organizacyjnych</w:t>
      </w:r>
    </w:p>
    <w:p w:rsidR="00802F70" w:rsidRPr="001A1ADD" w:rsidRDefault="00802F70"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razie zawarcia umowy ubezpieczenia na cudzy rachunek niniejsze postanowienia stosuje się odpowiednio do Ubezpieczonego. Limit odpowiedzialności</w:t>
      </w:r>
      <w:r w:rsidRPr="001A1ADD">
        <w:rPr>
          <w:rFonts w:asciiTheme="minorHAnsi" w:hAnsiTheme="minorHAnsi" w:cstheme="minorHAnsi"/>
          <w:b/>
          <w:bCs/>
          <w:sz w:val="20"/>
          <w:szCs w:val="20"/>
        </w:rPr>
        <w:t xml:space="preserve"> 200.000,00 PLN </w:t>
      </w:r>
      <w:r w:rsidRPr="001A1ADD">
        <w:rPr>
          <w:rFonts w:asciiTheme="minorHAnsi" w:hAnsiTheme="minorHAnsi" w:cstheme="minorHAnsi"/>
          <w:sz w:val="20"/>
          <w:szCs w:val="20"/>
        </w:rPr>
        <w:t xml:space="preserve">na jedno i wszystkie zdarzenia </w:t>
      </w:r>
      <w:r w:rsidR="00C92067" w:rsidRPr="001A1ADD">
        <w:rPr>
          <w:rFonts w:asciiTheme="minorHAnsi" w:hAnsiTheme="minorHAnsi" w:cstheme="minorHAnsi"/>
          <w:sz w:val="20"/>
          <w:szCs w:val="20"/>
        </w:rPr>
        <w:t>w okresie ubezpieczenia.</w:t>
      </w:r>
    </w:p>
    <w:p w:rsidR="00802F70" w:rsidRPr="001A1ADD" w:rsidRDefault="009E7F1C" w:rsidP="001A1ADD">
      <w:pPr>
        <w:numPr>
          <w:ilvl w:val="2"/>
          <w:numId w:val="13"/>
        </w:numPr>
        <w:tabs>
          <w:tab w:val="clear" w:pos="1276"/>
        </w:tabs>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przedłużenia ochrony ubezpieczeniowej</w:t>
      </w:r>
    </w:p>
    <w:p w:rsidR="00802F70" w:rsidRPr="001A1ADD" w:rsidRDefault="00802F70"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lastRenderedPageBreak/>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802F70" w:rsidRPr="001A1ADD" w:rsidRDefault="00802F70" w:rsidP="001A1ADD">
      <w:pPr>
        <w:snapToGrid w:val="0"/>
        <w:spacing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Na pisemny wniosek Ubezpieczającego, złożony nie później niż na 14 dni kalendarzowych przed wygaśnięciem ochrony ubezpieczeniowej, Ubezpieczyciel przedłuży ochronę ubezpi</w:t>
      </w:r>
      <w:r w:rsidRPr="001A1ADD">
        <w:rPr>
          <w:rFonts w:asciiTheme="minorHAnsi" w:hAnsiTheme="minorHAnsi" w:cstheme="minorHAnsi"/>
          <w:sz w:val="20"/>
          <w:szCs w:val="20"/>
        </w:rPr>
        <w:t>e</w:t>
      </w:r>
      <w:r w:rsidRPr="001A1ADD">
        <w:rPr>
          <w:rFonts w:asciiTheme="minorHAnsi" w:hAnsiTheme="minorHAnsi" w:cstheme="minorHAnsi"/>
          <w:sz w:val="20"/>
          <w:szCs w:val="20"/>
        </w:rPr>
        <w:t>czeniową z tytułu niniejszej umowy ubezpieczenia o kolejne 30 dni kalendarzowych, przyp</w:t>
      </w:r>
      <w:r w:rsidRPr="001A1ADD">
        <w:rPr>
          <w:rFonts w:asciiTheme="minorHAnsi" w:hAnsiTheme="minorHAnsi" w:cstheme="minorHAnsi"/>
          <w:sz w:val="20"/>
          <w:szCs w:val="20"/>
        </w:rPr>
        <w:t>a</w:t>
      </w:r>
      <w:r w:rsidRPr="001A1ADD">
        <w:rPr>
          <w:rFonts w:asciiTheme="minorHAnsi" w:hAnsiTheme="minorHAnsi" w:cstheme="minorHAnsi"/>
          <w:sz w:val="20"/>
          <w:szCs w:val="20"/>
        </w:rPr>
        <w:t>dających po zakończeniu okresu ubezpieczenia. Warunki umowy ubezpieczenia w ciągu k</w:t>
      </w:r>
      <w:r w:rsidRPr="001A1ADD">
        <w:rPr>
          <w:rFonts w:asciiTheme="minorHAnsi" w:hAnsiTheme="minorHAnsi" w:cstheme="minorHAnsi"/>
          <w:sz w:val="20"/>
          <w:szCs w:val="20"/>
        </w:rPr>
        <w:t>o</w:t>
      </w:r>
      <w:r w:rsidRPr="001A1ADD">
        <w:rPr>
          <w:rFonts w:asciiTheme="minorHAnsi" w:hAnsiTheme="minorHAnsi" w:cstheme="minorHAnsi"/>
          <w:sz w:val="20"/>
          <w:szCs w:val="20"/>
        </w:rPr>
        <w:t>lejnych 30 dni pozostają bez zmian. Ubezpieczyciel sporządzi i doręczy najpóźniej w dniu, w którym upływa pierwotny termin wygaśnięcia ochrony, stosowny dokument, potwierdzający przedłużenie ochrony ubezpieczeniowej. Ubezpieczający zobowiązany jest do opłacenia składki za każdy dzień wykorzystanej ochrony w nawiązaniu do wykładni zasady pro rata temporis. Składka za dodatkową ochronę wyliczana jest na podstawie stawek obowiązuj</w:t>
      </w:r>
      <w:r w:rsidRPr="001A1ADD">
        <w:rPr>
          <w:rFonts w:asciiTheme="minorHAnsi" w:hAnsiTheme="minorHAnsi" w:cstheme="minorHAnsi"/>
          <w:sz w:val="20"/>
          <w:szCs w:val="20"/>
        </w:rPr>
        <w:t>ą</w:t>
      </w:r>
      <w:r w:rsidRPr="001A1ADD">
        <w:rPr>
          <w:rFonts w:asciiTheme="minorHAnsi" w:hAnsiTheme="minorHAnsi" w:cstheme="minorHAnsi"/>
          <w:sz w:val="20"/>
          <w:szCs w:val="20"/>
        </w:rPr>
        <w:t>cych w umowie ubezpieczenia obejmującej poprzedni roczny okres ubezpieczenia. Termin płatności składki nie może przypadać wcześniej niż na pierwszy dzień dodatkowej ochrony ubezpieczeniowej. Ubezpieczający jest uprawniony do jednokrotnego skorzystania z upra</w:t>
      </w:r>
      <w:r w:rsidRPr="001A1ADD">
        <w:rPr>
          <w:rFonts w:asciiTheme="minorHAnsi" w:hAnsiTheme="minorHAnsi" w:cstheme="minorHAnsi"/>
          <w:sz w:val="20"/>
          <w:szCs w:val="20"/>
        </w:rPr>
        <w:t>w</w:t>
      </w:r>
      <w:r w:rsidRPr="001A1ADD">
        <w:rPr>
          <w:rFonts w:asciiTheme="minorHAnsi" w:hAnsiTheme="minorHAnsi" w:cstheme="minorHAnsi"/>
          <w:sz w:val="20"/>
          <w:szCs w:val="20"/>
        </w:rPr>
        <w:t>nienia niniejszej klauzuli</w:t>
      </w:r>
      <w:r w:rsidR="00F84C9F" w:rsidRPr="001A1ADD">
        <w:rPr>
          <w:rFonts w:asciiTheme="minorHAnsi" w:hAnsiTheme="minorHAnsi" w:cstheme="minorHAnsi"/>
          <w:sz w:val="20"/>
          <w:szCs w:val="20"/>
        </w:rPr>
        <w:t>.</w:t>
      </w:r>
    </w:p>
    <w:p w:rsidR="00802F70" w:rsidRPr="001A1ADD" w:rsidRDefault="00802F70" w:rsidP="001A1ADD">
      <w:pPr>
        <w:snapToGrid w:val="0"/>
        <w:spacing w:line="276" w:lineRule="auto"/>
        <w:jc w:val="both"/>
        <w:rPr>
          <w:rFonts w:asciiTheme="minorHAnsi" w:hAnsiTheme="minorHAnsi" w:cstheme="minorHAnsi"/>
          <w:sz w:val="20"/>
          <w:szCs w:val="20"/>
        </w:rPr>
      </w:pPr>
    </w:p>
    <w:p w:rsidR="00802F70" w:rsidRPr="001A1ADD" w:rsidRDefault="00802F70" w:rsidP="001A1ADD">
      <w:pPr>
        <w:snapToGrid w:val="0"/>
        <w:spacing w:line="276" w:lineRule="auto"/>
        <w:jc w:val="both"/>
        <w:rPr>
          <w:rFonts w:asciiTheme="minorHAnsi" w:hAnsiTheme="minorHAnsi" w:cstheme="minorHAnsi"/>
          <w:sz w:val="20"/>
          <w:szCs w:val="20"/>
        </w:rPr>
      </w:pPr>
    </w:p>
    <w:p w:rsidR="00382A54" w:rsidRPr="001A1ADD" w:rsidRDefault="00382A54" w:rsidP="001A1ADD">
      <w:pPr>
        <w:snapToGrid w:val="0"/>
        <w:spacing w:line="276" w:lineRule="auto"/>
        <w:rPr>
          <w:rFonts w:asciiTheme="minorHAnsi" w:hAnsiTheme="minorHAnsi" w:cstheme="minorHAnsi"/>
          <w:b/>
          <w:sz w:val="20"/>
          <w:szCs w:val="20"/>
        </w:rPr>
      </w:pPr>
    </w:p>
    <w:p w:rsidR="00382A54" w:rsidRPr="001A1ADD" w:rsidRDefault="00382A54" w:rsidP="001A1ADD">
      <w:pPr>
        <w:snapToGrid w:val="0"/>
        <w:spacing w:line="276" w:lineRule="auto"/>
        <w:rPr>
          <w:rFonts w:asciiTheme="minorHAnsi" w:hAnsiTheme="minorHAnsi" w:cstheme="minorHAnsi"/>
          <w:b/>
          <w:sz w:val="20"/>
          <w:szCs w:val="20"/>
        </w:rPr>
      </w:pPr>
    </w:p>
    <w:p w:rsidR="00382A54" w:rsidRPr="001A1ADD" w:rsidRDefault="00382A54" w:rsidP="001A1ADD">
      <w:pPr>
        <w:spacing w:after="120" w:line="276" w:lineRule="auto"/>
        <w:jc w:val="center"/>
        <w:rPr>
          <w:rFonts w:asciiTheme="minorHAnsi" w:hAnsiTheme="minorHAnsi" w:cstheme="minorHAnsi"/>
          <w:b/>
          <w:sz w:val="20"/>
          <w:szCs w:val="20"/>
        </w:rPr>
      </w:pPr>
    </w:p>
    <w:p w:rsidR="00382A54" w:rsidRPr="001A1ADD" w:rsidRDefault="00382A54" w:rsidP="001A1ADD">
      <w:pPr>
        <w:spacing w:after="120" w:line="276" w:lineRule="auto"/>
        <w:jc w:val="center"/>
        <w:rPr>
          <w:rFonts w:asciiTheme="minorHAnsi" w:hAnsiTheme="minorHAnsi" w:cstheme="minorHAnsi"/>
          <w:b/>
          <w:sz w:val="20"/>
          <w:szCs w:val="20"/>
        </w:rPr>
      </w:pPr>
    </w:p>
    <w:p w:rsidR="00382A54" w:rsidRPr="001A1ADD" w:rsidRDefault="00382A54" w:rsidP="001A1ADD">
      <w:pPr>
        <w:spacing w:after="120" w:line="276" w:lineRule="auto"/>
        <w:jc w:val="center"/>
        <w:rPr>
          <w:rFonts w:asciiTheme="minorHAnsi" w:hAnsiTheme="minorHAnsi" w:cstheme="minorHAnsi"/>
          <w:b/>
          <w:sz w:val="20"/>
          <w:szCs w:val="20"/>
        </w:rPr>
      </w:pPr>
    </w:p>
    <w:p w:rsidR="00382A54" w:rsidRPr="001A1ADD" w:rsidRDefault="00382A54" w:rsidP="001A1ADD">
      <w:pPr>
        <w:spacing w:after="120" w:line="276" w:lineRule="auto"/>
        <w:jc w:val="center"/>
        <w:rPr>
          <w:rFonts w:asciiTheme="minorHAnsi" w:hAnsiTheme="minorHAnsi" w:cstheme="minorHAnsi"/>
          <w:b/>
          <w:sz w:val="20"/>
          <w:szCs w:val="20"/>
        </w:rPr>
      </w:pPr>
    </w:p>
    <w:p w:rsidR="00382A54" w:rsidRPr="001A1ADD" w:rsidRDefault="00382A54" w:rsidP="001A1ADD">
      <w:pPr>
        <w:spacing w:after="120" w:line="276" w:lineRule="auto"/>
        <w:jc w:val="center"/>
        <w:rPr>
          <w:rFonts w:asciiTheme="minorHAnsi" w:hAnsiTheme="minorHAnsi" w:cstheme="minorHAnsi"/>
          <w:b/>
          <w:sz w:val="20"/>
          <w:szCs w:val="20"/>
        </w:rPr>
      </w:pPr>
    </w:p>
    <w:p w:rsidR="00382A54" w:rsidRPr="001A1ADD" w:rsidRDefault="00382A54" w:rsidP="001A1ADD">
      <w:pPr>
        <w:spacing w:after="120" w:line="276" w:lineRule="auto"/>
        <w:jc w:val="center"/>
        <w:rPr>
          <w:rFonts w:asciiTheme="minorHAnsi" w:hAnsiTheme="minorHAnsi" w:cstheme="minorHAnsi"/>
          <w:b/>
          <w:sz w:val="20"/>
          <w:szCs w:val="20"/>
        </w:rPr>
      </w:pPr>
    </w:p>
    <w:p w:rsidR="00382A54" w:rsidRPr="001A1ADD" w:rsidRDefault="00382A54" w:rsidP="001A1ADD">
      <w:pPr>
        <w:spacing w:after="120" w:line="276" w:lineRule="auto"/>
        <w:jc w:val="center"/>
        <w:rPr>
          <w:rFonts w:asciiTheme="minorHAnsi" w:hAnsiTheme="minorHAnsi" w:cstheme="minorHAnsi"/>
          <w:b/>
          <w:sz w:val="20"/>
          <w:szCs w:val="20"/>
        </w:rPr>
      </w:pPr>
    </w:p>
    <w:p w:rsidR="00382A54" w:rsidRPr="001A1ADD" w:rsidRDefault="00382A54" w:rsidP="001A1ADD">
      <w:pPr>
        <w:spacing w:after="120" w:line="276" w:lineRule="auto"/>
        <w:jc w:val="center"/>
        <w:rPr>
          <w:rFonts w:asciiTheme="minorHAnsi" w:hAnsiTheme="minorHAnsi" w:cstheme="minorHAnsi"/>
          <w:b/>
          <w:sz w:val="20"/>
          <w:szCs w:val="20"/>
        </w:rPr>
      </w:pPr>
    </w:p>
    <w:p w:rsidR="009B5908" w:rsidRPr="001A1ADD" w:rsidRDefault="009B5908" w:rsidP="001A1ADD">
      <w:pPr>
        <w:spacing w:after="120" w:line="276" w:lineRule="auto"/>
        <w:jc w:val="center"/>
        <w:rPr>
          <w:rFonts w:asciiTheme="minorHAnsi" w:hAnsiTheme="minorHAnsi" w:cstheme="minorHAnsi"/>
          <w:b/>
          <w:sz w:val="20"/>
          <w:szCs w:val="20"/>
        </w:rPr>
      </w:pPr>
      <w:r w:rsidRPr="001A1ADD">
        <w:rPr>
          <w:rFonts w:asciiTheme="minorHAnsi" w:hAnsiTheme="minorHAnsi" w:cstheme="minorHAnsi"/>
          <w:b/>
          <w:sz w:val="20"/>
          <w:szCs w:val="20"/>
        </w:rPr>
        <w:t>CZĘŚĆ VI</w:t>
      </w:r>
    </w:p>
    <w:p w:rsidR="009B5908" w:rsidRPr="001A1ADD" w:rsidRDefault="009B5908" w:rsidP="001A1ADD">
      <w:pPr>
        <w:spacing w:line="276" w:lineRule="auto"/>
        <w:jc w:val="center"/>
        <w:rPr>
          <w:rFonts w:asciiTheme="minorHAnsi" w:hAnsiTheme="minorHAnsi" w:cstheme="minorHAnsi"/>
          <w:b/>
          <w:i/>
          <w:sz w:val="20"/>
          <w:szCs w:val="20"/>
        </w:rPr>
      </w:pPr>
      <w:r w:rsidRPr="001A1ADD">
        <w:rPr>
          <w:rFonts w:asciiTheme="minorHAnsi" w:hAnsiTheme="minorHAnsi" w:cstheme="minorHAnsi"/>
          <w:b/>
          <w:bCs/>
          <w:i/>
          <w:sz w:val="20"/>
          <w:szCs w:val="20"/>
        </w:rPr>
        <w:t xml:space="preserve">Ubezpieczenie odpowiedzialności cywilnej w związku z posiadaniem mienia, prowadzeniem </w:t>
      </w:r>
      <w:r w:rsidR="00DF035B" w:rsidRPr="001A1ADD">
        <w:rPr>
          <w:rFonts w:asciiTheme="minorHAnsi" w:hAnsiTheme="minorHAnsi" w:cstheme="minorHAnsi"/>
          <w:b/>
          <w:bCs/>
          <w:i/>
          <w:sz w:val="20"/>
          <w:szCs w:val="20"/>
        </w:rPr>
        <w:br/>
      </w:r>
      <w:r w:rsidRPr="001A1ADD">
        <w:rPr>
          <w:rFonts w:asciiTheme="minorHAnsi" w:hAnsiTheme="minorHAnsi" w:cstheme="minorHAnsi"/>
          <w:b/>
          <w:bCs/>
          <w:i/>
          <w:sz w:val="20"/>
          <w:szCs w:val="20"/>
        </w:rPr>
        <w:t>działalności gospodarczej</w:t>
      </w:r>
      <w:r w:rsidRPr="001A1ADD">
        <w:rPr>
          <w:rFonts w:asciiTheme="minorHAnsi" w:hAnsiTheme="minorHAnsi" w:cstheme="minorHAnsi"/>
          <w:b/>
          <w:i/>
          <w:sz w:val="20"/>
          <w:szCs w:val="20"/>
        </w:rPr>
        <w:t xml:space="preserve"> przez </w:t>
      </w:r>
      <w:r w:rsidRPr="001A1ADD">
        <w:rPr>
          <w:rFonts w:asciiTheme="minorHAnsi" w:hAnsiTheme="minorHAnsi" w:cstheme="minorHAnsi"/>
          <w:b/>
          <w:bCs/>
          <w:i/>
          <w:sz w:val="20"/>
          <w:szCs w:val="20"/>
        </w:rPr>
        <w:t>Rejon Dróg Miejskich sp. z o.o.</w:t>
      </w:r>
    </w:p>
    <w:p w:rsidR="009B5908" w:rsidRPr="001A1ADD" w:rsidRDefault="009B5908" w:rsidP="001A1ADD">
      <w:pPr>
        <w:spacing w:line="276" w:lineRule="auto"/>
        <w:jc w:val="center"/>
        <w:rPr>
          <w:rFonts w:asciiTheme="minorHAnsi" w:hAnsiTheme="minorHAnsi" w:cstheme="minorHAnsi"/>
          <w:b/>
          <w:i/>
          <w:sz w:val="20"/>
          <w:szCs w:val="20"/>
        </w:rPr>
      </w:pPr>
    </w:p>
    <w:p w:rsidR="009B5908" w:rsidRPr="001A1ADD" w:rsidRDefault="009B5908" w:rsidP="001A1ADD">
      <w:pPr>
        <w:snapToGrid w:val="0"/>
        <w:spacing w:line="276" w:lineRule="auto"/>
        <w:jc w:val="center"/>
        <w:rPr>
          <w:rFonts w:asciiTheme="minorHAnsi" w:hAnsiTheme="minorHAnsi" w:cstheme="minorHAnsi"/>
          <w:b/>
          <w:bCs/>
          <w:i/>
          <w:sz w:val="20"/>
          <w:szCs w:val="20"/>
        </w:rPr>
      </w:pPr>
      <w:r w:rsidRPr="001A1ADD">
        <w:rPr>
          <w:rFonts w:asciiTheme="minorHAnsi" w:hAnsiTheme="minorHAnsi" w:cstheme="minorHAnsi"/>
          <w:b/>
          <w:bCs/>
          <w:i/>
          <w:sz w:val="20"/>
          <w:szCs w:val="20"/>
        </w:rPr>
        <w:t>§1</w:t>
      </w:r>
    </w:p>
    <w:p w:rsidR="009B5908" w:rsidRPr="001A1ADD" w:rsidRDefault="009B5908" w:rsidP="001A1ADD">
      <w:pPr>
        <w:spacing w:after="120" w:line="276" w:lineRule="auto"/>
        <w:jc w:val="center"/>
        <w:rPr>
          <w:rFonts w:asciiTheme="minorHAnsi" w:hAnsiTheme="minorHAnsi" w:cstheme="minorHAnsi"/>
          <w:b/>
          <w:bCs/>
          <w:i/>
          <w:sz w:val="20"/>
          <w:szCs w:val="20"/>
        </w:rPr>
      </w:pPr>
      <w:r w:rsidRPr="001A1ADD">
        <w:rPr>
          <w:rFonts w:asciiTheme="minorHAnsi" w:hAnsiTheme="minorHAnsi" w:cstheme="minorHAnsi"/>
          <w:b/>
          <w:bCs/>
          <w:i/>
          <w:sz w:val="20"/>
          <w:szCs w:val="20"/>
        </w:rPr>
        <w:t xml:space="preserve">Ubezpieczenie odpowiedzialności cywilnej w związku z posiadaniem mienia, prowadzeniem </w:t>
      </w:r>
      <w:r w:rsidR="00DF035B" w:rsidRPr="001A1ADD">
        <w:rPr>
          <w:rFonts w:asciiTheme="minorHAnsi" w:hAnsiTheme="minorHAnsi" w:cstheme="minorHAnsi"/>
          <w:b/>
          <w:bCs/>
          <w:i/>
          <w:sz w:val="20"/>
          <w:szCs w:val="20"/>
        </w:rPr>
        <w:br/>
        <w:t>działalności gospodarczej</w:t>
      </w:r>
    </w:p>
    <w:p w:rsidR="009B5908" w:rsidRPr="001A1ADD" w:rsidRDefault="009B5908" w:rsidP="001A1ADD">
      <w:pPr>
        <w:spacing w:before="120" w:after="120" w:line="276" w:lineRule="auto"/>
        <w:jc w:val="both"/>
        <w:rPr>
          <w:rFonts w:asciiTheme="minorHAnsi" w:hAnsiTheme="minorHAnsi" w:cstheme="minorHAnsi"/>
          <w:b/>
          <w:color w:val="000080"/>
          <w:sz w:val="20"/>
          <w:szCs w:val="20"/>
        </w:rPr>
      </w:pPr>
    </w:p>
    <w:p w:rsidR="009B5908" w:rsidRPr="001A1ADD" w:rsidRDefault="009B5908" w:rsidP="001A1ADD">
      <w:pPr>
        <w:keepNext/>
        <w:numPr>
          <w:ilvl w:val="0"/>
          <w:numId w:val="14"/>
        </w:numPr>
        <w:tabs>
          <w:tab w:val="clear" w:pos="482"/>
        </w:tabs>
        <w:spacing w:before="120" w:after="120" w:line="276" w:lineRule="auto"/>
        <w:ind w:left="284"/>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 xml:space="preserve">Przedmiot i zakres Ubezpieczenia </w:t>
      </w:r>
    </w:p>
    <w:p w:rsidR="009B5908" w:rsidRPr="001A1ADD" w:rsidRDefault="009B5908" w:rsidP="001A1ADD">
      <w:pPr>
        <w:keepNext/>
        <w:numPr>
          <w:ilvl w:val="1"/>
          <w:numId w:val="14"/>
        </w:numPr>
        <w:tabs>
          <w:tab w:val="clear" w:pos="747"/>
        </w:tabs>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Ubezpieczony: </w:t>
      </w:r>
      <w:r w:rsidRPr="001A1ADD">
        <w:rPr>
          <w:rFonts w:asciiTheme="minorHAnsi" w:hAnsiTheme="minorHAnsi" w:cstheme="minorHAnsi"/>
          <w:b/>
          <w:bCs/>
          <w:kern w:val="32"/>
          <w:sz w:val="20"/>
          <w:szCs w:val="20"/>
        </w:rPr>
        <w:t>Rejon Dróg Miejskich sp. z o.o.</w:t>
      </w:r>
    </w:p>
    <w:p w:rsidR="009B5908" w:rsidRPr="001A1ADD" w:rsidRDefault="00066855" w:rsidP="001A1ADD">
      <w:pPr>
        <w:keepNext/>
        <w:numPr>
          <w:ilvl w:val="1"/>
          <w:numId w:val="14"/>
        </w:numPr>
        <w:tabs>
          <w:tab w:val="clear" w:pos="747"/>
          <w:tab w:val="left" w:pos="851"/>
          <w:tab w:val="left" w:pos="1080"/>
        </w:tabs>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Ubezpieczenie odpowiedzialności cywilnej deliktowej za </w:t>
      </w:r>
      <w:r w:rsidR="009B5908" w:rsidRPr="001A1ADD">
        <w:rPr>
          <w:rFonts w:asciiTheme="minorHAnsi" w:hAnsiTheme="minorHAnsi" w:cstheme="minorHAnsi"/>
          <w:bCs/>
          <w:kern w:val="32"/>
          <w:sz w:val="20"/>
          <w:szCs w:val="20"/>
        </w:rPr>
        <w:t>szkody wyrządzone w związku z prowadzoną działalnością oraz posiadaniem i/lub użytkowaniem mienia oraz odpowiedzialności kontraktowej wynikającej z niewykonania lub nienależytego wykonania zobowiązań</w:t>
      </w:r>
      <w:r w:rsidR="00260358" w:rsidRPr="001A1ADD">
        <w:rPr>
          <w:rFonts w:asciiTheme="minorHAnsi" w:hAnsiTheme="minorHAnsi" w:cstheme="minorHAnsi"/>
          <w:bCs/>
          <w:kern w:val="32"/>
          <w:sz w:val="20"/>
          <w:szCs w:val="20"/>
        </w:rPr>
        <w:t xml:space="preserve"> lub świadczonej usługi lub d</w:t>
      </w:r>
      <w:r w:rsidR="00260358" w:rsidRPr="001A1ADD">
        <w:rPr>
          <w:rFonts w:asciiTheme="minorHAnsi" w:hAnsiTheme="minorHAnsi" w:cstheme="minorHAnsi"/>
          <w:bCs/>
          <w:kern w:val="32"/>
          <w:sz w:val="20"/>
          <w:szCs w:val="20"/>
        </w:rPr>
        <w:t>o</w:t>
      </w:r>
      <w:r w:rsidR="00260358" w:rsidRPr="001A1ADD">
        <w:rPr>
          <w:rFonts w:asciiTheme="minorHAnsi" w:hAnsiTheme="minorHAnsi" w:cstheme="minorHAnsi"/>
          <w:bCs/>
          <w:kern w:val="32"/>
          <w:sz w:val="20"/>
          <w:szCs w:val="20"/>
        </w:rPr>
        <w:t>starczanego produktu.</w:t>
      </w:r>
    </w:p>
    <w:p w:rsidR="009B5908" w:rsidRPr="001A1ADD" w:rsidRDefault="009B5908" w:rsidP="001A1ADD">
      <w:pPr>
        <w:pStyle w:val="Akapitzlist"/>
        <w:numPr>
          <w:ilvl w:val="1"/>
          <w:numId w:val="14"/>
        </w:numPr>
        <w:tabs>
          <w:tab w:val="clear" w:pos="747"/>
        </w:tabs>
        <w:spacing w:after="120" w:line="276" w:lineRule="auto"/>
        <w:ind w:left="851"/>
        <w:rPr>
          <w:rFonts w:asciiTheme="minorHAnsi" w:hAnsiTheme="minorHAnsi" w:cstheme="minorHAnsi"/>
          <w:bCs/>
          <w:kern w:val="32"/>
          <w:sz w:val="20"/>
          <w:szCs w:val="20"/>
        </w:rPr>
      </w:pPr>
      <w:r w:rsidRPr="001A1ADD">
        <w:rPr>
          <w:rFonts w:asciiTheme="minorHAnsi" w:hAnsiTheme="minorHAnsi" w:cstheme="minorHAnsi"/>
          <w:bCs/>
          <w:kern w:val="32"/>
          <w:sz w:val="20"/>
          <w:szCs w:val="20"/>
        </w:rPr>
        <w:t>Ochrona ubezpieczeniowa obejmuje całą działalność Ubezpieczonego ujętą w KRS</w:t>
      </w:r>
      <w:r w:rsidR="00260358" w:rsidRPr="001A1ADD">
        <w:rPr>
          <w:rFonts w:asciiTheme="minorHAnsi" w:hAnsiTheme="minorHAnsi" w:cstheme="minorHAnsi"/>
          <w:bCs/>
          <w:kern w:val="32"/>
          <w:sz w:val="20"/>
          <w:szCs w:val="20"/>
        </w:rPr>
        <w:t xml:space="preserve"> lub w umowie spółki</w:t>
      </w:r>
    </w:p>
    <w:p w:rsidR="009B5908" w:rsidRPr="001A1ADD" w:rsidRDefault="009B5908" w:rsidP="001A1ADD">
      <w:pPr>
        <w:numPr>
          <w:ilvl w:val="1"/>
          <w:numId w:val="14"/>
        </w:numPr>
        <w:tabs>
          <w:tab w:val="clear" w:pos="747"/>
          <w:tab w:val="left" w:pos="851"/>
        </w:tabs>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lastRenderedPageBreak/>
        <w:t>Ochrona obejmuje szkody powstałe również wskutek rażącego niedbalstwa.</w:t>
      </w:r>
    </w:p>
    <w:p w:rsidR="009B5908" w:rsidRPr="001A1ADD" w:rsidRDefault="009B5908" w:rsidP="001A1ADD">
      <w:pPr>
        <w:numPr>
          <w:ilvl w:val="1"/>
          <w:numId w:val="14"/>
        </w:numPr>
        <w:tabs>
          <w:tab w:val="clear" w:pos="747"/>
          <w:tab w:val="left" w:pos="851"/>
        </w:tabs>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Zakres ubezpieczenia obejmuje odpowiedzialność za szkody w postaci zarówno strat rzeczywistych (</w:t>
      </w:r>
      <w:r w:rsidRPr="001A1ADD">
        <w:rPr>
          <w:rFonts w:asciiTheme="minorHAnsi" w:hAnsiTheme="minorHAnsi" w:cstheme="minorHAnsi"/>
          <w:bCs/>
          <w:i/>
          <w:kern w:val="32"/>
          <w:sz w:val="20"/>
          <w:szCs w:val="20"/>
        </w:rPr>
        <w:t>damnumemergens</w:t>
      </w:r>
      <w:r w:rsidRPr="001A1ADD">
        <w:rPr>
          <w:rFonts w:asciiTheme="minorHAnsi" w:hAnsiTheme="minorHAnsi" w:cstheme="minorHAnsi"/>
          <w:bCs/>
          <w:kern w:val="32"/>
          <w:sz w:val="20"/>
          <w:szCs w:val="20"/>
        </w:rPr>
        <w:t xml:space="preserve">), utraconych korzyści jakie poszkodowany </w:t>
      </w:r>
      <w:r w:rsidR="00066855" w:rsidRPr="001A1ADD">
        <w:rPr>
          <w:rFonts w:asciiTheme="minorHAnsi" w:hAnsiTheme="minorHAnsi" w:cstheme="minorHAnsi"/>
          <w:bCs/>
          <w:kern w:val="32"/>
          <w:sz w:val="20"/>
          <w:szCs w:val="20"/>
        </w:rPr>
        <w:t>odniósłby,</w:t>
      </w:r>
      <w:r w:rsidRPr="001A1ADD">
        <w:rPr>
          <w:rFonts w:asciiTheme="minorHAnsi" w:hAnsiTheme="minorHAnsi" w:cstheme="minorHAnsi"/>
          <w:bCs/>
          <w:kern w:val="32"/>
          <w:sz w:val="20"/>
          <w:szCs w:val="20"/>
        </w:rPr>
        <w:t xml:space="preserve"> gdyby mu szkody nie w</w:t>
      </w:r>
      <w:r w:rsidRPr="001A1ADD">
        <w:rPr>
          <w:rFonts w:asciiTheme="minorHAnsi" w:hAnsiTheme="minorHAnsi" w:cstheme="minorHAnsi"/>
          <w:bCs/>
          <w:kern w:val="32"/>
          <w:sz w:val="20"/>
          <w:szCs w:val="20"/>
        </w:rPr>
        <w:t>y</w:t>
      </w:r>
      <w:r w:rsidRPr="001A1ADD">
        <w:rPr>
          <w:rFonts w:asciiTheme="minorHAnsi" w:hAnsiTheme="minorHAnsi" w:cstheme="minorHAnsi"/>
          <w:bCs/>
          <w:kern w:val="32"/>
          <w:sz w:val="20"/>
          <w:szCs w:val="20"/>
        </w:rPr>
        <w:t>rządzono (</w:t>
      </w:r>
      <w:r w:rsidRPr="001A1ADD">
        <w:rPr>
          <w:rFonts w:asciiTheme="minorHAnsi" w:hAnsiTheme="minorHAnsi" w:cstheme="minorHAnsi"/>
          <w:bCs/>
          <w:i/>
          <w:kern w:val="32"/>
          <w:sz w:val="20"/>
          <w:szCs w:val="20"/>
        </w:rPr>
        <w:t>lucrumcessans</w:t>
      </w:r>
      <w:r w:rsidRPr="001A1ADD">
        <w:rPr>
          <w:rFonts w:asciiTheme="minorHAnsi" w:hAnsiTheme="minorHAnsi" w:cstheme="minorHAnsi"/>
          <w:bCs/>
          <w:kern w:val="32"/>
          <w:sz w:val="20"/>
          <w:szCs w:val="20"/>
        </w:rPr>
        <w:t>), a także należne zadośćuczynienie, bez względu na odmienne postanowi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nia OWU.</w:t>
      </w:r>
    </w:p>
    <w:p w:rsidR="009B5908" w:rsidRPr="001A1ADD" w:rsidRDefault="009B5908" w:rsidP="001A1ADD">
      <w:pPr>
        <w:numPr>
          <w:ilvl w:val="1"/>
          <w:numId w:val="14"/>
        </w:numPr>
        <w:tabs>
          <w:tab w:val="clear" w:pos="747"/>
          <w:tab w:val="left" w:pos="851"/>
        </w:tabs>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Zakres ubezpieczenia obejmuje odpowiedzialność za szkody osobowe (na osobie) i szkody rzeczowe (na mieniu) i ich następstwa, do których naprawienia poszkodowanemu (osobie trzeciej) Ubezpi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czony jest zobowiązany w myśl przepisów prawa. Gdziekolwiek jest mowa o „szkodzie” należy przez to rozumieć zarówno szkodę osobową jak również szkodę rzeczową oraz czystą stratę finansową.</w:t>
      </w:r>
    </w:p>
    <w:p w:rsidR="009B5908" w:rsidRPr="001A1ADD" w:rsidRDefault="009B5908" w:rsidP="001A1ADD">
      <w:pPr>
        <w:numPr>
          <w:ilvl w:val="1"/>
          <w:numId w:val="14"/>
        </w:numPr>
        <w:tabs>
          <w:tab w:val="clear" w:pos="747"/>
          <w:tab w:val="left" w:pos="851"/>
        </w:tabs>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Ponadto Ubezpieczyciel będzie pokrywał:</w:t>
      </w:r>
    </w:p>
    <w:p w:rsidR="00BB191F" w:rsidRPr="001A1ADD" w:rsidRDefault="00101959" w:rsidP="001A1ADD">
      <w:pPr>
        <w:pStyle w:val="Akapitzlist"/>
        <w:numPr>
          <w:ilvl w:val="2"/>
          <w:numId w:val="14"/>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Niezbędne koszty sądowe obrony oraz koszty zastępstwa procesowego, pod warunkiem, że koszty te pozostają </w:t>
      </w:r>
      <w:r w:rsidR="00807C7A" w:rsidRPr="001A1ADD">
        <w:rPr>
          <w:rFonts w:asciiTheme="minorHAnsi" w:hAnsiTheme="minorHAnsi" w:cstheme="minorHAnsi"/>
          <w:sz w:val="20"/>
          <w:szCs w:val="20"/>
        </w:rPr>
        <w:t>w związku</w:t>
      </w:r>
      <w:r w:rsidRPr="001A1ADD">
        <w:rPr>
          <w:rFonts w:asciiTheme="minorHAnsi" w:hAnsiTheme="minorHAnsi" w:cstheme="minorHAnsi"/>
          <w:sz w:val="20"/>
          <w:szCs w:val="20"/>
        </w:rPr>
        <w:t xml:space="preserve"> ze zgłoszonymi roszczeniami odszkodowawczymi i te spory są prowadzone w uzgodnieniu z Ubezpieczycielem</w:t>
      </w:r>
    </w:p>
    <w:p w:rsidR="00BB191F" w:rsidRPr="001A1ADD" w:rsidRDefault="00101959" w:rsidP="001A1ADD">
      <w:pPr>
        <w:pStyle w:val="Akapitzlist"/>
        <w:numPr>
          <w:ilvl w:val="2"/>
          <w:numId w:val="14"/>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koszty obrony w postępowaniu </w:t>
      </w:r>
      <w:r w:rsidR="00807C7A" w:rsidRPr="001A1ADD">
        <w:rPr>
          <w:rFonts w:asciiTheme="minorHAnsi" w:hAnsiTheme="minorHAnsi" w:cstheme="minorHAnsi"/>
          <w:sz w:val="20"/>
          <w:szCs w:val="20"/>
        </w:rPr>
        <w:t>karnym,</w:t>
      </w:r>
      <w:r w:rsidRPr="001A1ADD">
        <w:rPr>
          <w:rFonts w:asciiTheme="minorHAnsi" w:hAnsiTheme="minorHAnsi" w:cstheme="minorHAnsi"/>
          <w:sz w:val="20"/>
          <w:szCs w:val="20"/>
        </w:rPr>
        <w:t xml:space="preserve"> jeśli toczące się postępowanie ma związek z ustal</w:t>
      </w:r>
      <w:r w:rsidRPr="001A1ADD">
        <w:rPr>
          <w:rFonts w:asciiTheme="minorHAnsi" w:hAnsiTheme="minorHAnsi" w:cstheme="minorHAnsi"/>
          <w:sz w:val="20"/>
          <w:szCs w:val="20"/>
        </w:rPr>
        <w:t>e</w:t>
      </w:r>
      <w:r w:rsidRPr="001A1ADD">
        <w:rPr>
          <w:rFonts w:asciiTheme="minorHAnsi" w:hAnsiTheme="minorHAnsi" w:cstheme="minorHAnsi"/>
          <w:sz w:val="20"/>
          <w:szCs w:val="20"/>
        </w:rPr>
        <w:t>niem odpowiedzialności ubezpieczonego, jeżeli ubezpieczyciel wyraził zgodę na ich pokrycie</w:t>
      </w:r>
    </w:p>
    <w:p w:rsidR="00BB191F" w:rsidRPr="001A1ADD" w:rsidRDefault="00101959" w:rsidP="001A1ADD">
      <w:pPr>
        <w:pStyle w:val="Akapitzlist"/>
        <w:numPr>
          <w:ilvl w:val="2"/>
          <w:numId w:val="14"/>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koszty wynagrodzenia rzeczoznawców powołanych w uzgodnieniu z Ubezpieczycielem, w celu ustalenia okoliczności, przyczyn lub rozmiaru szkody</w:t>
      </w:r>
    </w:p>
    <w:p w:rsidR="00101959" w:rsidRPr="001A1ADD" w:rsidRDefault="00101959" w:rsidP="001A1ADD">
      <w:pPr>
        <w:pStyle w:val="Akapitzlist"/>
        <w:numPr>
          <w:ilvl w:val="2"/>
          <w:numId w:val="14"/>
        </w:numPr>
        <w:tabs>
          <w:tab w:val="clear" w:pos="1276"/>
        </w:tabs>
        <w:spacing w:after="120" w:line="276" w:lineRule="auto"/>
        <w:ind w:left="1560" w:hanging="709"/>
        <w:jc w:val="both"/>
        <w:rPr>
          <w:rFonts w:asciiTheme="minorHAnsi" w:hAnsiTheme="minorHAnsi" w:cstheme="minorHAnsi"/>
          <w:sz w:val="20"/>
          <w:szCs w:val="20"/>
        </w:rPr>
      </w:pPr>
      <w:r w:rsidRPr="001A1ADD">
        <w:rPr>
          <w:rFonts w:asciiTheme="minorHAnsi" w:hAnsiTheme="minorHAnsi" w:cstheme="minorHAnsi"/>
          <w:sz w:val="20"/>
          <w:szCs w:val="20"/>
        </w:rPr>
        <w:t xml:space="preserve">koszty poniesione przez Ubezpieczającego/Ubezpieczonego w celu zmniejszenia rozmiaru szkody </w:t>
      </w:r>
      <w:r w:rsidR="00260358" w:rsidRPr="001A1ADD">
        <w:rPr>
          <w:rFonts w:asciiTheme="minorHAnsi" w:hAnsiTheme="minorHAnsi" w:cstheme="minorHAnsi"/>
          <w:sz w:val="20"/>
          <w:szCs w:val="20"/>
        </w:rPr>
        <w:t>lub</w:t>
      </w:r>
      <w:r w:rsidRPr="001A1ADD">
        <w:rPr>
          <w:rFonts w:asciiTheme="minorHAnsi" w:hAnsiTheme="minorHAnsi" w:cstheme="minorHAnsi"/>
          <w:sz w:val="20"/>
          <w:szCs w:val="20"/>
        </w:rPr>
        <w:t xml:space="preserve"> zabezpieczenia zagrożonego mienia lub osób przed szkodą.</w:t>
      </w:r>
    </w:p>
    <w:p w:rsidR="00883B81" w:rsidRPr="001A1ADD" w:rsidRDefault="009B5908" w:rsidP="001A1ADD">
      <w:pPr>
        <w:numPr>
          <w:ilvl w:val="1"/>
          <w:numId w:val="14"/>
        </w:numPr>
        <w:tabs>
          <w:tab w:val="clear" w:pos="747"/>
        </w:tabs>
        <w:spacing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Gdziekolwiek w ogólnych/szczególnych warunkach ubezpieczenia znajduje się ograniczenie odp</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wiedzialności Ubezpieczyciela związane z wprowadzeniem tzw. daty początkowej, to nie będzie ono miało zastosowania.</w:t>
      </w:r>
    </w:p>
    <w:p w:rsidR="009B5908" w:rsidRPr="001A1ADD" w:rsidRDefault="009B5908" w:rsidP="001A1ADD">
      <w:pPr>
        <w:numPr>
          <w:ilvl w:val="1"/>
          <w:numId w:val="14"/>
        </w:numPr>
        <w:tabs>
          <w:tab w:val="clear" w:pos="747"/>
        </w:tabs>
        <w:spacing w:after="120" w:line="276" w:lineRule="auto"/>
        <w:ind w:left="851"/>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Definicje:</w:t>
      </w:r>
    </w:p>
    <w:p w:rsidR="009B5908" w:rsidRPr="001A1ADD" w:rsidRDefault="009B5908" w:rsidP="001A1ADD">
      <w:pPr>
        <w:numPr>
          <w:ilvl w:val="2"/>
          <w:numId w:val="14"/>
        </w:numPr>
        <w:tabs>
          <w:tab w:val="clear" w:pos="1276"/>
          <w:tab w:val="left" w:pos="1560"/>
        </w:tabs>
        <w:spacing w:after="120" w:line="276" w:lineRule="auto"/>
        <w:ind w:left="1560" w:hanging="709"/>
        <w:jc w:val="both"/>
        <w:outlineLvl w:val="0"/>
        <w:rPr>
          <w:rFonts w:asciiTheme="minorHAnsi" w:hAnsiTheme="minorHAnsi" w:cstheme="minorHAnsi"/>
          <w:b/>
          <w:bCs/>
          <w:kern w:val="32"/>
          <w:sz w:val="20"/>
          <w:szCs w:val="20"/>
        </w:rPr>
      </w:pPr>
      <w:r w:rsidRPr="001A1ADD">
        <w:rPr>
          <w:rFonts w:asciiTheme="minorHAnsi" w:hAnsiTheme="minorHAnsi" w:cstheme="minorHAnsi"/>
          <w:bCs/>
          <w:kern w:val="32"/>
          <w:sz w:val="20"/>
          <w:szCs w:val="20"/>
        </w:rPr>
        <w:t>Szkoda osobowa/szkoda na osobie – straty rzeczywiste i ich następstwa oraz utracone k</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 xml:space="preserve">rzyści jakie poszkodowany </w:t>
      </w:r>
      <w:r w:rsidR="00066855" w:rsidRPr="001A1ADD">
        <w:rPr>
          <w:rFonts w:asciiTheme="minorHAnsi" w:hAnsiTheme="minorHAnsi" w:cstheme="minorHAnsi"/>
          <w:bCs/>
          <w:kern w:val="32"/>
          <w:sz w:val="20"/>
          <w:szCs w:val="20"/>
        </w:rPr>
        <w:t>odniósłby,</w:t>
      </w:r>
      <w:r w:rsidRPr="001A1ADD">
        <w:rPr>
          <w:rFonts w:asciiTheme="minorHAnsi" w:hAnsiTheme="minorHAnsi" w:cstheme="minorHAnsi"/>
          <w:bCs/>
          <w:kern w:val="32"/>
          <w:sz w:val="20"/>
          <w:szCs w:val="20"/>
        </w:rPr>
        <w:t xml:space="preserve"> gdyby mu szkody nie wyrządzono, a także szkody ni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majątkowe, których naprawienie polega na zapłacie zadośćuczynienia - powstałe wskutek śmierci, uszkodzenia ciała i/lub rozstroju zdrowia.</w:t>
      </w:r>
    </w:p>
    <w:p w:rsidR="009B5908" w:rsidRPr="001A1ADD" w:rsidRDefault="009B5908" w:rsidP="001A1ADD">
      <w:pPr>
        <w:numPr>
          <w:ilvl w:val="2"/>
          <w:numId w:val="14"/>
        </w:numPr>
        <w:tabs>
          <w:tab w:val="clear" w:pos="1276"/>
          <w:tab w:val="left" w:pos="1560"/>
        </w:tabs>
        <w:spacing w:after="120" w:line="276" w:lineRule="auto"/>
        <w:ind w:left="1560" w:hanging="709"/>
        <w:jc w:val="both"/>
        <w:outlineLvl w:val="0"/>
        <w:rPr>
          <w:rFonts w:asciiTheme="minorHAnsi" w:hAnsiTheme="minorHAnsi" w:cstheme="minorHAnsi"/>
          <w:b/>
          <w:bCs/>
          <w:kern w:val="32"/>
          <w:sz w:val="20"/>
          <w:szCs w:val="20"/>
        </w:rPr>
      </w:pPr>
      <w:r w:rsidRPr="001A1ADD">
        <w:rPr>
          <w:rFonts w:asciiTheme="minorHAnsi" w:hAnsiTheme="minorHAnsi" w:cstheme="minorHAnsi"/>
          <w:bCs/>
          <w:kern w:val="32"/>
          <w:sz w:val="20"/>
          <w:szCs w:val="20"/>
        </w:rPr>
        <w:t>Szkoda rzeczowa/szkoda w mieniu – straty rzeczywiste i ich następstwa oraz utracone k</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 xml:space="preserve">rzyści jakie poszkodowany </w:t>
      </w:r>
      <w:r w:rsidR="00066855" w:rsidRPr="001A1ADD">
        <w:rPr>
          <w:rFonts w:asciiTheme="minorHAnsi" w:hAnsiTheme="minorHAnsi" w:cstheme="minorHAnsi"/>
          <w:bCs/>
          <w:kern w:val="32"/>
          <w:sz w:val="20"/>
          <w:szCs w:val="20"/>
        </w:rPr>
        <w:t>odniósłby,</w:t>
      </w:r>
      <w:r w:rsidRPr="001A1ADD">
        <w:rPr>
          <w:rFonts w:asciiTheme="minorHAnsi" w:hAnsiTheme="minorHAnsi" w:cstheme="minorHAnsi"/>
          <w:bCs/>
          <w:kern w:val="32"/>
          <w:sz w:val="20"/>
          <w:szCs w:val="20"/>
        </w:rPr>
        <w:t xml:space="preserve"> gdyby mu szkody nie wyrządzono- powstałe wskutek utraty, zniszczenia i/lub uszkodzenia rzeczy.</w:t>
      </w:r>
    </w:p>
    <w:p w:rsidR="009B5908" w:rsidRPr="001A1ADD" w:rsidRDefault="009B5908" w:rsidP="001A1ADD">
      <w:pPr>
        <w:numPr>
          <w:ilvl w:val="2"/>
          <w:numId w:val="14"/>
        </w:numPr>
        <w:tabs>
          <w:tab w:val="clear" w:pos="1276"/>
          <w:tab w:val="left" w:pos="1560"/>
        </w:tabs>
        <w:spacing w:after="120" w:line="276" w:lineRule="auto"/>
        <w:ind w:left="1560" w:hanging="709"/>
        <w:jc w:val="both"/>
        <w:outlineLvl w:val="0"/>
        <w:rPr>
          <w:rFonts w:asciiTheme="minorHAnsi" w:hAnsiTheme="minorHAnsi" w:cstheme="minorHAnsi"/>
          <w:b/>
          <w:bCs/>
          <w:kern w:val="32"/>
          <w:sz w:val="20"/>
          <w:szCs w:val="20"/>
        </w:rPr>
      </w:pPr>
      <w:r w:rsidRPr="001A1ADD">
        <w:rPr>
          <w:rFonts w:asciiTheme="minorHAnsi" w:hAnsiTheme="minorHAnsi" w:cstheme="minorHAnsi"/>
          <w:bCs/>
          <w:kern w:val="32"/>
          <w:sz w:val="20"/>
          <w:szCs w:val="20"/>
        </w:rPr>
        <w:t>Czysta strata finansowa – szkody nie będące następstwem szkód rzeczowych lub osob</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wych.</w:t>
      </w:r>
    </w:p>
    <w:p w:rsidR="009B5908" w:rsidRPr="001A1ADD" w:rsidRDefault="009B5908" w:rsidP="001A1ADD">
      <w:pPr>
        <w:numPr>
          <w:ilvl w:val="2"/>
          <w:numId w:val="14"/>
        </w:numPr>
        <w:tabs>
          <w:tab w:val="clear" w:pos="1276"/>
          <w:tab w:val="left" w:pos="1560"/>
        </w:tabs>
        <w:spacing w:after="120" w:line="276" w:lineRule="auto"/>
        <w:ind w:left="1560" w:hanging="709"/>
        <w:jc w:val="both"/>
        <w:outlineLvl w:val="0"/>
        <w:rPr>
          <w:rFonts w:asciiTheme="minorHAnsi" w:hAnsiTheme="minorHAnsi" w:cstheme="minorHAnsi"/>
          <w:b/>
          <w:bCs/>
          <w:kern w:val="32"/>
          <w:sz w:val="20"/>
          <w:szCs w:val="20"/>
        </w:rPr>
      </w:pPr>
      <w:r w:rsidRPr="001A1ADD">
        <w:rPr>
          <w:rFonts w:asciiTheme="minorHAnsi" w:hAnsiTheme="minorHAnsi" w:cstheme="minorHAnsi"/>
          <w:bCs/>
          <w:kern w:val="32"/>
          <w:sz w:val="20"/>
          <w:szCs w:val="20"/>
        </w:rPr>
        <w:t>Wypadek (ubezpieczeniowy) – śmierć, uszkodzenia ciała, doznanie rozstroju zdrowia, utrata, uszkodzenie, zniszczenia rzeczy, powstanie czystej straty finansowej.</w:t>
      </w:r>
    </w:p>
    <w:p w:rsidR="009B5908" w:rsidRPr="001A1ADD" w:rsidRDefault="009B5908" w:rsidP="001A1ADD">
      <w:pPr>
        <w:numPr>
          <w:ilvl w:val="1"/>
          <w:numId w:val="14"/>
        </w:numPr>
        <w:tabs>
          <w:tab w:val="clear" w:pos="747"/>
        </w:tabs>
        <w:spacing w:after="120" w:line="276" w:lineRule="auto"/>
        <w:ind w:left="851"/>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Odpowiedzialność</w:t>
      </w:r>
    </w:p>
    <w:p w:rsidR="009B5908" w:rsidRPr="001A1ADD" w:rsidRDefault="009B5908" w:rsidP="001A1ADD">
      <w:pPr>
        <w:numPr>
          <w:ilvl w:val="2"/>
          <w:numId w:val="14"/>
        </w:numPr>
        <w:tabs>
          <w:tab w:val="clear" w:pos="1276"/>
        </w:tabs>
        <w:spacing w:after="120" w:line="276" w:lineRule="auto"/>
        <w:ind w:left="1701" w:hanging="850"/>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Odpowiedzialność ubezpieczyciela powstaje w razie zajścia </w:t>
      </w:r>
      <w:r w:rsidRPr="001A1ADD">
        <w:rPr>
          <w:rFonts w:asciiTheme="minorHAnsi" w:hAnsiTheme="minorHAnsi" w:cstheme="minorHAnsi"/>
          <w:b/>
          <w:bCs/>
          <w:kern w:val="32"/>
          <w:sz w:val="20"/>
          <w:szCs w:val="20"/>
        </w:rPr>
        <w:t>wypadku ubezpieczeniowego</w:t>
      </w:r>
      <w:r w:rsidRPr="001A1ADD">
        <w:rPr>
          <w:rFonts w:asciiTheme="minorHAnsi" w:hAnsiTheme="minorHAnsi" w:cstheme="minorHAnsi"/>
          <w:bCs/>
          <w:kern w:val="32"/>
          <w:sz w:val="20"/>
          <w:szCs w:val="20"/>
        </w:rPr>
        <w:br/>
        <w:t>w okresie ubezpieczenia oraz zgłoszenia roszczenia z tego tytułu przed upływem terminu przedawnienia przewidzianego przepisami prawa.</w:t>
      </w:r>
    </w:p>
    <w:p w:rsidR="009B5908" w:rsidRPr="001A1ADD" w:rsidRDefault="009B5908" w:rsidP="001A1ADD">
      <w:pPr>
        <w:numPr>
          <w:ilvl w:val="1"/>
          <w:numId w:val="14"/>
        </w:numPr>
        <w:tabs>
          <w:tab w:val="clear" w:pos="747"/>
        </w:tabs>
        <w:spacing w:after="120" w:line="276" w:lineRule="auto"/>
        <w:ind w:left="851"/>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 xml:space="preserve">Zakres </w:t>
      </w:r>
      <w:r w:rsidR="00287C83" w:rsidRPr="001A1ADD">
        <w:rPr>
          <w:rFonts w:asciiTheme="minorHAnsi" w:hAnsiTheme="minorHAnsi" w:cstheme="minorHAnsi"/>
          <w:b/>
          <w:bCs/>
          <w:kern w:val="32"/>
          <w:sz w:val="20"/>
          <w:szCs w:val="20"/>
        </w:rPr>
        <w:t>t</w:t>
      </w:r>
      <w:r w:rsidRPr="001A1ADD">
        <w:rPr>
          <w:rFonts w:asciiTheme="minorHAnsi" w:hAnsiTheme="minorHAnsi" w:cstheme="minorHAnsi"/>
          <w:b/>
          <w:bCs/>
          <w:kern w:val="32"/>
          <w:sz w:val="20"/>
          <w:szCs w:val="20"/>
        </w:rPr>
        <w:t>erytorialny</w:t>
      </w:r>
    </w:p>
    <w:p w:rsidR="009B5908" w:rsidRPr="001A1ADD" w:rsidRDefault="009B5908" w:rsidP="001A1ADD">
      <w:pPr>
        <w:numPr>
          <w:ilvl w:val="2"/>
          <w:numId w:val="14"/>
        </w:numPr>
        <w:tabs>
          <w:tab w:val="clear" w:pos="1276"/>
        </w:tabs>
        <w:spacing w:after="120" w:line="276" w:lineRule="auto"/>
        <w:ind w:left="1701" w:hanging="850"/>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Wypadki ubezpieczeniowe, których przyczyna miała miejsce na obszarze </w:t>
      </w:r>
      <w:r w:rsidR="00260358" w:rsidRPr="001A1ADD">
        <w:rPr>
          <w:rFonts w:asciiTheme="minorHAnsi" w:hAnsiTheme="minorHAnsi" w:cstheme="minorHAnsi"/>
          <w:bCs/>
          <w:kern w:val="32"/>
          <w:sz w:val="20"/>
          <w:szCs w:val="20"/>
        </w:rPr>
        <w:t>Polski.</w:t>
      </w:r>
    </w:p>
    <w:p w:rsidR="009B5908" w:rsidRPr="001A1ADD" w:rsidRDefault="009B5908" w:rsidP="001A1ADD">
      <w:pPr>
        <w:keepNext/>
        <w:numPr>
          <w:ilvl w:val="1"/>
          <w:numId w:val="14"/>
        </w:numPr>
        <w:tabs>
          <w:tab w:val="clear" w:pos="747"/>
        </w:tabs>
        <w:spacing w:after="120" w:line="276" w:lineRule="auto"/>
        <w:ind w:left="851"/>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Zakres ubezpieczenia obejmuje</w:t>
      </w:r>
      <w:r w:rsidRPr="001A1ADD">
        <w:rPr>
          <w:rFonts w:asciiTheme="minorHAnsi" w:hAnsiTheme="minorHAnsi" w:cstheme="minorHAnsi"/>
          <w:bCs/>
          <w:kern w:val="32"/>
          <w:sz w:val="20"/>
          <w:szCs w:val="20"/>
        </w:rPr>
        <w:t>:</w:t>
      </w:r>
    </w:p>
    <w:p w:rsidR="009B5908" w:rsidRPr="001A1ADD" w:rsidRDefault="009B5908" w:rsidP="001A1ADD">
      <w:pPr>
        <w:numPr>
          <w:ilvl w:val="2"/>
          <w:numId w:val="14"/>
        </w:numPr>
        <w:tabs>
          <w:tab w:val="clear" w:pos="1276"/>
        </w:tabs>
        <w:spacing w:after="120" w:line="276" w:lineRule="auto"/>
        <w:ind w:left="1701" w:hanging="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cywilną deliktową – do wysokości sumy gwarancyjnej;</w:t>
      </w:r>
    </w:p>
    <w:p w:rsidR="009B5908" w:rsidRPr="001A1ADD" w:rsidRDefault="009B5908" w:rsidP="001A1ADD">
      <w:pPr>
        <w:numPr>
          <w:ilvl w:val="2"/>
          <w:numId w:val="14"/>
        </w:numPr>
        <w:tabs>
          <w:tab w:val="clear" w:pos="1276"/>
        </w:tabs>
        <w:spacing w:after="120" w:line="276" w:lineRule="auto"/>
        <w:ind w:left="1701" w:hanging="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lastRenderedPageBreak/>
        <w:t>Odpowiedzialność cywilną z tytułu niewykonania bądź nienależytego wykonania zobowi</w:t>
      </w:r>
      <w:r w:rsidRPr="001A1ADD">
        <w:rPr>
          <w:rFonts w:asciiTheme="minorHAnsi" w:hAnsiTheme="minorHAnsi" w:cstheme="minorHAnsi"/>
          <w:bCs/>
          <w:kern w:val="32"/>
          <w:sz w:val="20"/>
          <w:szCs w:val="20"/>
        </w:rPr>
        <w:t>ą</w:t>
      </w:r>
      <w:r w:rsidRPr="001A1ADD">
        <w:rPr>
          <w:rFonts w:asciiTheme="minorHAnsi" w:hAnsiTheme="minorHAnsi" w:cstheme="minorHAnsi"/>
          <w:bCs/>
          <w:kern w:val="32"/>
          <w:sz w:val="20"/>
          <w:szCs w:val="20"/>
        </w:rPr>
        <w:t>zania (odpowiedzialność kontraktowa)</w:t>
      </w:r>
      <w:r w:rsidR="00066855" w:rsidRPr="001A1ADD">
        <w:rPr>
          <w:rFonts w:asciiTheme="minorHAnsi" w:hAnsiTheme="minorHAnsi" w:cstheme="minorHAnsi"/>
          <w:bCs/>
          <w:kern w:val="32"/>
          <w:sz w:val="20"/>
          <w:szCs w:val="20"/>
        </w:rPr>
        <w:t xml:space="preserve"> –</w:t>
      </w:r>
      <w:r w:rsidRPr="001A1ADD">
        <w:rPr>
          <w:rFonts w:asciiTheme="minorHAnsi" w:hAnsiTheme="minorHAnsi" w:cstheme="minorHAnsi"/>
          <w:bCs/>
          <w:kern w:val="32"/>
          <w:sz w:val="20"/>
          <w:szCs w:val="20"/>
        </w:rPr>
        <w:t xml:space="preserve"> do wysokości sumy gwarancyjnej;</w:t>
      </w:r>
    </w:p>
    <w:p w:rsidR="009B5908" w:rsidRPr="001A1ADD" w:rsidRDefault="009B5908" w:rsidP="001A1ADD">
      <w:pPr>
        <w:numPr>
          <w:ilvl w:val="2"/>
          <w:numId w:val="14"/>
        </w:numPr>
        <w:tabs>
          <w:tab w:val="clear" w:pos="1276"/>
        </w:tabs>
        <w:spacing w:after="120" w:line="276" w:lineRule="auto"/>
        <w:ind w:left="1701" w:hanging="851"/>
        <w:jc w:val="both"/>
        <w:rPr>
          <w:rFonts w:asciiTheme="minorHAnsi" w:hAnsiTheme="minorHAnsi" w:cstheme="minorHAnsi"/>
          <w:bCs/>
          <w:sz w:val="20"/>
          <w:szCs w:val="20"/>
        </w:rPr>
      </w:pPr>
      <w:r w:rsidRPr="001A1ADD">
        <w:rPr>
          <w:rFonts w:asciiTheme="minorHAnsi" w:hAnsiTheme="minorHAnsi" w:cstheme="minorHAnsi"/>
          <w:bCs/>
          <w:kern w:val="32"/>
          <w:sz w:val="20"/>
          <w:szCs w:val="20"/>
        </w:rPr>
        <w:t>Odpowiedzialność cywilną za szkody wyrządzone w związku z wykonywaniem usł</w:t>
      </w:r>
      <w:r w:rsidRPr="001A1ADD">
        <w:rPr>
          <w:rFonts w:asciiTheme="minorHAnsi" w:hAnsiTheme="minorHAnsi" w:cstheme="minorHAnsi"/>
          <w:bCs/>
          <w:kern w:val="32"/>
          <w:sz w:val="20"/>
          <w:szCs w:val="20"/>
        </w:rPr>
        <w:t>u</w:t>
      </w:r>
      <w:r w:rsidRPr="001A1ADD">
        <w:rPr>
          <w:rFonts w:asciiTheme="minorHAnsi" w:hAnsiTheme="minorHAnsi" w:cstheme="minorHAnsi"/>
          <w:bCs/>
          <w:kern w:val="32"/>
          <w:sz w:val="20"/>
          <w:szCs w:val="20"/>
        </w:rPr>
        <w:t xml:space="preserve">gi/produktem – do wysokości sumy gwarancyjnej; </w:t>
      </w:r>
    </w:p>
    <w:p w:rsidR="009B5908" w:rsidRPr="001A1ADD" w:rsidRDefault="009B5908" w:rsidP="001A1ADD">
      <w:pPr>
        <w:numPr>
          <w:ilvl w:val="2"/>
          <w:numId w:val="14"/>
        </w:numPr>
        <w:tabs>
          <w:tab w:val="clear" w:pos="1276"/>
        </w:tabs>
        <w:spacing w:after="120" w:line="276" w:lineRule="auto"/>
        <w:ind w:left="1701" w:hanging="851"/>
        <w:jc w:val="both"/>
        <w:rPr>
          <w:rFonts w:asciiTheme="minorHAnsi" w:hAnsiTheme="minorHAnsi" w:cstheme="minorHAnsi"/>
          <w:bCs/>
          <w:sz w:val="20"/>
          <w:szCs w:val="20"/>
        </w:rPr>
      </w:pPr>
      <w:r w:rsidRPr="001A1ADD">
        <w:rPr>
          <w:rFonts w:asciiTheme="minorHAnsi" w:hAnsiTheme="minorHAnsi" w:cstheme="minorHAnsi"/>
          <w:bCs/>
          <w:kern w:val="32"/>
          <w:sz w:val="20"/>
          <w:szCs w:val="20"/>
        </w:rPr>
        <w:t>Odpowiedzialność cywilna za szkody powstałe w nieruchomościach będących przedmi</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 xml:space="preserve">tem najmu/leasingu/dzierżawy/użyczenia etc. </w:t>
      </w:r>
      <w:r w:rsidR="00066855" w:rsidRPr="001A1ADD">
        <w:rPr>
          <w:rFonts w:asciiTheme="minorHAnsi" w:hAnsiTheme="minorHAnsi" w:cstheme="minorHAnsi"/>
          <w:bCs/>
          <w:kern w:val="32"/>
          <w:sz w:val="20"/>
          <w:szCs w:val="20"/>
        </w:rPr>
        <w:t>–</w:t>
      </w:r>
      <w:r w:rsidRPr="001A1ADD">
        <w:rPr>
          <w:rFonts w:asciiTheme="minorHAnsi" w:hAnsiTheme="minorHAnsi" w:cstheme="minorHAnsi"/>
          <w:bCs/>
          <w:kern w:val="32"/>
          <w:sz w:val="20"/>
          <w:szCs w:val="20"/>
        </w:rPr>
        <w:t xml:space="preserve"> do wysokości sumy gwarancyjnej</w:t>
      </w:r>
    </w:p>
    <w:p w:rsidR="009B5908" w:rsidRPr="001A1ADD" w:rsidRDefault="009B5908" w:rsidP="001A1ADD">
      <w:pPr>
        <w:numPr>
          <w:ilvl w:val="2"/>
          <w:numId w:val="14"/>
        </w:numPr>
        <w:tabs>
          <w:tab w:val="clear" w:pos="1276"/>
        </w:tabs>
        <w:spacing w:after="120" w:line="276" w:lineRule="auto"/>
        <w:ind w:left="1701" w:hanging="851"/>
        <w:jc w:val="both"/>
        <w:rPr>
          <w:rFonts w:asciiTheme="minorHAnsi" w:hAnsiTheme="minorHAnsi" w:cstheme="minorHAnsi"/>
          <w:bCs/>
          <w:sz w:val="20"/>
          <w:szCs w:val="20"/>
        </w:rPr>
      </w:pPr>
      <w:r w:rsidRPr="001A1ADD">
        <w:rPr>
          <w:rFonts w:asciiTheme="minorHAnsi" w:hAnsiTheme="minorHAnsi" w:cstheme="minorHAnsi"/>
          <w:bCs/>
          <w:kern w:val="32"/>
          <w:sz w:val="20"/>
          <w:szCs w:val="20"/>
        </w:rPr>
        <w:t>Odpowiedzialność cywilna pracodawcy z tytułu wypadków przy pracy. Definicja pracown</w:t>
      </w:r>
      <w:r w:rsidRPr="001A1ADD">
        <w:rPr>
          <w:rFonts w:asciiTheme="minorHAnsi" w:hAnsiTheme="minorHAnsi" w:cstheme="minorHAnsi"/>
          <w:bCs/>
          <w:kern w:val="32"/>
          <w:sz w:val="20"/>
          <w:szCs w:val="20"/>
        </w:rPr>
        <w:t>i</w:t>
      </w:r>
      <w:r w:rsidRPr="001A1ADD">
        <w:rPr>
          <w:rFonts w:asciiTheme="minorHAnsi" w:hAnsiTheme="minorHAnsi" w:cstheme="minorHAnsi"/>
          <w:bCs/>
          <w:kern w:val="32"/>
          <w:sz w:val="20"/>
          <w:szCs w:val="20"/>
        </w:rPr>
        <w:t>ka powinna obejmować osoby zatrudnione na umowy o pracę oraz na podstawie umów cywilnoprawnych oraz stażystów, praktykantów, osoby skierowane do pracy przez organy władzy publicznej - do wysokości sumy gwarancyjnej</w:t>
      </w:r>
      <w:r w:rsidR="00CD5769" w:rsidRPr="001A1ADD">
        <w:rPr>
          <w:rFonts w:asciiTheme="minorHAnsi" w:hAnsiTheme="minorHAnsi" w:cstheme="minorHAnsi"/>
          <w:bCs/>
          <w:kern w:val="32"/>
          <w:sz w:val="20"/>
          <w:szCs w:val="20"/>
        </w:rPr>
        <w:t>.</w:t>
      </w:r>
    </w:p>
    <w:p w:rsidR="002675F0" w:rsidRPr="001A1ADD" w:rsidRDefault="009B5908" w:rsidP="001A1ADD">
      <w:pPr>
        <w:numPr>
          <w:ilvl w:val="2"/>
          <w:numId w:val="14"/>
        </w:numPr>
        <w:tabs>
          <w:tab w:val="clear" w:pos="1276"/>
        </w:tabs>
        <w:spacing w:after="120" w:line="276" w:lineRule="auto"/>
        <w:ind w:left="1701" w:hanging="851"/>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cywilna za szkody powstałe w mieniu będącym przedmiotem obróbki i naprawy</w:t>
      </w:r>
      <w:r w:rsidR="00030FB4" w:rsidRPr="001A1ADD">
        <w:rPr>
          <w:rFonts w:asciiTheme="minorHAnsi" w:hAnsiTheme="minorHAnsi" w:cstheme="minorHAnsi"/>
          <w:bCs/>
          <w:kern w:val="32"/>
          <w:sz w:val="20"/>
          <w:szCs w:val="20"/>
        </w:rPr>
        <w:t>.</w:t>
      </w:r>
      <w:r w:rsidRPr="001A1ADD">
        <w:rPr>
          <w:rFonts w:asciiTheme="minorHAnsi" w:hAnsiTheme="minorHAnsi" w:cstheme="minorHAnsi"/>
          <w:bCs/>
          <w:kern w:val="32"/>
          <w:sz w:val="20"/>
          <w:szCs w:val="20"/>
        </w:rPr>
        <w:t xml:space="preserve"> Limit odpowiedzialności Ubezpieczyciela </w:t>
      </w:r>
      <w:r w:rsidRPr="001A1ADD">
        <w:rPr>
          <w:rFonts w:asciiTheme="minorHAnsi" w:hAnsiTheme="minorHAnsi" w:cstheme="minorHAnsi"/>
          <w:b/>
          <w:bCs/>
          <w:kern w:val="32"/>
          <w:sz w:val="20"/>
          <w:szCs w:val="20"/>
        </w:rPr>
        <w:t>200.000,00 PLN</w:t>
      </w:r>
      <w:r w:rsidRPr="001A1ADD">
        <w:rPr>
          <w:rFonts w:asciiTheme="minorHAnsi" w:hAnsiTheme="minorHAnsi" w:cstheme="minorHAnsi"/>
          <w:bCs/>
          <w:kern w:val="32"/>
          <w:sz w:val="20"/>
          <w:szCs w:val="20"/>
        </w:rPr>
        <w:t xml:space="preserve"> na jedno i wszystkie zdarzenia </w:t>
      </w:r>
      <w:r w:rsidR="00C92067" w:rsidRPr="001A1ADD">
        <w:rPr>
          <w:rFonts w:asciiTheme="minorHAnsi" w:hAnsiTheme="minorHAnsi" w:cstheme="minorHAnsi"/>
          <w:bCs/>
          <w:sz w:val="20"/>
          <w:szCs w:val="20"/>
        </w:rPr>
        <w:t>w okresie ubezpieczenia</w:t>
      </w:r>
      <w:r w:rsidRPr="001A1ADD">
        <w:rPr>
          <w:rFonts w:asciiTheme="minorHAnsi" w:hAnsiTheme="minorHAnsi" w:cstheme="minorHAnsi"/>
          <w:bCs/>
          <w:kern w:val="32"/>
          <w:sz w:val="20"/>
          <w:szCs w:val="20"/>
        </w:rPr>
        <w:t>.</w:t>
      </w:r>
    </w:p>
    <w:p w:rsidR="002675F0" w:rsidRPr="001A1ADD" w:rsidRDefault="009B5908" w:rsidP="001A1ADD">
      <w:pPr>
        <w:numPr>
          <w:ilvl w:val="2"/>
          <w:numId w:val="14"/>
        </w:numPr>
        <w:tabs>
          <w:tab w:val="clear" w:pos="1276"/>
        </w:tabs>
        <w:spacing w:after="120" w:line="276" w:lineRule="auto"/>
        <w:ind w:left="1701" w:hanging="851"/>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Odpowiedzialność cywilna za szkody powstałe w mieniu będącym w pieczy, pod dozorem, kontrolą ubezpieczonego.Limit odpowiedzialności Ubezpieczyciela </w:t>
      </w:r>
      <w:r w:rsidRPr="001A1ADD">
        <w:rPr>
          <w:rFonts w:asciiTheme="minorHAnsi" w:hAnsiTheme="minorHAnsi" w:cstheme="minorHAnsi"/>
          <w:b/>
          <w:bCs/>
          <w:kern w:val="32"/>
          <w:sz w:val="20"/>
          <w:szCs w:val="20"/>
        </w:rPr>
        <w:t>200.000,00 PLN</w:t>
      </w:r>
      <w:r w:rsidRPr="001A1ADD">
        <w:rPr>
          <w:rFonts w:asciiTheme="minorHAnsi" w:hAnsiTheme="minorHAnsi" w:cstheme="minorHAnsi"/>
          <w:bCs/>
          <w:kern w:val="32"/>
          <w:sz w:val="20"/>
          <w:szCs w:val="20"/>
        </w:rPr>
        <w:t xml:space="preserve"> na je</w:t>
      </w:r>
      <w:r w:rsidRPr="001A1ADD">
        <w:rPr>
          <w:rFonts w:asciiTheme="minorHAnsi" w:hAnsiTheme="minorHAnsi" w:cstheme="minorHAnsi"/>
          <w:bCs/>
          <w:kern w:val="32"/>
          <w:sz w:val="20"/>
          <w:szCs w:val="20"/>
        </w:rPr>
        <w:t>d</w:t>
      </w:r>
      <w:r w:rsidRPr="001A1ADD">
        <w:rPr>
          <w:rFonts w:asciiTheme="minorHAnsi" w:hAnsiTheme="minorHAnsi" w:cstheme="minorHAnsi"/>
          <w:bCs/>
          <w:kern w:val="32"/>
          <w:sz w:val="20"/>
          <w:szCs w:val="20"/>
        </w:rPr>
        <w:t xml:space="preserve">no i wszystkie zdarzenia </w:t>
      </w:r>
      <w:r w:rsidR="00C92067" w:rsidRPr="001A1ADD">
        <w:rPr>
          <w:rFonts w:asciiTheme="minorHAnsi" w:hAnsiTheme="minorHAnsi" w:cstheme="minorHAnsi"/>
          <w:sz w:val="20"/>
          <w:szCs w:val="20"/>
        </w:rPr>
        <w:t>w okresie ubezpieczenia</w:t>
      </w:r>
      <w:r w:rsidRPr="001A1ADD">
        <w:rPr>
          <w:rFonts w:asciiTheme="minorHAnsi" w:hAnsiTheme="minorHAnsi" w:cstheme="minorHAnsi"/>
          <w:bCs/>
          <w:kern w:val="32"/>
          <w:sz w:val="20"/>
          <w:szCs w:val="20"/>
        </w:rPr>
        <w:t>.</w:t>
      </w:r>
    </w:p>
    <w:p w:rsidR="002675F0" w:rsidRPr="001A1ADD" w:rsidRDefault="009B5908" w:rsidP="001A1ADD">
      <w:pPr>
        <w:numPr>
          <w:ilvl w:val="2"/>
          <w:numId w:val="14"/>
        </w:numPr>
        <w:tabs>
          <w:tab w:val="clear" w:pos="1276"/>
        </w:tabs>
        <w:spacing w:after="120" w:line="276" w:lineRule="auto"/>
        <w:ind w:left="1701" w:hanging="851"/>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cywilna za szkody wyrządzone przez podwykonawców z wyłączenie</w:t>
      </w:r>
      <w:r w:rsidRPr="001A1ADD">
        <w:rPr>
          <w:rFonts w:asciiTheme="minorHAnsi" w:hAnsiTheme="minorHAnsi" w:cstheme="minorHAnsi"/>
          <w:bCs/>
          <w:kern w:val="32"/>
          <w:sz w:val="20"/>
          <w:szCs w:val="20"/>
        </w:rPr>
        <w:t>m</w:t>
      </w:r>
      <w:r w:rsidRPr="001A1ADD">
        <w:rPr>
          <w:rFonts w:asciiTheme="minorHAnsi" w:hAnsiTheme="minorHAnsi" w:cstheme="minorHAnsi"/>
          <w:bCs/>
          <w:kern w:val="32"/>
          <w:sz w:val="20"/>
          <w:szCs w:val="20"/>
        </w:rPr>
        <w:t>prawa regresu</w:t>
      </w:r>
      <w:r w:rsidR="00260358" w:rsidRPr="001A1ADD">
        <w:rPr>
          <w:rFonts w:asciiTheme="minorHAnsi" w:hAnsiTheme="minorHAnsi" w:cstheme="minorHAnsi"/>
          <w:bCs/>
          <w:kern w:val="32"/>
          <w:sz w:val="20"/>
          <w:szCs w:val="20"/>
        </w:rPr>
        <w:t>. Wyłącza się regres do podmiotów powiązanych kapitało lub ubezpiecz</w:t>
      </w:r>
      <w:r w:rsidR="00260358" w:rsidRPr="001A1ADD">
        <w:rPr>
          <w:rFonts w:asciiTheme="minorHAnsi" w:hAnsiTheme="minorHAnsi" w:cstheme="minorHAnsi"/>
          <w:bCs/>
          <w:kern w:val="32"/>
          <w:sz w:val="20"/>
          <w:szCs w:val="20"/>
        </w:rPr>
        <w:t>a</w:t>
      </w:r>
      <w:r w:rsidR="00260358" w:rsidRPr="001A1ADD">
        <w:rPr>
          <w:rFonts w:asciiTheme="minorHAnsi" w:hAnsiTheme="minorHAnsi" w:cstheme="minorHAnsi"/>
          <w:bCs/>
          <w:kern w:val="32"/>
          <w:sz w:val="20"/>
          <w:szCs w:val="20"/>
        </w:rPr>
        <w:t>nych na podstawie niniejszej umowy</w:t>
      </w:r>
      <w:r w:rsidRPr="001A1ADD">
        <w:rPr>
          <w:rFonts w:asciiTheme="minorHAnsi" w:hAnsiTheme="minorHAnsi" w:cstheme="minorHAnsi"/>
          <w:bCs/>
          <w:kern w:val="32"/>
          <w:sz w:val="20"/>
          <w:szCs w:val="20"/>
        </w:rPr>
        <w:t>– do pełnej wysokości sumy gwarancyjnej.</w:t>
      </w:r>
    </w:p>
    <w:p w:rsidR="009B5908" w:rsidRPr="001A1ADD" w:rsidRDefault="009B5908" w:rsidP="001A1ADD">
      <w:pPr>
        <w:numPr>
          <w:ilvl w:val="2"/>
          <w:numId w:val="14"/>
        </w:numPr>
        <w:tabs>
          <w:tab w:val="clear" w:pos="1276"/>
        </w:tabs>
        <w:spacing w:after="120" w:line="276" w:lineRule="auto"/>
        <w:ind w:left="1701" w:hanging="851"/>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cywilna za czyste straty finansowe w tym brak dostępu. Limit odpowi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dzialności</w:t>
      </w:r>
      <w:r w:rsidR="00287C83" w:rsidRPr="001A1ADD">
        <w:rPr>
          <w:rFonts w:asciiTheme="minorHAnsi" w:hAnsiTheme="minorHAnsi" w:cstheme="minorHAnsi"/>
          <w:bCs/>
          <w:kern w:val="32"/>
          <w:sz w:val="20"/>
          <w:szCs w:val="20"/>
        </w:rPr>
        <w:t xml:space="preserve"> ubezpieczyciela wynosi</w:t>
      </w:r>
      <w:r w:rsidRPr="001A1ADD">
        <w:rPr>
          <w:rFonts w:asciiTheme="minorHAnsi" w:hAnsiTheme="minorHAnsi" w:cstheme="minorHAnsi"/>
          <w:b/>
          <w:bCs/>
          <w:kern w:val="32"/>
          <w:sz w:val="20"/>
          <w:szCs w:val="20"/>
        </w:rPr>
        <w:t>100.000,00 PLN</w:t>
      </w:r>
      <w:r w:rsidRPr="001A1ADD">
        <w:rPr>
          <w:rFonts w:asciiTheme="minorHAnsi" w:hAnsiTheme="minorHAnsi" w:cstheme="minorHAnsi"/>
          <w:bCs/>
          <w:kern w:val="32"/>
          <w:sz w:val="20"/>
          <w:szCs w:val="20"/>
        </w:rPr>
        <w:t xml:space="preserve"> na jedno i wszystkie zdarzenia </w:t>
      </w:r>
      <w:r w:rsidR="00C92067" w:rsidRPr="001A1ADD">
        <w:rPr>
          <w:rFonts w:asciiTheme="minorHAnsi" w:hAnsiTheme="minorHAnsi" w:cstheme="minorHAnsi"/>
          <w:sz w:val="20"/>
          <w:szCs w:val="20"/>
        </w:rPr>
        <w:t>w okresie ubezpieczenia</w:t>
      </w:r>
      <w:r w:rsidR="00C46509" w:rsidRPr="001A1ADD">
        <w:rPr>
          <w:rFonts w:asciiTheme="minorHAnsi" w:hAnsiTheme="minorHAnsi" w:cstheme="minorHAnsi"/>
          <w:sz w:val="20"/>
          <w:szCs w:val="20"/>
        </w:rPr>
        <w:t>.</w:t>
      </w:r>
    </w:p>
    <w:p w:rsidR="009B5908" w:rsidRPr="001A1ADD" w:rsidRDefault="009B5908" w:rsidP="001A1ADD">
      <w:pPr>
        <w:numPr>
          <w:ilvl w:val="2"/>
          <w:numId w:val="14"/>
        </w:numPr>
        <w:tabs>
          <w:tab w:val="clear" w:pos="1276"/>
        </w:tabs>
        <w:spacing w:after="120" w:line="276" w:lineRule="auto"/>
        <w:ind w:left="1701" w:hanging="851"/>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spowodowane przez pojazdy nie podlegające obowiązkow</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mu ubezpieczeniu odpowiedzialności cywilnej posiadaczy pojazdów mechanicznych. – do pełnej wysokości sumy gwarancyjnej.</w:t>
      </w:r>
    </w:p>
    <w:p w:rsidR="009B5908" w:rsidRPr="001A1ADD" w:rsidRDefault="009B5908" w:rsidP="001A1ADD">
      <w:pPr>
        <w:numPr>
          <w:ilvl w:val="2"/>
          <w:numId w:val="14"/>
        </w:numPr>
        <w:tabs>
          <w:tab w:val="clear" w:pos="1276"/>
        </w:tabs>
        <w:spacing w:after="120" w:line="276" w:lineRule="auto"/>
        <w:ind w:left="1701" w:hanging="851"/>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cywilna za szkody powstałe po przekazaniu wykonaniu pracy lub usługi odbiorcy – do pełnej wysokości sumy gwarancyjnej;</w:t>
      </w:r>
    </w:p>
    <w:p w:rsidR="009B5908" w:rsidRPr="001A1ADD" w:rsidRDefault="009B5908" w:rsidP="001A1ADD">
      <w:pPr>
        <w:numPr>
          <w:ilvl w:val="2"/>
          <w:numId w:val="14"/>
        </w:numPr>
        <w:tabs>
          <w:tab w:val="clear" w:pos="1276"/>
        </w:tabs>
        <w:spacing w:after="120" w:line="276" w:lineRule="auto"/>
        <w:ind w:left="1701" w:hanging="851"/>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cywilna za szkody powstałe podczas prac załadunkowych i rozładunk</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wych w środkach transportu osób trzecich lub w kontenerach i opakowaniach przedmiotu rozładunku – do pełnej wysokości sumy gwarancyjnej;</w:t>
      </w:r>
    </w:p>
    <w:p w:rsidR="009B5908" w:rsidRPr="001A1ADD" w:rsidRDefault="009B5908" w:rsidP="001A1ADD">
      <w:pPr>
        <w:numPr>
          <w:ilvl w:val="2"/>
          <w:numId w:val="14"/>
        </w:numPr>
        <w:tabs>
          <w:tab w:val="clear" w:pos="1276"/>
        </w:tabs>
        <w:snapToGrid w:val="0"/>
        <w:spacing w:after="120" w:line="276" w:lineRule="auto"/>
        <w:ind w:left="1702" w:hanging="851"/>
        <w:jc w:val="both"/>
        <w:rPr>
          <w:rFonts w:asciiTheme="minorHAnsi" w:hAnsiTheme="minorHAnsi" w:cstheme="minorHAnsi"/>
          <w:bCs/>
          <w:kern w:val="32"/>
          <w:sz w:val="20"/>
          <w:szCs w:val="20"/>
        </w:rPr>
      </w:pPr>
      <w:r w:rsidRPr="001A1ADD">
        <w:rPr>
          <w:rFonts w:asciiTheme="minorHAnsi" w:hAnsiTheme="minorHAnsi" w:cstheme="minorHAnsi"/>
          <w:bCs/>
          <w:kern w:val="32"/>
          <w:sz w:val="20"/>
          <w:szCs w:val="20"/>
        </w:rPr>
        <w:t>Odpowiedzialność za szkody wyrządzone</w:t>
      </w:r>
      <w:r w:rsidRPr="001A1ADD">
        <w:rPr>
          <w:rFonts w:asciiTheme="minorHAnsi" w:hAnsiTheme="minorHAnsi" w:cstheme="minorHAnsi"/>
          <w:sz w:val="20"/>
          <w:szCs w:val="20"/>
        </w:rPr>
        <w:t xml:space="preserve"> podmiotom powiązanym kapitałowo lub w po</w:t>
      </w:r>
      <w:r w:rsidRPr="001A1ADD">
        <w:rPr>
          <w:rFonts w:asciiTheme="minorHAnsi" w:hAnsiTheme="minorHAnsi" w:cstheme="minorHAnsi"/>
          <w:sz w:val="20"/>
          <w:szCs w:val="20"/>
        </w:rPr>
        <w:t>d</w:t>
      </w:r>
      <w:r w:rsidRPr="001A1ADD">
        <w:rPr>
          <w:rFonts w:asciiTheme="minorHAnsi" w:hAnsiTheme="minorHAnsi" w:cstheme="minorHAnsi"/>
          <w:sz w:val="20"/>
          <w:szCs w:val="20"/>
        </w:rPr>
        <w:t>miotach, gdzie ubezpieczony posiada udziały lub akcje lub jest wspólnikiem lub w podmi</w:t>
      </w:r>
      <w:r w:rsidRPr="001A1ADD">
        <w:rPr>
          <w:rFonts w:asciiTheme="minorHAnsi" w:hAnsiTheme="minorHAnsi" w:cstheme="minorHAnsi"/>
          <w:sz w:val="20"/>
          <w:szCs w:val="20"/>
        </w:rPr>
        <w:t>o</w:t>
      </w:r>
      <w:r w:rsidRPr="001A1ADD">
        <w:rPr>
          <w:rFonts w:asciiTheme="minorHAnsi" w:hAnsiTheme="minorHAnsi" w:cstheme="minorHAnsi"/>
          <w:sz w:val="20"/>
          <w:szCs w:val="20"/>
        </w:rPr>
        <w:t>tach będących właścicielem ubezpieczonego – do pełnej sumy gwarancyjnej.</w:t>
      </w:r>
    </w:p>
    <w:p w:rsidR="005525EF" w:rsidRPr="001A1ADD" w:rsidRDefault="005525EF" w:rsidP="001A1ADD">
      <w:pPr>
        <w:numPr>
          <w:ilvl w:val="2"/>
          <w:numId w:val="14"/>
        </w:numPr>
        <w:tabs>
          <w:tab w:val="clear" w:pos="1276"/>
        </w:tabs>
        <w:snapToGrid w:val="0"/>
        <w:spacing w:after="120" w:line="276" w:lineRule="auto"/>
        <w:ind w:left="1702" w:hanging="851"/>
        <w:jc w:val="both"/>
        <w:rPr>
          <w:rFonts w:asciiTheme="minorHAnsi" w:hAnsiTheme="minorHAnsi" w:cstheme="minorHAnsi"/>
          <w:bCs/>
          <w:kern w:val="32"/>
          <w:sz w:val="20"/>
          <w:szCs w:val="20"/>
        </w:rPr>
      </w:pPr>
      <w:r w:rsidRPr="001A1ADD">
        <w:rPr>
          <w:rFonts w:asciiTheme="minorHAnsi" w:hAnsiTheme="minorHAnsi" w:cstheme="minorHAnsi"/>
          <w:bCs/>
          <w:sz w:val="20"/>
          <w:szCs w:val="20"/>
        </w:rPr>
        <w:t>Odpowiedzialność za szkody wyrządzone z tytułu wszelkich zdarzeń związanych z posiad</w:t>
      </w:r>
      <w:r w:rsidRPr="001A1ADD">
        <w:rPr>
          <w:rFonts w:asciiTheme="minorHAnsi" w:hAnsiTheme="minorHAnsi" w:cstheme="minorHAnsi"/>
          <w:bCs/>
          <w:sz w:val="20"/>
          <w:szCs w:val="20"/>
        </w:rPr>
        <w:t>a</w:t>
      </w:r>
      <w:r w:rsidRPr="001A1ADD">
        <w:rPr>
          <w:rFonts w:asciiTheme="minorHAnsi" w:hAnsiTheme="minorHAnsi" w:cstheme="minorHAnsi"/>
          <w:bCs/>
          <w:sz w:val="20"/>
          <w:szCs w:val="20"/>
        </w:rPr>
        <w:t>niem, administrowaniem i utrzymaniem placów zabaw, świetlic, parków, cmentarzy, skw</w:t>
      </w:r>
      <w:r w:rsidRPr="001A1ADD">
        <w:rPr>
          <w:rFonts w:asciiTheme="minorHAnsi" w:hAnsiTheme="minorHAnsi" w:cstheme="minorHAnsi"/>
          <w:bCs/>
          <w:sz w:val="20"/>
          <w:szCs w:val="20"/>
        </w:rPr>
        <w:t>e</w:t>
      </w:r>
      <w:r w:rsidRPr="001A1ADD">
        <w:rPr>
          <w:rFonts w:asciiTheme="minorHAnsi" w:hAnsiTheme="minorHAnsi" w:cstheme="minorHAnsi"/>
          <w:bCs/>
          <w:sz w:val="20"/>
          <w:szCs w:val="20"/>
        </w:rPr>
        <w:t>rów, terenów zieleni, pomników, obiektów użyteczności publicznej, obiektów małej arch</w:t>
      </w:r>
      <w:r w:rsidRPr="001A1ADD">
        <w:rPr>
          <w:rFonts w:asciiTheme="minorHAnsi" w:hAnsiTheme="minorHAnsi" w:cstheme="minorHAnsi"/>
          <w:bCs/>
          <w:sz w:val="20"/>
          <w:szCs w:val="20"/>
        </w:rPr>
        <w:t>i</w:t>
      </w:r>
      <w:r w:rsidRPr="001A1ADD">
        <w:rPr>
          <w:rFonts w:asciiTheme="minorHAnsi" w:hAnsiTheme="minorHAnsi" w:cstheme="minorHAnsi"/>
          <w:bCs/>
          <w:sz w:val="20"/>
          <w:szCs w:val="20"/>
        </w:rPr>
        <w:t>tektury i innych nieruchomości będących własnością lub w posiadaniu zależnym ubezpi</w:t>
      </w:r>
      <w:r w:rsidRPr="001A1ADD">
        <w:rPr>
          <w:rFonts w:asciiTheme="minorHAnsi" w:hAnsiTheme="minorHAnsi" w:cstheme="minorHAnsi"/>
          <w:bCs/>
          <w:sz w:val="20"/>
          <w:szCs w:val="20"/>
        </w:rPr>
        <w:t>e</w:t>
      </w:r>
      <w:r w:rsidRPr="001A1ADD">
        <w:rPr>
          <w:rFonts w:asciiTheme="minorHAnsi" w:hAnsiTheme="minorHAnsi" w:cstheme="minorHAnsi"/>
          <w:bCs/>
          <w:sz w:val="20"/>
          <w:szCs w:val="20"/>
        </w:rPr>
        <w:t>czonego</w:t>
      </w:r>
    </w:p>
    <w:p w:rsidR="005525EF" w:rsidRPr="001A1ADD" w:rsidRDefault="005525EF" w:rsidP="001A1ADD">
      <w:pPr>
        <w:numPr>
          <w:ilvl w:val="2"/>
          <w:numId w:val="14"/>
        </w:numPr>
        <w:tabs>
          <w:tab w:val="clear" w:pos="1276"/>
        </w:tabs>
        <w:snapToGrid w:val="0"/>
        <w:spacing w:after="120" w:line="276" w:lineRule="auto"/>
        <w:ind w:left="1702" w:hanging="851"/>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wyrządzone w związku z posiadaniem, zarządzaniem, admin</w:t>
      </w:r>
      <w:r w:rsidRPr="001A1ADD">
        <w:rPr>
          <w:rFonts w:asciiTheme="minorHAnsi" w:hAnsiTheme="minorHAnsi" w:cstheme="minorHAnsi"/>
          <w:sz w:val="20"/>
          <w:szCs w:val="20"/>
        </w:rPr>
        <w:t>i</w:t>
      </w:r>
      <w:r w:rsidRPr="001A1ADD">
        <w:rPr>
          <w:rFonts w:asciiTheme="minorHAnsi" w:hAnsiTheme="minorHAnsi" w:cstheme="minorHAnsi"/>
          <w:sz w:val="20"/>
          <w:szCs w:val="20"/>
        </w:rPr>
        <w:t>strowaniem i  utrzymaniem infrastruktury drogowej powstałe wskutek złego stanu tec</w:t>
      </w:r>
      <w:r w:rsidRPr="001A1ADD">
        <w:rPr>
          <w:rFonts w:asciiTheme="minorHAnsi" w:hAnsiTheme="minorHAnsi" w:cstheme="minorHAnsi"/>
          <w:sz w:val="20"/>
          <w:szCs w:val="20"/>
        </w:rPr>
        <w:t>h</w:t>
      </w:r>
      <w:r w:rsidRPr="001A1ADD">
        <w:rPr>
          <w:rFonts w:asciiTheme="minorHAnsi" w:hAnsiTheme="minorHAnsi" w:cstheme="minorHAnsi"/>
          <w:sz w:val="20"/>
          <w:szCs w:val="20"/>
        </w:rPr>
        <w:t>nicznego poboczy i nawierzchni - ulic, dróg, placów, chodników, itp. oraz uchybień we wł</w:t>
      </w:r>
      <w:r w:rsidRPr="001A1ADD">
        <w:rPr>
          <w:rFonts w:asciiTheme="minorHAnsi" w:hAnsiTheme="minorHAnsi" w:cstheme="minorHAnsi"/>
          <w:sz w:val="20"/>
          <w:szCs w:val="20"/>
        </w:rPr>
        <w:t>a</w:t>
      </w:r>
      <w:r w:rsidRPr="001A1ADD">
        <w:rPr>
          <w:rFonts w:asciiTheme="minorHAnsi" w:hAnsiTheme="minorHAnsi" w:cstheme="minorHAnsi"/>
          <w:sz w:val="20"/>
          <w:szCs w:val="20"/>
        </w:rPr>
        <w:t xml:space="preserve">ściwym ich utrzymaniu, w szczególności powstałe na drogach publicznych, wewnętrznych i innych (gruntowych itp.), placach, parkingach, mostach, wiaduktach, chodnikach, parkach i innych terenach zielonych, nabrzeżach i innych budowlach inżynierskich spowodowane m.in nienormatywną skrajną poziomą i pionową, śliską nawierzchnią w tym spowodowaną </w:t>
      </w:r>
      <w:r w:rsidRPr="001A1ADD">
        <w:rPr>
          <w:rFonts w:asciiTheme="minorHAnsi" w:hAnsiTheme="minorHAnsi" w:cstheme="minorHAnsi"/>
          <w:sz w:val="20"/>
          <w:szCs w:val="20"/>
        </w:rPr>
        <w:lastRenderedPageBreak/>
        <w:t>opadami atmosferycznymi (śnieg, lód, szadź), liśćmi, rozlaniem lub pokryciem w jakiko</w:t>
      </w:r>
      <w:r w:rsidRPr="001A1ADD">
        <w:rPr>
          <w:rFonts w:asciiTheme="minorHAnsi" w:hAnsiTheme="minorHAnsi" w:cstheme="minorHAnsi"/>
          <w:sz w:val="20"/>
          <w:szCs w:val="20"/>
        </w:rPr>
        <w:t>l</w:t>
      </w:r>
      <w:r w:rsidRPr="001A1ADD">
        <w:rPr>
          <w:rFonts w:asciiTheme="minorHAnsi" w:hAnsiTheme="minorHAnsi" w:cstheme="minorHAnsi"/>
          <w:sz w:val="20"/>
          <w:szCs w:val="20"/>
        </w:rPr>
        <w:t>wiek inny sposób substancją powodującą nadmierną śliskość, brakiem, uszkodzeniem lub przesunięciem pokryw, włazów itp. elementów infrastruktury, brakiem oznakowania lub nieprawidłowym oznakowaniem pionowym i poziomym, w tym oznakowaniem robót, br</w:t>
      </w:r>
      <w:r w:rsidRPr="001A1ADD">
        <w:rPr>
          <w:rFonts w:asciiTheme="minorHAnsi" w:hAnsiTheme="minorHAnsi" w:cstheme="minorHAnsi"/>
          <w:sz w:val="20"/>
          <w:szCs w:val="20"/>
        </w:rPr>
        <w:t>a</w:t>
      </w:r>
      <w:r w:rsidRPr="001A1ADD">
        <w:rPr>
          <w:rFonts w:asciiTheme="minorHAnsi" w:hAnsiTheme="minorHAnsi" w:cstheme="minorHAnsi"/>
          <w:sz w:val="20"/>
          <w:szCs w:val="20"/>
        </w:rPr>
        <w:t>kiem lub nieprawidłowym działaniem sygnalizacji świetlnej, zaleganiem jakichkolwiek przedmiotów w tym drzew, konarów oraz wynikające z upadku drzew, słupów, masztów i ich części, a w szczególności:</w:t>
      </w:r>
    </w:p>
    <w:p w:rsidR="005525EF" w:rsidRPr="001A1ADD" w:rsidRDefault="005525EF" w:rsidP="001A1ADD">
      <w:pPr>
        <w:pStyle w:val="Akapitzlist"/>
        <w:numPr>
          <w:ilvl w:val="3"/>
          <w:numId w:val="14"/>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wskutek złego stanu infrastruktury drogowej, w szczególności szkody powstałe w wyniku rozmycia, ubytków, wyrw, kolein, przełomów, zapadnięć, oderwaniem części/elementu lub aw</w:t>
      </w:r>
      <w:r w:rsidRPr="001A1ADD">
        <w:rPr>
          <w:rFonts w:asciiTheme="minorHAnsi" w:hAnsiTheme="minorHAnsi" w:cstheme="minorHAnsi"/>
          <w:sz w:val="20"/>
          <w:szCs w:val="20"/>
        </w:rPr>
        <w:t>a</w:t>
      </w:r>
      <w:r w:rsidRPr="001A1ADD">
        <w:rPr>
          <w:rFonts w:asciiTheme="minorHAnsi" w:hAnsiTheme="minorHAnsi" w:cstheme="minorHAnsi"/>
          <w:sz w:val="20"/>
          <w:szCs w:val="20"/>
        </w:rPr>
        <w:t>rią drogowych obiektów inżynierskich, urządzeń lub instalacji;</w:t>
      </w:r>
    </w:p>
    <w:p w:rsidR="005525EF" w:rsidRPr="001A1ADD" w:rsidRDefault="005525EF" w:rsidP="001A1ADD">
      <w:pPr>
        <w:pStyle w:val="Akapitzlist"/>
        <w:numPr>
          <w:ilvl w:val="3"/>
          <w:numId w:val="14"/>
        </w:numPr>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 związku z rozlanymi, leżącymi, n</w:t>
      </w:r>
      <w:r w:rsidRPr="001A1ADD">
        <w:rPr>
          <w:rFonts w:asciiTheme="minorHAnsi" w:hAnsiTheme="minorHAnsi" w:cstheme="minorHAnsi"/>
          <w:sz w:val="20"/>
          <w:szCs w:val="20"/>
        </w:rPr>
        <w:t>a</w:t>
      </w:r>
      <w:r w:rsidRPr="001A1ADD">
        <w:rPr>
          <w:rFonts w:asciiTheme="minorHAnsi" w:hAnsiTheme="minorHAnsi" w:cstheme="minorHAnsi"/>
          <w:sz w:val="20"/>
          <w:szCs w:val="20"/>
        </w:rPr>
        <w:t>niesionymi, porzuconymi, zgubionymi na drodze przedmiotami lub materi</w:t>
      </w:r>
      <w:r w:rsidRPr="001A1ADD">
        <w:rPr>
          <w:rFonts w:asciiTheme="minorHAnsi" w:hAnsiTheme="minorHAnsi" w:cstheme="minorHAnsi"/>
          <w:sz w:val="20"/>
          <w:szCs w:val="20"/>
        </w:rPr>
        <w:t>a</w:t>
      </w:r>
      <w:r w:rsidRPr="001A1ADD">
        <w:rPr>
          <w:rFonts w:asciiTheme="minorHAnsi" w:hAnsiTheme="minorHAnsi" w:cstheme="minorHAnsi"/>
          <w:sz w:val="20"/>
          <w:szCs w:val="20"/>
        </w:rPr>
        <w:t>łami / cieczami, w tym powstałe wskutek rozlania przez poruszające się p</w:t>
      </w:r>
      <w:r w:rsidRPr="001A1ADD">
        <w:rPr>
          <w:rFonts w:asciiTheme="minorHAnsi" w:hAnsiTheme="minorHAnsi" w:cstheme="minorHAnsi"/>
          <w:sz w:val="20"/>
          <w:szCs w:val="20"/>
        </w:rPr>
        <w:t>o</w:t>
      </w:r>
      <w:r w:rsidRPr="001A1ADD">
        <w:rPr>
          <w:rFonts w:asciiTheme="minorHAnsi" w:hAnsiTheme="minorHAnsi" w:cstheme="minorHAnsi"/>
          <w:sz w:val="20"/>
          <w:szCs w:val="20"/>
        </w:rPr>
        <w:t>jazdy płynów lub smarów;</w:t>
      </w:r>
    </w:p>
    <w:p w:rsidR="005525EF" w:rsidRPr="001A1ADD" w:rsidRDefault="005525EF" w:rsidP="001A1ADD">
      <w:pPr>
        <w:pStyle w:val="Akapitzlist"/>
        <w:numPr>
          <w:ilvl w:val="3"/>
          <w:numId w:val="14"/>
        </w:numPr>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spowodowane przez zieleń przydrożną (min. l</w:t>
      </w:r>
      <w:r w:rsidRPr="001A1ADD">
        <w:rPr>
          <w:rFonts w:asciiTheme="minorHAnsi" w:hAnsiTheme="minorHAnsi" w:cstheme="minorHAnsi"/>
          <w:sz w:val="20"/>
          <w:szCs w:val="20"/>
        </w:rPr>
        <w:t>e</w:t>
      </w:r>
      <w:r w:rsidRPr="001A1ADD">
        <w:rPr>
          <w:rFonts w:asciiTheme="minorHAnsi" w:hAnsiTheme="minorHAnsi" w:cstheme="minorHAnsi"/>
          <w:sz w:val="20"/>
          <w:szCs w:val="20"/>
        </w:rPr>
        <w:t>żące lub spadające na drogę drzewa i/lub pozostałe rośliny drzewiaste; k</w:t>
      </w:r>
      <w:r w:rsidRPr="001A1ADD">
        <w:rPr>
          <w:rFonts w:asciiTheme="minorHAnsi" w:hAnsiTheme="minorHAnsi" w:cstheme="minorHAnsi"/>
          <w:sz w:val="20"/>
          <w:szCs w:val="20"/>
        </w:rPr>
        <w:t>o</w:t>
      </w:r>
      <w:r w:rsidRPr="001A1ADD">
        <w:rPr>
          <w:rFonts w:asciiTheme="minorHAnsi" w:hAnsiTheme="minorHAnsi" w:cstheme="minorHAnsi"/>
          <w:sz w:val="20"/>
          <w:szCs w:val="20"/>
        </w:rPr>
        <w:t>nary, gałęzie) rosnącą w pasie drogowym;</w:t>
      </w:r>
    </w:p>
    <w:p w:rsidR="005525EF" w:rsidRPr="001A1ADD" w:rsidRDefault="005525EF" w:rsidP="001A1ADD">
      <w:pPr>
        <w:pStyle w:val="Akapitzlist"/>
        <w:numPr>
          <w:ilvl w:val="3"/>
          <w:numId w:val="14"/>
        </w:numPr>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spowodowane zimową śliskością nawierzchni, zaleganiem śniegu i/lub lodu oraz szkody spowodowane przez sprzęt do z</w:t>
      </w:r>
      <w:r w:rsidRPr="001A1ADD">
        <w:rPr>
          <w:rFonts w:asciiTheme="minorHAnsi" w:hAnsiTheme="minorHAnsi" w:cstheme="minorHAnsi"/>
          <w:sz w:val="20"/>
          <w:szCs w:val="20"/>
        </w:rPr>
        <w:t>i</w:t>
      </w:r>
      <w:r w:rsidRPr="001A1ADD">
        <w:rPr>
          <w:rFonts w:asciiTheme="minorHAnsi" w:hAnsiTheme="minorHAnsi" w:cstheme="minorHAnsi"/>
          <w:sz w:val="20"/>
          <w:szCs w:val="20"/>
        </w:rPr>
        <w:t>mowego utrzymania dróg;</w:t>
      </w:r>
    </w:p>
    <w:p w:rsidR="005525EF" w:rsidRPr="001A1ADD" w:rsidRDefault="005525EF" w:rsidP="001A1ADD">
      <w:pPr>
        <w:pStyle w:val="Akapitzlist"/>
        <w:numPr>
          <w:ilvl w:val="3"/>
          <w:numId w:val="14"/>
        </w:numPr>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w pojazdach pozostawionych na drodze na sk</w:t>
      </w:r>
      <w:r w:rsidRPr="001A1ADD">
        <w:rPr>
          <w:rFonts w:asciiTheme="minorHAnsi" w:hAnsiTheme="minorHAnsi" w:cstheme="minorHAnsi"/>
          <w:sz w:val="20"/>
          <w:szCs w:val="20"/>
        </w:rPr>
        <w:t>u</w:t>
      </w:r>
      <w:r w:rsidRPr="001A1ADD">
        <w:rPr>
          <w:rFonts w:asciiTheme="minorHAnsi" w:hAnsiTheme="minorHAnsi" w:cstheme="minorHAnsi"/>
          <w:sz w:val="20"/>
          <w:szCs w:val="20"/>
        </w:rPr>
        <w:t>tek nieprzejezdności drogi, w tym także szkody spowodowane przez sprzęt do zimowego utrzymania dróg;</w:t>
      </w:r>
    </w:p>
    <w:p w:rsidR="005525EF" w:rsidRPr="001A1ADD" w:rsidRDefault="005525EF" w:rsidP="001A1ADD">
      <w:pPr>
        <w:pStyle w:val="Akapitzlist"/>
        <w:numPr>
          <w:ilvl w:val="3"/>
          <w:numId w:val="14"/>
        </w:numPr>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 związku z nie normatywną skrajnią poziomą i/lub pionową drogi, spowodowaną zielenią przydrożną lub drog</w:t>
      </w:r>
      <w:r w:rsidRPr="001A1ADD">
        <w:rPr>
          <w:rFonts w:asciiTheme="minorHAnsi" w:hAnsiTheme="minorHAnsi" w:cstheme="minorHAnsi"/>
          <w:sz w:val="20"/>
          <w:szCs w:val="20"/>
        </w:rPr>
        <w:t>o</w:t>
      </w:r>
      <w:r w:rsidRPr="001A1ADD">
        <w:rPr>
          <w:rFonts w:asciiTheme="minorHAnsi" w:hAnsiTheme="minorHAnsi" w:cstheme="minorHAnsi"/>
          <w:sz w:val="20"/>
          <w:szCs w:val="20"/>
        </w:rPr>
        <w:t>wymi obiektami inżynierskimi, urządzeniami lub instalacjami;</w:t>
      </w:r>
    </w:p>
    <w:p w:rsidR="005525EF" w:rsidRPr="001A1ADD" w:rsidRDefault="005525EF" w:rsidP="001A1ADD">
      <w:pPr>
        <w:pStyle w:val="Akapitzlist"/>
        <w:numPr>
          <w:ilvl w:val="3"/>
          <w:numId w:val="14"/>
        </w:numPr>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 związku z wadliwym oznakowaniem bądź brakiem, zniszczeniem lub uszkodzeniem oznakowania w wyniku zd</w:t>
      </w:r>
      <w:r w:rsidRPr="001A1ADD">
        <w:rPr>
          <w:rFonts w:asciiTheme="minorHAnsi" w:hAnsiTheme="minorHAnsi" w:cstheme="minorHAnsi"/>
          <w:sz w:val="20"/>
          <w:szCs w:val="20"/>
        </w:rPr>
        <w:t>a</w:t>
      </w:r>
      <w:r w:rsidRPr="001A1ADD">
        <w:rPr>
          <w:rFonts w:asciiTheme="minorHAnsi" w:hAnsiTheme="minorHAnsi" w:cstheme="minorHAnsi"/>
          <w:sz w:val="20"/>
          <w:szCs w:val="20"/>
        </w:rPr>
        <w:t xml:space="preserve">rzeń losowych (w tym wandalizm, dewastacja, kradzież zwykła); </w:t>
      </w:r>
    </w:p>
    <w:p w:rsidR="005525EF" w:rsidRPr="001A1ADD" w:rsidRDefault="005525EF" w:rsidP="001A1ADD">
      <w:pPr>
        <w:pStyle w:val="Akapitzlist"/>
        <w:numPr>
          <w:ilvl w:val="3"/>
          <w:numId w:val="14"/>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spowodowane awarią lub wadliwym działaniem sygnalizacji świetlnej bądź dźwiękowej,</w:t>
      </w:r>
    </w:p>
    <w:p w:rsidR="005525EF" w:rsidRPr="001A1ADD" w:rsidRDefault="005525EF" w:rsidP="001A1ADD">
      <w:pPr>
        <w:pStyle w:val="Akapitzlist"/>
        <w:numPr>
          <w:ilvl w:val="3"/>
          <w:numId w:val="14"/>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 związku z zalaniem drogi, gruntów przyległych do pasa drogowego, ruchomości, nieruchomości w wyniku ni</w:t>
      </w:r>
      <w:r w:rsidRPr="001A1ADD">
        <w:rPr>
          <w:rFonts w:asciiTheme="minorHAnsi" w:hAnsiTheme="minorHAnsi" w:cstheme="minorHAnsi"/>
          <w:sz w:val="20"/>
          <w:szCs w:val="20"/>
        </w:rPr>
        <w:t>e</w:t>
      </w:r>
      <w:r w:rsidRPr="001A1ADD">
        <w:rPr>
          <w:rFonts w:asciiTheme="minorHAnsi" w:hAnsiTheme="minorHAnsi" w:cstheme="minorHAnsi"/>
          <w:sz w:val="20"/>
          <w:szCs w:val="20"/>
        </w:rPr>
        <w:t>należytego działania, awarii bądź niedrożności infrastruktury odpowiedzia</w:t>
      </w:r>
      <w:r w:rsidRPr="001A1ADD">
        <w:rPr>
          <w:rFonts w:asciiTheme="minorHAnsi" w:hAnsiTheme="minorHAnsi" w:cstheme="minorHAnsi"/>
          <w:sz w:val="20"/>
          <w:szCs w:val="20"/>
        </w:rPr>
        <w:t>l</w:t>
      </w:r>
      <w:r w:rsidRPr="001A1ADD">
        <w:rPr>
          <w:rFonts w:asciiTheme="minorHAnsi" w:hAnsiTheme="minorHAnsi" w:cstheme="minorHAnsi"/>
          <w:sz w:val="20"/>
          <w:szCs w:val="20"/>
        </w:rPr>
        <w:t>nej za odprowadzenie wody z pasa drogowego i przyległych gruntów;</w:t>
      </w:r>
    </w:p>
    <w:p w:rsidR="005525EF" w:rsidRPr="001A1ADD" w:rsidRDefault="005525EF" w:rsidP="001A1ADD">
      <w:pPr>
        <w:pStyle w:val="Akapitzlist"/>
        <w:numPr>
          <w:ilvl w:val="3"/>
          <w:numId w:val="14"/>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uszkodzenie upraw, nasadzeń i urządzeń w związku z wstępem na grunty przyległe do pasa drogowego, jeśli jest to niezbędne do:</w:t>
      </w:r>
    </w:p>
    <w:p w:rsidR="005525EF" w:rsidRPr="001A1ADD" w:rsidRDefault="005525EF" w:rsidP="001A1ADD">
      <w:pPr>
        <w:pStyle w:val="Akapitzlist"/>
        <w:numPr>
          <w:ilvl w:val="3"/>
          <w:numId w:val="14"/>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 xml:space="preserve">wykonania czynności związanych z utrzymaniem i ochroną dróg, </w:t>
      </w:r>
    </w:p>
    <w:p w:rsidR="005525EF" w:rsidRPr="001A1ADD" w:rsidRDefault="005525EF" w:rsidP="001A1ADD">
      <w:pPr>
        <w:pStyle w:val="Akapitzlist"/>
        <w:numPr>
          <w:ilvl w:val="3"/>
          <w:numId w:val="14"/>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 xml:space="preserve">zwalczaniem klęsk żywiołowych, </w:t>
      </w:r>
    </w:p>
    <w:p w:rsidR="005525EF" w:rsidRPr="001A1ADD" w:rsidRDefault="005525EF" w:rsidP="001A1ADD">
      <w:pPr>
        <w:pStyle w:val="Akapitzlist"/>
        <w:numPr>
          <w:ilvl w:val="3"/>
          <w:numId w:val="14"/>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 xml:space="preserve">urządzenia czasowego przejazdu w razie przerwy komunikacyjnej na drodze, </w:t>
      </w:r>
    </w:p>
    <w:p w:rsidR="005525EF" w:rsidRPr="001A1ADD" w:rsidRDefault="005525EF" w:rsidP="001A1ADD">
      <w:pPr>
        <w:pStyle w:val="Akapitzlist"/>
        <w:numPr>
          <w:ilvl w:val="3"/>
          <w:numId w:val="14"/>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 xml:space="preserve">ustawienia i usunięcia zasłon przeciwśnieżnych; </w:t>
      </w:r>
    </w:p>
    <w:p w:rsidR="005525EF" w:rsidRPr="001A1ADD" w:rsidRDefault="005525EF" w:rsidP="001A1ADD">
      <w:pPr>
        <w:pStyle w:val="Akapitzlist"/>
        <w:numPr>
          <w:ilvl w:val="3"/>
          <w:numId w:val="14"/>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 xml:space="preserve">odpowiedzialność za szkody powstałe w związku z budową, przebudową, remontem, utrzymaniem, ochroną drogi, w tym spowodowane przez użyty </w:t>
      </w:r>
      <w:r w:rsidRPr="001A1ADD">
        <w:rPr>
          <w:rFonts w:asciiTheme="minorHAnsi" w:hAnsiTheme="minorHAnsi" w:cstheme="minorHAnsi"/>
          <w:sz w:val="20"/>
          <w:szCs w:val="20"/>
        </w:rPr>
        <w:lastRenderedPageBreak/>
        <w:t>sprzęt lub użyte/zalegające materiały (Sprzęt – należy przez to rozumieć sprzęt wykorzystywany do przygotowania terenu oraz budowy, przebudowy, remontu, utrzymania, ochrony drogi. Materiały – należy przez to rozumieć asfalt, smołę, tłuczeń, grys, żwir, piasek)</w:t>
      </w:r>
    </w:p>
    <w:p w:rsidR="005525EF" w:rsidRPr="001A1ADD" w:rsidRDefault="005525EF" w:rsidP="001A1ADD">
      <w:pPr>
        <w:pStyle w:val="Akapitzlist"/>
        <w:numPr>
          <w:ilvl w:val="3"/>
          <w:numId w:val="14"/>
        </w:numPr>
        <w:tabs>
          <w:tab w:val="clear" w:pos="1647"/>
        </w:tabs>
        <w:spacing w:after="120"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odpowiedzialność za szkody powstałe w instalacjach naziemnych i podzie</w:t>
      </w:r>
      <w:r w:rsidRPr="001A1ADD">
        <w:rPr>
          <w:rFonts w:asciiTheme="minorHAnsi" w:hAnsiTheme="minorHAnsi" w:cstheme="minorHAnsi"/>
          <w:sz w:val="20"/>
          <w:szCs w:val="20"/>
        </w:rPr>
        <w:t>m</w:t>
      </w:r>
      <w:r w:rsidRPr="001A1ADD">
        <w:rPr>
          <w:rFonts w:asciiTheme="minorHAnsi" w:hAnsiTheme="minorHAnsi" w:cstheme="minorHAnsi"/>
          <w:sz w:val="20"/>
          <w:szCs w:val="20"/>
        </w:rPr>
        <w:t>nych związane z budową, przebudową, remontem, utrzymaniem, ochroną drogi lub w związku z innymi pracami, jeżeli ubezpieczonemu można przyp</w:t>
      </w:r>
      <w:r w:rsidRPr="001A1ADD">
        <w:rPr>
          <w:rFonts w:asciiTheme="minorHAnsi" w:hAnsiTheme="minorHAnsi" w:cstheme="minorHAnsi"/>
          <w:sz w:val="20"/>
          <w:szCs w:val="20"/>
        </w:rPr>
        <w:t>i</w:t>
      </w:r>
      <w:r w:rsidRPr="001A1ADD">
        <w:rPr>
          <w:rFonts w:asciiTheme="minorHAnsi" w:hAnsiTheme="minorHAnsi" w:cstheme="minorHAnsi"/>
          <w:sz w:val="20"/>
          <w:szCs w:val="20"/>
        </w:rPr>
        <w:t xml:space="preserve">sać odpowiedzialność. Limit odpowiedzialności Ubezpieczyciela </w:t>
      </w:r>
      <w:r w:rsidRPr="001A1ADD">
        <w:rPr>
          <w:rFonts w:asciiTheme="minorHAnsi" w:hAnsiTheme="minorHAnsi" w:cstheme="minorHAnsi"/>
          <w:b/>
          <w:bCs/>
          <w:sz w:val="20"/>
          <w:szCs w:val="20"/>
        </w:rPr>
        <w:t>300.000,00 PLN</w:t>
      </w:r>
      <w:r w:rsidRPr="001A1ADD">
        <w:rPr>
          <w:rFonts w:asciiTheme="minorHAnsi" w:hAnsiTheme="minorHAnsi" w:cstheme="minorHAnsi"/>
          <w:sz w:val="20"/>
          <w:szCs w:val="20"/>
        </w:rPr>
        <w:t xml:space="preserve"> na jedno i wszystkie zdarzenia w okresie ubezpieczenia.</w:t>
      </w:r>
    </w:p>
    <w:p w:rsidR="005525EF" w:rsidRPr="001A1ADD" w:rsidRDefault="005525EF" w:rsidP="001A1ADD">
      <w:pPr>
        <w:pStyle w:val="Akapitzlist"/>
        <w:numPr>
          <w:ilvl w:val="3"/>
          <w:numId w:val="14"/>
        </w:numPr>
        <w:tabs>
          <w:tab w:val="clear" w:pos="1647"/>
        </w:tabs>
        <w:snapToGrid w:val="0"/>
        <w:spacing w:line="276" w:lineRule="auto"/>
        <w:ind w:left="2835" w:hanging="1134"/>
        <w:jc w:val="both"/>
        <w:rPr>
          <w:rFonts w:asciiTheme="minorHAnsi" w:hAnsiTheme="minorHAnsi" w:cstheme="minorHAnsi"/>
          <w:sz w:val="20"/>
          <w:szCs w:val="20"/>
        </w:rPr>
      </w:pPr>
      <w:r w:rsidRPr="001A1ADD">
        <w:rPr>
          <w:rFonts w:asciiTheme="minorHAnsi" w:hAnsiTheme="minorHAnsi" w:cstheme="minorHAnsi"/>
          <w:sz w:val="20"/>
          <w:szCs w:val="20"/>
        </w:rPr>
        <w:t xml:space="preserve">Szkody osobowe lub rzeczowe powstałe w pojazdach lub innych środkach transportu, a w szczególności </w:t>
      </w:r>
      <w:r w:rsidR="008C0241" w:rsidRPr="001A1ADD">
        <w:rPr>
          <w:rFonts w:asciiTheme="minorHAnsi" w:hAnsiTheme="minorHAnsi" w:cstheme="minorHAnsi"/>
          <w:sz w:val="20"/>
          <w:szCs w:val="20"/>
        </w:rPr>
        <w:t>s</w:t>
      </w:r>
      <w:r w:rsidRPr="001A1ADD">
        <w:rPr>
          <w:rFonts w:asciiTheme="minorHAnsi" w:hAnsiTheme="minorHAnsi" w:cstheme="minorHAnsi"/>
          <w:sz w:val="20"/>
          <w:szCs w:val="20"/>
        </w:rPr>
        <w:t>zybach, elementach oświetlenia po</w:t>
      </w:r>
      <w:r w:rsidRPr="001A1ADD">
        <w:rPr>
          <w:rFonts w:asciiTheme="minorHAnsi" w:hAnsiTheme="minorHAnsi" w:cstheme="minorHAnsi"/>
          <w:sz w:val="20"/>
          <w:szCs w:val="20"/>
        </w:rPr>
        <w:softHyphen/>
        <w:t>jazdów i na powierzchni lakierowanej na skutek uderzenia kamieni lub przedmiotów znajdujących się na pasie drogi.</w:t>
      </w:r>
    </w:p>
    <w:p w:rsidR="00030FB4" w:rsidRPr="001A1ADD" w:rsidRDefault="00030FB4" w:rsidP="001A1ADD">
      <w:pPr>
        <w:pStyle w:val="Bezodstpw"/>
        <w:spacing w:line="276" w:lineRule="auto"/>
        <w:rPr>
          <w:rFonts w:asciiTheme="minorHAnsi" w:hAnsiTheme="minorHAnsi" w:cstheme="minorHAnsi"/>
          <w:sz w:val="20"/>
          <w:szCs w:val="20"/>
        </w:rPr>
      </w:pPr>
    </w:p>
    <w:p w:rsidR="009B5908" w:rsidRPr="001A1ADD" w:rsidRDefault="00ED145C" w:rsidP="001A1ADD">
      <w:pPr>
        <w:pStyle w:val="Akapitzlist"/>
        <w:numPr>
          <w:ilvl w:val="0"/>
          <w:numId w:val="14"/>
        </w:numPr>
        <w:tabs>
          <w:tab w:val="clear" w:pos="482"/>
        </w:tabs>
        <w:spacing w:line="276" w:lineRule="auto"/>
        <w:ind w:left="284"/>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Franszyzy i</w:t>
      </w:r>
      <w:r w:rsidR="009B5908" w:rsidRPr="001A1ADD">
        <w:rPr>
          <w:rFonts w:asciiTheme="minorHAnsi" w:hAnsiTheme="minorHAnsi" w:cstheme="minorHAnsi"/>
          <w:b/>
          <w:bCs/>
          <w:kern w:val="32"/>
          <w:sz w:val="20"/>
          <w:szCs w:val="20"/>
        </w:rPr>
        <w:t xml:space="preserve"> udziały własne:</w:t>
      </w:r>
    </w:p>
    <w:p w:rsidR="00ED145C" w:rsidRPr="001A1ADD" w:rsidRDefault="009B5908" w:rsidP="001A1ADD">
      <w:pPr>
        <w:numPr>
          <w:ilvl w:val="1"/>
          <w:numId w:val="14"/>
        </w:numPr>
        <w:tabs>
          <w:tab w:val="clear" w:pos="747"/>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Franszyza integralna</w:t>
      </w:r>
      <w:r w:rsidR="00ED145C" w:rsidRPr="001A1ADD">
        <w:rPr>
          <w:rFonts w:asciiTheme="minorHAnsi" w:hAnsiTheme="minorHAnsi" w:cstheme="minorHAnsi"/>
          <w:bCs/>
          <w:kern w:val="32"/>
          <w:sz w:val="20"/>
          <w:szCs w:val="20"/>
        </w:rPr>
        <w:t xml:space="preserve">: </w:t>
      </w:r>
      <w:r w:rsidR="00ED145C" w:rsidRPr="001A1ADD">
        <w:rPr>
          <w:rFonts w:asciiTheme="minorHAnsi" w:hAnsiTheme="minorHAnsi" w:cstheme="minorHAnsi"/>
          <w:b/>
          <w:bCs/>
          <w:kern w:val="32"/>
          <w:sz w:val="20"/>
          <w:szCs w:val="20"/>
        </w:rPr>
        <w:t>zniesiona</w:t>
      </w:r>
    </w:p>
    <w:p w:rsidR="009B5908" w:rsidRPr="001A1ADD" w:rsidRDefault="00ED145C" w:rsidP="001A1ADD">
      <w:pPr>
        <w:numPr>
          <w:ilvl w:val="1"/>
          <w:numId w:val="14"/>
        </w:numPr>
        <w:tabs>
          <w:tab w:val="clear" w:pos="747"/>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U</w:t>
      </w:r>
      <w:r w:rsidR="009B5908" w:rsidRPr="001A1ADD">
        <w:rPr>
          <w:rFonts w:asciiTheme="minorHAnsi" w:hAnsiTheme="minorHAnsi" w:cstheme="minorHAnsi"/>
          <w:bCs/>
          <w:kern w:val="32"/>
          <w:sz w:val="20"/>
          <w:szCs w:val="20"/>
        </w:rPr>
        <w:t xml:space="preserve">dział własny: </w:t>
      </w:r>
      <w:r w:rsidRPr="001A1ADD">
        <w:rPr>
          <w:rFonts w:asciiTheme="minorHAnsi" w:hAnsiTheme="minorHAnsi" w:cstheme="minorHAnsi"/>
          <w:b/>
          <w:bCs/>
          <w:kern w:val="32"/>
          <w:sz w:val="20"/>
          <w:szCs w:val="20"/>
        </w:rPr>
        <w:t>zniesiony</w:t>
      </w:r>
    </w:p>
    <w:p w:rsidR="009B5908" w:rsidRPr="001A1ADD" w:rsidRDefault="009B5908" w:rsidP="001A1ADD">
      <w:pPr>
        <w:numPr>
          <w:ilvl w:val="1"/>
          <w:numId w:val="14"/>
        </w:numPr>
        <w:tabs>
          <w:tab w:val="clear" w:pos="747"/>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Franszyza redukcyjna:</w:t>
      </w:r>
      <w:r w:rsidRPr="001A1ADD">
        <w:rPr>
          <w:rFonts w:asciiTheme="minorHAnsi" w:hAnsiTheme="minorHAnsi" w:cstheme="minorHAnsi"/>
          <w:b/>
          <w:bCs/>
          <w:kern w:val="32"/>
          <w:sz w:val="20"/>
          <w:szCs w:val="20"/>
        </w:rPr>
        <w:t xml:space="preserve"> 5</w:t>
      </w:r>
      <w:r w:rsidR="00323A27" w:rsidRPr="001A1ADD">
        <w:rPr>
          <w:rFonts w:asciiTheme="minorHAnsi" w:hAnsiTheme="minorHAnsi" w:cstheme="minorHAnsi"/>
          <w:b/>
          <w:bCs/>
          <w:kern w:val="32"/>
          <w:sz w:val="20"/>
          <w:szCs w:val="20"/>
        </w:rPr>
        <w:t>00,00 PLN</w:t>
      </w:r>
    </w:p>
    <w:p w:rsidR="00ED145C" w:rsidRPr="001A1ADD" w:rsidRDefault="00ED145C" w:rsidP="001A1ADD">
      <w:pPr>
        <w:numPr>
          <w:ilvl w:val="1"/>
          <w:numId w:val="14"/>
        </w:numPr>
        <w:tabs>
          <w:tab w:val="clear" w:pos="747"/>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 xml:space="preserve">Franszyza redukcyjna: </w:t>
      </w:r>
      <w:r w:rsidRPr="001A1ADD">
        <w:rPr>
          <w:rFonts w:asciiTheme="minorHAnsi" w:hAnsiTheme="minorHAnsi" w:cstheme="minorHAnsi"/>
          <w:b/>
          <w:bCs/>
          <w:kern w:val="32"/>
          <w:sz w:val="20"/>
          <w:szCs w:val="20"/>
        </w:rPr>
        <w:t>dla szkód wyrządzonych pracownikom odpowiadającej wysokości wypłac</w:t>
      </w:r>
      <w:r w:rsidRPr="001A1ADD">
        <w:rPr>
          <w:rFonts w:asciiTheme="minorHAnsi" w:hAnsiTheme="minorHAnsi" w:cstheme="minorHAnsi"/>
          <w:b/>
          <w:bCs/>
          <w:kern w:val="32"/>
          <w:sz w:val="20"/>
          <w:szCs w:val="20"/>
        </w:rPr>
        <w:t>o</w:t>
      </w:r>
      <w:r w:rsidRPr="001A1ADD">
        <w:rPr>
          <w:rFonts w:asciiTheme="minorHAnsi" w:hAnsiTheme="minorHAnsi" w:cstheme="minorHAnsi"/>
          <w:b/>
          <w:bCs/>
          <w:kern w:val="32"/>
          <w:sz w:val="20"/>
          <w:szCs w:val="20"/>
        </w:rPr>
        <w:t>nego świadczenia pracownikowi zgodnie z ustawą z dn.30.10.2002 r. o ubezpieczeniu społecznym z tytułu wypadku przy pracy i chorób zawodowych</w:t>
      </w:r>
    </w:p>
    <w:p w:rsidR="009B5908" w:rsidRPr="001A1ADD" w:rsidRDefault="009B5908" w:rsidP="001A1ADD">
      <w:pPr>
        <w:numPr>
          <w:ilvl w:val="1"/>
          <w:numId w:val="14"/>
        </w:numPr>
        <w:tabs>
          <w:tab w:val="clear" w:pos="747"/>
        </w:tabs>
        <w:spacing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Do każdego wypadku ubezpieczeniowego potrąca się jedną franszyzę, bez względu na liczbę poszk</w:t>
      </w:r>
      <w:r w:rsidRPr="001A1ADD">
        <w:rPr>
          <w:rFonts w:asciiTheme="minorHAnsi" w:hAnsiTheme="minorHAnsi" w:cstheme="minorHAnsi"/>
          <w:bCs/>
          <w:kern w:val="32"/>
          <w:sz w:val="20"/>
          <w:szCs w:val="20"/>
        </w:rPr>
        <w:t>o</w:t>
      </w:r>
      <w:r w:rsidRPr="001A1ADD">
        <w:rPr>
          <w:rFonts w:asciiTheme="minorHAnsi" w:hAnsiTheme="minorHAnsi" w:cstheme="minorHAnsi"/>
          <w:bCs/>
          <w:kern w:val="32"/>
          <w:sz w:val="20"/>
          <w:szCs w:val="20"/>
        </w:rPr>
        <w:t>dowanych.</w:t>
      </w:r>
    </w:p>
    <w:p w:rsidR="00CD5769" w:rsidRPr="001A1ADD" w:rsidRDefault="00CD5769" w:rsidP="001A1ADD">
      <w:pPr>
        <w:pStyle w:val="Bezodstpw"/>
        <w:spacing w:line="276" w:lineRule="auto"/>
        <w:rPr>
          <w:rFonts w:asciiTheme="minorHAnsi" w:hAnsiTheme="minorHAnsi" w:cstheme="minorHAnsi"/>
          <w:sz w:val="20"/>
          <w:szCs w:val="20"/>
        </w:rPr>
      </w:pPr>
    </w:p>
    <w:p w:rsidR="009B5908" w:rsidRPr="001A1ADD" w:rsidRDefault="009B5908" w:rsidP="001A1ADD">
      <w:pPr>
        <w:pStyle w:val="Akapitzlist"/>
        <w:numPr>
          <w:ilvl w:val="0"/>
          <w:numId w:val="14"/>
        </w:numPr>
        <w:tabs>
          <w:tab w:val="clear" w:pos="482"/>
        </w:tabs>
        <w:spacing w:after="120" w:line="276" w:lineRule="auto"/>
        <w:ind w:left="284"/>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Suma gwarancyjna</w:t>
      </w:r>
    </w:p>
    <w:p w:rsidR="009B5908" w:rsidRPr="001A1ADD" w:rsidRDefault="009B5908" w:rsidP="001A1ADD">
      <w:pPr>
        <w:pStyle w:val="Akapitzlist"/>
        <w:numPr>
          <w:ilvl w:val="1"/>
          <w:numId w:val="14"/>
        </w:numPr>
        <w:tabs>
          <w:tab w:val="clear" w:pos="747"/>
        </w:tabs>
        <w:spacing w:line="276" w:lineRule="auto"/>
        <w:ind w:left="851"/>
        <w:jc w:val="both"/>
        <w:rPr>
          <w:rFonts w:asciiTheme="minorHAnsi" w:eastAsia="Times" w:hAnsiTheme="minorHAnsi" w:cstheme="minorHAnsi"/>
          <w:bCs/>
          <w:sz w:val="20"/>
          <w:szCs w:val="20"/>
        </w:rPr>
      </w:pPr>
      <w:r w:rsidRPr="001A1ADD">
        <w:rPr>
          <w:rFonts w:asciiTheme="minorHAnsi" w:eastAsia="Times" w:hAnsiTheme="minorHAnsi" w:cstheme="minorHAnsi"/>
          <w:bCs/>
          <w:sz w:val="20"/>
          <w:szCs w:val="20"/>
        </w:rPr>
        <w:t>Suma gwarancyjna</w:t>
      </w:r>
      <w:r w:rsidR="00287C83" w:rsidRPr="001A1ADD">
        <w:rPr>
          <w:rFonts w:asciiTheme="minorHAnsi" w:eastAsia="Times" w:hAnsiTheme="minorHAnsi" w:cstheme="minorHAnsi"/>
          <w:bCs/>
          <w:sz w:val="20"/>
          <w:szCs w:val="20"/>
        </w:rPr>
        <w:t xml:space="preserve"> wynosi </w:t>
      </w:r>
      <w:r w:rsidRPr="001A1ADD">
        <w:rPr>
          <w:rFonts w:asciiTheme="minorHAnsi" w:eastAsia="Times" w:hAnsiTheme="minorHAnsi" w:cstheme="minorHAnsi"/>
          <w:b/>
          <w:sz w:val="20"/>
          <w:szCs w:val="20"/>
        </w:rPr>
        <w:t xml:space="preserve">1.200.000,00 PLN </w:t>
      </w:r>
      <w:r w:rsidRPr="001A1ADD">
        <w:rPr>
          <w:rFonts w:asciiTheme="minorHAnsi" w:eastAsia="Times" w:hAnsiTheme="minorHAnsi" w:cstheme="minorHAnsi"/>
          <w:bCs/>
          <w:sz w:val="20"/>
          <w:szCs w:val="20"/>
        </w:rPr>
        <w:t xml:space="preserve">na jeden i wszystkie wypadki </w:t>
      </w:r>
      <w:r w:rsidR="00C92067" w:rsidRPr="001A1ADD">
        <w:rPr>
          <w:rFonts w:asciiTheme="minorHAnsi" w:hAnsiTheme="minorHAnsi" w:cstheme="minorHAnsi"/>
          <w:sz w:val="20"/>
          <w:szCs w:val="20"/>
        </w:rPr>
        <w:t>w okresie ubezpieczenia</w:t>
      </w:r>
      <w:r w:rsidRPr="001A1ADD">
        <w:rPr>
          <w:rFonts w:asciiTheme="minorHAnsi" w:eastAsia="Times" w:hAnsiTheme="minorHAnsi" w:cstheme="minorHAnsi"/>
          <w:bCs/>
          <w:sz w:val="20"/>
          <w:szCs w:val="20"/>
        </w:rPr>
        <w:t>.</w:t>
      </w:r>
    </w:p>
    <w:p w:rsidR="00CD5769" w:rsidRPr="001A1ADD" w:rsidRDefault="00CD5769" w:rsidP="001A1ADD">
      <w:pPr>
        <w:pStyle w:val="Bezodstpw"/>
        <w:spacing w:line="276" w:lineRule="auto"/>
        <w:rPr>
          <w:rFonts w:asciiTheme="minorHAnsi" w:eastAsia="Times" w:hAnsiTheme="minorHAnsi" w:cstheme="minorHAnsi"/>
          <w:sz w:val="20"/>
          <w:szCs w:val="20"/>
        </w:rPr>
      </w:pPr>
    </w:p>
    <w:p w:rsidR="009B5908" w:rsidRPr="001A1ADD" w:rsidRDefault="009B5908" w:rsidP="001A1ADD">
      <w:pPr>
        <w:pStyle w:val="Akapitzlist"/>
        <w:numPr>
          <w:ilvl w:val="0"/>
          <w:numId w:val="14"/>
        </w:numPr>
        <w:tabs>
          <w:tab w:val="clear" w:pos="482"/>
        </w:tabs>
        <w:spacing w:after="120" w:line="276" w:lineRule="auto"/>
        <w:ind w:left="284"/>
        <w:jc w:val="both"/>
        <w:outlineLvl w:val="0"/>
        <w:rPr>
          <w:rFonts w:asciiTheme="minorHAnsi" w:hAnsiTheme="minorHAnsi" w:cstheme="minorHAnsi"/>
          <w:b/>
          <w:bCs/>
          <w:kern w:val="32"/>
          <w:sz w:val="20"/>
          <w:szCs w:val="20"/>
        </w:rPr>
      </w:pPr>
      <w:r w:rsidRPr="001A1ADD">
        <w:rPr>
          <w:rFonts w:asciiTheme="minorHAnsi" w:hAnsiTheme="minorHAnsi" w:cstheme="minorHAnsi"/>
          <w:b/>
          <w:bCs/>
          <w:kern w:val="32"/>
          <w:sz w:val="20"/>
          <w:szCs w:val="20"/>
        </w:rPr>
        <w:t>Postanowienia dodatkowe i warunki szczególne</w:t>
      </w:r>
    </w:p>
    <w:p w:rsidR="009B5908" w:rsidRPr="001A1ADD" w:rsidRDefault="009B5908" w:rsidP="001A1ADD">
      <w:pPr>
        <w:numPr>
          <w:ilvl w:val="1"/>
          <w:numId w:val="14"/>
        </w:numPr>
        <w:tabs>
          <w:tab w:val="clear" w:pos="747"/>
        </w:tabs>
        <w:spacing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Jeżeli ogólne / szczególne warunki ubezpieczenia (wzorce umowne) stosowane przez Ubezpieczyci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la:</w:t>
      </w:r>
    </w:p>
    <w:p w:rsidR="009B5908" w:rsidRPr="001A1ADD" w:rsidRDefault="009B5908" w:rsidP="001A1ADD">
      <w:pPr>
        <w:numPr>
          <w:ilvl w:val="2"/>
          <w:numId w:val="14"/>
        </w:numPr>
        <w:tabs>
          <w:tab w:val="clear" w:pos="1276"/>
        </w:tabs>
        <w:spacing w:before="120" w:after="120" w:line="276" w:lineRule="auto"/>
        <w:ind w:left="1560" w:hanging="709"/>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Przewidują wyłączenie odpowiedzialności za szkody wyrządzone podmiotom powiązanym kapitałowo z Ubezpieczonym, nie będą miały one zastosowania na potrzeby przedmiotowej umowy ubezpieczenia odpowiedzialności cywilnej.</w:t>
      </w:r>
    </w:p>
    <w:p w:rsidR="009B5908" w:rsidRPr="001A1ADD" w:rsidRDefault="009B5908" w:rsidP="001A1ADD">
      <w:pPr>
        <w:numPr>
          <w:ilvl w:val="2"/>
          <w:numId w:val="14"/>
        </w:numPr>
        <w:tabs>
          <w:tab w:val="clear" w:pos="1276"/>
        </w:tabs>
        <w:spacing w:before="120" w:after="120" w:line="276" w:lineRule="auto"/>
        <w:ind w:left="1560" w:hanging="709"/>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Przewidują wyłączenie odpowiedzialności za szkody powstałe z kontraktów (umów) zawa</w:t>
      </w:r>
      <w:r w:rsidRPr="001A1ADD">
        <w:rPr>
          <w:rFonts w:asciiTheme="minorHAnsi" w:hAnsiTheme="minorHAnsi" w:cstheme="minorHAnsi"/>
          <w:bCs/>
          <w:kern w:val="32"/>
          <w:sz w:val="20"/>
          <w:szCs w:val="20"/>
        </w:rPr>
        <w:t>r</w:t>
      </w:r>
      <w:r w:rsidRPr="001A1ADD">
        <w:rPr>
          <w:rFonts w:asciiTheme="minorHAnsi" w:hAnsiTheme="minorHAnsi" w:cstheme="minorHAnsi"/>
          <w:bCs/>
          <w:kern w:val="32"/>
          <w:sz w:val="20"/>
          <w:szCs w:val="20"/>
        </w:rPr>
        <w:t>tych przed zawarciem wnioskowanej umowy ubezpieczenia, nie będą miały one zastosow</w:t>
      </w:r>
      <w:r w:rsidRPr="001A1ADD">
        <w:rPr>
          <w:rFonts w:asciiTheme="minorHAnsi" w:hAnsiTheme="minorHAnsi" w:cstheme="minorHAnsi"/>
          <w:bCs/>
          <w:kern w:val="32"/>
          <w:sz w:val="20"/>
          <w:szCs w:val="20"/>
        </w:rPr>
        <w:t>a</w:t>
      </w:r>
      <w:r w:rsidRPr="001A1ADD">
        <w:rPr>
          <w:rFonts w:asciiTheme="minorHAnsi" w:hAnsiTheme="minorHAnsi" w:cstheme="minorHAnsi"/>
          <w:bCs/>
          <w:kern w:val="32"/>
          <w:sz w:val="20"/>
          <w:szCs w:val="20"/>
        </w:rPr>
        <w:t>nia na potrzeby przedmiotowej umowy ubezpieczenia odpowiedzialności cywilnej. Nie będą miały również zastosowania postanowienia dotyczące daty początkowej umowy ubezpi</w:t>
      </w:r>
      <w:r w:rsidRPr="001A1ADD">
        <w:rPr>
          <w:rFonts w:asciiTheme="minorHAnsi" w:hAnsiTheme="minorHAnsi" w:cstheme="minorHAnsi"/>
          <w:bCs/>
          <w:kern w:val="32"/>
          <w:sz w:val="20"/>
          <w:szCs w:val="20"/>
        </w:rPr>
        <w:t>e</w:t>
      </w:r>
      <w:r w:rsidRPr="001A1ADD">
        <w:rPr>
          <w:rFonts w:asciiTheme="minorHAnsi" w:hAnsiTheme="minorHAnsi" w:cstheme="minorHAnsi"/>
          <w:bCs/>
          <w:kern w:val="32"/>
          <w:sz w:val="20"/>
          <w:szCs w:val="20"/>
        </w:rPr>
        <w:t>czenia.</w:t>
      </w:r>
    </w:p>
    <w:p w:rsidR="009B5908" w:rsidRPr="001A1ADD" w:rsidRDefault="009B5908" w:rsidP="001A1ADD">
      <w:pPr>
        <w:keepNext/>
        <w:numPr>
          <w:ilvl w:val="1"/>
          <w:numId w:val="14"/>
        </w:numPr>
        <w:tabs>
          <w:tab w:val="clear" w:pos="747"/>
        </w:tabs>
        <w:spacing w:before="120" w:after="120" w:line="276" w:lineRule="auto"/>
        <w:ind w:left="851"/>
        <w:jc w:val="both"/>
        <w:outlineLvl w:val="0"/>
        <w:rPr>
          <w:rFonts w:asciiTheme="minorHAnsi" w:hAnsiTheme="minorHAnsi" w:cstheme="minorHAnsi"/>
          <w:bCs/>
          <w:kern w:val="32"/>
          <w:sz w:val="20"/>
          <w:szCs w:val="20"/>
        </w:rPr>
      </w:pPr>
      <w:r w:rsidRPr="001A1ADD">
        <w:rPr>
          <w:rFonts w:asciiTheme="minorHAnsi" w:hAnsiTheme="minorHAnsi" w:cstheme="minorHAnsi"/>
          <w:bCs/>
          <w:kern w:val="32"/>
          <w:sz w:val="20"/>
          <w:szCs w:val="20"/>
        </w:rPr>
        <w:t>Do umowy ubezpieczenia odpowiedzialności cywilnej będą miały następujące klauzule dodatkowe:</w:t>
      </w:r>
    </w:p>
    <w:p w:rsidR="00F84C9F" w:rsidRPr="001A1ADD" w:rsidRDefault="00F84C9F" w:rsidP="001A1ADD">
      <w:pPr>
        <w:numPr>
          <w:ilvl w:val="2"/>
          <w:numId w:val="14"/>
        </w:numPr>
        <w:tabs>
          <w:tab w:val="clear" w:pos="1276"/>
        </w:tabs>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czasu ochrony</w:t>
      </w:r>
    </w:p>
    <w:p w:rsidR="00F84C9F" w:rsidRPr="001A1ADD" w:rsidRDefault="00F84C9F" w:rsidP="001A1ADD">
      <w:pPr>
        <w:snapToGrid w:val="0"/>
        <w:spacing w:after="120" w:line="276" w:lineRule="auto"/>
        <w:ind w:left="1560"/>
        <w:jc w:val="both"/>
        <w:rPr>
          <w:rFonts w:asciiTheme="minorHAnsi" w:hAnsiTheme="minorHAnsi" w:cstheme="minorHAnsi"/>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F84C9F" w:rsidRPr="001A1ADD" w:rsidRDefault="00F84C9F"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lastRenderedPageBreak/>
        <w:t>Niezależnie od ustalonego w umowie ubezpieczenia terminu zapłaty składki (raty składki), odpowiedzialność ubezpieczyciela rozpoczyna się z chwilą określoną w umowie ubezpiecz</w:t>
      </w:r>
      <w:r w:rsidRPr="001A1ADD">
        <w:rPr>
          <w:rFonts w:asciiTheme="minorHAnsi" w:hAnsiTheme="minorHAnsi" w:cstheme="minorHAnsi"/>
          <w:sz w:val="20"/>
          <w:szCs w:val="20"/>
        </w:rPr>
        <w:t>e</w:t>
      </w:r>
      <w:r w:rsidRPr="001A1ADD">
        <w:rPr>
          <w:rFonts w:asciiTheme="minorHAnsi" w:hAnsiTheme="minorHAnsi" w:cstheme="minorHAnsi"/>
          <w:sz w:val="20"/>
          <w:szCs w:val="20"/>
        </w:rPr>
        <w:t>nia jako początek okresu ubezpieczenia.</w:t>
      </w:r>
    </w:p>
    <w:p w:rsidR="00F84C9F" w:rsidRPr="001A1ADD" w:rsidRDefault="00F84C9F" w:rsidP="001A1ADD">
      <w:pPr>
        <w:numPr>
          <w:ilvl w:val="2"/>
          <w:numId w:val="14"/>
        </w:numPr>
        <w:tabs>
          <w:tab w:val="clear" w:pos="1276"/>
        </w:tabs>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rozliczenia składek</w:t>
      </w:r>
    </w:p>
    <w:p w:rsidR="00F84C9F" w:rsidRPr="001A1ADD" w:rsidRDefault="00F84C9F"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F84C9F" w:rsidRPr="001A1ADD" w:rsidRDefault="00F84C9F"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Wszelkie płatności powstałe na tle niniejszej umowy ubezpieczenia (wynikające w szczegó</w:t>
      </w:r>
      <w:r w:rsidRPr="001A1ADD">
        <w:rPr>
          <w:rFonts w:asciiTheme="minorHAnsi" w:hAnsiTheme="minorHAnsi" w:cstheme="minorHAnsi"/>
          <w:sz w:val="20"/>
          <w:szCs w:val="20"/>
        </w:rPr>
        <w:t>l</w:t>
      </w:r>
      <w:r w:rsidRPr="001A1ADD">
        <w:rPr>
          <w:rFonts w:asciiTheme="minorHAnsi" w:hAnsiTheme="minorHAnsi" w:cstheme="minorHAnsi"/>
          <w:sz w:val="20"/>
          <w:szCs w:val="20"/>
        </w:rPr>
        <w:t>ności z konieczności dopłaty składek, zwrotu składek oraz innych rozliczeń) dokonywane b</w:t>
      </w:r>
      <w:r w:rsidRPr="001A1ADD">
        <w:rPr>
          <w:rFonts w:asciiTheme="minorHAnsi" w:hAnsiTheme="minorHAnsi" w:cstheme="minorHAnsi"/>
          <w:sz w:val="20"/>
          <w:szCs w:val="20"/>
        </w:rPr>
        <w:t>ę</w:t>
      </w:r>
      <w:r w:rsidRPr="001A1ADD">
        <w:rPr>
          <w:rFonts w:asciiTheme="minorHAnsi" w:hAnsiTheme="minorHAnsi" w:cstheme="minorHAnsi"/>
          <w:sz w:val="20"/>
          <w:szCs w:val="20"/>
        </w:rPr>
        <w:t>dą w systemie pro rata za każdy dzień ochrony ubezpieczeniowej</w:t>
      </w:r>
    </w:p>
    <w:p w:rsidR="00F84C9F" w:rsidRPr="001A1ADD" w:rsidRDefault="00F84C9F" w:rsidP="001A1ADD">
      <w:pPr>
        <w:numPr>
          <w:ilvl w:val="2"/>
          <w:numId w:val="14"/>
        </w:numPr>
        <w:tabs>
          <w:tab w:val="clear" w:pos="1276"/>
        </w:tabs>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ratalna</w:t>
      </w:r>
    </w:p>
    <w:p w:rsidR="00F84C9F" w:rsidRPr="001A1ADD" w:rsidRDefault="00F84C9F" w:rsidP="001A1ADD">
      <w:pPr>
        <w:snapToGrid w:val="0"/>
        <w:spacing w:after="120" w:line="276" w:lineRule="auto"/>
        <w:ind w:left="1560"/>
        <w:jc w:val="both"/>
        <w:rPr>
          <w:rFonts w:asciiTheme="minorHAnsi" w:hAnsiTheme="minorHAnsi" w:cstheme="minorHAnsi"/>
          <w:b/>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nia strony uzgodniły, że:</w:t>
      </w:r>
    </w:p>
    <w:p w:rsidR="00F84C9F" w:rsidRPr="001A1ADD" w:rsidRDefault="00F84C9F"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przypadku rozłożenia płatności składki na raty, z chwilą uznania przez Ubezpieczyciela roszczenia z tytułu szkody objętej ubezpieczeniem, Ubezpieczający nie może zostać zob</w:t>
      </w:r>
      <w:r w:rsidRPr="001A1ADD">
        <w:rPr>
          <w:rFonts w:asciiTheme="minorHAnsi" w:hAnsiTheme="minorHAnsi" w:cstheme="minorHAnsi"/>
          <w:sz w:val="20"/>
          <w:szCs w:val="20"/>
        </w:rPr>
        <w:t>o</w:t>
      </w:r>
      <w:r w:rsidRPr="001A1ADD">
        <w:rPr>
          <w:rFonts w:asciiTheme="minorHAnsi" w:hAnsiTheme="minorHAnsi" w:cstheme="minorHAnsi"/>
          <w:sz w:val="20"/>
          <w:szCs w:val="20"/>
        </w:rPr>
        <w:t>wiązany do natychmiastowego uregulowania pozostałej do zapłacenia części składki. Jedn</w:t>
      </w:r>
      <w:r w:rsidRPr="001A1ADD">
        <w:rPr>
          <w:rFonts w:asciiTheme="minorHAnsi" w:hAnsiTheme="minorHAnsi" w:cstheme="minorHAnsi"/>
          <w:sz w:val="20"/>
          <w:szCs w:val="20"/>
        </w:rPr>
        <w:t>o</w:t>
      </w:r>
      <w:r w:rsidRPr="001A1ADD">
        <w:rPr>
          <w:rFonts w:asciiTheme="minorHAnsi" w:hAnsiTheme="minorHAnsi" w:cstheme="minorHAnsi"/>
          <w:sz w:val="20"/>
          <w:szCs w:val="20"/>
        </w:rPr>
        <w:t>cześnie z wypłacanego odszkodowania nie zostanie potrącona kwota odpowiadająca wys</w:t>
      </w:r>
      <w:r w:rsidRPr="001A1ADD">
        <w:rPr>
          <w:rFonts w:asciiTheme="minorHAnsi" w:hAnsiTheme="minorHAnsi" w:cstheme="minorHAnsi"/>
          <w:sz w:val="20"/>
          <w:szCs w:val="20"/>
        </w:rPr>
        <w:t>o</w:t>
      </w:r>
      <w:r w:rsidRPr="001A1ADD">
        <w:rPr>
          <w:rFonts w:asciiTheme="minorHAnsi" w:hAnsiTheme="minorHAnsi" w:cstheme="minorHAnsi"/>
          <w:sz w:val="20"/>
          <w:szCs w:val="20"/>
        </w:rPr>
        <w:t>kości nieopłaconych jeszcze rat składki (raty niewymagalne), które płatne będą zgodnie z harmonogramem określonym w umowie ubezpieczenia.</w:t>
      </w:r>
    </w:p>
    <w:p w:rsidR="00F84C9F" w:rsidRPr="001A1ADD" w:rsidRDefault="00F84C9F" w:rsidP="001A1ADD">
      <w:pPr>
        <w:numPr>
          <w:ilvl w:val="2"/>
          <w:numId w:val="14"/>
        </w:numPr>
        <w:tabs>
          <w:tab w:val="clear" w:pos="1276"/>
        </w:tabs>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 xml:space="preserve">klauzula reprezentantów </w:t>
      </w:r>
    </w:p>
    <w:p w:rsidR="00F84C9F" w:rsidRPr="001A1ADD" w:rsidRDefault="00F84C9F" w:rsidP="001A1ADD">
      <w:pPr>
        <w:snapToGrid w:val="0"/>
        <w:spacing w:after="120" w:line="276" w:lineRule="auto"/>
        <w:ind w:left="1560"/>
        <w:jc w:val="both"/>
        <w:rPr>
          <w:rFonts w:asciiTheme="minorHAnsi" w:hAnsiTheme="minorHAnsi" w:cstheme="minorHAnsi"/>
          <w:i/>
          <w:sz w:val="20"/>
          <w:szCs w:val="20"/>
        </w:rPr>
      </w:pPr>
      <w:r w:rsidRPr="001A1ADD">
        <w:rPr>
          <w:rFonts w:asciiTheme="minorHAnsi" w:hAnsiTheme="minorHAnsi" w:cstheme="minorHAnsi"/>
          <w:i/>
          <w:sz w:val="20"/>
          <w:szCs w:val="20"/>
        </w:rPr>
        <w:t>Z zachowaniem pozostałych, nie zmienionych niniejszą klauzulą, postanowień umowy ube</w:t>
      </w:r>
      <w:r w:rsidRPr="001A1ADD">
        <w:rPr>
          <w:rFonts w:asciiTheme="minorHAnsi" w:hAnsiTheme="minorHAnsi" w:cstheme="minorHAnsi"/>
          <w:i/>
          <w:sz w:val="20"/>
          <w:szCs w:val="20"/>
        </w:rPr>
        <w:t>z</w:t>
      </w:r>
      <w:r w:rsidRPr="001A1ADD">
        <w:rPr>
          <w:rFonts w:asciiTheme="minorHAnsi" w:hAnsiTheme="minorHAnsi" w:cstheme="minorHAnsi"/>
          <w:i/>
          <w:sz w:val="20"/>
          <w:szCs w:val="20"/>
        </w:rPr>
        <w:t>pieczenia, w tym określonych we wniosku i ogólnych (szczególnych) warunkach ubezpiecz</w:t>
      </w:r>
      <w:r w:rsidRPr="001A1ADD">
        <w:rPr>
          <w:rFonts w:asciiTheme="minorHAnsi" w:hAnsiTheme="minorHAnsi" w:cstheme="minorHAnsi"/>
          <w:i/>
          <w:sz w:val="20"/>
          <w:szCs w:val="20"/>
        </w:rPr>
        <w:t>e</w:t>
      </w:r>
      <w:r w:rsidRPr="001A1ADD">
        <w:rPr>
          <w:rFonts w:asciiTheme="minorHAnsi" w:hAnsiTheme="minorHAnsi" w:cstheme="minorHAnsi"/>
          <w:i/>
          <w:sz w:val="20"/>
          <w:szCs w:val="20"/>
        </w:rPr>
        <w:t xml:space="preserve">nia strony uzgodniły, że: </w:t>
      </w:r>
    </w:p>
    <w:p w:rsidR="00F84C9F" w:rsidRPr="001A1ADD" w:rsidRDefault="00F84C9F"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Ubezpieczyciel nie odpowiada za szkody wyrządzone umyślnie wyłącznie przez Ubezpiecz</w:t>
      </w:r>
      <w:r w:rsidRPr="001A1ADD">
        <w:rPr>
          <w:rFonts w:asciiTheme="minorHAnsi" w:hAnsiTheme="minorHAnsi" w:cstheme="minorHAnsi"/>
          <w:sz w:val="20"/>
          <w:szCs w:val="20"/>
        </w:rPr>
        <w:t>a</w:t>
      </w:r>
      <w:r w:rsidRPr="001A1ADD">
        <w:rPr>
          <w:rFonts w:asciiTheme="minorHAnsi" w:hAnsiTheme="minorHAnsi" w:cstheme="minorHAnsi"/>
          <w:sz w:val="20"/>
          <w:szCs w:val="20"/>
        </w:rPr>
        <w:t xml:space="preserve">jącego. Jednocześnie Ubezpieczyciel odpowiada za szkody wyrządzone w wyniku rażącego niedbalstwa. Za Ubezpieczającego rozumie się wyłącznie: </w:t>
      </w:r>
    </w:p>
    <w:p w:rsidR="00F84C9F" w:rsidRPr="001A1ADD" w:rsidRDefault="00F84C9F" w:rsidP="001A1ADD">
      <w:pPr>
        <w:snapToGrid w:val="0"/>
        <w:spacing w:line="276" w:lineRule="auto"/>
        <w:ind w:left="1559"/>
        <w:jc w:val="both"/>
        <w:rPr>
          <w:rFonts w:asciiTheme="minorHAnsi" w:hAnsiTheme="minorHAnsi" w:cstheme="minorHAnsi"/>
          <w:sz w:val="20"/>
          <w:szCs w:val="20"/>
        </w:rPr>
      </w:pPr>
      <w:r w:rsidRPr="001A1ADD">
        <w:rPr>
          <w:rFonts w:asciiTheme="minorHAnsi" w:hAnsiTheme="minorHAnsi" w:cstheme="minorHAnsi"/>
          <w:b/>
          <w:sz w:val="20"/>
          <w:szCs w:val="20"/>
        </w:rPr>
        <w:t>Zarząd</w:t>
      </w:r>
      <w:r w:rsidRPr="001A1ADD">
        <w:rPr>
          <w:rFonts w:asciiTheme="minorHAnsi" w:hAnsiTheme="minorHAnsi" w:cstheme="minorHAnsi"/>
          <w:sz w:val="20"/>
          <w:szCs w:val="20"/>
        </w:rPr>
        <w:t xml:space="preserve"> – w przypadku spółek kapitałowych;</w:t>
      </w:r>
    </w:p>
    <w:p w:rsidR="00F84C9F" w:rsidRPr="001A1ADD" w:rsidRDefault="00F84C9F"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b/>
          <w:sz w:val="20"/>
          <w:szCs w:val="20"/>
        </w:rPr>
        <w:t xml:space="preserve">Prezydenta Miasta </w:t>
      </w:r>
      <w:r w:rsidRPr="001A1ADD">
        <w:rPr>
          <w:rFonts w:asciiTheme="minorHAnsi" w:hAnsiTheme="minorHAnsi" w:cstheme="minorHAnsi"/>
          <w:sz w:val="20"/>
          <w:szCs w:val="20"/>
        </w:rPr>
        <w:t>– w przypadku miasta i jej jednostek organizacyjnych</w:t>
      </w:r>
    </w:p>
    <w:p w:rsidR="00F84C9F" w:rsidRPr="001A1ADD" w:rsidRDefault="00F84C9F" w:rsidP="001A1ADD">
      <w:pPr>
        <w:snapToGrid w:val="0"/>
        <w:spacing w:after="12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W razie zawarcia umowy ubezpieczenia na cudzy rachunek niniejsze postanowienia stosuje się odpowiednio do Ubezpieczonego. Limit odpowiedzialności</w:t>
      </w:r>
      <w:r w:rsidRPr="001A1ADD">
        <w:rPr>
          <w:rFonts w:asciiTheme="minorHAnsi" w:hAnsiTheme="minorHAnsi" w:cstheme="minorHAnsi"/>
          <w:b/>
          <w:bCs/>
          <w:sz w:val="20"/>
          <w:szCs w:val="20"/>
        </w:rPr>
        <w:t xml:space="preserve"> 500.000,00 PLN </w:t>
      </w:r>
      <w:r w:rsidRPr="001A1ADD">
        <w:rPr>
          <w:rFonts w:asciiTheme="minorHAnsi" w:hAnsiTheme="minorHAnsi" w:cstheme="minorHAnsi"/>
          <w:sz w:val="20"/>
          <w:szCs w:val="20"/>
        </w:rPr>
        <w:t xml:space="preserve">na jedno i wszystkie zdarzenia </w:t>
      </w:r>
      <w:r w:rsidR="00C92067" w:rsidRPr="001A1ADD">
        <w:rPr>
          <w:rFonts w:asciiTheme="minorHAnsi" w:hAnsiTheme="minorHAnsi" w:cstheme="minorHAnsi"/>
          <w:sz w:val="20"/>
          <w:szCs w:val="20"/>
        </w:rPr>
        <w:t>w okresie ubezpieczenia.</w:t>
      </w:r>
    </w:p>
    <w:p w:rsidR="00F84C9F" w:rsidRPr="001A1ADD" w:rsidRDefault="00F84C9F" w:rsidP="001A1ADD">
      <w:pPr>
        <w:numPr>
          <w:ilvl w:val="2"/>
          <w:numId w:val="14"/>
        </w:numPr>
        <w:tabs>
          <w:tab w:val="clear" w:pos="1276"/>
        </w:tabs>
        <w:snapToGrid w:val="0"/>
        <w:spacing w:after="120" w:line="276" w:lineRule="auto"/>
        <w:ind w:left="1560" w:hanging="709"/>
        <w:jc w:val="both"/>
        <w:rPr>
          <w:rFonts w:asciiTheme="minorHAnsi" w:hAnsiTheme="minorHAnsi" w:cstheme="minorHAnsi"/>
          <w:b/>
          <w:bCs/>
          <w:sz w:val="20"/>
          <w:szCs w:val="20"/>
        </w:rPr>
      </w:pPr>
      <w:r w:rsidRPr="001A1ADD">
        <w:rPr>
          <w:rFonts w:asciiTheme="minorHAnsi" w:hAnsiTheme="minorHAnsi" w:cstheme="minorHAnsi"/>
          <w:b/>
          <w:bCs/>
          <w:sz w:val="20"/>
          <w:szCs w:val="20"/>
        </w:rPr>
        <w:t>Klauzula przedłużenia ochrony ubezpieczeniowej</w:t>
      </w:r>
    </w:p>
    <w:p w:rsidR="00F84C9F" w:rsidRPr="001A1ADD" w:rsidRDefault="00F84C9F" w:rsidP="001A1ADD">
      <w:pPr>
        <w:snapToGrid w:val="0"/>
        <w:spacing w:after="120" w:line="276" w:lineRule="auto"/>
        <w:ind w:left="1560"/>
        <w:jc w:val="both"/>
        <w:rPr>
          <w:rFonts w:asciiTheme="minorHAnsi" w:hAnsiTheme="minorHAnsi" w:cstheme="minorHAnsi"/>
          <w:b/>
          <w:sz w:val="20"/>
          <w:szCs w:val="20"/>
        </w:rPr>
      </w:pPr>
      <w:r w:rsidRPr="001A1ADD">
        <w:rPr>
          <w:rFonts w:asciiTheme="minorHAnsi" w:eastAsia="Verdana,Italic" w:hAnsiTheme="minorHAnsi" w:cstheme="minorHAnsi"/>
          <w:i/>
          <w:iCs/>
          <w:sz w:val="20"/>
          <w:szCs w:val="20"/>
        </w:rPr>
        <w:t>Z zachowaniem pozostałych, nie zmienionych niniejszą klauzulą, postanowień umowy ube</w:t>
      </w:r>
      <w:r w:rsidRPr="001A1ADD">
        <w:rPr>
          <w:rFonts w:asciiTheme="minorHAnsi" w:eastAsia="Verdana,Italic" w:hAnsiTheme="minorHAnsi" w:cstheme="minorHAnsi"/>
          <w:i/>
          <w:iCs/>
          <w:sz w:val="20"/>
          <w:szCs w:val="20"/>
        </w:rPr>
        <w:t>z</w:t>
      </w:r>
      <w:r w:rsidRPr="001A1ADD">
        <w:rPr>
          <w:rFonts w:asciiTheme="minorHAnsi" w:eastAsia="Verdana,Italic" w:hAnsiTheme="minorHAnsi" w:cstheme="minorHAnsi"/>
          <w:i/>
          <w:iCs/>
          <w:sz w:val="20"/>
          <w:szCs w:val="20"/>
        </w:rPr>
        <w:t>pieczenia, w tym określonych we wniosku i ogólnych (szczególnych) warunkach ubezpiecz</w:t>
      </w:r>
      <w:r w:rsidRPr="001A1ADD">
        <w:rPr>
          <w:rFonts w:asciiTheme="minorHAnsi" w:eastAsia="Verdana,Italic" w:hAnsiTheme="minorHAnsi" w:cstheme="minorHAnsi"/>
          <w:i/>
          <w:iCs/>
          <w:sz w:val="20"/>
          <w:szCs w:val="20"/>
        </w:rPr>
        <w:t>e</w:t>
      </w:r>
      <w:r w:rsidRPr="001A1ADD">
        <w:rPr>
          <w:rFonts w:asciiTheme="minorHAnsi" w:eastAsia="Verdana,Italic" w:hAnsiTheme="minorHAnsi" w:cstheme="minorHAnsi"/>
          <w:i/>
          <w:iCs/>
          <w:sz w:val="20"/>
          <w:szCs w:val="20"/>
        </w:rPr>
        <w:t>nia strony uzgodniły, że:</w:t>
      </w:r>
    </w:p>
    <w:p w:rsidR="009B5908" w:rsidRPr="001A1ADD" w:rsidRDefault="00F84C9F" w:rsidP="001A1ADD">
      <w:pPr>
        <w:spacing w:after="60" w:line="276" w:lineRule="auto"/>
        <w:ind w:left="1560"/>
        <w:jc w:val="both"/>
        <w:rPr>
          <w:rFonts w:asciiTheme="minorHAnsi" w:hAnsiTheme="minorHAnsi" w:cstheme="minorHAnsi"/>
          <w:sz w:val="20"/>
          <w:szCs w:val="20"/>
        </w:rPr>
      </w:pPr>
      <w:r w:rsidRPr="001A1ADD">
        <w:rPr>
          <w:rFonts w:asciiTheme="minorHAnsi" w:hAnsiTheme="minorHAnsi" w:cstheme="minorHAnsi"/>
          <w:sz w:val="20"/>
          <w:szCs w:val="20"/>
        </w:rPr>
        <w:t>Na pisemny wniosek Ubezpieczającego, złożony nie później niż na 14 dni kalendarzowych przed wygaśnięciem ochrony ubezpieczeniowej, Ubezpieczyciel przedłuży ochronę ubezpi</w:t>
      </w:r>
      <w:r w:rsidRPr="001A1ADD">
        <w:rPr>
          <w:rFonts w:asciiTheme="minorHAnsi" w:hAnsiTheme="minorHAnsi" w:cstheme="minorHAnsi"/>
          <w:sz w:val="20"/>
          <w:szCs w:val="20"/>
        </w:rPr>
        <w:t>e</w:t>
      </w:r>
      <w:r w:rsidRPr="001A1ADD">
        <w:rPr>
          <w:rFonts w:asciiTheme="minorHAnsi" w:hAnsiTheme="minorHAnsi" w:cstheme="minorHAnsi"/>
          <w:sz w:val="20"/>
          <w:szCs w:val="20"/>
        </w:rPr>
        <w:t>czeniową z tytułu niniejszej umowy ubezpieczenia o kolejne 30 dni kalendarzowych, przyp</w:t>
      </w:r>
      <w:r w:rsidRPr="001A1ADD">
        <w:rPr>
          <w:rFonts w:asciiTheme="minorHAnsi" w:hAnsiTheme="minorHAnsi" w:cstheme="minorHAnsi"/>
          <w:sz w:val="20"/>
          <w:szCs w:val="20"/>
        </w:rPr>
        <w:t>a</w:t>
      </w:r>
      <w:r w:rsidRPr="001A1ADD">
        <w:rPr>
          <w:rFonts w:asciiTheme="minorHAnsi" w:hAnsiTheme="minorHAnsi" w:cstheme="minorHAnsi"/>
          <w:sz w:val="20"/>
          <w:szCs w:val="20"/>
        </w:rPr>
        <w:t>dających po zakończeniu okresu ubezpieczenia. Warunki umowy ubezpieczenia w ciągu k</w:t>
      </w:r>
      <w:r w:rsidRPr="001A1ADD">
        <w:rPr>
          <w:rFonts w:asciiTheme="minorHAnsi" w:hAnsiTheme="minorHAnsi" w:cstheme="minorHAnsi"/>
          <w:sz w:val="20"/>
          <w:szCs w:val="20"/>
        </w:rPr>
        <w:t>o</w:t>
      </w:r>
      <w:r w:rsidRPr="001A1ADD">
        <w:rPr>
          <w:rFonts w:asciiTheme="minorHAnsi" w:hAnsiTheme="minorHAnsi" w:cstheme="minorHAnsi"/>
          <w:sz w:val="20"/>
          <w:szCs w:val="20"/>
        </w:rPr>
        <w:t>lejnych 30 dni pozostają bez zmian. Ubezpieczyciel sporządzi i doręczy najpóźniej w dniu, w którym upływa pierwotny termin wygaśnięcia ochrony, stosowny dokument, potwierdzający przedłużenie ochrony ubezpieczeniowej. Ubezpieczający zobowiązany jest do opłacenia składki za każdy dzień wykorzystanej ochrony w nawiązaniu do wykładni zasady pro rata temporis. Składka za dodatkową ochronę wyliczana jest na podstawie stawek obowiązuj</w:t>
      </w:r>
      <w:r w:rsidRPr="001A1ADD">
        <w:rPr>
          <w:rFonts w:asciiTheme="minorHAnsi" w:hAnsiTheme="minorHAnsi" w:cstheme="minorHAnsi"/>
          <w:sz w:val="20"/>
          <w:szCs w:val="20"/>
        </w:rPr>
        <w:t>ą</w:t>
      </w:r>
      <w:r w:rsidRPr="001A1ADD">
        <w:rPr>
          <w:rFonts w:asciiTheme="minorHAnsi" w:hAnsiTheme="minorHAnsi" w:cstheme="minorHAnsi"/>
          <w:sz w:val="20"/>
          <w:szCs w:val="20"/>
        </w:rPr>
        <w:lastRenderedPageBreak/>
        <w:t>cych w umowie ubezpieczenia obejmującej poprzedni roczny okres ubezpieczenia. Termin płatności składki nie może przypadać wcześniej niż na pierwszy dzień dodatkowej ochrony ubezpieczeniowej. Ubezpieczający jest uprawniony do jednokrotnego skorzystania z upra</w:t>
      </w:r>
      <w:r w:rsidRPr="001A1ADD">
        <w:rPr>
          <w:rFonts w:asciiTheme="minorHAnsi" w:hAnsiTheme="minorHAnsi" w:cstheme="minorHAnsi"/>
          <w:sz w:val="20"/>
          <w:szCs w:val="20"/>
        </w:rPr>
        <w:t>w</w:t>
      </w:r>
      <w:r w:rsidRPr="001A1ADD">
        <w:rPr>
          <w:rFonts w:asciiTheme="minorHAnsi" w:hAnsiTheme="minorHAnsi" w:cstheme="minorHAnsi"/>
          <w:sz w:val="20"/>
          <w:szCs w:val="20"/>
        </w:rPr>
        <w:t>nienia niniejszej klauzuli.</w:t>
      </w:r>
    </w:p>
    <w:sectPr w:rsidR="009B5908" w:rsidRPr="001A1ADD" w:rsidSect="00066855">
      <w:footerReference w:type="default" r:id="rId8"/>
      <w:pgSz w:w="11906" w:h="16838"/>
      <w:pgMar w:top="1134" w:right="1417" w:bottom="142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600" w:rsidRDefault="00A85600" w:rsidP="00637B41">
      <w:r>
        <w:separator/>
      </w:r>
    </w:p>
  </w:endnote>
  <w:endnote w:type="continuationSeparator" w:id="1">
    <w:p w:rsidR="00A85600" w:rsidRDefault="00A85600" w:rsidP="00637B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597284"/>
      <w:docPartObj>
        <w:docPartGallery w:val="Page Numbers (Bottom of Page)"/>
        <w:docPartUnique/>
      </w:docPartObj>
    </w:sdtPr>
    <w:sdtEndPr>
      <w:rPr>
        <w:rFonts w:asciiTheme="minorHAnsi" w:hAnsiTheme="minorHAnsi"/>
        <w:sz w:val="20"/>
        <w:szCs w:val="20"/>
      </w:rPr>
    </w:sdtEndPr>
    <w:sdtContent>
      <w:p w:rsidR="007E515C" w:rsidRPr="00637B41" w:rsidRDefault="006D2DBB">
        <w:pPr>
          <w:pStyle w:val="Stopka"/>
          <w:jc w:val="right"/>
          <w:rPr>
            <w:rFonts w:asciiTheme="minorHAnsi" w:hAnsiTheme="minorHAnsi"/>
            <w:sz w:val="20"/>
            <w:szCs w:val="20"/>
          </w:rPr>
        </w:pPr>
        <w:r w:rsidRPr="00637B41">
          <w:rPr>
            <w:rFonts w:asciiTheme="minorHAnsi" w:hAnsiTheme="minorHAnsi"/>
            <w:sz w:val="20"/>
            <w:szCs w:val="20"/>
          </w:rPr>
          <w:fldChar w:fldCharType="begin"/>
        </w:r>
        <w:r w:rsidR="007E515C" w:rsidRPr="00637B41">
          <w:rPr>
            <w:rFonts w:asciiTheme="minorHAnsi" w:hAnsiTheme="minorHAnsi"/>
            <w:sz w:val="20"/>
            <w:szCs w:val="20"/>
          </w:rPr>
          <w:instrText>PAGE   \* MERGEFORMAT</w:instrText>
        </w:r>
        <w:r w:rsidRPr="00637B41">
          <w:rPr>
            <w:rFonts w:asciiTheme="minorHAnsi" w:hAnsiTheme="minorHAnsi"/>
            <w:sz w:val="20"/>
            <w:szCs w:val="20"/>
          </w:rPr>
          <w:fldChar w:fldCharType="separate"/>
        </w:r>
        <w:r w:rsidR="00567C57">
          <w:rPr>
            <w:rFonts w:asciiTheme="minorHAnsi" w:hAnsiTheme="minorHAnsi"/>
            <w:noProof/>
            <w:sz w:val="20"/>
            <w:szCs w:val="20"/>
          </w:rPr>
          <w:t>1</w:t>
        </w:r>
        <w:r w:rsidRPr="00637B41">
          <w:rPr>
            <w:rFonts w:asciiTheme="minorHAnsi" w:hAnsiTheme="minorHAnsi"/>
            <w:sz w:val="20"/>
            <w:szCs w:val="20"/>
          </w:rPr>
          <w:fldChar w:fldCharType="end"/>
        </w:r>
      </w:p>
    </w:sdtContent>
  </w:sdt>
  <w:p w:rsidR="007E515C" w:rsidRDefault="007E51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600" w:rsidRDefault="00A85600" w:rsidP="00637B41">
      <w:r>
        <w:separator/>
      </w:r>
    </w:p>
  </w:footnote>
  <w:footnote w:type="continuationSeparator" w:id="1">
    <w:p w:rsidR="00A85600" w:rsidRDefault="00A85600" w:rsidP="00637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10D573"/>
    <w:multiLevelType w:val="hybridMultilevel"/>
    <w:tmpl w:val="1E8666FC"/>
    <w:lvl w:ilvl="0" w:tplc="04150017">
      <w:start w:val="1"/>
      <w:numFmt w:val="lowerLetter"/>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70AB4"/>
    <w:multiLevelType w:val="hybridMultilevel"/>
    <w:tmpl w:val="533825A6"/>
    <w:lvl w:ilvl="0" w:tplc="04150011">
      <w:start w:val="1"/>
      <w:numFmt w:val="decimal"/>
      <w:lvlText w:val="%1)"/>
      <w:lvlJc w:val="left"/>
      <w:pPr>
        <w:ind w:left="2138"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0CF30BA"/>
    <w:multiLevelType w:val="multilevel"/>
    <w:tmpl w:val="DFEAD250"/>
    <w:lvl w:ilvl="0">
      <w:start w:val="1"/>
      <w:numFmt w:val="decimal"/>
      <w:lvlText w:val="%1."/>
      <w:lvlJc w:val="left"/>
      <w:pPr>
        <w:tabs>
          <w:tab w:val="num" w:pos="482"/>
        </w:tabs>
        <w:ind w:left="482" w:hanging="340"/>
      </w:pPr>
      <w:rPr>
        <w:rFonts w:asciiTheme="minorHAnsi" w:hAnsiTheme="minorHAnsi" w:hint="default"/>
        <w:b/>
        <w:color w:val="auto"/>
        <w:sz w:val="20"/>
        <w:szCs w:val="20"/>
      </w:rPr>
    </w:lvl>
    <w:lvl w:ilvl="1">
      <w:start w:val="1"/>
      <w:numFmt w:val="decimal"/>
      <w:lvlText w:val="%1.%2."/>
      <w:lvlJc w:val="left"/>
      <w:pPr>
        <w:tabs>
          <w:tab w:val="num" w:pos="747"/>
        </w:tabs>
        <w:ind w:left="747" w:hanging="567"/>
      </w:pPr>
      <w:rPr>
        <w:rFonts w:asciiTheme="minorHAnsi" w:hAnsiTheme="minorHAnsi" w:cs="Arial" w:hint="default"/>
        <w:b w:val="0"/>
        <w:i w:val="0"/>
        <w:color w:val="auto"/>
        <w:sz w:val="20"/>
        <w:szCs w:val="20"/>
      </w:rPr>
    </w:lvl>
    <w:lvl w:ilvl="2">
      <w:start w:val="1"/>
      <w:numFmt w:val="decimal"/>
      <w:lvlText w:val="%1.%2.%3."/>
      <w:lvlJc w:val="left"/>
      <w:pPr>
        <w:tabs>
          <w:tab w:val="num" w:pos="1276"/>
        </w:tabs>
        <w:ind w:left="1276" w:hanging="425"/>
      </w:pPr>
      <w:rPr>
        <w:rFonts w:asciiTheme="minorHAnsi" w:hAnsiTheme="minorHAnsi" w:cs="Calibri" w:hint="default"/>
        <w:b w:val="0"/>
        <w:color w:val="auto"/>
        <w:sz w:val="20"/>
        <w:szCs w:val="20"/>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6790935"/>
    <w:multiLevelType w:val="hybridMultilevel"/>
    <w:tmpl w:val="F75655CC"/>
    <w:lvl w:ilvl="0" w:tplc="04150011">
      <w:start w:val="1"/>
      <w:numFmt w:val="decimal"/>
      <w:lvlText w:val="%1)"/>
      <w:lvlJc w:val="left"/>
      <w:pPr>
        <w:ind w:left="2847"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81B19A4"/>
    <w:multiLevelType w:val="hybridMultilevel"/>
    <w:tmpl w:val="D1427664"/>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
    <w:nsid w:val="0829325C"/>
    <w:multiLevelType w:val="hybridMultilevel"/>
    <w:tmpl w:val="E822168E"/>
    <w:lvl w:ilvl="0" w:tplc="A030E920">
      <w:start w:val="1"/>
      <w:numFmt w:val="decimal"/>
      <w:lvlText w:val="%1)"/>
      <w:lvlJc w:val="left"/>
      <w:pPr>
        <w:ind w:left="2847" w:hanging="360"/>
      </w:pPr>
      <w:rPr>
        <w:rFonts w:asciiTheme="minorHAnsi" w:hAnsiTheme="minorHAnsi" w:cstheme="minorHAnsi"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
    <w:nsid w:val="0A896D97"/>
    <w:multiLevelType w:val="multilevel"/>
    <w:tmpl w:val="C2E8AF50"/>
    <w:lvl w:ilvl="0">
      <w:start w:val="1"/>
      <w:numFmt w:val="decimal"/>
      <w:lvlText w:val="%1."/>
      <w:lvlJc w:val="left"/>
      <w:pPr>
        <w:tabs>
          <w:tab w:val="num" w:pos="482"/>
        </w:tabs>
        <w:ind w:left="482" w:hanging="340"/>
      </w:pPr>
      <w:rPr>
        <w:rFonts w:asciiTheme="minorHAnsi" w:hAnsiTheme="minorHAnsi" w:hint="default"/>
        <w:b/>
        <w:color w:val="auto"/>
        <w:sz w:val="20"/>
        <w:szCs w:val="20"/>
      </w:rPr>
    </w:lvl>
    <w:lvl w:ilvl="1">
      <w:start w:val="8"/>
      <w:numFmt w:val="decimal"/>
      <w:lvlText w:val="%1.%2."/>
      <w:lvlJc w:val="left"/>
      <w:pPr>
        <w:tabs>
          <w:tab w:val="num" w:pos="747"/>
        </w:tabs>
        <w:ind w:left="747" w:hanging="567"/>
      </w:pPr>
      <w:rPr>
        <w:rFonts w:asciiTheme="minorHAnsi" w:hAnsiTheme="minorHAnsi" w:cs="Arial" w:hint="default"/>
        <w:b w:val="0"/>
        <w:i w:val="0"/>
        <w:color w:val="auto"/>
        <w:sz w:val="20"/>
        <w:szCs w:val="20"/>
      </w:rPr>
    </w:lvl>
    <w:lvl w:ilvl="2">
      <w:start w:val="1"/>
      <w:numFmt w:val="decimal"/>
      <w:lvlText w:val="%1.%2.%3."/>
      <w:lvlJc w:val="left"/>
      <w:pPr>
        <w:tabs>
          <w:tab w:val="num" w:pos="1276"/>
        </w:tabs>
        <w:ind w:left="1276" w:hanging="425"/>
      </w:pPr>
      <w:rPr>
        <w:rFonts w:asciiTheme="minorHAnsi" w:hAnsiTheme="minorHAnsi" w:cs="Arial" w:hint="default"/>
        <w:b w:val="0"/>
        <w:i w:val="0"/>
        <w:color w:val="auto"/>
        <w:sz w:val="20"/>
        <w:szCs w:val="20"/>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0193370"/>
    <w:multiLevelType w:val="multilevel"/>
    <w:tmpl w:val="1BBAF88E"/>
    <w:lvl w:ilvl="0">
      <w:start w:val="1"/>
      <w:numFmt w:val="decimal"/>
      <w:lvlText w:val="%1."/>
      <w:lvlJc w:val="left"/>
      <w:pPr>
        <w:tabs>
          <w:tab w:val="num" w:pos="482"/>
        </w:tabs>
        <w:ind w:left="482" w:hanging="340"/>
      </w:pPr>
      <w:rPr>
        <w:rFonts w:hint="default"/>
        <w:b/>
        <w:color w:val="auto"/>
        <w:sz w:val="20"/>
        <w:szCs w:val="20"/>
      </w:rPr>
    </w:lvl>
    <w:lvl w:ilvl="1">
      <w:start w:val="1"/>
      <w:numFmt w:val="decimal"/>
      <w:lvlText w:val="%1.%2."/>
      <w:lvlJc w:val="left"/>
      <w:pPr>
        <w:tabs>
          <w:tab w:val="num" w:pos="747"/>
        </w:tabs>
        <w:ind w:left="747" w:hanging="567"/>
      </w:pPr>
      <w:rPr>
        <w:rFonts w:asciiTheme="minorHAnsi" w:hAnsiTheme="minorHAnsi" w:cs="Arial" w:hint="default"/>
        <w:b w:val="0"/>
        <w:i w:val="0"/>
        <w:color w:val="auto"/>
      </w:rPr>
    </w:lvl>
    <w:lvl w:ilvl="2">
      <w:start w:val="1"/>
      <w:numFmt w:val="decimal"/>
      <w:lvlText w:val="%1.%2.%3."/>
      <w:lvlJc w:val="left"/>
      <w:pPr>
        <w:tabs>
          <w:tab w:val="num" w:pos="1560"/>
        </w:tabs>
        <w:ind w:left="1560" w:hanging="425"/>
      </w:pPr>
      <w:rPr>
        <w:rFonts w:asciiTheme="minorHAnsi" w:hAnsiTheme="minorHAnsi" w:cs="Arial" w:hint="default"/>
        <w:b w:val="0"/>
        <w:color w:val="auto"/>
        <w:sz w:val="20"/>
        <w:szCs w:val="20"/>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9840BF4"/>
    <w:multiLevelType w:val="hybridMultilevel"/>
    <w:tmpl w:val="9EDA80EA"/>
    <w:lvl w:ilvl="0" w:tplc="04150011">
      <w:start w:val="1"/>
      <w:numFmt w:val="decimal"/>
      <w:lvlText w:val="%1)"/>
      <w:lvlJc w:val="left"/>
      <w:pPr>
        <w:ind w:left="2847" w:hanging="360"/>
      </w:pPr>
      <w:rPr>
        <w:rFonts w:hint="default"/>
        <w:b w:val="0"/>
      </w:rPr>
    </w:lvl>
    <w:lvl w:ilvl="1" w:tplc="8E42ED64">
      <w:start w:val="1"/>
      <w:numFmt w:val="lowerLetter"/>
      <w:lvlText w:val="%2."/>
      <w:lvlJc w:val="left"/>
      <w:pPr>
        <w:ind w:left="2781" w:hanging="360"/>
      </w:pPr>
      <w:rPr>
        <w:b w:val="0"/>
      </w:r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9">
    <w:nsid w:val="1A8A4E8E"/>
    <w:multiLevelType w:val="hybridMultilevel"/>
    <w:tmpl w:val="EC9CB2DC"/>
    <w:lvl w:ilvl="0" w:tplc="04150011">
      <w:start w:val="1"/>
      <w:numFmt w:val="decimal"/>
      <w:lvlText w:val="%1)"/>
      <w:lvlJc w:val="left"/>
      <w:pPr>
        <w:ind w:left="2178" w:hanging="360"/>
      </w:pPr>
    </w:lvl>
    <w:lvl w:ilvl="1" w:tplc="04150019" w:tentative="1">
      <w:start w:val="1"/>
      <w:numFmt w:val="lowerLetter"/>
      <w:lvlText w:val="%2."/>
      <w:lvlJc w:val="left"/>
      <w:pPr>
        <w:ind w:left="2898" w:hanging="360"/>
      </w:pPr>
    </w:lvl>
    <w:lvl w:ilvl="2" w:tplc="0415001B" w:tentative="1">
      <w:start w:val="1"/>
      <w:numFmt w:val="lowerRoman"/>
      <w:lvlText w:val="%3."/>
      <w:lvlJc w:val="right"/>
      <w:pPr>
        <w:ind w:left="3618" w:hanging="180"/>
      </w:pPr>
    </w:lvl>
    <w:lvl w:ilvl="3" w:tplc="0415000F" w:tentative="1">
      <w:start w:val="1"/>
      <w:numFmt w:val="decimal"/>
      <w:lvlText w:val="%4."/>
      <w:lvlJc w:val="left"/>
      <w:pPr>
        <w:ind w:left="4338" w:hanging="360"/>
      </w:pPr>
    </w:lvl>
    <w:lvl w:ilvl="4" w:tplc="04150019" w:tentative="1">
      <w:start w:val="1"/>
      <w:numFmt w:val="lowerLetter"/>
      <w:lvlText w:val="%5."/>
      <w:lvlJc w:val="left"/>
      <w:pPr>
        <w:ind w:left="5058" w:hanging="360"/>
      </w:pPr>
    </w:lvl>
    <w:lvl w:ilvl="5" w:tplc="0415001B" w:tentative="1">
      <w:start w:val="1"/>
      <w:numFmt w:val="lowerRoman"/>
      <w:lvlText w:val="%6."/>
      <w:lvlJc w:val="right"/>
      <w:pPr>
        <w:ind w:left="5778" w:hanging="180"/>
      </w:pPr>
    </w:lvl>
    <w:lvl w:ilvl="6" w:tplc="0415000F" w:tentative="1">
      <w:start w:val="1"/>
      <w:numFmt w:val="decimal"/>
      <w:lvlText w:val="%7."/>
      <w:lvlJc w:val="left"/>
      <w:pPr>
        <w:ind w:left="6498" w:hanging="360"/>
      </w:pPr>
    </w:lvl>
    <w:lvl w:ilvl="7" w:tplc="04150019" w:tentative="1">
      <w:start w:val="1"/>
      <w:numFmt w:val="lowerLetter"/>
      <w:lvlText w:val="%8."/>
      <w:lvlJc w:val="left"/>
      <w:pPr>
        <w:ind w:left="7218" w:hanging="360"/>
      </w:pPr>
    </w:lvl>
    <w:lvl w:ilvl="8" w:tplc="0415001B" w:tentative="1">
      <w:start w:val="1"/>
      <w:numFmt w:val="lowerRoman"/>
      <w:lvlText w:val="%9."/>
      <w:lvlJc w:val="right"/>
      <w:pPr>
        <w:ind w:left="7938" w:hanging="180"/>
      </w:pPr>
    </w:lvl>
  </w:abstractNum>
  <w:abstractNum w:abstractNumId="10">
    <w:nsid w:val="1CAE7D4B"/>
    <w:multiLevelType w:val="multilevel"/>
    <w:tmpl w:val="2D380B52"/>
    <w:lvl w:ilvl="0">
      <w:start w:val="1"/>
      <w:numFmt w:val="decimal"/>
      <w:lvlText w:val="%1."/>
      <w:lvlJc w:val="left"/>
      <w:pPr>
        <w:tabs>
          <w:tab w:val="num" w:pos="482"/>
        </w:tabs>
        <w:ind w:left="482" w:hanging="340"/>
      </w:pPr>
      <w:rPr>
        <w:rFonts w:asciiTheme="minorHAnsi" w:eastAsia="Times New Roman" w:hAnsiTheme="minorHAnsi" w:cs="Calibri"/>
        <w:b/>
        <w:color w:val="auto"/>
        <w:sz w:val="20"/>
        <w:szCs w:val="20"/>
      </w:rPr>
    </w:lvl>
    <w:lvl w:ilvl="1">
      <w:start w:val="1"/>
      <w:numFmt w:val="decimal"/>
      <w:lvlText w:val="%1.%2."/>
      <w:lvlJc w:val="left"/>
      <w:pPr>
        <w:tabs>
          <w:tab w:val="num" w:pos="850"/>
        </w:tabs>
        <w:ind w:left="850" w:hanging="567"/>
      </w:pPr>
      <w:rPr>
        <w:rFonts w:asciiTheme="minorHAnsi" w:hAnsiTheme="minorHAnsi" w:cs="Arial" w:hint="default"/>
        <w:b w:val="0"/>
        <w:i w:val="0"/>
        <w:color w:val="auto"/>
        <w:sz w:val="20"/>
        <w:szCs w:val="20"/>
      </w:rPr>
    </w:lvl>
    <w:lvl w:ilvl="2">
      <w:start w:val="1"/>
      <w:numFmt w:val="decimal"/>
      <w:lvlText w:val="%1.%2.%3."/>
      <w:lvlJc w:val="left"/>
      <w:pPr>
        <w:tabs>
          <w:tab w:val="num" w:pos="1276"/>
        </w:tabs>
        <w:ind w:left="1276" w:hanging="425"/>
      </w:pPr>
      <w:rPr>
        <w:rFonts w:asciiTheme="minorHAnsi" w:hAnsiTheme="minorHAnsi" w:cs="Calibri" w:hint="default"/>
        <w:b w:val="0"/>
        <w:color w:val="auto"/>
        <w:sz w:val="20"/>
        <w:szCs w:val="20"/>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D9D3FA7"/>
    <w:multiLevelType w:val="multilevel"/>
    <w:tmpl w:val="CECE42F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ind w:left="2847"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D956B1"/>
    <w:multiLevelType w:val="multilevel"/>
    <w:tmpl w:val="0A629942"/>
    <w:lvl w:ilvl="0">
      <w:start w:val="1"/>
      <w:numFmt w:val="decimal"/>
      <w:lvlText w:val="%1."/>
      <w:lvlJc w:val="left"/>
      <w:pPr>
        <w:tabs>
          <w:tab w:val="num" w:pos="482"/>
        </w:tabs>
        <w:ind w:left="482" w:hanging="340"/>
      </w:pPr>
      <w:rPr>
        <w:rFonts w:hint="default"/>
        <w:b/>
        <w:color w:val="auto"/>
        <w:sz w:val="20"/>
        <w:szCs w:val="20"/>
      </w:rPr>
    </w:lvl>
    <w:lvl w:ilvl="1">
      <w:start w:val="1"/>
      <w:numFmt w:val="decimal"/>
      <w:lvlText w:val="%1.%2."/>
      <w:lvlJc w:val="left"/>
      <w:pPr>
        <w:tabs>
          <w:tab w:val="num" w:pos="747"/>
        </w:tabs>
        <w:ind w:left="747" w:hanging="567"/>
      </w:pPr>
      <w:rPr>
        <w:rFonts w:asciiTheme="minorHAnsi" w:hAnsiTheme="minorHAnsi" w:cs="Arial" w:hint="default"/>
        <w:b w:val="0"/>
        <w:i w:val="0"/>
        <w:color w:val="auto"/>
      </w:rPr>
    </w:lvl>
    <w:lvl w:ilvl="2">
      <w:start w:val="1"/>
      <w:numFmt w:val="decimal"/>
      <w:lvlText w:val="%1.%2.%3."/>
      <w:lvlJc w:val="left"/>
      <w:pPr>
        <w:tabs>
          <w:tab w:val="num" w:pos="1560"/>
        </w:tabs>
        <w:ind w:left="1560" w:hanging="425"/>
      </w:pPr>
      <w:rPr>
        <w:rFonts w:asciiTheme="minorHAnsi" w:hAnsiTheme="minorHAnsi" w:cs="Arial" w:hint="default"/>
        <w:b w:val="0"/>
        <w:color w:val="auto"/>
        <w:sz w:val="20"/>
        <w:szCs w:val="20"/>
      </w:rPr>
    </w:lvl>
    <w:lvl w:ilvl="3">
      <w:start w:val="1"/>
      <w:numFmt w:val="decimal"/>
      <w:lvlText w:val="%1.%2.%3.%4."/>
      <w:lvlJc w:val="left"/>
      <w:pPr>
        <w:tabs>
          <w:tab w:val="num" w:pos="4341"/>
        </w:tabs>
        <w:ind w:left="3909"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A0B3410"/>
    <w:multiLevelType w:val="hybridMultilevel"/>
    <w:tmpl w:val="FC24A8C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nsid w:val="319305F9"/>
    <w:multiLevelType w:val="multilevel"/>
    <w:tmpl w:val="A7CCB17A"/>
    <w:lvl w:ilvl="0">
      <w:start w:val="1"/>
      <w:numFmt w:val="decimal"/>
      <w:lvlText w:val="%1."/>
      <w:lvlJc w:val="left"/>
      <w:pPr>
        <w:tabs>
          <w:tab w:val="num" w:pos="482"/>
        </w:tabs>
        <w:ind w:left="482" w:hanging="340"/>
      </w:pPr>
      <w:rPr>
        <w:rFonts w:hint="default"/>
        <w:b/>
        <w:color w:val="auto"/>
        <w:sz w:val="20"/>
        <w:szCs w:val="20"/>
      </w:rPr>
    </w:lvl>
    <w:lvl w:ilvl="1">
      <w:start w:val="1"/>
      <w:numFmt w:val="decimal"/>
      <w:lvlText w:val="%1.%2."/>
      <w:lvlJc w:val="left"/>
      <w:pPr>
        <w:tabs>
          <w:tab w:val="num" w:pos="747"/>
        </w:tabs>
        <w:ind w:left="747" w:hanging="567"/>
      </w:pPr>
      <w:rPr>
        <w:rFonts w:asciiTheme="minorHAnsi" w:hAnsiTheme="minorHAnsi" w:cs="Arial" w:hint="default"/>
        <w:b w:val="0"/>
        <w:i w:val="0"/>
        <w:color w:val="auto"/>
      </w:rPr>
    </w:lvl>
    <w:lvl w:ilvl="2">
      <w:start w:val="1"/>
      <w:numFmt w:val="decimal"/>
      <w:lvlText w:val="%1.%2.%3."/>
      <w:lvlJc w:val="left"/>
      <w:pPr>
        <w:tabs>
          <w:tab w:val="num" w:pos="1560"/>
        </w:tabs>
        <w:ind w:left="1560" w:hanging="425"/>
      </w:pPr>
      <w:rPr>
        <w:rFonts w:asciiTheme="minorHAnsi" w:hAnsiTheme="minorHAnsi" w:cs="Arial" w:hint="default"/>
        <w:b w:val="0"/>
        <w:color w:val="auto"/>
        <w:sz w:val="20"/>
        <w:szCs w:val="20"/>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1F42A59"/>
    <w:multiLevelType w:val="hybridMultilevel"/>
    <w:tmpl w:val="C42E9216"/>
    <w:lvl w:ilvl="0" w:tplc="04150017">
      <w:start w:val="1"/>
      <w:numFmt w:val="lowerLetter"/>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E6617A"/>
    <w:multiLevelType w:val="multilevel"/>
    <w:tmpl w:val="B8423D0C"/>
    <w:lvl w:ilvl="0">
      <w:start w:val="1"/>
      <w:numFmt w:val="decimal"/>
      <w:lvlText w:val="%1."/>
      <w:lvlJc w:val="left"/>
      <w:pPr>
        <w:tabs>
          <w:tab w:val="num" w:pos="482"/>
        </w:tabs>
        <w:ind w:left="482" w:hanging="340"/>
      </w:pPr>
      <w:rPr>
        <w:rFonts w:hint="default"/>
        <w:b/>
        <w:color w:val="auto"/>
        <w:sz w:val="20"/>
        <w:szCs w:val="20"/>
      </w:rPr>
    </w:lvl>
    <w:lvl w:ilvl="1">
      <w:start w:val="1"/>
      <w:numFmt w:val="decimal"/>
      <w:lvlText w:val="%1.%2."/>
      <w:lvlJc w:val="left"/>
      <w:pPr>
        <w:tabs>
          <w:tab w:val="num" w:pos="993"/>
        </w:tabs>
        <w:ind w:left="993" w:hanging="567"/>
      </w:pPr>
      <w:rPr>
        <w:rFonts w:asciiTheme="minorHAnsi" w:hAnsiTheme="minorHAnsi" w:cs="Arial" w:hint="default"/>
        <w:b w:val="0"/>
        <w:i w:val="0"/>
        <w:color w:val="auto"/>
        <w:sz w:val="20"/>
        <w:szCs w:val="20"/>
      </w:rPr>
    </w:lvl>
    <w:lvl w:ilvl="2">
      <w:start w:val="1"/>
      <w:numFmt w:val="decimal"/>
      <w:lvlText w:val="%1.%2.%3."/>
      <w:lvlJc w:val="left"/>
      <w:pPr>
        <w:tabs>
          <w:tab w:val="num" w:pos="1276"/>
        </w:tabs>
        <w:ind w:left="1276" w:hanging="425"/>
      </w:pPr>
      <w:rPr>
        <w:rFonts w:asciiTheme="minorHAnsi" w:hAnsiTheme="minorHAnsi" w:cs="Arial" w:hint="default"/>
        <w:b w:val="0"/>
        <w:color w:val="auto"/>
        <w:sz w:val="20"/>
        <w:szCs w:val="20"/>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35C0795"/>
    <w:multiLevelType w:val="hybridMultilevel"/>
    <w:tmpl w:val="D76493C4"/>
    <w:lvl w:ilvl="0" w:tplc="D23A7D20">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8">
    <w:nsid w:val="381F2991"/>
    <w:multiLevelType w:val="hybridMultilevel"/>
    <w:tmpl w:val="E822168E"/>
    <w:lvl w:ilvl="0" w:tplc="A030E920">
      <w:start w:val="1"/>
      <w:numFmt w:val="decimal"/>
      <w:lvlText w:val="%1)"/>
      <w:lvlJc w:val="left"/>
      <w:pPr>
        <w:ind w:left="2847" w:hanging="360"/>
      </w:pPr>
      <w:rPr>
        <w:rFonts w:asciiTheme="minorHAnsi" w:hAnsiTheme="minorHAnsi" w:cstheme="minorHAnsi"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9">
    <w:nsid w:val="394D6D60"/>
    <w:multiLevelType w:val="hybridMultilevel"/>
    <w:tmpl w:val="4B4E5B2C"/>
    <w:lvl w:ilvl="0" w:tplc="04150011">
      <w:start w:val="1"/>
      <w:numFmt w:val="decimal"/>
      <w:lvlText w:val="%1)"/>
      <w:lvlJc w:val="left"/>
      <w:pPr>
        <w:ind w:left="774"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9A405D0"/>
    <w:multiLevelType w:val="multilevel"/>
    <w:tmpl w:val="DA22E9E8"/>
    <w:lvl w:ilvl="0">
      <w:start w:val="1"/>
      <w:numFmt w:val="decimal"/>
      <w:lvlText w:val="%1."/>
      <w:lvlJc w:val="left"/>
      <w:pPr>
        <w:tabs>
          <w:tab w:val="num" w:pos="540"/>
        </w:tabs>
        <w:ind w:left="540" w:hanging="360"/>
      </w:pPr>
      <w:rPr>
        <w:rFonts w:hint="default"/>
        <w:color w:val="auto"/>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080"/>
        </w:tabs>
        <w:ind w:left="1080" w:hanging="720"/>
      </w:pPr>
      <w:rPr>
        <w:rFonts w:hint="default"/>
        <w:b w:val="0"/>
        <w:i w:val="0"/>
        <w:color w:val="auto"/>
        <w:sz w:val="20"/>
        <w:szCs w:val="20"/>
      </w:rPr>
    </w:lvl>
    <w:lvl w:ilvl="3">
      <w:start w:val="1"/>
      <w:numFmt w:val="decimal"/>
      <w:isLgl/>
      <w:lvlText w:val="%1.%2.%3.%4."/>
      <w:lvlJc w:val="left"/>
      <w:pPr>
        <w:tabs>
          <w:tab w:val="num" w:pos="1440"/>
        </w:tabs>
        <w:ind w:left="1440" w:hanging="1080"/>
      </w:pPr>
      <w:rPr>
        <w:rFonts w:hint="default"/>
        <w:b w:val="0"/>
        <w:i w:val="0"/>
        <w:color w:val="auto"/>
        <w:u w:val="none"/>
      </w:rPr>
    </w:lvl>
    <w:lvl w:ilvl="4">
      <w:start w:val="1"/>
      <w:numFmt w:val="decimal"/>
      <w:isLgl/>
      <w:lvlText w:val="%1.%2.%3.%4.%5."/>
      <w:lvlJc w:val="left"/>
      <w:pPr>
        <w:tabs>
          <w:tab w:val="num" w:pos="1800"/>
        </w:tabs>
        <w:ind w:left="1800" w:hanging="144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21">
    <w:nsid w:val="3B8055F6"/>
    <w:multiLevelType w:val="hybridMultilevel"/>
    <w:tmpl w:val="0F14C69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3ED35FC6"/>
    <w:multiLevelType w:val="hybridMultilevel"/>
    <w:tmpl w:val="D21C024E"/>
    <w:lvl w:ilvl="0" w:tplc="551A1874">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233BDA"/>
    <w:multiLevelType w:val="multilevel"/>
    <w:tmpl w:val="68ACEF56"/>
    <w:lvl w:ilvl="0">
      <w:start w:val="1"/>
      <w:numFmt w:val="decimal"/>
      <w:lvlText w:val="%1."/>
      <w:lvlJc w:val="left"/>
      <w:pPr>
        <w:tabs>
          <w:tab w:val="num" w:pos="482"/>
        </w:tabs>
        <w:ind w:left="482" w:hanging="340"/>
      </w:pPr>
      <w:rPr>
        <w:rFonts w:hint="default"/>
        <w:b/>
        <w:color w:val="auto"/>
        <w:sz w:val="20"/>
        <w:szCs w:val="20"/>
      </w:rPr>
    </w:lvl>
    <w:lvl w:ilvl="1">
      <w:start w:val="1"/>
      <w:numFmt w:val="decimal"/>
      <w:lvlText w:val="%1.%2."/>
      <w:lvlJc w:val="left"/>
      <w:pPr>
        <w:tabs>
          <w:tab w:val="num" w:pos="747"/>
        </w:tabs>
        <w:ind w:left="747" w:hanging="567"/>
      </w:pPr>
      <w:rPr>
        <w:rFonts w:asciiTheme="minorHAnsi" w:hAnsiTheme="minorHAnsi" w:cs="Arial" w:hint="default"/>
        <w:b w:val="0"/>
        <w:i w:val="0"/>
        <w:color w:val="auto"/>
      </w:rPr>
    </w:lvl>
    <w:lvl w:ilvl="2">
      <w:start w:val="1"/>
      <w:numFmt w:val="decimal"/>
      <w:lvlText w:val="%1.%2.%3."/>
      <w:lvlJc w:val="left"/>
      <w:pPr>
        <w:tabs>
          <w:tab w:val="num" w:pos="1560"/>
        </w:tabs>
        <w:ind w:left="1560" w:hanging="425"/>
      </w:pPr>
      <w:rPr>
        <w:rFonts w:asciiTheme="minorHAnsi" w:hAnsiTheme="minorHAnsi" w:cs="Arial" w:hint="default"/>
        <w:b w:val="0"/>
        <w:color w:val="auto"/>
        <w:sz w:val="20"/>
        <w:szCs w:val="20"/>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28236C1"/>
    <w:multiLevelType w:val="multilevel"/>
    <w:tmpl w:val="0A629942"/>
    <w:lvl w:ilvl="0">
      <w:start w:val="1"/>
      <w:numFmt w:val="decimal"/>
      <w:lvlText w:val="%1."/>
      <w:lvlJc w:val="left"/>
      <w:pPr>
        <w:tabs>
          <w:tab w:val="num" w:pos="482"/>
        </w:tabs>
        <w:ind w:left="482" w:hanging="340"/>
      </w:pPr>
      <w:rPr>
        <w:rFonts w:hint="default"/>
        <w:b/>
        <w:color w:val="auto"/>
        <w:sz w:val="20"/>
        <w:szCs w:val="20"/>
      </w:rPr>
    </w:lvl>
    <w:lvl w:ilvl="1">
      <w:start w:val="1"/>
      <w:numFmt w:val="decimal"/>
      <w:lvlText w:val="%1.%2."/>
      <w:lvlJc w:val="left"/>
      <w:pPr>
        <w:tabs>
          <w:tab w:val="num" w:pos="747"/>
        </w:tabs>
        <w:ind w:left="747" w:hanging="567"/>
      </w:pPr>
      <w:rPr>
        <w:rFonts w:asciiTheme="minorHAnsi" w:hAnsiTheme="minorHAnsi" w:cs="Arial" w:hint="default"/>
        <w:b w:val="0"/>
        <w:i w:val="0"/>
        <w:color w:val="auto"/>
      </w:rPr>
    </w:lvl>
    <w:lvl w:ilvl="2">
      <w:start w:val="1"/>
      <w:numFmt w:val="decimal"/>
      <w:lvlText w:val="%1.%2.%3."/>
      <w:lvlJc w:val="left"/>
      <w:pPr>
        <w:tabs>
          <w:tab w:val="num" w:pos="1560"/>
        </w:tabs>
        <w:ind w:left="1560" w:hanging="425"/>
      </w:pPr>
      <w:rPr>
        <w:rFonts w:asciiTheme="minorHAnsi" w:hAnsiTheme="minorHAnsi" w:cs="Arial" w:hint="default"/>
        <w:b w:val="0"/>
        <w:color w:val="auto"/>
        <w:sz w:val="20"/>
        <w:szCs w:val="20"/>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62542FD"/>
    <w:multiLevelType w:val="hybridMultilevel"/>
    <w:tmpl w:val="2EFAAEA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49754F1F"/>
    <w:multiLevelType w:val="multilevel"/>
    <w:tmpl w:val="347E0DCC"/>
    <w:lvl w:ilvl="0">
      <w:start w:val="1"/>
      <w:numFmt w:val="decimal"/>
      <w:pStyle w:val="2poziomELO"/>
      <w:lvlText w:val="%1."/>
      <w:lvlJc w:val="left"/>
      <w:pPr>
        <w:tabs>
          <w:tab w:val="num" w:pos="360"/>
        </w:tabs>
        <w:ind w:left="360" w:hanging="360"/>
      </w:pPr>
      <w:rPr>
        <w:rFonts w:hint="default"/>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4A97452B"/>
    <w:multiLevelType w:val="hybridMultilevel"/>
    <w:tmpl w:val="F9BAEAB6"/>
    <w:lvl w:ilvl="0" w:tplc="04150011">
      <w:start w:val="1"/>
      <w:numFmt w:val="decimal"/>
      <w:lvlText w:val="%1)"/>
      <w:lvlJc w:val="left"/>
      <w:pPr>
        <w:ind w:left="2847"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8">
    <w:nsid w:val="4EF000D0"/>
    <w:multiLevelType w:val="hybridMultilevel"/>
    <w:tmpl w:val="1AC8C2C6"/>
    <w:lvl w:ilvl="0" w:tplc="04150011">
      <w:start w:val="1"/>
      <w:numFmt w:val="decimal"/>
      <w:lvlText w:val="%1)"/>
      <w:lvlJc w:val="left"/>
      <w:pPr>
        <w:ind w:left="2847" w:hanging="360"/>
      </w:pPr>
      <w:rPr>
        <w:rFonts w:hint="default"/>
        <w:b w:val="0"/>
      </w:rPr>
    </w:lvl>
    <w:lvl w:ilvl="1" w:tplc="04150017">
      <w:start w:val="1"/>
      <w:numFmt w:val="lowerLetter"/>
      <w:lvlText w:val="%2)"/>
      <w:lvlJc w:val="left"/>
      <w:pPr>
        <w:ind w:left="2781" w:hanging="360"/>
      </w:pPr>
      <w:rPr>
        <w:b w:val="0"/>
      </w:r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9">
    <w:nsid w:val="4FEA7DCD"/>
    <w:multiLevelType w:val="multilevel"/>
    <w:tmpl w:val="DFEAD250"/>
    <w:lvl w:ilvl="0">
      <w:start w:val="1"/>
      <w:numFmt w:val="decimal"/>
      <w:lvlText w:val="%1."/>
      <w:lvlJc w:val="left"/>
      <w:pPr>
        <w:tabs>
          <w:tab w:val="num" w:pos="482"/>
        </w:tabs>
        <w:ind w:left="482" w:hanging="340"/>
      </w:pPr>
      <w:rPr>
        <w:rFonts w:asciiTheme="minorHAnsi" w:hAnsiTheme="minorHAnsi" w:hint="default"/>
        <w:b/>
        <w:color w:val="auto"/>
        <w:sz w:val="20"/>
        <w:szCs w:val="20"/>
      </w:rPr>
    </w:lvl>
    <w:lvl w:ilvl="1">
      <w:start w:val="1"/>
      <w:numFmt w:val="decimal"/>
      <w:lvlText w:val="%1.%2."/>
      <w:lvlJc w:val="left"/>
      <w:pPr>
        <w:tabs>
          <w:tab w:val="num" w:pos="747"/>
        </w:tabs>
        <w:ind w:left="747" w:hanging="567"/>
      </w:pPr>
      <w:rPr>
        <w:rFonts w:asciiTheme="minorHAnsi" w:hAnsiTheme="minorHAnsi" w:cs="Arial" w:hint="default"/>
        <w:b w:val="0"/>
        <w:i w:val="0"/>
        <w:color w:val="auto"/>
        <w:sz w:val="20"/>
        <w:szCs w:val="20"/>
      </w:rPr>
    </w:lvl>
    <w:lvl w:ilvl="2">
      <w:start w:val="1"/>
      <w:numFmt w:val="decimal"/>
      <w:lvlText w:val="%1.%2.%3."/>
      <w:lvlJc w:val="left"/>
      <w:pPr>
        <w:tabs>
          <w:tab w:val="num" w:pos="1276"/>
        </w:tabs>
        <w:ind w:left="1276" w:hanging="425"/>
      </w:pPr>
      <w:rPr>
        <w:rFonts w:asciiTheme="minorHAnsi" w:hAnsiTheme="minorHAnsi" w:cs="Calibri" w:hint="default"/>
        <w:b w:val="0"/>
        <w:color w:val="auto"/>
        <w:sz w:val="20"/>
        <w:szCs w:val="20"/>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3BB7B46"/>
    <w:multiLevelType w:val="multilevel"/>
    <w:tmpl w:val="EC62F7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BEE1398"/>
    <w:multiLevelType w:val="hybridMultilevel"/>
    <w:tmpl w:val="E34C895C"/>
    <w:lvl w:ilvl="0" w:tplc="04150011">
      <w:start w:val="1"/>
      <w:numFmt w:val="decimal"/>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32">
    <w:nsid w:val="5CAB5819"/>
    <w:multiLevelType w:val="hybridMultilevel"/>
    <w:tmpl w:val="C5F4989A"/>
    <w:lvl w:ilvl="0" w:tplc="04150011">
      <w:start w:val="1"/>
      <w:numFmt w:val="decimal"/>
      <w:lvlText w:val="%1)"/>
      <w:lvlJc w:val="left"/>
      <w:pPr>
        <w:ind w:left="2847"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61B817A4"/>
    <w:multiLevelType w:val="multilevel"/>
    <w:tmpl w:val="F850B0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iCs/>
      </w:rPr>
    </w:lvl>
    <w:lvl w:ilvl="2">
      <w:start w:val="1"/>
      <w:numFmt w:val="decimal"/>
      <w:isLgl/>
      <w:lvlText w:val="%1.%2.%3."/>
      <w:lvlJc w:val="left"/>
      <w:pPr>
        <w:ind w:left="1080" w:hanging="720"/>
      </w:pPr>
      <w:rPr>
        <w:rFonts w:hint="default"/>
        <w:b w:val="0"/>
        <w:bCs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2B51499"/>
    <w:multiLevelType w:val="multilevel"/>
    <w:tmpl w:val="A05A0B6A"/>
    <w:lvl w:ilvl="0">
      <w:start w:val="1"/>
      <w:numFmt w:val="decimal"/>
      <w:lvlText w:val="%1."/>
      <w:lvlJc w:val="left"/>
      <w:pPr>
        <w:tabs>
          <w:tab w:val="num" w:pos="482"/>
        </w:tabs>
        <w:ind w:left="482" w:hanging="340"/>
      </w:pPr>
      <w:rPr>
        <w:rFonts w:hint="default"/>
        <w:b/>
        <w:color w:val="auto"/>
        <w:sz w:val="20"/>
        <w:szCs w:val="20"/>
      </w:rPr>
    </w:lvl>
    <w:lvl w:ilvl="1">
      <w:start w:val="6"/>
      <w:numFmt w:val="decimal"/>
      <w:lvlText w:val="%1.%2."/>
      <w:lvlJc w:val="left"/>
      <w:pPr>
        <w:tabs>
          <w:tab w:val="num" w:pos="747"/>
        </w:tabs>
        <w:ind w:left="747" w:hanging="567"/>
      </w:pPr>
      <w:rPr>
        <w:rFonts w:asciiTheme="minorHAnsi" w:hAnsiTheme="minorHAnsi" w:cs="Arial" w:hint="default"/>
        <w:b w:val="0"/>
        <w:i w:val="0"/>
        <w:color w:val="auto"/>
        <w:sz w:val="20"/>
        <w:szCs w:val="20"/>
      </w:rPr>
    </w:lvl>
    <w:lvl w:ilvl="2">
      <w:start w:val="1"/>
      <w:numFmt w:val="decimal"/>
      <w:lvlText w:val="%1.%2.%3."/>
      <w:lvlJc w:val="left"/>
      <w:pPr>
        <w:tabs>
          <w:tab w:val="num" w:pos="1276"/>
        </w:tabs>
        <w:ind w:left="1276" w:hanging="425"/>
      </w:pPr>
      <w:rPr>
        <w:rFonts w:ascii="Verdana" w:hAnsi="Verdana" w:cs="Calibri" w:hint="default"/>
        <w:b w:val="0"/>
        <w:color w:val="auto"/>
        <w:sz w:val="18"/>
        <w:szCs w:val="18"/>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658A2612"/>
    <w:multiLevelType w:val="hybridMultilevel"/>
    <w:tmpl w:val="E822168E"/>
    <w:lvl w:ilvl="0" w:tplc="A030E920">
      <w:start w:val="1"/>
      <w:numFmt w:val="decimal"/>
      <w:lvlText w:val="%1)"/>
      <w:lvlJc w:val="left"/>
      <w:pPr>
        <w:ind w:left="2847" w:hanging="360"/>
      </w:pPr>
      <w:rPr>
        <w:rFonts w:asciiTheme="minorHAnsi" w:hAnsiTheme="minorHAnsi" w:cstheme="minorHAnsi"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6">
    <w:nsid w:val="65C9281B"/>
    <w:multiLevelType w:val="hybridMultilevel"/>
    <w:tmpl w:val="E822168E"/>
    <w:lvl w:ilvl="0" w:tplc="A030E920">
      <w:start w:val="1"/>
      <w:numFmt w:val="decimal"/>
      <w:lvlText w:val="%1)"/>
      <w:lvlJc w:val="left"/>
      <w:pPr>
        <w:ind w:left="2847" w:hanging="360"/>
      </w:pPr>
      <w:rPr>
        <w:rFonts w:asciiTheme="minorHAnsi" w:hAnsiTheme="minorHAnsi" w:cstheme="minorHAnsi"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7">
    <w:nsid w:val="66383BF0"/>
    <w:multiLevelType w:val="multilevel"/>
    <w:tmpl w:val="EBA849E2"/>
    <w:lvl w:ilvl="0">
      <w:start w:val="1"/>
      <w:numFmt w:val="decimal"/>
      <w:lvlText w:val="%1)"/>
      <w:lvlJc w:val="left"/>
      <w:pPr>
        <w:ind w:left="213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214EE7"/>
    <w:multiLevelType w:val="multilevel"/>
    <w:tmpl w:val="536A8C2A"/>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9">
    <w:nsid w:val="6A5A5A4D"/>
    <w:multiLevelType w:val="hybridMultilevel"/>
    <w:tmpl w:val="794E4BCE"/>
    <w:lvl w:ilvl="0" w:tplc="04150017">
      <w:start w:val="1"/>
      <w:numFmt w:val="lowerLetter"/>
      <w:lvlText w:val="%1)"/>
      <w:lvlJc w:val="left"/>
      <w:pPr>
        <w:ind w:left="278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6D1C0D24"/>
    <w:multiLevelType w:val="hybridMultilevel"/>
    <w:tmpl w:val="F4B0CF4E"/>
    <w:lvl w:ilvl="0" w:tplc="04150011">
      <w:start w:val="1"/>
      <w:numFmt w:val="decimal"/>
      <w:lvlText w:val="%1)"/>
      <w:lvlJc w:val="left"/>
      <w:pPr>
        <w:ind w:left="2847"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6D47145B"/>
    <w:multiLevelType w:val="multilevel"/>
    <w:tmpl w:val="DFEAD250"/>
    <w:lvl w:ilvl="0">
      <w:start w:val="1"/>
      <w:numFmt w:val="decimal"/>
      <w:lvlText w:val="%1."/>
      <w:lvlJc w:val="left"/>
      <w:pPr>
        <w:tabs>
          <w:tab w:val="num" w:pos="482"/>
        </w:tabs>
        <w:ind w:left="482" w:hanging="340"/>
      </w:pPr>
      <w:rPr>
        <w:rFonts w:asciiTheme="minorHAnsi" w:hAnsiTheme="minorHAnsi" w:hint="default"/>
        <w:b/>
        <w:color w:val="auto"/>
        <w:sz w:val="20"/>
        <w:szCs w:val="20"/>
      </w:rPr>
    </w:lvl>
    <w:lvl w:ilvl="1">
      <w:start w:val="1"/>
      <w:numFmt w:val="decimal"/>
      <w:lvlText w:val="%1.%2."/>
      <w:lvlJc w:val="left"/>
      <w:pPr>
        <w:tabs>
          <w:tab w:val="num" w:pos="747"/>
        </w:tabs>
        <w:ind w:left="747" w:hanging="567"/>
      </w:pPr>
      <w:rPr>
        <w:rFonts w:asciiTheme="minorHAnsi" w:hAnsiTheme="minorHAnsi" w:cs="Arial" w:hint="default"/>
        <w:b w:val="0"/>
        <w:i w:val="0"/>
        <w:color w:val="auto"/>
        <w:sz w:val="20"/>
        <w:szCs w:val="20"/>
      </w:rPr>
    </w:lvl>
    <w:lvl w:ilvl="2">
      <w:start w:val="1"/>
      <w:numFmt w:val="decimal"/>
      <w:lvlText w:val="%1.%2.%3."/>
      <w:lvlJc w:val="left"/>
      <w:pPr>
        <w:tabs>
          <w:tab w:val="num" w:pos="1276"/>
        </w:tabs>
        <w:ind w:left="1276" w:hanging="425"/>
      </w:pPr>
      <w:rPr>
        <w:rFonts w:asciiTheme="minorHAnsi" w:hAnsiTheme="minorHAnsi" w:cs="Calibri" w:hint="default"/>
        <w:b w:val="0"/>
        <w:color w:val="auto"/>
        <w:sz w:val="20"/>
        <w:szCs w:val="20"/>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6EB42E3C"/>
    <w:multiLevelType w:val="hybridMultilevel"/>
    <w:tmpl w:val="F9BAEAB6"/>
    <w:lvl w:ilvl="0" w:tplc="04150011">
      <w:start w:val="1"/>
      <w:numFmt w:val="decimal"/>
      <w:lvlText w:val="%1)"/>
      <w:lvlJc w:val="left"/>
      <w:pPr>
        <w:ind w:left="2847"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3">
    <w:nsid w:val="70DD19DB"/>
    <w:multiLevelType w:val="hybridMultilevel"/>
    <w:tmpl w:val="287C9B06"/>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4">
    <w:nsid w:val="71E701E1"/>
    <w:multiLevelType w:val="hybridMultilevel"/>
    <w:tmpl w:val="83EED404"/>
    <w:lvl w:ilvl="0" w:tplc="04150011">
      <w:start w:val="1"/>
      <w:numFmt w:val="decimal"/>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5">
    <w:nsid w:val="747B6889"/>
    <w:multiLevelType w:val="hybridMultilevel"/>
    <w:tmpl w:val="EC96DCE8"/>
    <w:lvl w:ilvl="0" w:tplc="BB1CBF50">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nsid w:val="7B5C3DA6"/>
    <w:multiLevelType w:val="multilevel"/>
    <w:tmpl w:val="93D27430"/>
    <w:lvl w:ilvl="0">
      <w:start w:val="1"/>
      <w:numFmt w:val="decimal"/>
      <w:lvlText w:val="%1."/>
      <w:lvlJc w:val="left"/>
      <w:pPr>
        <w:tabs>
          <w:tab w:val="num" w:pos="482"/>
        </w:tabs>
        <w:ind w:left="482" w:hanging="340"/>
      </w:pPr>
      <w:rPr>
        <w:rFonts w:asciiTheme="minorHAnsi" w:hAnsiTheme="minorHAnsi" w:hint="default"/>
        <w:b/>
        <w:color w:val="auto"/>
        <w:sz w:val="20"/>
        <w:szCs w:val="20"/>
      </w:rPr>
    </w:lvl>
    <w:lvl w:ilvl="1">
      <w:start w:val="8"/>
      <w:numFmt w:val="decimal"/>
      <w:lvlText w:val="%1.%2."/>
      <w:lvlJc w:val="left"/>
      <w:pPr>
        <w:tabs>
          <w:tab w:val="num" w:pos="747"/>
        </w:tabs>
        <w:ind w:left="747" w:hanging="567"/>
      </w:pPr>
      <w:rPr>
        <w:rFonts w:asciiTheme="minorHAnsi" w:hAnsiTheme="minorHAnsi" w:cs="Arial" w:hint="default"/>
        <w:b w:val="0"/>
        <w:i w:val="0"/>
        <w:color w:val="auto"/>
        <w:sz w:val="20"/>
        <w:szCs w:val="20"/>
      </w:rPr>
    </w:lvl>
    <w:lvl w:ilvl="2">
      <w:start w:val="1"/>
      <w:numFmt w:val="decimal"/>
      <w:lvlText w:val="%1.%2.%3."/>
      <w:lvlJc w:val="left"/>
      <w:pPr>
        <w:tabs>
          <w:tab w:val="num" w:pos="1276"/>
        </w:tabs>
        <w:ind w:left="1276" w:hanging="425"/>
      </w:pPr>
      <w:rPr>
        <w:rFonts w:asciiTheme="minorHAnsi" w:hAnsiTheme="minorHAnsi" w:cs="Arial" w:hint="default"/>
        <w:b w:val="0"/>
        <w:i w:val="0"/>
        <w:color w:val="auto"/>
        <w:sz w:val="20"/>
        <w:szCs w:val="20"/>
      </w:rPr>
    </w:lvl>
    <w:lvl w:ilvl="3">
      <w:start w:val="1"/>
      <w:numFmt w:val="decimal"/>
      <w:lvlText w:val="%1.%2.%3.%4."/>
      <w:lvlJc w:val="left"/>
      <w:pPr>
        <w:tabs>
          <w:tab w:val="num" w:pos="1647"/>
        </w:tabs>
        <w:ind w:left="1215" w:hanging="648"/>
      </w:pPr>
      <w:rPr>
        <w:rFonts w:hint="default"/>
        <w:b w:val="0"/>
        <w:i w:val="0"/>
        <w:color w:val="auto"/>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240"/>
        </w:tabs>
        <w:ind w:left="2736" w:hanging="936"/>
      </w:pPr>
      <w:rPr>
        <w:rFonts w:hint="default"/>
        <w:b w:val="0"/>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7BAD01E2"/>
    <w:multiLevelType w:val="multilevel"/>
    <w:tmpl w:val="5F8A8C04"/>
    <w:lvl w:ilvl="0">
      <w:start w:val="2"/>
      <w:numFmt w:val="decimal"/>
      <w:lvlText w:val="%1."/>
      <w:lvlJc w:val="left"/>
      <w:pPr>
        <w:ind w:left="360" w:hanging="360"/>
      </w:pPr>
      <w:rPr>
        <w:rFonts w:asciiTheme="minorHAnsi" w:hAnsiTheme="minorHAnsi" w:hint="default"/>
        <w:b/>
        <w:sz w:val="20"/>
        <w:szCs w:val="20"/>
      </w:rPr>
    </w:lvl>
    <w:lvl w:ilvl="1">
      <w:start w:val="1"/>
      <w:numFmt w:val="decimal"/>
      <w:lvlText w:val="%1.%2."/>
      <w:lvlJc w:val="left"/>
      <w:pPr>
        <w:ind w:left="644" w:hanging="360"/>
      </w:pPr>
      <w:rPr>
        <w:rFonts w:asciiTheme="minorHAnsi" w:hAnsiTheme="minorHAnsi" w:hint="default"/>
        <w:sz w:val="20"/>
        <w:szCs w:val="20"/>
      </w:rPr>
    </w:lvl>
    <w:lvl w:ilvl="2">
      <w:start w:val="1"/>
      <w:numFmt w:val="decimal"/>
      <w:lvlText w:val="%1.%2.%3."/>
      <w:lvlJc w:val="left"/>
      <w:pPr>
        <w:ind w:left="1288" w:hanging="720"/>
      </w:pPr>
      <w:rPr>
        <w:rFonts w:hint="default"/>
        <w:b w:val="0"/>
        <w:bCs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8">
    <w:nsid w:val="7C7A3A6B"/>
    <w:multiLevelType w:val="hybridMultilevel"/>
    <w:tmpl w:val="E822168E"/>
    <w:lvl w:ilvl="0" w:tplc="A030E920">
      <w:start w:val="1"/>
      <w:numFmt w:val="decimal"/>
      <w:lvlText w:val="%1)"/>
      <w:lvlJc w:val="left"/>
      <w:pPr>
        <w:ind w:left="2847" w:hanging="360"/>
      </w:pPr>
      <w:rPr>
        <w:rFonts w:asciiTheme="minorHAnsi" w:hAnsiTheme="minorHAnsi" w:cstheme="minorHAnsi"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9">
    <w:nsid w:val="7E2C4121"/>
    <w:multiLevelType w:val="hybridMultilevel"/>
    <w:tmpl w:val="A330E8D6"/>
    <w:lvl w:ilvl="0" w:tplc="04150017">
      <w:start w:val="1"/>
      <w:numFmt w:val="lowerLetter"/>
      <w:lvlText w:val="%1)"/>
      <w:lvlJc w:val="left"/>
      <w:pPr>
        <w:ind w:left="1080"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16"/>
  </w:num>
  <w:num w:numId="2">
    <w:abstractNumId w:val="12"/>
  </w:num>
  <w:num w:numId="3">
    <w:abstractNumId w:val="30"/>
  </w:num>
  <w:num w:numId="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0"/>
  </w:num>
  <w:num w:numId="7">
    <w:abstractNumId w:val="34"/>
  </w:num>
  <w:num w:numId="8">
    <w:abstractNumId w:val="6"/>
  </w:num>
  <w:num w:numId="9">
    <w:abstractNumId w:val="47"/>
  </w:num>
  <w:num w:numId="10">
    <w:abstractNumId w:val="24"/>
  </w:num>
  <w:num w:numId="11">
    <w:abstractNumId w:val="23"/>
  </w:num>
  <w:num w:numId="12">
    <w:abstractNumId w:val="2"/>
  </w:num>
  <w:num w:numId="13">
    <w:abstractNumId w:val="29"/>
  </w:num>
  <w:num w:numId="14">
    <w:abstractNumId w:val="41"/>
  </w:num>
  <w:num w:numId="15">
    <w:abstractNumId w:val="46"/>
  </w:num>
  <w:num w:numId="16">
    <w:abstractNumId w:val="20"/>
  </w:num>
  <w:num w:numId="17">
    <w:abstractNumId w:val="43"/>
  </w:num>
  <w:num w:numId="18">
    <w:abstractNumId w:val="19"/>
  </w:num>
  <w:num w:numId="19">
    <w:abstractNumId w:val="28"/>
  </w:num>
  <w:num w:numId="20">
    <w:abstractNumId w:val="8"/>
  </w:num>
  <w:num w:numId="21">
    <w:abstractNumId w:val="3"/>
  </w:num>
  <w:num w:numId="22">
    <w:abstractNumId w:val="35"/>
  </w:num>
  <w:num w:numId="23">
    <w:abstractNumId w:val="17"/>
  </w:num>
  <w:num w:numId="24">
    <w:abstractNumId w:val="40"/>
  </w:num>
  <w:num w:numId="25">
    <w:abstractNumId w:val="39"/>
  </w:num>
  <w:num w:numId="26">
    <w:abstractNumId w:val="9"/>
  </w:num>
  <w:num w:numId="27">
    <w:abstractNumId w:val="31"/>
  </w:num>
  <w:num w:numId="28">
    <w:abstractNumId w:val="14"/>
  </w:num>
  <w:num w:numId="29">
    <w:abstractNumId w:val="32"/>
  </w:num>
  <w:num w:numId="30">
    <w:abstractNumId w:val="27"/>
  </w:num>
  <w:num w:numId="31">
    <w:abstractNumId w:val="33"/>
  </w:num>
  <w:num w:numId="32">
    <w:abstractNumId w:val="11"/>
  </w:num>
  <w:num w:numId="33">
    <w:abstractNumId w:val="49"/>
  </w:num>
  <w:num w:numId="34">
    <w:abstractNumId w:val="45"/>
  </w:num>
  <w:num w:numId="35">
    <w:abstractNumId w:val="0"/>
  </w:num>
  <w:num w:numId="36">
    <w:abstractNumId w:val="21"/>
  </w:num>
  <w:num w:numId="37">
    <w:abstractNumId w:val="13"/>
  </w:num>
  <w:num w:numId="38">
    <w:abstractNumId w:val="37"/>
  </w:num>
  <w:num w:numId="39">
    <w:abstractNumId w:val="15"/>
  </w:num>
  <w:num w:numId="40">
    <w:abstractNumId w:val="42"/>
  </w:num>
  <w:num w:numId="41">
    <w:abstractNumId w:val="1"/>
  </w:num>
  <w:num w:numId="42">
    <w:abstractNumId w:val="44"/>
  </w:num>
  <w:num w:numId="43">
    <w:abstractNumId w:val="7"/>
  </w:num>
  <w:num w:numId="44">
    <w:abstractNumId w:val="48"/>
  </w:num>
  <w:num w:numId="45">
    <w:abstractNumId w:val="5"/>
  </w:num>
  <w:num w:numId="46">
    <w:abstractNumId w:val="18"/>
  </w:num>
  <w:num w:numId="47">
    <w:abstractNumId w:val="25"/>
  </w:num>
  <w:num w:numId="48">
    <w:abstractNumId w:val="22"/>
  </w:num>
  <w:num w:numId="49">
    <w:abstractNumId w:val="36"/>
  </w:num>
  <w:num w:numId="50">
    <w:abstractNumId w:val="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autoHyphenation/>
  <w:hyphenationZone w:val="425"/>
  <w:characterSpacingControl w:val="doNotCompress"/>
  <w:footnotePr>
    <w:footnote w:id="0"/>
    <w:footnote w:id="1"/>
  </w:footnotePr>
  <w:endnotePr>
    <w:endnote w:id="0"/>
    <w:endnote w:id="1"/>
  </w:endnotePr>
  <w:compat/>
  <w:rsids>
    <w:rsidRoot w:val="007C2AC8"/>
    <w:rsid w:val="000024B6"/>
    <w:rsid w:val="00016497"/>
    <w:rsid w:val="000246B9"/>
    <w:rsid w:val="00025CA0"/>
    <w:rsid w:val="00030FB4"/>
    <w:rsid w:val="00032C21"/>
    <w:rsid w:val="00033448"/>
    <w:rsid w:val="00033FFA"/>
    <w:rsid w:val="00043AEB"/>
    <w:rsid w:val="00050E0F"/>
    <w:rsid w:val="00053FAC"/>
    <w:rsid w:val="00060ED0"/>
    <w:rsid w:val="00065288"/>
    <w:rsid w:val="00066855"/>
    <w:rsid w:val="000857BC"/>
    <w:rsid w:val="00092671"/>
    <w:rsid w:val="0009672D"/>
    <w:rsid w:val="00096D86"/>
    <w:rsid w:val="000A1937"/>
    <w:rsid w:val="000A38BE"/>
    <w:rsid w:val="000A3D76"/>
    <w:rsid w:val="000A6C8B"/>
    <w:rsid w:val="000B00F3"/>
    <w:rsid w:val="000B49FD"/>
    <w:rsid w:val="000B6586"/>
    <w:rsid w:val="000C115C"/>
    <w:rsid w:val="000D0D19"/>
    <w:rsid w:val="000E2D8A"/>
    <w:rsid w:val="000E2F75"/>
    <w:rsid w:val="000E45A1"/>
    <w:rsid w:val="000E54C7"/>
    <w:rsid w:val="000E5E34"/>
    <w:rsid w:val="000F2A58"/>
    <w:rsid w:val="000F6ABD"/>
    <w:rsid w:val="00101959"/>
    <w:rsid w:val="001063E9"/>
    <w:rsid w:val="00120414"/>
    <w:rsid w:val="00120B88"/>
    <w:rsid w:val="0013181E"/>
    <w:rsid w:val="00134DD0"/>
    <w:rsid w:val="001474AE"/>
    <w:rsid w:val="00167506"/>
    <w:rsid w:val="0017196F"/>
    <w:rsid w:val="00172ECA"/>
    <w:rsid w:val="00176071"/>
    <w:rsid w:val="00176970"/>
    <w:rsid w:val="001809DD"/>
    <w:rsid w:val="0018382F"/>
    <w:rsid w:val="00184EDC"/>
    <w:rsid w:val="00191391"/>
    <w:rsid w:val="001913F8"/>
    <w:rsid w:val="001937AA"/>
    <w:rsid w:val="001949E7"/>
    <w:rsid w:val="001A13AC"/>
    <w:rsid w:val="001A1ADD"/>
    <w:rsid w:val="001A3445"/>
    <w:rsid w:val="001A3A55"/>
    <w:rsid w:val="001A4C46"/>
    <w:rsid w:val="001A53C6"/>
    <w:rsid w:val="001A5A33"/>
    <w:rsid w:val="001A686D"/>
    <w:rsid w:val="001A7B81"/>
    <w:rsid w:val="001B0C6E"/>
    <w:rsid w:val="001C003F"/>
    <w:rsid w:val="001D618F"/>
    <w:rsid w:val="001F426C"/>
    <w:rsid w:val="001F4418"/>
    <w:rsid w:val="00203468"/>
    <w:rsid w:val="00205BB7"/>
    <w:rsid w:val="00215B56"/>
    <w:rsid w:val="0021676C"/>
    <w:rsid w:val="002214C4"/>
    <w:rsid w:val="002262F1"/>
    <w:rsid w:val="0023078E"/>
    <w:rsid w:val="00230878"/>
    <w:rsid w:val="002327C8"/>
    <w:rsid w:val="00244BC8"/>
    <w:rsid w:val="00254DDF"/>
    <w:rsid w:val="0025752D"/>
    <w:rsid w:val="00260358"/>
    <w:rsid w:val="002675F0"/>
    <w:rsid w:val="00270C74"/>
    <w:rsid w:val="00271B48"/>
    <w:rsid w:val="002737D6"/>
    <w:rsid w:val="00274060"/>
    <w:rsid w:val="00275A97"/>
    <w:rsid w:val="0027602C"/>
    <w:rsid w:val="002770A6"/>
    <w:rsid w:val="002802AF"/>
    <w:rsid w:val="00285A95"/>
    <w:rsid w:val="00287C83"/>
    <w:rsid w:val="0029057F"/>
    <w:rsid w:val="00296316"/>
    <w:rsid w:val="00296D23"/>
    <w:rsid w:val="00297520"/>
    <w:rsid w:val="002A090E"/>
    <w:rsid w:val="002A1A0B"/>
    <w:rsid w:val="002A225E"/>
    <w:rsid w:val="002A3CE4"/>
    <w:rsid w:val="002B0BBC"/>
    <w:rsid w:val="002B732C"/>
    <w:rsid w:val="002C5D78"/>
    <w:rsid w:val="002D3721"/>
    <w:rsid w:val="002D4161"/>
    <w:rsid w:val="002D66FF"/>
    <w:rsid w:val="002E38EF"/>
    <w:rsid w:val="002E3C53"/>
    <w:rsid w:val="002E5E75"/>
    <w:rsid w:val="002F3B4A"/>
    <w:rsid w:val="002F457C"/>
    <w:rsid w:val="002F4DE2"/>
    <w:rsid w:val="002F52BF"/>
    <w:rsid w:val="002F54C3"/>
    <w:rsid w:val="002F5843"/>
    <w:rsid w:val="00300201"/>
    <w:rsid w:val="003028C1"/>
    <w:rsid w:val="00316F45"/>
    <w:rsid w:val="00320533"/>
    <w:rsid w:val="00323A27"/>
    <w:rsid w:val="00335133"/>
    <w:rsid w:val="00335F62"/>
    <w:rsid w:val="00343129"/>
    <w:rsid w:val="003533D5"/>
    <w:rsid w:val="00356EDD"/>
    <w:rsid w:val="00356EE6"/>
    <w:rsid w:val="00361234"/>
    <w:rsid w:val="003630C0"/>
    <w:rsid w:val="003666AE"/>
    <w:rsid w:val="0037149D"/>
    <w:rsid w:val="00371F89"/>
    <w:rsid w:val="003734AB"/>
    <w:rsid w:val="00377BA9"/>
    <w:rsid w:val="00377D0C"/>
    <w:rsid w:val="00382A54"/>
    <w:rsid w:val="0038505C"/>
    <w:rsid w:val="003B1032"/>
    <w:rsid w:val="003B2ECD"/>
    <w:rsid w:val="003C1841"/>
    <w:rsid w:val="003C4068"/>
    <w:rsid w:val="003D2D33"/>
    <w:rsid w:val="003D2F98"/>
    <w:rsid w:val="003D3087"/>
    <w:rsid w:val="003D4601"/>
    <w:rsid w:val="003D6F4E"/>
    <w:rsid w:val="003E04E8"/>
    <w:rsid w:val="003E180F"/>
    <w:rsid w:val="003E5706"/>
    <w:rsid w:val="003E68AD"/>
    <w:rsid w:val="004053D0"/>
    <w:rsid w:val="004065F3"/>
    <w:rsid w:val="004159FD"/>
    <w:rsid w:val="00423D21"/>
    <w:rsid w:val="004343AE"/>
    <w:rsid w:val="00435050"/>
    <w:rsid w:val="00435BFC"/>
    <w:rsid w:val="00442E27"/>
    <w:rsid w:val="00444DA6"/>
    <w:rsid w:val="004459CD"/>
    <w:rsid w:val="004468C9"/>
    <w:rsid w:val="004536E6"/>
    <w:rsid w:val="004647FB"/>
    <w:rsid w:val="0046613B"/>
    <w:rsid w:val="0047596C"/>
    <w:rsid w:val="00475DE8"/>
    <w:rsid w:val="0048067A"/>
    <w:rsid w:val="00481454"/>
    <w:rsid w:val="00492061"/>
    <w:rsid w:val="0049284C"/>
    <w:rsid w:val="004A398C"/>
    <w:rsid w:val="004B270A"/>
    <w:rsid w:val="004B764C"/>
    <w:rsid w:val="004C2244"/>
    <w:rsid w:val="004C5AC7"/>
    <w:rsid w:val="004E10A3"/>
    <w:rsid w:val="004F1B3E"/>
    <w:rsid w:val="0050274B"/>
    <w:rsid w:val="0051489B"/>
    <w:rsid w:val="0053240C"/>
    <w:rsid w:val="005345EB"/>
    <w:rsid w:val="00542656"/>
    <w:rsid w:val="005525EF"/>
    <w:rsid w:val="00557B36"/>
    <w:rsid w:val="0056019B"/>
    <w:rsid w:val="00562A49"/>
    <w:rsid w:val="00563B51"/>
    <w:rsid w:val="00567602"/>
    <w:rsid w:val="00567C57"/>
    <w:rsid w:val="00573B86"/>
    <w:rsid w:val="00581FD0"/>
    <w:rsid w:val="00584BAF"/>
    <w:rsid w:val="005974BE"/>
    <w:rsid w:val="005A012F"/>
    <w:rsid w:val="005A155F"/>
    <w:rsid w:val="005B3281"/>
    <w:rsid w:val="005C1DAA"/>
    <w:rsid w:val="005C37E0"/>
    <w:rsid w:val="005D1D5F"/>
    <w:rsid w:val="005D2C25"/>
    <w:rsid w:val="005D3A3C"/>
    <w:rsid w:val="005D3D4C"/>
    <w:rsid w:val="005D4477"/>
    <w:rsid w:val="005E18F3"/>
    <w:rsid w:val="005E77BB"/>
    <w:rsid w:val="005F08FB"/>
    <w:rsid w:val="005F1367"/>
    <w:rsid w:val="005F1FEC"/>
    <w:rsid w:val="005F2ED9"/>
    <w:rsid w:val="005F45E2"/>
    <w:rsid w:val="005F4C52"/>
    <w:rsid w:val="005F600F"/>
    <w:rsid w:val="006044C8"/>
    <w:rsid w:val="00606C45"/>
    <w:rsid w:val="00612DFD"/>
    <w:rsid w:val="00615CA9"/>
    <w:rsid w:val="00624C20"/>
    <w:rsid w:val="006278C7"/>
    <w:rsid w:val="00635D2A"/>
    <w:rsid w:val="00637B41"/>
    <w:rsid w:val="00642F2C"/>
    <w:rsid w:val="0064566A"/>
    <w:rsid w:val="00654034"/>
    <w:rsid w:val="0065799F"/>
    <w:rsid w:val="00665919"/>
    <w:rsid w:val="006711E0"/>
    <w:rsid w:val="006720DB"/>
    <w:rsid w:val="00672786"/>
    <w:rsid w:val="0067591A"/>
    <w:rsid w:val="00676810"/>
    <w:rsid w:val="00682C5E"/>
    <w:rsid w:val="006861B1"/>
    <w:rsid w:val="00692925"/>
    <w:rsid w:val="00695091"/>
    <w:rsid w:val="006A04F2"/>
    <w:rsid w:val="006A10A0"/>
    <w:rsid w:val="006B67AA"/>
    <w:rsid w:val="006B7E87"/>
    <w:rsid w:val="006C7FDB"/>
    <w:rsid w:val="006D1235"/>
    <w:rsid w:val="006D2DBB"/>
    <w:rsid w:val="006D6F82"/>
    <w:rsid w:val="006F2BBD"/>
    <w:rsid w:val="006F5D91"/>
    <w:rsid w:val="00701213"/>
    <w:rsid w:val="007033CC"/>
    <w:rsid w:val="007056F5"/>
    <w:rsid w:val="00707F5C"/>
    <w:rsid w:val="00711427"/>
    <w:rsid w:val="00722DE9"/>
    <w:rsid w:val="00730F24"/>
    <w:rsid w:val="007328AE"/>
    <w:rsid w:val="00735297"/>
    <w:rsid w:val="007357FE"/>
    <w:rsid w:val="00746ABD"/>
    <w:rsid w:val="00757D79"/>
    <w:rsid w:val="007624B2"/>
    <w:rsid w:val="007637BC"/>
    <w:rsid w:val="00771691"/>
    <w:rsid w:val="00772987"/>
    <w:rsid w:val="00785BE0"/>
    <w:rsid w:val="00786834"/>
    <w:rsid w:val="0079613D"/>
    <w:rsid w:val="007A0DB7"/>
    <w:rsid w:val="007A7B95"/>
    <w:rsid w:val="007B120B"/>
    <w:rsid w:val="007B3426"/>
    <w:rsid w:val="007C2AC8"/>
    <w:rsid w:val="007D086C"/>
    <w:rsid w:val="007D0886"/>
    <w:rsid w:val="007E515C"/>
    <w:rsid w:val="007E5D9C"/>
    <w:rsid w:val="007F13DA"/>
    <w:rsid w:val="007F1B69"/>
    <w:rsid w:val="007F4106"/>
    <w:rsid w:val="00800A03"/>
    <w:rsid w:val="00801E69"/>
    <w:rsid w:val="00802F70"/>
    <w:rsid w:val="00803262"/>
    <w:rsid w:val="00807780"/>
    <w:rsid w:val="00807C7A"/>
    <w:rsid w:val="00811525"/>
    <w:rsid w:val="008170DF"/>
    <w:rsid w:val="00817417"/>
    <w:rsid w:val="00817DC9"/>
    <w:rsid w:val="00830065"/>
    <w:rsid w:val="00830D94"/>
    <w:rsid w:val="008351C5"/>
    <w:rsid w:val="00851AE4"/>
    <w:rsid w:val="00855ABB"/>
    <w:rsid w:val="008711C3"/>
    <w:rsid w:val="00873600"/>
    <w:rsid w:val="00873960"/>
    <w:rsid w:val="00874CC7"/>
    <w:rsid w:val="008772C8"/>
    <w:rsid w:val="0088212B"/>
    <w:rsid w:val="00883B81"/>
    <w:rsid w:val="00883ECF"/>
    <w:rsid w:val="00884F78"/>
    <w:rsid w:val="00894168"/>
    <w:rsid w:val="0089590D"/>
    <w:rsid w:val="00895D59"/>
    <w:rsid w:val="00896C77"/>
    <w:rsid w:val="008A040F"/>
    <w:rsid w:val="008A4749"/>
    <w:rsid w:val="008A4AAC"/>
    <w:rsid w:val="008A65C6"/>
    <w:rsid w:val="008B3B93"/>
    <w:rsid w:val="008B7F71"/>
    <w:rsid w:val="008C0241"/>
    <w:rsid w:val="008C17B8"/>
    <w:rsid w:val="008C23DF"/>
    <w:rsid w:val="008C5B8F"/>
    <w:rsid w:val="008C60F6"/>
    <w:rsid w:val="008D03D1"/>
    <w:rsid w:val="008D0768"/>
    <w:rsid w:val="008D1730"/>
    <w:rsid w:val="008D234A"/>
    <w:rsid w:val="008D4EA1"/>
    <w:rsid w:val="008F02F2"/>
    <w:rsid w:val="008F0421"/>
    <w:rsid w:val="008F28E9"/>
    <w:rsid w:val="008F4765"/>
    <w:rsid w:val="009043A3"/>
    <w:rsid w:val="00904E2E"/>
    <w:rsid w:val="00906C81"/>
    <w:rsid w:val="009116CF"/>
    <w:rsid w:val="00915309"/>
    <w:rsid w:val="00922D14"/>
    <w:rsid w:val="009232AD"/>
    <w:rsid w:val="00923D99"/>
    <w:rsid w:val="00927AB1"/>
    <w:rsid w:val="00933549"/>
    <w:rsid w:val="00933A6F"/>
    <w:rsid w:val="00942AD3"/>
    <w:rsid w:val="00946320"/>
    <w:rsid w:val="009560B9"/>
    <w:rsid w:val="00956DE7"/>
    <w:rsid w:val="009601E1"/>
    <w:rsid w:val="0096223F"/>
    <w:rsid w:val="0096385F"/>
    <w:rsid w:val="00964E45"/>
    <w:rsid w:val="00965334"/>
    <w:rsid w:val="00971377"/>
    <w:rsid w:val="00983155"/>
    <w:rsid w:val="0099141E"/>
    <w:rsid w:val="00995B89"/>
    <w:rsid w:val="00996519"/>
    <w:rsid w:val="009A37B7"/>
    <w:rsid w:val="009A756B"/>
    <w:rsid w:val="009B5908"/>
    <w:rsid w:val="009C34E0"/>
    <w:rsid w:val="009C433E"/>
    <w:rsid w:val="009C7D15"/>
    <w:rsid w:val="009D09AB"/>
    <w:rsid w:val="009D3AAF"/>
    <w:rsid w:val="009D610E"/>
    <w:rsid w:val="009D74AF"/>
    <w:rsid w:val="009E45A4"/>
    <w:rsid w:val="009E5462"/>
    <w:rsid w:val="009E7F1C"/>
    <w:rsid w:val="00A02DD7"/>
    <w:rsid w:val="00A03A22"/>
    <w:rsid w:val="00A05C66"/>
    <w:rsid w:val="00A10B8E"/>
    <w:rsid w:val="00A1374F"/>
    <w:rsid w:val="00A149C7"/>
    <w:rsid w:val="00A26BB8"/>
    <w:rsid w:val="00A30BDB"/>
    <w:rsid w:val="00A31435"/>
    <w:rsid w:val="00A33485"/>
    <w:rsid w:val="00A4039A"/>
    <w:rsid w:val="00A44F95"/>
    <w:rsid w:val="00A45A6C"/>
    <w:rsid w:val="00A5202A"/>
    <w:rsid w:val="00A61866"/>
    <w:rsid w:val="00A634FE"/>
    <w:rsid w:val="00A668D2"/>
    <w:rsid w:val="00A711A2"/>
    <w:rsid w:val="00A761DE"/>
    <w:rsid w:val="00A764DC"/>
    <w:rsid w:val="00A82BF5"/>
    <w:rsid w:val="00A85600"/>
    <w:rsid w:val="00AB0BA6"/>
    <w:rsid w:val="00AB15FB"/>
    <w:rsid w:val="00AB1AF6"/>
    <w:rsid w:val="00AB422F"/>
    <w:rsid w:val="00AB541D"/>
    <w:rsid w:val="00AC02D8"/>
    <w:rsid w:val="00AD5E28"/>
    <w:rsid w:val="00AD6177"/>
    <w:rsid w:val="00AE1B1E"/>
    <w:rsid w:val="00AE2F9D"/>
    <w:rsid w:val="00AE6940"/>
    <w:rsid w:val="00AF68A2"/>
    <w:rsid w:val="00B026B6"/>
    <w:rsid w:val="00B067F4"/>
    <w:rsid w:val="00B0755B"/>
    <w:rsid w:val="00B0776D"/>
    <w:rsid w:val="00B10171"/>
    <w:rsid w:val="00B11EF1"/>
    <w:rsid w:val="00B1384C"/>
    <w:rsid w:val="00B15F48"/>
    <w:rsid w:val="00B21A60"/>
    <w:rsid w:val="00B21C23"/>
    <w:rsid w:val="00B26BDC"/>
    <w:rsid w:val="00B27C61"/>
    <w:rsid w:val="00B310ED"/>
    <w:rsid w:val="00B337DA"/>
    <w:rsid w:val="00B36539"/>
    <w:rsid w:val="00B37C8E"/>
    <w:rsid w:val="00B4321E"/>
    <w:rsid w:val="00B44879"/>
    <w:rsid w:val="00B5115A"/>
    <w:rsid w:val="00B555E0"/>
    <w:rsid w:val="00B60CD2"/>
    <w:rsid w:val="00B641F4"/>
    <w:rsid w:val="00B655BF"/>
    <w:rsid w:val="00B678BB"/>
    <w:rsid w:val="00B72316"/>
    <w:rsid w:val="00B73AB6"/>
    <w:rsid w:val="00B82285"/>
    <w:rsid w:val="00B83C95"/>
    <w:rsid w:val="00B97C62"/>
    <w:rsid w:val="00BA101A"/>
    <w:rsid w:val="00BA1048"/>
    <w:rsid w:val="00BA4762"/>
    <w:rsid w:val="00BA4968"/>
    <w:rsid w:val="00BA7707"/>
    <w:rsid w:val="00BB191F"/>
    <w:rsid w:val="00BB4A0C"/>
    <w:rsid w:val="00BC7960"/>
    <w:rsid w:val="00BD422F"/>
    <w:rsid w:val="00BE08FC"/>
    <w:rsid w:val="00BE5CF5"/>
    <w:rsid w:val="00BF2BD5"/>
    <w:rsid w:val="00BF5841"/>
    <w:rsid w:val="00BF5ABA"/>
    <w:rsid w:val="00C000CA"/>
    <w:rsid w:val="00C03A54"/>
    <w:rsid w:val="00C068E8"/>
    <w:rsid w:val="00C133CA"/>
    <w:rsid w:val="00C152C2"/>
    <w:rsid w:val="00C15C2F"/>
    <w:rsid w:val="00C22D51"/>
    <w:rsid w:val="00C251AF"/>
    <w:rsid w:val="00C25FA9"/>
    <w:rsid w:val="00C32D47"/>
    <w:rsid w:val="00C34AEF"/>
    <w:rsid w:val="00C35BA8"/>
    <w:rsid w:val="00C4195B"/>
    <w:rsid w:val="00C46509"/>
    <w:rsid w:val="00C47B21"/>
    <w:rsid w:val="00C5161A"/>
    <w:rsid w:val="00C5395C"/>
    <w:rsid w:val="00C6344D"/>
    <w:rsid w:val="00C63EBE"/>
    <w:rsid w:val="00C64924"/>
    <w:rsid w:val="00C64E08"/>
    <w:rsid w:val="00C66CC3"/>
    <w:rsid w:val="00C67C95"/>
    <w:rsid w:val="00C70C6F"/>
    <w:rsid w:val="00C747F4"/>
    <w:rsid w:val="00C83533"/>
    <w:rsid w:val="00C852B1"/>
    <w:rsid w:val="00C92067"/>
    <w:rsid w:val="00CA32D8"/>
    <w:rsid w:val="00CA48E6"/>
    <w:rsid w:val="00CB107D"/>
    <w:rsid w:val="00CB1AC2"/>
    <w:rsid w:val="00CB5205"/>
    <w:rsid w:val="00CC0CF8"/>
    <w:rsid w:val="00CC5410"/>
    <w:rsid w:val="00CD2156"/>
    <w:rsid w:val="00CD4B08"/>
    <w:rsid w:val="00CD5769"/>
    <w:rsid w:val="00CE1679"/>
    <w:rsid w:val="00CE6DCF"/>
    <w:rsid w:val="00CF61A5"/>
    <w:rsid w:val="00D042AD"/>
    <w:rsid w:val="00D06038"/>
    <w:rsid w:val="00D12267"/>
    <w:rsid w:val="00D21BF1"/>
    <w:rsid w:val="00D22C08"/>
    <w:rsid w:val="00D23C52"/>
    <w:rsid w:val="00D2584A"/>
    <w:rsid w:val="00D32D3E"/>
    <w:rsid w:val="00D35BE8"/>
    <w:rsid w:val="00D40F9F"/>
    <w:rsid w:val="00D43A7D"/>
    <w:rsid w:val="00D43F75"/>
    <w:rsid w:val="00D46338"/>
    <w:rsid w:val="00D532D1"/>
    <w:rsid w:val="00D63CDB"/>
    <w:rsid w:val="00D70B9D"/>
    <w:rsid w:val="00D717C4"/>
    <w:rsid w:val="00D8035E"/>
    <w:rsid w:val="00D9176F"/>
    <w:rsid w:val="00D95D32"/>
    <w:rsid w:val="00D97795"/>
    <w:rsid w:val="00DB2F82"/>
    <w:rsid w:val="00DB6683"/>
    <w:rsid w:val="00DC2EAA"/>
    <w:rsid w:val="00DC5400"/>
    <w:rsid w:val="00DD2DFE"/>
    <w:rsid w:val="00DE126C"/>
    <w:rsid w:val="00DE39BE"/>
    <w:rsid w:val="00DE45CD"/>
    <w:rsid w:val="00DE68E4"/>
    <w:rsid w:val="00DE6B6C"/>
    <w:rsid w:val="00DE75C7"/>
    <w:rsid w:val="00DE79CD"/>
    <w:rsid w:val="00DF035B"/>
    <w:rsid w:val="00DF6C04"/>
    <w:rsid w:val="00DF749B"/>
    <w:rsid w:val="00E01EE4"/>
    <w:rsid w:val="00E03D6A"/>
    <w:rsid w:val="00E05A8C"/>
    <w:rsid w:val="00E07036"/>
    <w:rsid w:val="00E11372"/>
    <w:rsid w:val="00E11498"/>
    <w:rsid w:val="00E11541"/>
    <w:rsid w:val="00E12453"/>
    <w:rsid w:val="00E177B1"/>
    <w:rsid w:val="00E26FAD"/>
    <w:rsid w:val="00E33F55"/>
    <w:rsid w:val="00E420C8"/>
    <w:rsid w:val="00E4238E"/>
    <w:rsid w:val="00E42850"/>
    <w:rsid w:val="00E47BA2"/>
    <w:rsid w:val="00E515CC"/>
    <w:rsid w:val="00E55866"/>
    <w:rsid w:val="00E562D1"/>
    <w:rsid w:val="00E57B72"/>
    <w:rsid w:val="00E63219"/>
    <w:rsid w:val="00E63D55"/>
    <w:rsid w:val="00E63DE2"/>
    <w:rsid w:val="00E772D8"/>
    <w:rsid w:val="00E82F00"/>
    <w:rsid w:val="00E8402A"/>
    <w:rsid w:val="00E87EC7"/>
    <w:rsid w:val="00E97DD7"/>
    <w:rsid w:val="00EA2728"/>
    <w:rsid w:val="00EA5A3C"/>
    <w:rsid w:val="00EA72FB"/>
    <w:rsid w:val="00EB59B6"/>
    <w:rsid w:val="00EC0167"/>
    <w:rsid w:val="00EC7179"/>
    <w:rsid w:val="00EC742B"/>
    <w:rsid w:val="00ED145C"/>
    <w:rsid w:val="00EE6229"/>
    <w:rsid w:val="00EE664D"/>
    <w:rsid w:val="00EF30D6"/>
    <w:rsid w:val="00EF3AC8"/>
    <w:rsid w:val="00EF76A1"/>
    <w:rsid w:val="00F027FC"/>
    <w:rsid w:val="00F07479"/>
    <w:rsid w:val="00F13178"/>
    <w:rsid w:val="00F17D15"/>
    <w:rsid w:val="00F21A3F"/>
    <w:rsid w:val="00F244F4"/>
    <w:rsid w:val="00F248D6"/>
    <w:rsid w:val="00F2710E"/>
    <w:rsid w:val="00F34F01"/>
    <w:rsid w:val="00F350A7"/>
    <w:rsid w:val="00F44EF2"/>
    <w:rsid w:val="00F521AB"/>
    <w:rsid w:val="00F53123"/>
    <w:rsid w:val="00F747B1"/>
    <w:rsid w:val="00F74C12"/>
    <w:rsid w:val="00F754F5"/>
    <w:rsid w:val="00F84C9F"/>
    <w:rsid w:val="00F859DF"/>
    <w:rsid w:val="00F85ACD"/>
    <w:rsid w:val="00F93215"/>
    <w:rsid w:val="00FA534A"/>
    <w:rsid w:val="00FA6616"/>
    <w:rsid w:val="00FB0CBA"/>
    <w:rsid w:val="00FB21C0"/>
    <w:rsid w:val="00FB2409"/>
    <w:rsid w:val="00FB46DB"/>
    <w:rsid w:val="00FB4E6E"/>
    <w:rsid w:val="00FB6706"/>
    <w:rsid w:val="00FB6E59"/>
    <w:rsid w:val="00FC1953"/>
    <w:rsid w:val="00FC2CBE"/>
    <w:rsid w:val="00FD1E8E"/>
    <w:rsid w:val="00FD5522"/>
    <w:rsid w:val="00FD65C2"/>
    <w:rsid w:val="00FD6B19"/>
    <w:rsid w:val="00FE3791"/>
    <w:rsid w:val="00FE6682"/>
    <w:rsid w:val="00FE71CA"/>
    <w:rsid w:val="00FE790D"/>
    <w:rsid w:val="00FF10C8"/>
    <w:rsid w:val="00FF16E3"/>
    <w:rsid w:val="00FF4446"/>
    <w:rsid w:val="00FF50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AC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0755B"/>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w:basedOn w:val="Normalny"/>
    <w:link w:val="TekstpodstawowyZnak"/>
    <w:rsid w:val="007C2AC8"/>
    <w:pPr>
      <w:tabs>
        <w:tab w:val="left" w:pos="4962"/>
      </w:tabs>
    </w:pPr>
    <w:rPr>
      <w:rFonts w:ascii="Times" w:eastAsia="Times" w:hAnsi="Times"/>
      <w:sz w:val="12"/>
      <w:szCs w:val="20"/>
      <w:lang w:val="en-US"/>
    </w:rPr>
  </w:style>
  <w:style w:type="character" w:customStyle="1" w:styleId="TekstpodstawowyZnak">
    <w:name w:val="Tekst podstawowy Znak"/>
    <w:aliases w:val="body text Znak"/>
    <w:basedOn w:val="Domylnaczcionkaakapitu"/>
    <w:link w:val="Tekstpodstawowy"/>
    <w:rsid w:val="007C2AC8"/>
    <w:rPr>
      <w:rFonts w:ascii="Times" w:eastAsia="Times" w:hAnsi="Times" w:cs="Times New Roman"/>
      <w:sz w:val="12"/>
      <w:szCs w:val="20"/>
      <w:lang w:val="en-US" w:eastAsia="pl-PL"/>
    </w:rPr>
  </w:style>
  <w:style w:type="paragraph" w:styleId="Tekstpodstawowywcity">
    <w:name w:val="Body Text Indent"/>
    <w:basedOn w:val="Normalny"/>
    <w:link w:val="TekstpodstawowywcityZnak"/>
    <w:rsid w:val="007C2AC8"/>
    <w:pPr>
      <w:tabs>
        <w:tab w:val="left" w:pos="713"/>
        <w:tab w:val="left" w:pos="2835"/>
      </w:tabs>
      <w:ind w:left="426"/>
    </w:pPr>
  </w:style>
  <w:style w:type="character" w:customStyle="1" w:styleId="TekstpodstawowywcityZnak">
    <w:name w:val="Tekst podstawowy wcięty Znak"/>
    <w:basedOn w:val="Domylnaczcionkaakapitu"/>
    <w:link w:val="Tekstpodstawowywcity"/>
    <w:rsid w:val="007C2AC8"/>
    <w:rPr>
      <w:rFonts w:ascii="Times New Roman" w:eastAsia="Times New Roman" w:hAnsi="Times New Roman" w:cs="Times New Roman"/>
      <w:sz w:val="24"/>
      <w:szCs w:val="24"/>
      <w:lang w:eastAsia="pl-PL"/>
    </w:rPr>
  </w:style>
  <w:style w:type="paragraph" w:styleId="Tekstblokowy">
    <w:name w:val="Block Text"/>
    <w:basedOn w:val="Normalny"/>
    <w:rsid w:val="007C2AC8"/>
    <w:pPr>
      <w:widowControl w:val="0"/>
      <w:tabs>
        <w:tab w:val="left" w:pos="9214"/>
      </w:tabs>
      <w:autoSpaceDE w:val="0"/>
      <w:autoSpaceDN w:val="0"/>
      <w:ind w:left="709" w:right="-1"/>
      <w:jc w:val="both"/>
    </w:pPr>
    <w:rPr>
      <w:sz w:val="20"/>
      <w:szCs w:val="20"/>
    </w:rPr>
  </w:style>
  <w:style w:type="paragraph" w:customStyle="1" w:styleId="LucaCash">
    <w:name w:val="Luca&amp;Cash"/>
    <w:basedOn w:val="Normalny"/>
    <w:rsid w:val="007C2AC8"/>
    <w:pPr>
      <w:spacing w:line="360" w:lineRule="auto"/>
    </w:pPr>
    <w:rPr>
      <w:rFonts w:ascii="Arial Narrow" w:hAnsi="Arial Narrow"/>
      <w:szCs w:val="20"/>
    </w:rPr>
  </w:style>
  <w:style w:type="character" w:customStyle="1" w:styleId="Nagwek1Znak">
    <w:name w:val="Nagłówek 1 Znak"/>
    <w:basedOn w:val="Domylnaczcionkaakapitu"/>
    <w:link w:val="Nagwek1"/>
    <w:uiPriority w:val="99"/>
    <w:rsid w:val="00B0755B"/>
    <w:rPr>
      <w:rFonts w:ascii="Arial" w:eastAsia="Times New Roman" w:hAnsi="Arial" w:cs="Arial"/>
      <w:b/>
      <w:bCs/>
      <w:kern w:val="32"/>
      <w:sz w:val="32"/>
      <w:szCs w:val="32"/>
      <w:lang w:eastAsia="pl-PL"/>
    </w:rPr>
  </w:style>
  <w:style w:type="paragraph" w:customStyle="1" w:styleId="2poziomELO">
    <w:name w:val="2_poziom_ELO"/>
    <w:basedOn w:val="Nagwek1"/>
    <w:rsid w:val="00B0755B"/>
    <w:pPr>
      <w:numPr>
        <w:numId w:val="5"/>
      </w:numPr>
      <w:spacing w:before="0" w:after="0" w:line="360" w:lineRule="auto"/>
    </w:pPr>
    <w:rPr>
      <w:rFonts w:ascii="Verdana" w:hAnsi="Verdana"/>
      <w:sz w:val="20"/>
      <w:szCs w:val="20"/>
    </w:rPr>
  </w:style>
  <w:style w:type="paragraph" w:customStyle="1" w:styleId="3poziomELO">
    <w:name w:val="3_poziom_ELO"/>
    <w:basedOn w:val="Nagwek1"/>
    <w:rsid w:val="00B0755B"/>
    <w:pPr>
      <w:numPr>
        <w:ilvl w:val="1"/>
        <w:numId w:val="5"/>
      </w:numPr>
      <w:spacing w:before="0" w:after="0" w:line="360" w:lineRule="auto"/>
    </w:pPr>
    <w:rPr>
      <w:rFonts w:ascii="Verdana" w:hAnsi="Verdana"/>
      <w:sz w:val="20"/>
      <w:szCs w:val="20"/>
    </w:rPr>
  </w:style>
  <w:style w:type="paragraph" w:styleId="Akapitzlist">
    <w:name w:val="List Paragraph"/>
    <w:basedOn w:val="Normalny"/>
    <w:link w:val="AkapitzlistZnak"/>
    <w:uiPriority w:val="1"/>
    <w:qFormat/>
    <w:rsid w:val="00B0755B"/>
    <w:pPr>
      <w:ind w:left="708"/>
    </w:pPr>
  </w:style>
  <w:style w:type="character" w:styleId="Odwoaniedokomentarza">
    <w:name w:val="annotation reference"/>
    <w:basedOn w:val="Domylnaczcionkaakapitu"/>
    <w:uiPriority w:val="99"/>
    <w:semiHidden/>
    <w:unhideWhenUsed/>
    <w:rsid w:val="00A33485"/>
    <w:rPr>
      <w:sz w:val="16"/>
      <w:szCs w:val="16"/>
    </w:rPr>
  </w:style>
  <w:style w:type="paragraph" w:styleId="Tekstkomentarza">
    <w:name w:val="annotation text"/>
    <w:basedOn w:val="Normalny"/>
    <w:link w:val="TekstkomentarzaZnak"/>
    <w:uiPriority w:val="99"/>
    <w:semiHidden/>
    <w:unhideWhenUsed/>
    <w:rsid w:val="00A33485"/>
    <w:rPr>
      <w:sz w:val="20"/>
      <w:szCs w:val="20"/>
    </w:rPr>
  </w:style>
  <w:style w:type="character" w:customStyle="1" w:styleId="TekstkomentarzaZnak">
    <w:name w:val="Tekst komentarza Znak"/>
    <w:basedOn w:val="Domylnaczcionkaakapitu"/>
    <w:link w:val="Tekstkomentarza"/>
    <w:uiPriority w:val="99"/>
    <w:semiHidden/>
    <w:rsid w:val="00A334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33485"/>
    <w:rPr>
      <w:b/>
      <w:bCs/>
    </w:rPr>
  </w:style>
  <w:style w:type="character" w:customStyle="1" w:styleId="TematkomentarzaZnak">
    <w:name w:val="Temat komentarza Znak"/>
    <w:basedOn w:val="TekstkomentarzaZnak"/>
    <w:link w:val="Tematkomentarza"/>
    <w:uiPriority w:val="99"/>
    <w:semiHidden/>
    <w:rsid w:val="00A3348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334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3485"/>
    <w:rPr>
      <w:rFonts w:ascii="Segoe UI" w:eastAsia="Times New Roman" w:hAnsi="Segoe UI" w:cs="Segoe UI"/>
      <w:sz w:val="18"/>
      <w:szCs w:val="18"/>
      <w:lang w:eastAsia="pl-PL"/>
    </w:rPr>
  </w:style>
  <w:style w:type="table" w:styleId="Tabela-Siatka">
    <w:name w:val="Table Grid"/>
    <w:basedOn w:val="Standardowy"/>
    <w:uiPriority w:val="59"/>
    <w:rsid w:val="00D32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637B41"/>
    <w:pPr>
      <w:tabs>
        <w:tab w:val="center" w:pos="4536"/>
        <w:tab w:val="right" w:pos="9072"/>
      </w:tabs>
    </w:pPr>
  </w:style>
  <w:style w:type="character" w:customStyle="1" w:styleId="NagwekZnak">
    <w:name w:val="Nagłówek Znak"/>
    <w:basedOn w:val="Domylnaczcionkaakapitu"/>
    <w:link w:val="Nagwek"/>
    <w:uiPriority w:val="99"/>
    <w:rsid w:val="00637B4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7B41"/>
    <w:pPr>
      <w:tabs>
        <w:tab w:val="center" w:pos="4536"/>
        <w:tab w:val="right" w:pos="9072"/>
      </w:tabs>
    </w:pPr>
  </w:style>
  <w:style w:type="character" w:customStyle="1" w:styleId="StopkaZnak">
    <w:name w:val="Stopka Znak"/>
    <w:basedOn w:val="Domylnaczcionkaakapitu"/>
    <w:link w:val="Stopka"/>
    <w:uiPriority w:val="99"/>
    <w:rsid w:val="00637B41"/>
    <w:rPr>
      <w:rFonts w:ascii="Times New Roman" w:eastAsia="Times New Roman" w:hAnsi="Times New Roman" w:cs="Times New Roman"/>
      <w:sz w:val="24"/>
      <w:szCs w:val="24"/>
      <w:lang w:eastAsia="pl-PL"/>
    </w:rPr>
  </w:style>
  <w:style w:type="paragraph" w:styleId="Bezodstpw">
    <w:name w:val="No Spacing"/>
    <w:uiPriority w:val="1"/>
    <w:qFormat/>
    <w:rsid w:val="00274060"/>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711E0"/>
    <w:pPr>
      <w:spacing w:before="100" w:beforeAutospacing="1" w:after="100" w:afterAutospacing="1"/>
    </w:pPr>
  </w:style>
  <w:style w:type="character" w:customStyle="1" w:styleId="AkapitzlistZnak">
    <w:name w:val="Akapit z listą Znak"/>
    <w:link w:val="Akapitzlist"/>
    <w:uiPriority w:val="1"/>
    <w:locked/>
    <w:rsid w:val="008B3B93"/>
    <w:rPr>
      <w:rFonts w:ascii="Times New Roman" w:eastAsia="Times New Roman" w:hAnsi="Times New Roman" w:cs="Times New Roman"/>
      <w:sz w:val="24"/>
      <w:szCs w:val="24"/>
      <w:lang w:eastAsia="pl-PL"/>
    </w:rPr>
  </w:style>
  <w:style w:type="paragraph" w:styleId="Poprawka">
    <w:name w:val="Revision"/>
    <w:hidden/>
    <w:uiPriority w:val="99"/>
    <w:semiHidden/>
    <w:rsid w:val="00E420C8"/>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88365505">
      <w:bodyDiv w:val="1"/>
      <w:marLeft w:val="0"/>
      <w:marRight w:val="0"/>
      <w:marTop w:val="0"/>
      <w:marBottom w:val="0"/>
      <w:divBdr>
        <w:top w:val="none" w:sz="0" w:space="0" w:color="auto"/>
        <w:left w:val="none" w:sz="0" w:space="0" w:color="auto"/>
        <w:bottom w:val="none" w:sz="0" w:space="0" w:color="auto"/>
        <w:right w:val="none" w:sz="0" w:space="0" w:color="auto"/>
      </w:divBdr>
      <w:divsChild>
        <w:div w:id="1035161573">
          <w:marLeft w:val="0"/>
          <w:marRight w:val="0"/>
          <w:marTop w:val="0"/>
          <w:marBottom w:val="0"/>
          <w:divBdr>
            <w:top w:val="none" w:sz="0" w:space="0" w:color="auto"/>
            <w:left w:val="none" w:sz="0" w:space="0" w:color="auto"/>
            <w:bottom w:val="none" w:sz="0" w:space="0" w:color="auto"/>
            <w:right w:val="none" w:sz="0" w:space="0" w:color="auto"/>
          </w:divBdr>
          <w:divsChild>
            <w:div w:id="585652669">
              <w:marLeft w:val="0"/>
              <w:marRight w:val="0"/>
              <w:marTop w:val="0"/>
              <w:marBottom w:val="0"/>
              <w:divBdr>
                <w:top w:val="none" w:sz="0" w:space="0" w:color="auto"/>
                <w:left w:val="none" w:sz="0" w:space="0" w:color="auto"/>
                <w:bottom w:val="none" w:sz="0" w:space="0" w:color="auto"/>
                <w:right w:val="none" w:sz="0" w:space="0" w:color="auto"/>
              </w:divBdr>
              <w:divsChild>
                <w:div w:id="1504203616">
                  <w:marLeft w:val="0"/>
                  <w:marRight w:val="0"/>
                  <w:marTop w:val="0"/>
                  <w:marBottom w:val="0"/>
                  <w:divBdr>
                    <w:top w:val="none" w:sz="0" w:space="0" w:color="auto"/>
                    <w:left w:val="none" w:sz="0" w:space="0" w:color="auto"/>
                    <w:bottom w:val="none" w:sz="0" w:space="0" w:color="auto"/>
                    <w:right w:val="none" w:sz="0" w:space="0" w:color="auto"/>
                  </w:divBdr>
                  <w:divsChild>
                    <w:div w:id="18296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73020">
      <w:bodyDiv w:val="1"/>
      <w:marLeft w:val="0"/>
      <w:marRight w:val="0"/>
      <w:marTop w:val="0"/>
      <w:marBottom w:val="0"/>
      <w:divBdr>
        <w:top w:val="none" w:sz="0" w:space="0" w:color="auto"/>
        <w:left w:val="none" w:sz="0" w:space="0" w:color="auto"/>
        <w:bottom w:val="none" w:sz="0" w:space="0" w:color="auto"/>
        <w:right w:val="none" w:sz="0" w:space="0" w:color="auto"/>
      </w:divBdr>
      <w:divsChild>
        <w:div w:id="936407932">
          <w:marLeft w:val="225"/>
          <w:marRight w:val="195"/>
          <w:marTop w:val="0"/>
          <w:marBottom w:val="0"/>
          <w:divBdr>
            <w:top w:val="none" w:sz="0" w:space="0" w:color="auto"/>
            <w:left w:val="none" w:sz="0" w:space="0" w:color="auto"/>
            <w:bottom w:val="none" w:sz="0" w:space="0" w:color="auto"/>
            <w:right w:val="none" w:sz="0" w:space="0" w:color="auto"/>
          </w:divBdr>
          <w:divsChild>
            <w:div w:id="1360738376">
              <w:marLeft w:val="0"/>
              <w:marRight w:val="0"/>
              <w:marTop w:val="0"/>
              <w:marBottom w:val="0"/>
              <w:divBdr>
                <w:top w:val="none" w:sz="0" w:space="0" w:color="auto"/>
                <w:left w:val="none" w:sz="0" w:space="0" w:color="auto"/>
                <w:bottom w:val="none" w:sz="0" w:space="0" w:color="auto"/>
                <w:right w:val="none" w:sz="0" w:space="0" w:color="auto"/>
              </w:divBdr>
              <w:divsChild>
                <w:div w:id="513810466">
                  <w:marLeft w:val="0"/>
                  <w:marRight w:val="0"/>
                  <w:marTop w:val="0"/>
                  <w:marBottom w:val="0"/>
                  <w:divBdr>
                    <w:top w:val="none" w:sz="0" w:space="0" w:color="auto"/>
                    <w:left w:val="none" w:sz="0" w:space="0" w:color="auto"/>
                    <w:bottom w:val="none" w:sz="0" w:space="0" w:color="auto"/>
                    <w:right w:val="none" w:sz="0" w:space="0" w:color="auto"/>
                  </w:divBdr>
                  <w:divsChild>
                    <w:div w:id="5564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157365">
      <w:bodyDiv w:val="1"/>
      <w:marLeft w:val="0"/>
      <w:marRight w:val="0"/>
      <w:marTop w:val="0"/>
      <w:marBottom w:val="0"/>
      <w:divBdr>
        <w:top w:val="none" w:sz="0" w:space="0" w:color="auto"/>
        <w:left w:val="none" w:sz="0" w:space="0" w:color="auto"/>
        <w:bottom w:val="none" w:sz="0" w:space="0" w:color="auto"/>
        <w:right w:val="none" w:sz="0" w:space="0" w:color="auto"/>
      </w:divBdr>
    </w:div>
    <w:div w:id="613949679">
      <w:bodyDiv w:val="1"/>
      <w:marLeft w:val="0"/>
      <w:marRight w:val="0"/>
      <w:marTop w:val="0"/>
      <w:marBottom w:val="0"/>
      <w:divBdr>
        <w:top w:val="none" w:sz="0" w:space="0" w:color="auto"/>
        <w:left w:val="none" w:sz="0" w:space="0" w:color="auto"/>
        <w:bottom w:val="none" w:sz="0" w:space="0" w:color="auto"/>
        <w:right w:val="none" w:sz="0" w:space="0" w:color="auto"/>
      </w:divBdr>
    </w:div>
    <w:div w:id="665523639">
      <w:bodyDiv w:val="1"/>
      <w:marLeft w:val="0"/>
      <w:marRight w:val="0"/>
      <w:marTop w:val="0"/>
      <w:marBottom w:val="0"/>
      <w:divBdr>
        <w:top w:val="none" w:sz="0" w:space="0" w:color="auto"/>
        <w:left w:val="none" w:sz="0" w:space="0" w:color="auto"/>
        <w:bottom w:val="none" w:sz="0" w:space="0" w:color="auto"/>
        <w:right w:val="none" w:sz="0" w:space="0" w:color="auto"/>
      </w:divBdr>
    </w:div>
    <w:div w:id="718744324">
      <w:bodyDiv w:val="1"/>
      <w:marLeft w:val="0"/>
      <w:marRight w:val="0"/>
      <w:marTop w:val="0"/>
      <w:marBottom w:val="0"/>
      <w:divBdr>
        <w:top w:val="none" w:sz="0" w:space="0" w:color="auto"/>
        <w:left w:val="none" w:sz="0" w:space="0" w:color="auto"/>
        <w:bottom w:val="none" w:sz="0" w:space="0" w:color="auto"/>
        <w:right w:val="none" w:sz="0" w:space="0" w:color="auto"/>
      </w:divBdr>
      <w:divsChild>
        <w:div w:id="1590044532">
          <w:marLeft w:val="0"/>
          <w:marRight w:val="0"/>
          <w:marTop w:val="0"/>
          <w:marBottom w:val="0"/>
          <w:divBdr>
            <w:top w:val="none" w:sz="0" w:space="0" w:color="auto"/>
            <w:left w:val="none" w:sz="0" w:space="0" w:color="auto"/>
            <w:bottom w:val="none" w:sz="0" w:space="0" w:color="auto"/>
            <w:right w:val="none" w:sz="0" w:space="0" w:color="auto"/>
          </w:divBdr>
          <w:divsChild>
            <w:div w:id="1777556439">
              <w:marLeft w:val="0"/>
              <w:marRight w:val="0"/>
              <w:marTop w:val="0"/>
              <w:marBottom w:val="0"/>
              <w:divBdr>
                <w:top w:val="none" w:sz="0" w:space="0" w:color="auto"/>
                <w:left w:val="none" w:sz="0" w:space="0" w:color="auto"/>
                <w:bottom w:val="none" w:sz="0" w:space="0" w:color="auto"/>
                <w:right w:val="none" w:sz="0" w:space="0" w:color="auto"/>
              </w:divBdr>
              <w:divsChild>
                <w:div w:id="3569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2645">
      <w:bodyDiv w:val="1"/>
      <w:marLeft w:val="0"/>
      <w:marRight w:val="0"/>
      <w:marTop w:val="0"/>
      <w:marBottom w:val="0"/>
      <w:divBdr>
        <w:top w:val="none" w:sz="0" w:space="0" w:color="auto"/>
        <w:left w:val="none" w:sz="0" w:space="0" w:color="auto"/>
        <w:bottom w:val="none" w:sz="0" w:space="0" w:color="auto"/>
        <w:right w:val="none" w:sz="0" w:space="0" w:color="auto"/>
      </w:divBdr>
      <w:divsChild>
        <w:div w:id="1669165939">
          <w:marLeft w:val="0"/>
          <w:marRight w:val="0"/>
          <w:marTop w:val="0"/>
          <w:marBottom w:val="0"/>
          <w:divBdr>
            <w:top w:val="none" w:sz="0" w:space="0" w:color="auto"/>
            <w:left w:val="none" w:sz="0" w:space="0" w:color="auto"/>
            <w:bottom w:val="none" w:sz="0" w:space="0" w:color="auto"/>
            <w:right w:val="none" w:sz="0" w:space="0" w:color="auto"/>
          </w:divBdr>
          <w:divsChild>
            <w:div w:id="96408119">
              <w:marLeft w:val="0"/>
              <w:marRight w:val="0"/>
              <w:marTop w:val="0"/>
              <w:marBottom w:val="0"/>
              <w:divBdr>
                <w:top w:val="none" w:sz="0" w:space="0" w:color="auto"/>
                <w:left w:val="none" w:sz="0" w:space="0" w:color="auto"/>
                <w:bottom w:val="none" w:sz="0" w:space="0" w:color="auto"/>
                <w:right w:val="none" w:sz="0" w:space="0" w:color="auto"/>
              </w:divBdr>
              <w:divsChild>
                <w:div w:id="3843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6646">
      <w:bodyDiv w:val="1"/>
      <w:marLeft w:val="0"/>
      <w:marRight w:val="0"/>
      <w:marTop w:val="0"/>
      <w:marBottom w:val="0"/>
      <w:divBdr>
        <w:top w:val="none" w:sz="0" w:space="0" w:color="auto"/>
        <w:left w:val="none" w:sz="0" w:space="0" w:color="auto"/>
        <w:bottom w:val="none" w:sz="0" w:space="0" w:color="auto"/>
        <w:right w:val="none" w:sz="0" w:space="0" w:color="auto"/>
      </w:divBdr>
      <w:divsChild>
        <w:div w:id="150147989">
          <w:marLeft w:val="0"/>
          <w:marRight w:val="0"/>
          <w:marTop w:val="0"/>
          <w:marBottom w:val="0"/>
          <w:divBdr>
            <w:top w:val="none" w:sz="0" w:space="0" w:color="auto"/>
            <w:left w:val="none" w:sz="0" w:space="0" w:color="auto"/>
            <w:bottom w:val="none" w:sz="0" w:space="0" w:color="auto"/>
            <w:right w:val="none" w:sz="0" w:space="0" w:color="auto"/>
          </w:divBdr>
          <w:divsChild>
            <w:div w:id="357395644">
              <w:marLeft w:val="0"/>
              <w:marRight w:val="0"/>
              <w:marTop w:val="0"/>
              <w:marBottom w:val="0"/>
              <w:divBdr>
                <w:top w:val="none" w:sz="0" w:space="0" w:color="auto"/>
                <w:left w:val="none" w:sz="0" w:space="0" w:color="auto"/>
                <w:bottom w:val="none" w:sz="0" w:space="0" w:color="auto"/>
                <w:right w:val="none" w:sz="0" w:space="0" w:color="auto"/>
              </w:divBdr>
              <w:divsChild>
                <w:div w:id="2193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7011">
      <w:bodyDiv w:val="1"/>
      <w:marLeft w:val="0"/>
      <w:marRight w:val="0"/>
      <w:marTop w:val="0"/>
      <w:marBottom w:val="0"/>
      <w:divBdr>
        <w:top w:val="none" w:sz="0" w:space="0" w:color="auto"/>
        <w:left w:val="none" w:sz="0" w:space="0" w:color="auto"/>
        <w:bottom w:val="none" w:sz="0" w:space="0" w:color="auto"/>
        <w:right w:val="none" w:sz="0" w:space="0" w:color="auto"/>
      </w:divBdr>
    </w:div>
    <w:div w:id="1375231390">
      <w:bodyDiv w:val="1"/>
      <w:marLeft w:val="0"/>
      <w:marRight w:val="0"/>
      <w:marTop w:val="0"/>
      <w:marBottom w:val="0"/>
      <w:divBdr>
        <w:top w:val="none" w:sz="0" w:space="0" w:color="auto"/>
        <w:left w:val="none" w:sz="0" w:space="0" w:color="auto"/>
        <w:bottom w:val="none" w:sz="0" w:space="0" w:color="auto"/>
        <w:right w:val="none" w:sz="0" w:space="0" w:color="auto"/>
      </w:divBdr>
      <w:divsChild>
        <w:div w:id="1082605865">
          <w:marLeft w:val="0"/>
          <w:marRight w:val="0"/>
          <w:marTop w:val="0"/>
          <w:marBottom w:val="0"/>
          <w:divBdr>
            <w:top w:val="none" w:sz="0" w:space="0" w:color="auto"/>
            <w:left w:val="none" w:sz="0" w:space="0" w:color="auto"/>
            <w:bottom w:val="none" w:sz="0" w:space="0" w:color="auto"/>
            <w:right w:val="none" w:sz="0" w:space="0" w:color="auto"/>
          </w:divBdr>
          <w:divsChild>
            <w:div w:id="621232304">
              <w:marLeft w:val="0"/>
              <w:marRight w:val="0"/>
              <w:marTop w:val="0"/>
              <w:marBottom w:val="0"/>
              <w:divBdr>
                <w:top w:val="none" w:sz="0" w:space="0" w:color="auto"/>
                <w:left w:val="none" w:sz="0" w:space="0" w:color="auto"/>
                <w:bottom w:val="none" w:sz="0" w:space="0" w:color="auto"/>
                <w:right w:val="none" w:sz="0" w:space="0" w:color="auto"/>
              </w:divBdr>
              <w:divsChild>
                <w:div w:id="4662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2523">
      <w:bodyDiv w:val="1"/>
      <w:marLeft w:val="0"/>
      <w:marRight w:val="0"/>
      <w:marTop w:val="0"/>
      <w:marBottom w:val="0"/>
      <w:divBdr>
        <w:top w:val="none" w:sz="0" w:space="0" w:color="auto"/>
        <w:left w:val="none" w:sz="0" w:space="0" w:color="auto"/>
        <w:bottom w:val="none" w:sz="0" w:space="0" w:color="auto"/>
        <w:right w:val="none" w:sz="0" w:space="0" w:color="auto"/>
      </w:divBdr>
      <w:divsChild>
        <w:div w:id="2028096220">
          <w:marLeft w:val="0"/>
          <w:marRight w:val="0"/>
          <w:marTop w:val="0"/>
          <w:marBottom w:val="0"/>
          <w:divBdr>
            <w:top w:val="none" w:sz="0" w:space="0" w:color="auto"/>
            <w:left w:val="none" w:sz="0" w:space="0" w:color="auto"/>
            <w:bottom w:val="none" w:sz="0" w:space="0" w:color="auto"/>
            <w:right w:val="none" w:sz="0" w:space="0" w:color="auto"/>
          </w:divBdr>
          <w:divsChild>
            <w:div w:id="749817754">
              <w:marLeft w:val="0"/>
              <w:marRight w:val="0"/>
              <w:marTop w:val="0"/>
              <w:marBottom w:val="0"/>
              <w:divBdr>
                <w:top w:val="none" w:sz="0" w:space="0" w:color="auto"/>
                <w:left w:val="none" w:sz="0" w:space="0" w:color="auto"/>
                <w:bottom w:val="none" w:sz="0" w:space="0" w:color="auto"/>
                <w:right w:val="none" w:sz="0" w:space="0" w:color="auto"/>
              </w:divBdr>
              <w:divsChild>
                <w:div w:id="20048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B90D7-12BC-184A-A338-1B05C1AA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26663</Words>
  <Characters>159981</Characters>
  <Application>Microsoft Office Word</Application>
  <DocSecurity>0</DocSecurity>
  <Lines>1333</Lines>
  <Paragraphs>372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A.Straburzynska</cp:lastModifiedBy>
  <cp:revision>9</cp:revision>
  <dcterms:created xsi:type="dcterms:W3CDTF">2021-11-24T14:52:00Z</dcterms:created>
  <dcterms:modified xsi:type="dcterms:W3CDTF">2021-11-25T07:48:00Z</dcterms:modified>
</cp:coreProperties>
</file>