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AA" w:rsidRDefault="009B34AA" w:rsidP="009B34AA">
      <w:pPr>
        <w:spacing w:line="360" w:lineRule="auto"/>
        <w:rPr>
          <w:rFonts w:eastAsia="Times New Roman"/>
        </w:rPr>
      </w:pPr>
      <w:r>
        <w:rPr>
          <w:rFonts w:ascii="Arial" w:eastAsia="Times New Roman" w:hAnsi="Arial"/>
          <w:b/>
          <w:bCs/>
        </w:rPr>
        <w:t>Klauzula RODO</w:t>
      </w:r>
    </w:p>
    <w:p w:rsidR="009B34AA" w:rsidRDefault="009B34AA" w:rsidP="009B34AA">
      <w:pPr>
        <w:pStyle w:val="Default"/>
        <w:tabs>
          <w:tab w:val="left" w:pos="570"/>
        </w:tabs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  </w:t>
      </w:r>
      <w:r>
        <w:rPr>
          <w:rFonts w:cs="Times New Roman"/>
        </w:rPr>
        <w:t>Obowiązek podania danych osobowych wynika z Rozporządzenia Parlamentu Europejskiego i Rady (UE) 2016/679 z dnia 27 kwietnia 2016r. w sprawie ochrony osób fizycznych w związku z przetwarzaniem danych osobowych  i w sprawie swobodnego przepływu takich danych (RODO) oraz Ustawy z dnia 28 listopada 2014r. Prawo o aktach stanu cywilnego (tekst jednolity  Dz. U. z 2018r. poz. 696)</w:t>
      </w:r>
    </w:p>
    <w:p w:rsidR="009B34AA" w:rsidRDefault="009B34AA" w:rsidP="009B34AA">
      <w:pPr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>Administratorem Pani/Pana  danych osobowych jest:</w:t>
      </w:r>
    </w:p>
    <w:p w:rsidR="009B34AA" w:rsidRDefault="009B34AA" w:rsidP="009B34AA">
      <w:pPr>
        <w:widowControl/>
        <w:tabs>
          <w:tab w:val="left" w:pos="73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Minister Cyfryzacji, mający siedzibę w Warszawie (00-060) przy ul. Królewskiej 27 – odpowiada za utrzymanie i rozwój rejestru, </w:t>
      </w:r>
    </w:p>
    <w:p w:rsidR="009B34AA" w:rsidRDefault="009B34AA" w:rsidP="009B34AA">
      <w:pPr>
        <w:widowControl/>
        <w:tabs>
          <w:tab w:val="left" w:pos="7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Minister Spraw Wewnętrznych i Administracji, mający siedzibę w Warszawie (02-591) przy ul Stefana Batorego 5 – odpowiada za kształtowanie jednolitej polityki w zakresie rejestracji stanu cywilnego oraz zmiany imienia i nazwiska \</w:t>
      </w:r>
    </w:p>
    <w:p w:rsidR="009B34AA" w:rsidRDefault="009B34AA" w:rsidP="009B34AA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zakresie danych przetwarzanych w dokumentacji papierowej Kierownik Urzędu Stanu Cywilnego w Tarnobrzegu, ul. Mickiewicza 7, 39-400 Tarnobrzega</w:t>
      </w:r>
    </w:p>
    <w:p w:rsidR="009B34AA" w:rsidRDefault="009B34AA" w:rsidP="009B34AA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zakresie danych przetwarzanych w dokumentacji papierowej Prezydent Miasta Tarnobrzega , ul.Kościuszki 32, 39-400 Tarnobrzega</w:t>
      </w:r>
    </w:p>
    <w:p w:rsidR="009B34AA" w:rsidRDefault="009B34AA" w:rsidP="009B34AA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Dane kontaktowe  Administratora:</w:t>
      </w:r>
    </w:p>
    <w:p w:rsidR="009B34AA" w:rsidRDefault="009B34AA" w:rsidP="009B34AA">
      <w:pPr>
        <w:widowControl/>
        <w:tabs>
          <w:tab w:val="left" w:pos="39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 administratorem – Ministrem Cyfryzacji można się skontaktować poprzez adres email iod@mc.gov.pl, formularz kontaktowy pod adresem https://www.gov.pl/cyfryzacja/kontakt, lub pisemnie na adres siedziby administratora. </w:t>
      </w:r>
    </w:p>
    <w:p w:rsidR="009B34AA" w:rsidRDefault="009B34AA" w:rsidP="009B34AA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Z administratorem – Ministrem Spraw Wewnętrznych i Administracji można się skontaktować pisemnie na adres siedziby administratora. </w:t>
      </w:r>
    </w:p>
    <w:p w:rsidR="009B34AA" w:rsidRDefault="009B34AA" w:rsidP="009B34AA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 administratorem – Kierownik Urzędu Stanu Cywilnego można się skontaktować (tel.15 822-65-70; e-mail: usc</w:t>
      </w:r>
      <w:hyperlink r:id="rId4" w:history="1">
        <w:r>
          <w:rPr>
            <w:rStyle w:val="Hipercze"/>
            <w:rFonts w:ascii="Arial" w:hAnsi="Arial"/>
            <w:color w:val="00000A"/>
          </w:rPr>
          <w:t>@um.tarnobrzeg.pl</w:t>
        </w:r>
      </w:hyperlink>
      <w:r>
        <w:rPr>
          <w:rFonts w:ascii="Arial" w:hAnsi="Arial"/>
          <w:color w:val="000000"/>
        </w:rPr>
        <w:t>). Dane kontaktowe do Inspektora Ochrony Danych: (tel.15 818-15-10</w:t>
      </w:r>
      <w:r>
        <w:rPr>
          <w:rFonts w:ascii="Arial" w:eastAsia="MinionPro-Regular" w:hAnsi="Arial"/>
          <w:color w:val="000000"/>
        </w:rPr>
        <w:t>; e-mail: iod@um.tarnobrzeg.pl.</w:t>
      </w:r>
      <w:r>
        <w:rPr>
          <w:rFonts w:ascii="Arial" w:hAnsi="Arial"/>
          <w:color w:val="000000"/>
        </w:rPr>
        <w:t xml:space="preserve"> </w:t>
      </w:r>
    </w:p>
    <w:p w:rsidR="009B34AA" w:rsidRDefault="009B34AA" w:rsidP="009B34AA">
      <w:pPr>
        <w:spacing w:line="360" w:lineRule="auto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Z administratorem – Prezydent Miasta Tarnobrzega można się skontaktować (tel.15 822-11-49; e-mail: </w:t>
      </w:r>
      <w:hyperlink r:id="rId5" w:history="1">
        <w:r>
          <w:rPr>
            <w:rStyle w:val="Hipercze"/>
            <w:rFonts w:ascii="Arial" w:hAnsi="Arial"/>
            <w:color w:val="00000A"/>
          </w:rPr>
          <w:t>prezydent@um.tarnobrzeg.pl</w:t>
        </w:r>
      </w:hyperlink>
      <w:r>
        <w:rPr>
          <w:rFonts w:ascii="Arial" w:hAnsi="Arial"/>
          <w:color w:val="000000"/>
        </w:rPr>
        <w:t>). Dane kontaktowe do Inspektora Ochrony Danych: (tel.15 818-15-10</w:t>
      </w:r>
      <w:r>
        <w:rPr>
          <w:rFonts w:ascii="Arial" w:eastAsia="MinionPro-Regular" w:hAnsi="Arial"/>
          <w:color w:val="000000"/>
        </w:rPr>
        <w:t>; e-mail: iod@um.tarnobrzeg.pl.</w:t>
      </w:r>
      <w:r>
        <w:rPr>
          <w:rFonts w:ascii="Arial" w:hAnsi="Arial"/>
          <w:color w:val="000000"/>
        </w:rPr>
        <w:t xml:space="preserve"> </w:t>
      </w:r>
    </w:p>
    <w:p w:rsidR="009B34AA" w:rsidRDefault="009B34AA" w:rsidP="009B34AA">
      <w:pPr>
        <w:pStyle w:val="Default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Pani / Pana dane mogą być przetwarzane w celu: </w:t>
      </w:r>
    </w:p>
    <w:tbl>
      <w:tblPr>
        <w:tblW w:w="0" w:type="auto"/>
        <w:tblInd w:w="78" w:type="dxa"/>
        <w:tblLayout w:type="fixed"/>
        <w:tblLook w:val="0000"/>
      </w:tblPr>
      <w:tblGrid>
        <w:gridCol w:w="9645"/>
      </w:tblGrid>
      <w:tr w:rsidR="009B34AA" w:rsidTr="00E329D4">
        <w:trPr>
          <w:trHeight w:val="84"/>
        </w:trPr>
        <w:tc>
          <w:tcPr>
            <w:tcW w:w="9645" w:type="dxa"/>
            <w:shd w:val="clear" w:color="auto" w:fill="auto"/>
          </w:tcPr>
          <w:p w:rsidR="009B34AA" w:rsidRDefault="009B34AA" w:rsidP="00E329D4">
            <w:pPr>
              <w:pStyle w:val="Default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Wydania odpisu aktu stanu cywilnego. Dane osobowe z rejestru stanu cywilnego stanowią podstawę wpisów w rejestrze PESEL.</w:t>
            </w:r>
          </w:p>
          <w:p w:rsidR="009B34AA" w:rsidRDefault="009B34AA" w:rsidP="00E329D4">
            <w:pPr>
              <w:pStyle w:val="Default"/>
              <w:tabs>
                <w:tab w:val="left" w:pos="285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Kierownik urzędu stanu cywilnego udostępnia dane z rejestru stanu cywilnego wydając uprawnionym podmiotom dokumenty określone w ustawie – Prawo o aktach stanu </w:t>
            </w:r>
            <w:r>
              <w:rPr>
                <w:rFonts w:cs="Times New Roman"/>
              </w:rPr>
              <w:lastRenderedPageBreak/>
              <w:t xml:space="preserve">cywilnego. Dostęp do danych mają także służby. Dane dotyczące urodzeń, małżeństw i zgonów mogą być przekazywane do państw trzecich na podstawie umów międzynarodowych, których stroną jest Rzeczpospolita Polska. </w:t>
            </w:r>
          </w:p>
          <w:p w:rsidR="009B34AA" w:rsidRDefault="009B34AA" w:rsidP="00E329D4">
            <w:pPr>
              <w:pStyle w:val="Default"/>
              <w:tabs>
                <w:tab w:val="left" w:pos="735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Akty stanu cywilnego oraz akta zbiorowe rejestracji stanu cywilnego kierownik urzędu stanu cywilnego przechowuje przez okres: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750"/>
            </w:tblGrid>
            <w:tr w:rsidR="009B34AA" w:rsidTr="00E329D4">
              <w:trPr>
                <w:trHeight w:val="321"/>
              </w:trPr>
              <w:tc>
                <w:tcPr>
                  <w:tcW w:w="9750" w:type="dxa"/>
                  <w:shd w:val="clear" w:color="auto" w:fill="auto"/>
                </w:tcPr>
                <w:p w:rsidR="009B34AA" w:rsidRDefault="009B34AA" w:rsidP="00E329D4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100 lat – akty urodzenia oraz akta zbiorowe rejestracji stanu cywilnego </w:t>
                  </w:r>
                </w:p>
                <w:p w:rsidR="009B34AA" w:rsidRDefault="009B34AA" w:rsidP="00E329D4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80 lat – akty małżeństwa, akty zgonu oraz akta zbiorowe rejestracji stanu cywilnego  dotyczące aktu małżeństwa i aktu zgonu</w:t>
                  </w:r>
                </w:p>
                <w:p w:rsidR="009B34AA" w:rsidRDefault="009B34AA" w:rsidP="00E329D4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lecz nie krócej niż okres wskazany w przepisach o archiwizacji.</w:t>
                  </w:r>
                </w:p>
                <w:p w:rsidR="009B34AA" w:rsidRDefault="009B34AA" w:rsidP="00E329D4">
                  <w:pPr>
                    <w:pStyle w:val="Default"/>
                    <w:spacing w:line="360" w:lineRule="auto"/>
                    <w:jc w:val="both"/>
                  </w:pPr>
                  <w:r>
                    <w:rPr>
                      <w:rFonts w:cs="Times New Roman"/>
                    </w:rPr>
                    <w:t>Zgodnie z rozporządzeniem RODO przysługuje Pani/Panu prawo dostępu do Pani/Pana danych oraz prawo żądania ich sprostowania, a także danych osób, nad którymi sprawowana jest prawna opieka, np. danych dzieci. Przysługuje Pani/Panu również prawo wniesienia skargi do organu nadzorczego zajmującego się ochroną danych osobowych w państwie członkowskim Pani / Pana zwykłego pobytu, miejsca pracy lub miejsca popełnienia domniemanego naruszenia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0485"/>
                  </w:tblGrid>
                  <w:tr w:rsidR="009B34AA" w:rsidTr="00E329D4">
                    <w:trPr>
                      <w:trHeight w:val="204"/>
                    </w:trPr>
                    <w:tc>
                      <w:tcPr>
                        <w:tcW w:w="10485" w:type="dxa"/>
                        <w:shd w:val="clear" w:color="auto" w:fill="auto"/>
                      </w:tcPr>
                      <w:p w:rsidR="009B34AA" w:rsidRDefault="009B34AA" w:rsidP="00E329D4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</w:tc>
                  </w:tr>
                </w:tbl>
                <w:p w:rsidR="009B34AA" w:rsidRDefault="009B34AA" w:rsidP="00E329D4">
                  <w:pPr>
                    <w:pStyle w:val="Default"/>
                    <w:spacing w:line="360" w:lineRule="auto"/>
                  </w:pPr>
                </w:p>
              </w:tc>
            </w:tr>
            <w:tr w:rsidR="009B34AA" w:rsidTr="00E329D4">
              <w:trPr>
                <w:trHeight w:val="321"/>
              </w:trPr>
              <w:tc>
                <w:tcPr>
                  <w:tcW w:w="9750" w:type="dxa"/>
                  <w:shd w:val="clear" w:color="auto" w:fill="auto"/>
                </w:tcPr>
                <w:p w:rsidR="009B34AA" w:rsidRDefault="009B34AA" w:rsidP="00E329D4">
                  <w:pPr>
                    <w:pStyle w:val="Default"/>
                    <w:snapToGrid w:val="0"/>
                    <w:spacing w:line="360" w:lineRule="auto"/>
                    <w:jc w:val="both"/>
                  </w:pPr>
                </w:p>
              </w:tc>
            </w:tr>
          </w:tbl>
          <w:p w:rsidR="009B34AA" w:rsidRDefault="009B34AA" w:rsidP="00E329D4">
            <w:pPr>
              <w:pStyle w:val="Default"/>
              <w:spacing w:line="360" w:lineRule="auto"/>
            </w:pPr>
          </w:p>
        </w:tc>
      </w:tr>
    </w:tbl>
    <w:p w:rsidR="000D6B52" w:rsidRDefault="009B34AA"/>
    <w:sectPr w:rsidR="000D6B52" w:rsidSect="0025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34AA"/>
    <w:rsid w:val="00162DB3"/>
    <w:rsid w:val="00253719"/>
    <w:rsid w:val="008A3ABC"/>
    <w:rsid w:val="009B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4A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34AA"/>
    <w:rPr>
      <w:color w:val="000080"/>
      <w:u w:val="single"/>
      <w:lang/>
    </w:rPr>
  </w:style>
  <w:style w:type="paragraph" w:customStyle="1" w:styleId="Default">
    <w:name w:val="Default"/>
    <w:rsid w:val="009B34AA"/>
    <w:pPr>
      <w:widowControl w:val="0"/>
      <w:suppressAutoHyphens/>
      <w:spacing w:after="0" w:line="240" w:lineRule="auto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ydent@um.tarnobrzeg.pl" TargetMode="External"/><Relationship Id="rId4" Type="http://schemas.openxmlformats.org/officeDocument/2006/relationships/hyperlink" Target="mailto:prezydent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>um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2021-12-06T13:49:00Z</dcterms:created>
  <dcterms:modified xsi:type="dcterms:W3CDTF">2021-12-06T13:50:00Z</dcterms:modified>
</cp:coreProperties>
</file>