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9" w:rsidRP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05AC9">
        <w:rPr>
          <w:rFonts w:ascii="Arial-BoldMT" w:hAnsi="Arial-BoldMT" w:cs="Arial-BoldMT"/>
          <w:b/>
          <w:bCs/>
          <w:sz w:val="23"/>
          <w:szCs w:val="23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Opracowanie dokumentacji projektowo - kosztorysowej wraz z nadzorem autorskim dla zadania</w:t>
      </w:r>
    </w:p>
    <w:bookmarkEnd w:id="0"/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inwestycyjnego pn.: Rozbudowa ciągu dróg na oś.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Przywiśle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w Tarnobrzegu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Opracowanie dokumentacji projektowo - kosztorysowej wraz z nadzorem autorskim dla zadania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inwestycyjnego pn.: Rozbudowa ciągu dróg na oś. </w:t>
      </w:r>
      <w:proofErr w:type="spellStart"/>
      <w:r>
        <w:rPr>
          <w:rFonts w:ascii="ArialMT" w:hAnsi="ArialMT" w:cs="ArialMT"/>
          <w:sz w:val="25"/>
          <w:szCs w:val="25"/>
        </w:rPr>
        <w:t>Przywiśle</w:t>
      </w:r>
      <w:proofErr w:type="spellEnd"/>
      <w:r>
        <w:rPr>
          <w:rFonts w:ascii="ArialMT" w:hAnsi="ArialMT" w:cs="ArialMT"/>
          <w:sz w:val="25"/>
          <w:szCs w:val="25"/>
        </w:rPr>
        <w:t xml:space="preserve"> w Tarnobrzegu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ocds-148610-e3a4ff9a-5f26-11ec-8c2d-66c2f1230e9c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00320516/01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2021-12-17 12:05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00006679/21/P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1.3.16 Opracowanie dokumentacji projektowo - kosztorysowej wraz z nadzorem autorskim dla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zadania inwestycyjnego pn.: Rozbudowa ciągu dróg na oś. </w:t>
      </w:r>
      <w:proofErr w:type="spellStart"/>
      <w:r>
        <w:rPr>
          <w:rFonts w:ascii="ArialMT" w:hAnsi="ArialMT" w:cs="ArialMT"/>
          <w:sz w:val="25"/>
          <w:szCs w:val="25"/>
        </w:rPr>
        <w:t>Przywiśle</w:t>
      </w:r>
      <w:proofErr w:type="spellEnd"/>
      <w:r>
        <w:rPr>
          <w:rFonts w:ascii="ArialMT" w:hAnsi="ArialMT" w:cs="ArialMT"/>
          <w:sz w:val="25"/>
          <w:szCs w:val="25"/>
        </w:rPr>
        <w:t xml:space="preserve"> w Tarnobrzegu: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Zamówienie udzielane jest w trybie podstawowym na podstawie: art. 275 pkt 1 ustawy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zakresie procedury podpisywania oferty odpowiednim podpisem, czyli składania właściwego podpisu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najczęściej zapisane jest w formacie ZIP) wraz z właściwym podpisem dołączonym jako plik podpisu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paczki dokumentów elektronicznych przed jej zaszyfrowaniem, o czym wprost stanowi § 8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Rozporządzenia Prezesa Rady Ministrów z dnia 30 grudnia 2020 r. w sprawie sposobu sporządzania 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przekazywania informacji oraz wymagań technicznych dla dokumentów elektronicznych oraz środków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elektronicznej w postępowaniu o udzielenie zamówienia publicznego lub konkursie (Dz.U.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2020 r., poz. 2452).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przekazanie oferty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również i ten formularz może być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polski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BZP-I.271.36.2021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Zakres rzeczowy opracowania projektowego powinien obejmować: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Rozbudowa ulic: Aleja Niepodległości, Plac Tysiąclecia, Armii Krajowej, Aleja Skalna Góra.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ul. Aleja Niepodległości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drogowa: jezdnia,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ul. Plac Tysiąclecia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drogowa: jezdnia, chodniki, parkingi (rozbudowa),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ul. Armii Krajowej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Uwzględnić możliwość połączenia ul. Armii Krajowej z ul. Aleja Skalna Góra (po uzgodnieniu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ul. Aleja Skalna Góra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Uwzględnić możliwość połączenia ul. Aleja Skalna Góra z ul. Armii Krajowej (po uzgodnieniu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Rozbudowa ulic: Kosmonautów, Plac Narutowicza, Wianek.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ul. Kosmonautów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ul. Plac Narutowicza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ul. Wianek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Rozbudowa ulicy Ludwika Waryńskiego (droga gminna):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Branża drogowa: jezdnia, chodniki (ciągi piesze), parkingi (rozbudowa), Ścieżki </w:t>
      </w:r>
      <w:proofErr w:type="spellStart"/>
      <w:r>
        <w:rPr>
          <w:rFonts w:ascii="ArialMT" w:hAnsi="ArialMT" w:cs="ArialMT"/>
          <w:sz w:val="25"/>
          <w:szCs w:val="25"/>
        </w:rPr>
        <w:t>pieszorowerowe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(jeżeli zachodzi możliwość połączenia z innymi drogami rowerowymi),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(budowa kanalizacji deszczowej),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Wykonanie Projektu stałej organizacji ruchu.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71320000-7 - Usługi inżynieryjne w zakresie projektowania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71630000-3 - Usługi kontroli i nadzoru technicznego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227 dni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koncepcji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do wykonania zamówienia publicznego, a także zakresu wykonywanych przez nie czynności,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 Projektant: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Branży drogowej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Doświadczenie: wykonał (a w przypadku świadczeń okresowych lub ciągłych również wykonuje)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co najmniej 2 dokumentacje projektowe zawierające w swoim zakresie budowę, rozbudowę,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przebudowę lub odbudowę drogi.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w specjalności inżynieryjnej drogowej bez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projektowania dróg w rozumieniu przepisów Rozporządzenia Ministra Inwestycji 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Branży sanitarnej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 instalacji 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kanalizacyjnych w rozumieniu przepisów Rozporządzenia Ministra Inwestycji 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Branży elektrycznej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sieci, instalacji,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elektrycznych w rozumieniu przepisów Rozporządzenia Ministra Inwestycji i Rozwoju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(Dz.U. z 2019 roku, poz. 831 z późniejszymi zmianami).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6 do SWZ;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5.7.) Wykaz podmiotowych środków dowodowych na potwierdzenie spełniania warunków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a) wykazu osób, skierowanych przez Wykonawcę do realizacji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publicznego, w szczególności odpowiedzialnych za świadczenie usług, kontrolę jakości lub kierowanie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robotami budowlanymi, wraz z informacjami na temat ich kwalifikacji zawodowych, uprawnień,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doświadczenia i wykształcenia niezbędnych do wykonania zamówienia publicznego, a także zakresu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wykonywanych przez nie czynności, oraz informacją o podstawie do dysponowania tymi osobami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(załącznik nr 7 do SWZ).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wykonają poszczególni wykonawcy. (wzór zał. nr 5 do SWZ).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niewykonanie lub nienależyte wykonanie zamówienia, określoną w art. 366 Kodeksu cywilnego.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składających ofertę wspólną.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2021-12-28 10:00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2021-12-28 11:00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2022-01-26</w:t>
      </w:r>
    </w:p>
    <w:p w:rsidR="00705AC9" w:rsidRDefault="00705AC9" w:rsidP="0070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00320516/01 z dnia 2021-12-17</w:t>
      </w:r>
    </w:p>
    <w:p w:rsidR="0032700C" w:rsidRDefault="00705AC9" w:rsidP="00705AC9">
      <w:r>
        <w:rPr>
          <w:rFonts w:ascii="ArialMT" w:hAnsi="ArialMT" w:cs="ArialMT"/>
          <w:sz w:val="11"/>
          <w:szCs w:val="11"/>
        </w:rPr>
        <w:t>2021-12-17 Biuletyn Zamówień Publicznych Ogłoszenie o zamówieniu - Zamówienie udzielane jest w trybie podstawowym na podstawie: art. 275 pkt 1 ustawy - Usługi</w:t>
      </w:r>
    </w:p>
    <w:sectPr w:rsidR="0032700C" w:rsidSect="008308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89"/>
    <w:rsid w:val="0032700C"/>
    <w:rsid w:val="00705AC9"/>
    <w:rsid w:val="008308D8"/>
    <w:rsid w:val="00C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5459-5ACA-41E0-ADD5-C307F43B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3873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cp:lastPrinted>2021-12-17T11:07:00Z</cp:lastPrinted>
  <dcterms:created xsi:type="dcterms:W3CDTF">2021-12-17T11:07:00Z</dcterms:created>
  <dcterms:modified xsi:type="dcterms:W3CDTF">2021-12-17T11:07:00Z</dcterms:modified>
</cp:coreProperties>
</file>