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E4F56" w14:textId="308A8C89" w:rsidR="00653F5D" w:rsidRPr="00FD5B6B" w:rsidRDefault="00C6393E">
      <w:pPr>
        <w:rPr>
          <w:noProof/>
          <w:color w:val="FF0000"/>
          <w:lang w:eastAsia="pl-PL"/>
        </w:rPr>
      </w:pPr>
      <w:r>
        <w:rPr>
          <w:noProof/>
          <w:color w:val="FF0000"/>
          <w:lang w:eastAsia="pl-PL"/>
        </w:rPr>
        <mc:AlternateContent>
          <mc:Choice Requires="wps">
            <w:drawing>
              <wp:anchor distT="0" distB="0" distL="114300" distR="114300" simplePos="0" relativeHeight="251660288" behindDoc="0" locked="0" layoutInCell="1" allowOverlap="1" wp14:anchorId="111A1E80" wp14:editId="0EBA3398">
                <wp:simplePos x="0" y="0"/>
                <wp:positionH relativeFrom="column">
                  <wp:posOffset>3738880</wp:posOffset>
                </wp:positionH>
                <wp:positionV relativeFrom="paragraph">
                  <wp:posOffset>-810260</wp:posOffset>
                </wp:positionV>
                <wp:extent cx="2838450" cy="276225"/>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84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20E51" w14:textId="77777777"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11A1E80" id="_x0000_t202" coordsize="21600,21600" o:spt="202" path="m,l,21600r21600,l21600,xe">
                <v:stroke joinstyle="miter"/>
                <v:path gradientshapeok="t" o:connecttype="rect"/>
              </v:shapetype>
              <v:shape id="Pole tekstowe 2" o:spid="_x0000_s1026" type="#_x0000_t202" style="position:absolute;margin-left:294.4pt;margin-top:-63.8pt;width:22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" filled="f" stroked="f" strokeweight=".5pt">
                <v:textbox>
                  <w:txbxContent>
                    <w:p w14:paraId="37420E51" w14:textId="77777777" w:rsidR="00547146" w:rsidRPr="004B5863" w:rsidRDefault="00547146" w:rsidP="00547146">
                      <w:pPr>
                        <w:jc w:val="right"/>
                        <w:rPr>
                          <w:rFonts w:ascii="Times New Roman" w:hAnsi="Times New Roman" w:cs="Times New Roman"/>
                          <w:color w:val="FFFFFF" w:themeColor="background1"/>
                          <w:sz w:val="20"/>
                          <w:szCs w:val="20"/>
                        </w:rPr>
                      </w:pPr>
                      <w:r w:rsidRPr="004B5863">
                        <w:rPr>
                          <w:rFonts w:ascii="Times New Roman" w:hAnsi="Times New Roman" w:cs="Times New Roman"/>
                          <w:color w:val="FFFFFF" w:themeColor="background1"/>
                          <w:sz w:val="20"/>
                          <w:szCs w:val="20"/>
                        </w:rPr>
                        <w:t>Załącznik Nr 1 do pisma znak: Or-V.170.</w:t>
                      </w:r>
                      <w:r w:rsidR="00AD1234" w:rsidRPr="004B5863">
                        <w:rPr>
                          <w:rFonts w:ascii="Times New Roman" w:hAnsi="Times New Roman" w:cs="Times New Roman"/>
                          <w:color w:val="FFFFFF" w:themeColor="background1"/>
                          <w:sz w:val="20"/>
                          <w:szCs w:val="20"/>
                        </w:rPr>
                        <w:t>53</w:t>
                      </w:r>
                      <w:r w:rsidRPr="004B5863">
                        <w:rPr>
                          <w:rFonts w:ascii="Times New Roman" w:hAnsi="Times New Roman" w:cs="Times New Roman"/>
                          <w:color w:val="FFFFFF" w:themeColor="background1"/>
                          <w:sz w:val="20"/>
                          <w:szCs w:val="20"/>
                        </w:rPr>
                        <w:t>.2016</w:t>
                      </w:r>
                    </w:p>
                  </w:txbxContent>
                </v:textbox>
              </v:shape>
            </w:pict>
          </mc:Fallback>
        </mc:AlternateContent>
      </w:r>
      <w:r w:rsidR="00312487" w:rsidRPr="00FD5B6B">
        <w:rPr>
          <w:noProof/>
          <w:color w:val="FF0000"/>
          <w:lang w:eastAsia="pl-PL"/>
        </w:rPr>
        <w:drawing>
          <wp:anchor distT="0" distB="0" distL="114300" distR="114300" simplePos="0" relativeHeight="251659264" behindDoc="1" locked="0" layoutInCell="1" allowOverlap="1" wp14:anchorId="3210DC6F" wp14:editId="55EFD8A8">
            <wp:simplePos x="0" y="0"/>
            <wp:positionH relativeFrom="column">
              <wp:posOffset>-1000760</wp:posOffset>
            </wp:positionH>
            <wp:positionV relativeFrom="paragraph">
              <wp:posOffset>-901700</wp:posOffset>
            </wp:positionV>
            <wp:extent cx="7581900" cy="10720705"/>
            <wp:effectExtent l="1905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owka prezyd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0" cy="10720705"/>
                    </a:xfrm>
                    <a:prstGeom prst="rect">
                      <a:avLst/>
                    </a:prstGeom>
                  </pic:spPr>
                </pic:pic>
              </a:graphicData>
            </a:graphic>
          </wp:anchor>
        </w:drawing>
      </w:r>
      <w:r w:rsidR="005F26A8">
        <w:rPr>
          <w:noProof/>
          <w:color w:val="FF0000"/>
          <w:lang w:eastAsia="pl-PL"/>
        </w:rPr>
        <w:t>.</w:t>
      </w:r>
    </w:p>
    <w:p w14:paraId="1CA65D20" w14:textId="77777777" w:rsidR="00653F5D" w:rsidRPr="00FD5B6B" w:rsidRDefault="00653F5D">
      <w:pPr>
        <w:rPr>
          <w:noProof/>
          <w:color w:val="FF0000"/>
          <w:lang w:eastAsia="pl-PL"/>
        </w:rPr>
      </w:pPr>
    </w:p>
    <w:p w14:paraId="354F6805" w14:textId="77777777" w:rsidR="00653F5D" w:rsidRPr="00FD5B6B" w:rsidRDefault="00FD5B6B" w:rsidP="00FD5B6B">
      <w:pPr>
        <w:tabs>
          <w:tab w:val="left" w:pos="1560"/>
        </w:tabs>
        <w:rPr>
          <w:noProof/>
          <w:color w:val="FF0000"/>
          <w:lang w:eastAsia="pl-PL"/>
        </w:rPr>
      </w:pPr>
      <w:r w:rsidRPr="00FD5B6B">
        <w:rPr>
          <w:noProof/>
          <w:color w:val="FF0000"/>
          <w:lang w:eastAsia="pl-PL"/>
        </w:rPr>
        <w:tab/>
      </w:r>
    </w:p>
    <w:p w14:paraId="42566806" w14:textId="77777777" w:rsidR="00653F5D" w:rsidRPr="00FD5B6B" w:rsidRDefault="00653F5D">
      <w:pPr>
        <w:rPr>
          <w:noProof/>
          <w:color w:val="FF0000"/>
          <w:lang w:eastAsia="pl-PL"/>
        </w:rPr>
      </w:pPr>
    </w:p>
    <w:p w14:paraId="659BE150" w14:textId="729421D4" w:rsidR="008C04FE" w:rsidRPr="008C04FE" w:rsidRDefault="008C04FE" w:rsidP="008C04FE">
      <w:pPr>
        <w:spacing w:after="0" w:line="259" w:lineRule="auto"/>
        <w:jc w:val="right"/>
        <w:rPr>
          <w:rFonts w:ascii="Arial" w:eastAsia="Calibri" w:hAnsi="Arial" w:cs="Arial"/>
          <w:sz w:val="20"/>
          <w:szCs w:val="20"/>
        </w:rPr>
      </w:pPr>
      <w:r w:rsidRPr="008C04FE">
        <w:rPr>
          <w:rFonts w:ascii="Arial" w:eastAsia="Calibri" w:hAnsi="Arial" w:cs="Arial"/>
          <w:sz w:val="20"/>
          <w:szCs w:val="20"/>
        </w:rPr>
        <w:t xml:space="preserve">Tarnobrzeg, dnia </w:t>
      </w:r>
      <w:r w:rsidR="007817E5">
        <w:rPr>
          <w:rFonts w:ascii="Arial" w:eastAsia="Calibri" w:hAnsi="Arial" w:cs="Arial"/>
          <w:sz w:val="20"/>
          <w:szCs w:val="20"/>
        </w:rPr>
        <w:t>11</w:t>
      </w:r>
      <w:bookmarkStart w:id="0" w:name="_GoBack"/>
      <w:bookmarkEnd w:id="0"/>
      <w:r w:rsidRPr="008C04FE">
        <w:rPr>
          <w:rFonts w:ascii="Arial" w:eastAsia="Calibri" w:hAnsi="Arial" w:cs="Arial"/>
          <w:sz w:val="20"/>
          <w:szCs w:val="20"/>
        </w:rPr>
        <w:t xml:space="preserve"> stycznia 2022 r.</w:t>
      </w:r>
    </w:p>
    <w:p w14:paraId="281F9E51" w14:textId="77777777" w:rsidR="008C04FE" w:rsidRPr="008C04FE" w:rsidRDefault="008C04FE" w:rsidP="008C04FE">
      <w:pPr>
        <w:spacing w:after="0" w:line="259" w:lineRule="auto"/>
        <w:jc w:val="right"/>
        <w:rPr>
          <w:rFonts w:ascii="Arial" w:eastAsia="Calibri" w:hAnsi="Arial" w:cs="Arial"/>
          <w:sz w:val="20"/>
          <w:szCs w:val="20"/>
        </w:rPr>
      </w:pPr>
    </w:p>
    <w:p w14:paraId="6009649D" w14:textId="77777777" w:rsidR="008C04FE" w:rsidRPr="008C04FE" w:rsidRDefault="008C04FE" w:rsidP="008C04FE">
      <w:pPr>
        <w:spacing w:after="0" w:line="240" w:lineRule="auto"/>
        <w:jc w:val="both"/>
        <w:rPr>
          <w:rFonts w:ascii="Arial" w:eastAsia="Calibri" w:hAnsi="Arial" w:cs="Arial"/>
          <w:b/>
          <w:bCs/>
          <w:sz w:val="20"/>
          <w:szCs w:val="20"/>
          <w:u w:val="single"/>
        </w:rPr>
      </w:pPr>
      <w:r w:rsidRPr="008C04FE">
        <w:rPr>
          <w:rFonts w:ascii="Arial" w:eastAsia="Calibri" w:hAnsi="Arial" w:cs="Arial"/>
          <w:b/>
          <w:bCs/>
          <w:sz w:val="20"/>
          <w:szCs w:val="20"/>
          <w:u w:val="single"/>
        </w:rPr>
        <w:t xml:space="preserve">Zamawiający: </w:t>
      </w:r>
    </w:p>
    <w:p w14:paraId="6365B70C" w14:textId="77777777" w:rsidR="008C04FE" w:rsidRPr="008C04FE" w:rsidRDefault="008C04FE" w:rsidP="008C04FE">
      <w:pPr>
        <w:spacing w:after="0" w:line="240" w:lineRule="auto"/>
        <w:jc w:val="both"/>
        <w:rPr>
          <w:rFonts w:ascii="Arial" w:eastAsia="Calibri" w:hAnsi="Arial" w:cs="Arial"/>
          <w:b/>
          <w:bCs/>
        </w:rPr>
      </w:pPr>
      <w:r w:rsidRPr="008C04FE">
        <w:rPr>
          <w:rFonts w:ascii="Arial" w:eastAsia="Calibri" w:hAnsi="Arial" w:cs="Arial"/>
          <w:b/>
          <w:bCs/>
        </w:rPr>
        <w:t>Miasto Tarnobrzeg</w:t>
      </w:r>
    </w:p>
    <w:p w14:paraId="502C234C" w14:textId="77777777" w:rsidR="008C04FE" w:rsidRPr="008C04FE" w:rsidRDefault="008C04FE" w:rsidP="008C04FE">
      <w:pPr>
        <w:spacing w:after="0" w:line="240" w:lineRule="auto"/>
        <w:jc w:val="both"/>
        <w:rPr>
          <w:rFonts w:ascii="Arial" w:eastAsia="Calibri" w:hAnsi="Arial" w:cs="Arial"/>
        </w:rPr>
      </w:pPr>
      <w:r w:rsidRPr="008C04FE">
        <w:rPr>
          <w:rFonts w:ascii="Arial" w:eastAsia="Calibri" w:hAnsi="Arial" w:cs="Arial"/>
        </w:rPr>
        <w:t>ul. Kościuszki 32</w:t>
      </w:r>
    </w:p>
    <w:p w14:paraId="4852EF94" w14:textId="77777777" w:rsidR="008C04FE" w:rsidRPr="008C04FE" w:rsidRDefault="008C04FE" w:rsidP="008C04FE">
      <w:pPr>
        <w:spacing w:after="0" w:line="240" w:lineRule="auto"/>
        <w:jc w:val="both"/>
        <w:rPr>
          <w:rFonts w:ascii="Arial" w:eastAsia="Calibri" w:hAnsi="Arial" w:cs="Arial"/>
        </w:rPr>
      </w:pPr>
      <w:r w:rsidRPr="008C04FE">
        <w:rPr>
          <w:rFonts w:ascii="Arial" w:eastAsia="Calibri" w:hAnsi="Arial" w:cs="Arial"/>
        </w:rPr>
        <w:t xml:space="preserve">39-400 Tarnobrzeg </w:t>
      </w:r>
    </w:p>
    <w:p w14:paraId="30BDD9DB" w14:textId="77777777" w:rsidR="008C04FE" w:rsidRPr="008C04FE" w:rsidRDefault="008C04FE" w:rsidP="008C04FE">
      <w:pPr>
        <w:spacing w:after="0" w:line="259" w:lineRule="auto"/>
        <w:jc w:val="both"/>
        <w:rPr>
          <w:rFonts w:ascii="Arial" w:eastAsia="Calibri" w:hAnsi="Arial" w:cs="Arial"/>
          <w:sz w:val="20"/>
          <w:szCs w:val="20"/>
        </w:rPr>
      </w:pPr>
    </w:p>
    <w:p w14:paraId="7E5B7F45" w14:textId="77777777" w:rsidR="008C04FE" w:rsidRPr="008C04FE" w:rsidRDefault="008C04FE" w:rsidP="008C04FE">
      <w:pPr>
        <w:spacing w:after="0" w:line="259" w:lineRule="auto"/>
        <w:ind w:left="851" w:hanging="851"/>
        <w:jc w:val="both"/>
        <w:rPr>
          <w:rFonts w:ascii="Arial" w:eastAsia="Calibri" w:hAnsi="Arial" w:cs="Arial"/>
          <w:sz w:val="20"/>
          <w:szCs w:val="20"/>
        </w:rPr>
      </w:pPr>
      <w:r w:rsidRPr="008C04FE">
        <w:rPr>
          <w:rFonts w:ascii="Arial" w:eastAsia="Calibri" w:hAnsi="Arial" w:cs="Arial"/>
          <w:b/>
          <w:bCs/>
          <w:sz w:val="20"/>
          <w:szCs w:val="20"/>
        </w:rPr>
        <w:t>Dotyczy:</w:t>
      </w:r>
      <w:r w:rsidRPr="008C04FE">
        <w:rPr>
          <w:rFonts w:ascii="Arial" w:eastAsia="Calibri" w:hAnsi="Arial" w:cs="Arial"/>
          <w:sz w:val="20"/>
          <w:szCs w:val="20"/>
        </w:rPr>
        <w:t xml:space="preserve"> </w:t>
      </w:r>
      <w:r w:rsidRPr="008C04FE">
        <w:rPr>
          <w:rFonts w:ascii="Arial" w:eastAsia="Calibri" w:hAnsi="Arial" w:cs="Arial"/>
          <w:i/>
          <w:iCs/>
          <w:sz w:val="20"/>
          <w:szCs w:val="20"/>
        </w:rPr>
        <w:t>„Dostawa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w:t>
      </w:r>
      <w:proofErr w:type="spellStart"/>
      <w:r w:rsidRPr="008C04FE">
        <w:rPr>
          <w:rFonts w:ascii="Arial" w:eastAsia="Calibri" w:hAnsi="Arial" w:cs="Arial"/>
          <w:i/>
          <w:iCs/>
          <w:sz w:val="20"/>
          <w:szCs w:val="20"/>
        </w:rPr>
        <w:t>transzowym</w:t>
      </w:r>
      <w:proofErr w:type="spellEnd"/>
      <w:r w:rsidRPr="008C04FE">
        <w:rPr>
          <w:rFonts w:ascii="Arial" w:eastAsia="Calibri" w:hAnsi="Arial" w:cs="Arial"/>
          <w:i/>
          <w:iCs/>
          <w:sz w:val="20"/>
          <w:szCs w:val="20"/>
        </w:rPr>
        <w:t>)”</w:t>
      </w:r>
    </w:p>
    <w:p w14:paraId="172E7CAB" w14:textId="77777777" w:rsidR="008C04FE" w:rsidRPr="008C04FE" w:rsidRDefault="008C04FE" w:rsidP="008C04FE">
      <w:pPr>
        <w:spacing w:after="0" w:line="259" w:lineRule="auto"/>
        <w:jc w:val="both"/>
        <w:rPr>
          <w:rFonts w:ascii="Arial" w:eastAsia="Calibri" w:hAnsi="Arial" w:cs="Arial"/>
          <w:sz w:val="20"/>
          <w:szCs w:val="20"/>
        </w:rPr>
      </w:pPr>
    </w:p>
    <w:p w14:paraId="6D7176AC"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b/>
          <w:bCs/>
          <w:sz w:val="20"/>
          <w:szCs w:val="20"/>
        </w:rPr>
        <w:t>Identyfikator postępowania</w:t>
      </w:r>
      <w:r w:rsidRPr="008C04FE">
        <w:rPr>
          <w:rFonts w:ascii="Arial" w:eastAsia="Calibri" w:hAnsi="Arial" w:cs="Arial"/>
          <w:sz w:val="20"/>
          <w:szCs w:val="20"/>
        </w:rPr>
        <w:t>: 5336587c-a10d-4b98-8440-710dfe549828</w:t>
      </w:r>
    </w:p>
    <w:p w14:paraId="34E29A6C" w14:textId="77777777" w:rsidR="008C04FE" w:rsidRPr="008C04FE" w:rsidRDefault="008C04FE" w:rsidP="008C04FE">
      <w:pPr>
        <w:spacing w:after="0" w:line="259" w:lineRule="auto"/>
        <w:jc w:val="both"/>
        <w:rPr>
          <w:rFonts w:ascii="Arial" w:eastAsia="Calibri" w:hAnsi="Arial" w:cs="Arial"/>
          <w:sz w:val="20"/>
          <w:szCs w:val="20"/>
        </w:rPr>
      </w:pPr>
    </w:p>
    <w:p w14:paraId="744AF779" w14:textId="77777777" w:rsidR="008C04FE" w:rsidRPr="008C04FE" w:rsidRDefault="008C04FE" w:rsidP="008C04FE">
      <w:pPr>
        <w:spacing w:after="0" w:line="259" w:lineRule="auto"/>
        <w:ind w:left="5954"/>
        <w:rPr>
          <w:rFonts w:ascii="Arial" w:eastAsia="Calibri" w:hAnsi="Arial" w:cs="Arial"/>
          <w:b/>
          <w:bCs/>
        </w:rPr>
      </w:pPr>
      <w:r w:rsidRPr="008C04FE">
        <w:rPr>
          <w:rFonts w:ascii="Arial" w:eastAsia="Calibri" w:hAnsi="Arial" w:cs="Arial"/>
          <w:b/>
          <w:bCs/>
        </w:rPr>
        <w:t xml:space="preserve">Wykonawcy </w:t>
      </w:r>
    </w:p>
    <w:p w14:paraId="7B04DFC7" w14:textId="77777777" w:rsidR="008C04FE" w:rsidRPr="008C04FE" w:rsidRDefault="008C04FE" w:rsidP="008C04FE">
      <w:pPr>
        <w:spacing w:after="0" w:line="259" w:lineRule="auto"/>
        <w:ind w:left="5954"/>
        <w:rPr>
          <w:rFonts w:ascii="Arial" w:eastAsia="Calibri" w:hAnsi="Arial" w:cs="Arial"/>
          <w:b/>
          <w:bCs/>
        </w:rPr>
      </w:pPr>
      <w:r w:rsidRPr="008C04FE">
        <w:rPr>
          <w:rFonts w:ascii="Arial" w:eastAsia="Calibri" w:hAnsi="Arial" w:cs="Arial"/>
          <w:b/>
          <w:bCs/>
        </w:rPr>
        <w:t>Wszyscy zainteresowani</w:t>
      </w:r>
    </w:p>
    <w:p w14:paraId="0509DB32" w14:textId="77777777" w:rsidR="008C04FE" w:rsidRPr="008C04FE" w:rsidRDefault="008C04FE" w:rsidP="008C04FE">
      <w:pPr>
        <w:spacing w:after="0" w:line="259" w:lineRule="auto"/>
        <w:ind w:left="5954"/>
        <w:rPr>
          <w:rFonts w:ascii="Arial" w:eastAsia="Calibri" w:hAnsi="Arial" w:cs="Arial"/>
          <w:b/>
          <w:bCs/>
        </w:rPr>
      </w:pPr>
    </w:p>
    <w:p w14:paraId="662AB10D" w14:textId="77777777" w:rsidR="008C04FE" w:rsidRPr="008C04FE" w:rsidRDefault="008C04FE" w:rsidP="008C04FE">
      <w:pPr>
        <w:spacing w:after="0" w:line="259" w:lineRule="auto"/>
        <w:ind w:left="5954"/>
        <w:rPr>
          <w:rFonts w:ascii="Arial" w:eastAsia="Calibri" w:hAnsi="Arial" w:cs="Arial"/>
          <w:b/>
          <w:bCs/>
        </w:rPr>
      </w:pPr>
      <w:r w:rsidRPr="008C04FE">
        <w:rPr>
          <w:rFonts w:ascii="Arial" w:eastAsia="Calibri" w:hAnsi="Arial" w:cs="Arial"/>
          <w:b/>
          <w:bCs/>
        </w:rPr>
        <w:t xml:space="preserve">Strona internetowa prowadzonego postępowania: </w:t>
      </w:r>
    </w:p>
    <w:p w14:paraId="0ED74027" w14:textId="77777777" w:rsidR="008C04FE" w:rsidRPr="008C04FE" w:rsidRDefault="008C04FE" w:rsidP="008C04FE">
      <w:pPr>
        <w:spacing w:after="0" w:line="259" w:lineRule="auto"/>
        <w:ind w:right="1559"/>
        <w:jc w:val="right"/>
        <w:rPr>
          <w:rFonts w:ascii="Arial" w:eastAsia="Calibri" w:hAnsi="Arial" w:cs="Arial"/>
          <w:sz w:val="20"/>
          <w:szCs w:val="20"/>
        </w:rPr>
      </w:pPr>
      <w:hyperlink r:id="rId6" w:history="1">
        <w:r w:rsidRPr="008C04FE">
          <w:rPr>
            <w:rFonts w:ascii="Arial" w:eastAsia="Calibri" w:hAnsi="Arial" w:cs="Arial"/>
            <w:b/>
            <w:bCs/>
            <w:color w:val="0563C1"/>
            <w:sz w:val="20"/>
            <w:szCs w:val="20"/>
            <w:u w:val="single"/>
          </w:rPr>
          <w:t>bip.tarnobrzeg.pl</w:t>
        </w:r>
      </w:hyperlink>
    </w:p>
    <w:p w14:paraId="72C4D861" w14:textId="77777777" w:rsidR="008C04FE" w:rsidRPr="008C04FE" w:rsidRDefault="008C04FE" w:rsidP="008C04FE">
      <w:pPr>
        <w:spacing w:after="0" w:line="259" w:lineRule="auto"/>
        <w:jc w:val="both"/>
        <w:rPr>
          <w:rFonts w:ascii="Arial" w:eastAsia="Calibri" w:hAnsi="Arial" w:cs="Arial"/>
          <w:sz w:val="20"/>
          <w:szCs w:val="20"/>
        </w:rPr>
      </w:pPr>
    </w:p>
    <w:p w14:paraId="04ADF4A2" w14:textId="77777777" w:rsidR="008C04FE" w:rsidRPr="008C04FE" w:rsidRDefault="008C04FE" w:rsidP="008C04FE">
      <w:pPr>
        <w:spacing w:after="0" w:line="259" w:lineRule="auto"/>
        <w:jc w:val="both"/>
        <w:rPr>
          <w:rFonts w:ascii="Arial" w:eastAsia="Calibri" w:hAnsi="Arial" w:cs="Arial"/>
          <w:sz w:val="20"/>
          <w:szCs w:val="20"/>
        </w:rPr>
      </w:pPr>
    </w:p>
    <w:p w14:paraId="208E93D7" w14:textId="77777777" w:rsidR="008C04FE" w:rsidRPr="008C04FE" w:rsidRDefault="008C04FE" w:rsidP="008C04FE">
      <w:pPr>
        <w:spacing w:after="0" w:line="259" w:lineRule="auto"/>
        <w:jc w:val="center"/>
        <w:rPr>
          <w:rFonts w:ascii="Arial" w:eastAsia="Calibri" w:hAnsi="Arial" w:cs="Arial"/>
          <w:b/>
          <w:bCs/>
        </w:rPr>
      </w:pPr>
      <w:r w:rsidRPr="008C04FE">
        <w:rPr>
          <w:rFonts w:ascii="Arial" w:eastAsia="Calibri" w:hAnsi="Arial" w:cs="Arial"/>
          <w:b/>
          <w:bCs/>
        </w:rPr>
        <w:t>Wyjaśnienia treści SWZ</w:t>
      </w:r>
    </w:p>
    <w:p w14:paraId="18CA604C" w14:textId="77777777" w:rsidR="008C04FE" w:rsidRPr="008C04FE" w:rsidRDefault="008C04FE" w:rsidP="008C04FE">
      <w:pPr>
        <w:spacing w:after="0" w:line="259" w:lineRule="auto"/>
        <w:jc w:val="center"/>
        <w:rPr>
          <w:rFonts w:ascii="Arial" w:eastAsia="Calibri" w:hAnsi="Arial" w:cs="Arial"/>
          <w:b/>
          <w:bCs/>
        </w:rPr>
      </w:pPr>
    </w:p>
    <w:p w14:paraId="26DCF823" w14:textId="77777777" w:rsidR="008C04FE" w:rsidRPr="008C04FE" w:rsidRDefault="008C04FE" w:rsidP="008C04FE">
      <w:pPr>
        <w:spacing w:after="0" w:line="259" w:lineRule="auto"/>
        <w:ind w:firstLine="709"/>
        <w:jc w:val="both"/>
        <w:rPr>
          <w:rFonts w:ascii="Arial" w:eastAsia="Calibri" w:hAnsi="Arial" w:cs="Arial"/>
          <w:sz w:val="20"/>
          <w:szCs w:val="20"/>
        </w:rPr>
      </w:pPr>
      <w:r w:rsidRPr="008C04FE">
        <w:rPr>
          <w:rFonts w:ascii="Arial" w:eastAsia="Calibri" w:hAnsi="Arial" w:cs="Arial"/>
          <w:sz w:val="20"/>
          <w:szCs w:val="20"/>
        </w:rPr>
        <w:t>Zamawiający informuje, że w po terminie określonym zgodnie z art. 135 ust. 2 ustawy z dnia 11 września 2019 r. - Prawo zamówień publicznych (</w:t>
      </w:r>
      <w:proofErr w:type="spellStart"/>
      <w:r w:rsidRPr="008C04FE">
        <w:rPr>
          <w:rFonts w:ascii="Arial" w:eastAsia="Calibri" w:hAnsi="Arial" w:cs="Arial"/>
          <w:sz w:val="20"/>
          <w:szCs w:val="20"/>
        </w:rPr>
        <w:t>t.j</w:t>
      </w:r>
      <w:proofErr w:type="spellEnd"/>
      <w:r w:rsidRPr="008C04FE">
        <w:rPr>
          <w:rFonts w:ascii="Arial" w:eastAsia="Calibri" w:hAnsi="Arial" w:cs="Arial"/>
          <w:sz w:val="20"/>
          <w:szCs w:val="20"/>
        </w:rPr>
        <w:t xml:space="preserve">. Dz. U. z 2021 r. poz. 1129 z </w:t>
      </w:r>
      <w:proofErr w:type="spellStart"/>
      <w:r w:rsidRPr="008C04FE">
        <w:rPr>
          <w:rFonts w:ascii="Arial" w:eastAsia="Calibri" w:hAnsi="Arial" w:cs="Arial"/>
          <w:sz w:val="20"/>
          <w:szCs w:val="20"/>
        </w:rPr>
        <w:t>późn</w:t>
      </w:r>
      <w:proofErr w:type="spellEnd"/>
      <w:r w:rsidRPr="008C04FE">
        <w:rPr>
          <w:rFonts w:ascii="Arial" w:eastAsia="Calibri" w:hAnsi="Arial" w:cs="Arial"/>
          <w:sz w:val="20"/>
          <w:szCs w:val="20"/>
        </w:rPr>
        <w:t>. zm.), (dalej „</w:t>
      </w:r>
      <w:r w:rsidRPr="008C04FE">
        <w:rPr>
          <w:rFonts w:ascii="Arial" w:eastAsia="Calibri" w:hAnsi="Arial" w:cs="Arial"/>
          <w:b/>
          <w:bCs/>
          <w:i/>
          <w:iCs/>
          <w:sz w:val="20"/>
          <w:szCs w:val="20"/>
        </w:rPr>
        <w:t>PZP</w:t>
      </w:r>
      <w:r w:rsidRPr="008C04FE">
        <w:rPr>
          <w:rFonts w:ascii="Arial" w:eastAsia="Calibri" w:hAnsi="Arial" w:cs="Arial"/>
          <w:sz w:val="20"/>
          <w:szCs w:val="20"/>
        </w:rPr>
        <w:t xml:space="preserve">”), Wykonawcy zwrócili się do Zamawiającego z wnioskiem o wyjaśnienie treści SWZ. Zamawiający postanowił jednak udzielić następujących wyjaśnień: </w:t>
      </w:r>
    </w:p>
    <w:p w14:paraId="062816DB" w14:textId="77777777" w:rsidR="008C04FE" w:rsidRPr="008C04FE" w:rsidRDefault="008C04FE" w:rsidP="008C04FE">
      <w:pPr>
        <w:spacing w:after="0" w:line="259" w:lineRule="auto"/>
        <w:jc w:val="both"/>
        <w:rPr>
          <w:rFonts w:ascii="Arial" w:eastAsia="Calibri" w:hAnsi="Arial" w:cs="Arial"/>
          <w:sz w:val="20"/>
          <w:szCs w:val="20"/>
        </w:rPr>
      </w:pPr>
    </w:p>
    <w:p w14:paraId="4B01959E"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1 Wykonawcy</w:t>
      </w:r>
    </w:p>
    <w:p w14:paraId="16D5A1DF" w14:textId="77777777" w:rsidR="008C04FE" w:rsidRPr="008C04FE" w:rsidRDefault="008C04FE" w:rsidP="008C04FE">
      <w:pPr>
        <w:spacing w:after="0" w:line="259" w:lineRule="auto"/>
        <w:rPr>
          <w:rFonts w:ascii="Arial" w:eastAsia="Calibri" w:hAnsi="Arial" w:cs="Arial"/>
          <w:i/>
          <w:iCs/>
          <w:sz w:val="20"/>
          <w:szCs w:val="20"/>
        </w:rPr>
      </w:pPr>
      <w:r w:rsidRPr="008C04FE">
        <w:rPr>
          <w:rFonts w:ascii="Arial" w:eastAsia="Calibri" w:hAnsi="Arial" w:cs="Arial"/>
          <w:i/>
          <w:iCs/>
          <w:sz w:val="20"/>
          <w:szCs w:val="20"/>
        </w:rPr>
        <w:t>„SWZ 12.2 po modyfikacji</w:t>
      </w:r>
    </w:p>
    <w:p w14:paraId="1CAFA8D4"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Wskazany przez zamawiającego w SWZ po zmianach termin składania oferty na 10.01.2022 r. oraz kolejne formalne terminy wynikające z prawa zamówień publicznych postępowania wykluczają rozpoczęcie okresu sprzedaży od stycznia 2022. Okres sprzedaży najwcześniej może rozpocząć się od marca 2022 to pozwoli zamawiającemu na złożenie zmówienia na Base_M3-22 w lutym 2022. Formalne podpisanie umowy do końca stycznia wyklucza możliwość zamawiania energii na Base_M2-22.”</w:t>
      </w:r>
    </w:p>
    <w:p w14:paraId="19EC8511" w14:textId="77777777" w:rsidR="008C04FE" w:rsidRPr="008C04FE" w:rsidRDefault="008C04FE" w:rsidP="008C04FE">
      <w:pPr>
        <w:spacing w:after="0" w:line="259" w:lineRule="auto"/>
        <w:jc w:val="both"/>
        <w:rPr>
          <w:rFonts w:ascii="Arial" w:eastAsia="Calibri" w:hAnsi="Arial" w:cs="Arial"/>
          <w:i/>
          <w:iCs/>
          <w:sz w:val="20"/>
          <w:szCs w:val="20"/>
        </w:rPr>
      </w:pPr>
    </w:p>
    <w:p w14:paraId="21B98B8F"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1:</w:t>
      </w:r>
    </w:p>
    <w:p w14:paraId="662BB122"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odpowiedniej modyfikacji SWZ.   </w:t>
      </w:r>
    </w:p>
    <w:p w14:paraId="35374A6E" w14:textId="77777777" w:rsidR="008C04FE" w:rsidRPr="008C04FE" w:rsidRDefault="008C04FE" w:rsidP="008C04FE">
      <w:pPr>
        <w:spacing w:after="0" w:line="259" w:lineRule="auto"/>
        <w:jc w:val="both"/>
        <w:rPr>
          <w:rFonts w:ascii="Arial" w:eastAsia="Calibri" w:hAnsi="Arial" w:cs="Arial"/>
          <w:i/>
          <w:iCs/>
          <w:sz w:val="20"/>
          <w:szCs w:val="20"/>
        </w:rPr>
      </w:pPr>
    </w:p>
    <w:p w14:paraId="252F3913"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2 Wykonawcy</w:t>
      </w:r>
    </w:p>
    <w:p w14:paraId="1FAD62F3" w14:textId="77777777" w:rsidR="008C04FE" w:rsidRPr="008C04FE" w:rsidRDefault="008C04FE" w:rsidP="008C04FE">
      <w:pPr>
        <w:spacing w:after="0" w:line="259" w:lineRule="auto"/>
        <w:rPr>
          <w:rFonts w:ascii="Arial" w:eastAsia="Calibri" w:hAnsi="Arial" w:cs="Arial"/>
          <w:i/>
          <w:iCs/>
          <w:sz w:val="20"/>
          <w:szCs w:val="20"/>
        </w:rPr>
      </w:pPr>
      <w:r w:rsidRPr="008C04FE">
        <w:rPr>
          <w:rFonts w:ascii="Arial" w:eastAsia="Calibri" w:hAnsi="Arial" w:cs="Arial"/>
          <w:i/>
          <w:iCs/>
          <w:sz w:val="20"/>
          <w:szCs w:val="20"/>
        </w:rPr>
        <w:t>„SWZ 13.1 po modyfikacji</w:t>
      </w:r>
    </w:p>
    <w:p w14:paraId="59B9BDF9"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Wykonawca wnosi o wskazanie miejsca i terminu otwarcia ofert, terminu związania z ofertą oraz nr ogłoszenia, jest to wymóg formalny wynikający z ustawy Prawo zamówień publicznych.”</w:t>
      </w:r>
    </w:p>
    <w:p w14:paraId="45B9CE0D" w14:textId="77777777" w:rsidR="008C04FE" w:rsidRPr="008C04FE" w:rsidRDefault="008C04FE" w:rsidP="008C04FE">
      <w:pPr>
        <w:spacing w:after="0" w:line="259" w:lineRule="auto"/>
        <w:jc w:val="both"/>
        <w:rPr>
          <w:rFonts w:ascii="Arial" w:eastAsia="Calibri" w:hAnsi="Arial" w:cs="Arial"/>
          <w:i/>
          <w:iCs/>
          <w:sz w:val="20"/>
          <w:szCs w:val="20"/>
        </w:rPr>
      </w:pPr>
    </w:p>
    <w:p w14:paraId="0422A557"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2:</w:t>
      </w:r>
    </w:p>
    <w:p w14:paraId="402D9B33"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lastRenderedPageBreak/>
        <w:t xml:space="preserve">Zamawiający informuje, że dokonał odpowiedniej modyfikacji SWZ.   </w:t>
      </w:r>
    </w:p>
    <w:p w14:paraId="30A7CDE4" w14:textId="77777777" w:rsidR="008C04FE" w:rsidRPr="008C04FE" w:rsidRDefault="008C04FE" w:rsidP="008C04FE">
      <w:pPr>
        <w:spacing w:after="0" w:line="259" w:lineRule="auto"/>
        <w:rPr>
          <w:rFonts w:ascii="Arial" w:eastAsia="Calibri" w:hAnsi="Arial" w:cs="Arial"/>
          <w:b/>
          <w:bCs/>
          <w:sz w:val="20"/>
          <w:szCs w:val="20"/>
        </w:rPr>
      </w:pPr>
    </w:p>
    <w:p w14:paraId="30927FEB"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3 Wykonawcy</w:t>
      </w:r>
    </w:p>
    <w:p w14:paraId="7F4216E9"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b/>
          <w:bCs/>
          <w:sz w:val="20"/>
          <w:szCs w:val="20"/>
        </w:rPr>
        <w:t>„</w:t>
      </w:r>
      <w:r w:rsidRPr="008C04FE">
        <w:rPr>
          <w:rFonts w:ascii="Arial" w:eastAsia="Calibri" w:hAnsi="Arial" w:cs="Arial"/>
          <w:i/>
          <w:iCs/>
          <w:sz w:val="20"/>
          <w:szCs w:val="20"/>
        </w:rPr>
        <w:t>Załącznik nr 3 – po modyfikacji Tabela</w:t>
      </w:r>
    </w:p>
    <w:p w14:paraId="2575DFDB"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Wykonawca zwraca się z wnioskiem o korektę wolumenu dla pozycji PM, A, M . W związku z tym , że zamawiający na wniosek Wykonawcy umożliwił podanie cen za sprzedaż energii w podziale na każdy rok osobno wolumen we wskazanych wierszach powinien być równy rzeczywistemu zużyciu energii z uwzględnieniem ewentualnego przesunięcia terminu realizacji umowy (zużycie energii za 10 miesięcy 2022 roku, 12 miesięcy 2023 roku i ewentualnie 2 miesięcy 2024 roku).”</w:t>
      </w:r>
    </w:p>
    <w:p w14:paraId="3619AE19" w14:textId="77777777" w:rsidR="008C04FE" w:rsidRPr="008C04FE" w:rsidRDefault="008C04FE" w:rsidP="008C04FE">
      <w:pPr>
        <w:spacing w:after="0" w:line="259" w:lineRule="auto"/>
        <w:rPr>
          <w:rFonts w:ascii="Arial" w:eastAsia="Calibri" w:hAnsi="Arial" w:cs="Arial"/>
          <w:b/>
          <w:bCs/>
          <w:sz w:val="20"/>
          <w:szCs w:val="20"/>
        </w:rPr>
      </w:pPr>
    </w:p>
    <w:p w14:paraId="1238D13F"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3:</w:t>
      </w:r>
    </w:p>
    <w:p w14:paraId="28C02166" w14:textId="77777777" w:rsidR="008C04FE" w:rsidRPr="008C04FE" w:rsidRDefault="008C04FE" w:rsidP="008C04FE">
      <w:pPr>
        <w:spacing w:after="0" w:line="259" w:lineRule="auto"/>
        <w:rPr>
          <w:rFonts w:ascii="Arial" w:eastAsia="Calibri" w:hAnsi="Arial" w:cs="Arial"/>
          <w:sz w:val="20"/>
          <w:szCs w:val="20"/>
        </w:rPr>
      </w:pPr>
      <w:r w:rsidRPr="008C04FE">
        <w:rPr>
          <w:rFonts w:ascii="Arial" w:eastAsia="Calibri" w:hAnsi="Arial" w:cs="Arial"/>
          <w:sz w:val="20"/>
          <w:szCs w:val="20"/>
        </w:rPr>
        <w:t xml:space="preserve">Zamawiający informuje, iż dokonał odpowiedniej modyfikacji tabeli Załącznika nr 3 – po modyfikacji. </w:t>
      </w:r>
    </w:p>
    <w:p w14:paraId="6DCE12C7" w14:textId="77777777" w:rsidR="008C04FE" w:rsidRPr="008C04FE" w:rsidRDefault="008C04FE" w:rsidP="008C04FE">
      <w:pPr>
        <w:spacing w:after="0" w:line="259" w:lineRule="auto"/>
        <w:rPr>
          <w:rFonts w:ascii="Arial" w:eastAsia="Calibri" w:hAnsi="Arial" w:cs="Arial"/>
          <w:b/>
          <w:bCs/>
          <w:sz w:val="20"/>
          <w:szCs w:val="20"/>
        </w:rPr>
      </w:pPr>
    </w:p>
    <w:p w14:paraId="15B35C80"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4 Wykonawcy</w:t>
      </w:r>
    </w:p>
    <w:p w14:paraId="1CF045E3" w14:textId="77777777" w:rsidR="008C04FE" w:rsidRPr="008C04FE" w:rsidRDefault="008C04FE" w:rsidP="008C04FE">
      <w:pPr>
        <w:spacing w:after="0" w:line="259" w:lineRule="auto"/>
        <w:rPr>
          <w:rFonts w:ascii="Arial" w:eastAsia="Calibri" w:hAnsi="Arial" w:cs="Arial"/>
          <w:i/>
          <w:iCs/>
          <w:sz w:val="20"/>
          <w:szCs w:val="20"/>
        </w:rPr>
      </w:pPr>
      <w:r w:rsidRPr="008C04FE">
        <w:rPr>
          <w:rFonts w:ascii="Arial" w:eastAsia="Calibri" w:hAnsi="Arial" w:cs="Arial"/>
          <w:i/>
          <w:iCs/>
          <w:sz w:val="20"/>
          <w:szCs w:val="20"/>
        </w:rPr>
        <w:t>„Załącznik nr 3 – po modyfikacji pkt 3 Łączna cena oferty netto</w:t>
      </w:r>
    </w:p>
    <w:p w14:paraId="48B5CF76" w14:textId="77777777" w:rsidR="008C04FE" w:rsidRPr="008C04FE" w:rsidRDefault="008C04FE" w:rsidP="008C04FE">
      <w:pPr>
        <w:spacing w:after="0" w:line="259" w:lineRule="auto"/>
        <w:rPr>
          <w:rFonts w:ascii="Arial" w:eastAsia="Calibri" w:hAnsi="Arial" w:cs="Arial"/>
          <w:i/>
          <w:iCs/>
          <w:sz w:val="20"/>
          <w:szCs w:val="20"/>
        </w:rPr>
      </w:pPr>
      <w:r w:rsidRPr="008C04FE">
        <w:rPr>
          <w:rFonts w:ascii="Arial" w:eastAsia="Calibri" w:hAnsi="Arial" w:cs="Arial"/>
          <w:i/>
          <w:iCs/>
          <w:sz w:val="20"/>
          <w:szCs w:val="20"/>
        </w:rPr>
        <w:t>Zamawiający we wzorze obliczenia ceny wskazał składową „K” nie ujętą nigdzie indziej . W związku z</w:t>
      </w:r>
    </w:p>
    <w:p w14:paraId="01E4ABFA" w14:textId="77777777" w:rsidR="008C04FE" w:rsidRPr="008C04FE" w:rsidRDefault="008C04FE" w:rsidP="008C04FE">
      <w:pPr>
        <w:spacing w:after="0" w:line="259" w:lineRule="auto"/>
        <w:rPr>
          <w:rFonts w:ascii="Arial" w:eastAsia="Calibri" w:hAnsi="Arial" w:cs="Arial"/>
          <w:i/>
          <w:iCs/>
          <w:sz w:val="20"/>
          <w:szCs w:val="20"/>
        </w:rPr>
      </w:pPr>
      <w:r w:rsidRPr="008C04FE">
        <w:rPr>
          <w:rFonts w:ascii="Arial" w:eastAsia="Calibri" w:hAnsi="Arial" w:cs="Arial"/>
          <w:i/>
          <w:iCs/>
          <w:sz w:val="20"/>
          <w:szCs w:val="20"/>
        </w:rPr>
        <w:t>tym, że nie ma do niej legendy i nie wiadomo do czego się odnosi wykonawca zwraca się z wnioskiem</w:t>
      </w:r>
    </w:p>
    <w:p w14:paraId="3CA63B96" w14:textId="77777777" w:rsidR="008C04FE" w:rsidRPr="008C04FE" w:rsidRDefault="008C04FE" w:rsidP="008C04FE">
      <w:pPr>
        <w:spacing w:after="0" w:line="259" w:lineRule="auto"/>
        <w:rPr>
          <w:rFonts w:ascii="Arial" w:eastAsia="Calibri" w:hAnsi="Arial" w:cs="Arial"/>
          <w:i/>
          <w:iCs/>
          <w:sz w:val="20"/>
          <w:szCs w:val="20"/>
        </w:rPr>
      </w:pPr>
      <w:r w:rsidRPr="008C04FE">
        <w:rPr>
          <w:rFonts w:ascii="Arial" w:eastAsia="Calibri" w:hAnsi="Arial" w:cs="Arial"/>
          <w:i/>
          <w:iCs/>
          <w:sz w:val="20"/>
          <w:szCs w:val="20"/>
        </w:rPr>
        <w:t>o korektę wzoru poprzez wykreślenie składowej „K”.”</w:t>
      </w:r>
    </w:p>
    <w:p w14:paraId="5048B1F3" w14:textId="77777777" w:rsidR="008C04FE" w:rsidRPr="008C04FE" w:rsidRDefault="008C04FE" w:rsidP="008C04FE">
      <w:pPr>
        <w:spacing w:after="0" w:line="259" w:lineRule="auto"/>
        <w:rPr>
          <w:rFonts w:ascii="Arial" w:eastAsia="Calibri" w:hAnsi="Arial" w:cs="Arial"/>
          <w:i/>
          <w:iCs/>
          <w:sz w:val="20"/>
          <w:szCs w:val="20"/>
        </w:rPr>
      </w:pPr>
    </w:p>
    <w:p w14:paraId="0FDF9A90"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4:</w:t>
      </w:r>
    </w:p>
    <w:p w14:paraId="10392D47"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odpowiedniej modyfikacji pkt. 3 Załącznika nr 3 – po modyfikacji poprzez usunięcie składowej „K”.   </w:t>
      </w:r>
    </w:p>
    <w:p w14:paraId="7C8AC1A6" w14:textId="77777777" w:rsidR="008C04FE" w:rsidRPr="008C04FE" w:rsidRDefault="008C04FE" w:rsidP="008C04FE">
      <w:pPr>
        <w:spacing w:after="0" w:line="259" w:lineRule="auto"/>
        <w:rPr>
          <w:rFonts w:ascii="Arial" w:eastAsia="Calibri" w:hAnsi="Arial" w:cs="Arial"/>
          <w:b/>
          <w:bCs/>
          <w:sz w:val="20"/>
          <w:szCs w:val="20"/>
        </w:rPr>
      </w:pPr>
    </w:p>
    <w:p w14:paraId="7233FABB"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5 Wykonawcy</w:t>
      </w:r>
    </w:p>
    <w:p w14:paraId="4F26DAD5"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Załącznik nr 5- po modyfikacji §2 ust 6</w:t>
      </w:r>
    </w:p>
    <w:p w14:paraId="20A603CF"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Termin wskazany przez Zmawiającego na rozpoczęcie świadczenia usługi kompleksowej z dniem 01.01.2022 r jest niemożliwy do realizacji , gdyż składanie ofert wyznaczył on na 10.01.2022 r. i jest on późniejszy niż termin rozpoczęcia sprzedaży.</w:t>
      </w:r>
    </w:p>
    <w:p w14:paraId="1BECDB4B"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W związku z przyjętym przez zamawiającego modelem giełdowym w kształtowaniu ceny energii elektrycznej i związanym z tym terminem zamówienia energii oraz biorąc pod uwagę terminy wynikające ze stosowania Ustawy Prawo Zamówień Publicznych , Wykonawca zwraca się wnioskiem o modyfikację zapisu do treści : „ Rozpoczęcie świadczenia usługi kompleksowej następuje z dniem</w:t>
      </w:r>
    </w:p>
    <w:p w14:paraId="68A57D79"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01.03.2022 r. jednakże, w każdym przypadku, nie wcześniej niż z chwilą przyjęcia Umowy do realizacji</w:t>
      </w:r>
    </w:p>
    <w:p w14:paraId="2FCB71C3"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przez OSD.”</w:t>
      </w:r>
    </w:p>
    <w:p w14:paraId="2AD80169" w14:textId="77777777" w:rsidR="008C04FE" w:rsidRPr="008C04FE" w:rsidRDefault="008C04FE" w:rsidP="008C04FE">
      <w:pPr>
        <w:spacing w:after="0" w:line="259" w:lineRule="auto"/>
        <w:jc w:val="both"/>
        <w:rPr>
          <w:rFonts w:ascii="Arial" w:eastAsia="Calibri" w:hAnsi="Arial" w:cs="Arial"/>
          <w:i/>
          <w:iCs/>
          <w:sz w:val="20"/>
          <w:szCs w:val="20"/>
        </w:rPr>
      </w:pPr>
    </w:p>
    <w:p w14:paraId="3BBADC22"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5:</w:t>
      </w:r>
    </w:p>
    <w:p w14:paraId="0A9BC6AB"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Zamawiający informuje, że dokonał modyfikacji Załącznika nr 5 – po modyfikacji poprzez nadanie § 2 ust. 6 nowego, następującego brzmienia: „</w:t>
      </w:r>
      <w:r w:rsidRPr="008C04FE">
        <w:rPr>
          <w:rFonts w:ascii="Arial" w:eastAsia="Calibri" w:hAnsi="Arial" w:cs="Arial"/>
          <w:i/>
          <w:iCs/>
          <w:sz w:val="20"/>
          <w:szCs w:val="20"/>
        </w:rPr>
        <w:t>Rozpoczęcie świadczenia usługi kompleksowej następuje z dniem 01.03.2022 r. jednakże, w każdym przypadku, nie wcześniej niż z chwilą przyjęcia Umowy do realizacji przez OSD.”</w:t>
      </w:r>
    </w:p>
    <w:p w14:paraId="15213815" w14:textId="77777777" w:rsidR="008C04FE" w:rsidRPr="008C04FE" w:rsidRDefault="008C04FE" w:rsidP="008C04FE">
      <w:pPr>
        <w:spacing w:after="0" w:line="259" w:lineRule="auto"/>
        <w:jc w:val="both"/>
        <w:rPr>
          <w:rFonts w:ascii="Arial" w:eastAsia="Calibri" w:hAnsi="Arial" w:cs="Arial"/>
          <w:i/>
          <w:iCs/>
          <w:sz w:val="20"/>
          <w:szCs w:val="20"/>
        </w:rPr>
      </w:pPr>
    </w:p>
    <w:p w14:paraId="36714CAE"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6 Wykonawcy</w:t>
      </w:r>
    </w:p>
    <w:p w14:paraId="33977AE4"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b/>
          <w:bCs/>
          <w:sz w:val="20"/>
          <w:szCs w:val="20"/>
        </w:rPr>
        <w:t>„</w:t>
      </w:r>
      <w:r w:rsidRPr="008C04FE">
        <w:rPr>
          <w:rFonts w:ascii="Arial" w:eastAsia="Calibri" w:hAnsi="Arial" w:cs="Arial"/>
          <w:i/>
          <w:iCs/>
          <w:sz w:val="20"/>
          <w:szCs w:val="20"/>
        </w:rPr>
        <w:t>Załącznik nr 5- po modyfikacji §2 ust 7</w:t>
      </w:r>
    </w:p>
    <w:p w14:paraId="555241D6"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W związku z przyjętym przez zamawiającego modelem giełdowym w kształtowaniu ceny energii elektrycznej i związanym z tym terminem zamówienia energii oraz biorąc pod uwagę terminy wynikające ze stosowania Ustawy Prawo Zamówień Publicznych i termin składania ofert Wykonawca prosi o modyfikację zapisu do treści: „Umowa zawarta jest na czas oznaczony, tj. do dnia 31.12.2023 na okres 22 miesięcy” lub „Umowa zawarta jest na czas oznaczony, tj. do dnia 29.02.2024” oraz uwzględnienie możliwości określenia ceny na 2024 rok w odniesieniu do wszystkich parametrów ujętych w umowie.”</w:t>
      </w:r>
    </w:p>
    <w:p w14:paraId="4FB493BF" w14:textId="77777777" w:rsidR="008C04FE" w:rsidRPr="008C04FE" w:rsidRDefault="008C04FE" w:rsidP="008C04FE">
      <w:pPr>
        <w:spacing w:after="0" w:line="259" w:lineRule="auto"/>
        <w:jc w:val="both"/>
        <w:rPr>
          <w:rFonts w:ascii="Arial" w:eastAsia="Calibri" w:hAnsi="Arial" w:cs="Arial"/>
          <w:i/>
          <w:iCs/>
          <w:sz w:val="20"/>
          <w:szCs w:val="20"/>
        </w:rPr>
      </w:pPr>
    </w:p>
    <w:p w14:paraId="5D94DA88"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6:</w:t>
      </w:r>
    </w:p>
    <w:p w14:paraId="32906C92"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modyfikacji Załącznika nr 5 do SWZ – projekt umowy po modyfikacji, w którym nadano § 2 ust. 7 następujące brzmienie: </w:t>
      </w:r>
      <w:r w:rsidRPr="008C04FE">
        <w:rPr>
          <w:rFonts w:ascii="Arial" w:eastAsia="Calibri" w:hAnsi="Arial" w:cs="Arial"/>
          <w:i/>
          <w:iCs/>
          <w:sz w:val="20"/>
          <w:szCs w:val="20"/>
        </w:rPr>
        <w:t>Umowa zawarta jest na czas oznaczony, tj. do dnia 31.12.2023 r.</w:t>
      </w:r>
      <w:r w:rsidRPr="008C04FE">
        <w:rPr>
          <w:rFonts w:ascii="Arial" w:eastAsia="Calibri" w:hAnsi="Arial" w:cs="Arial"/>
          <w:sz w:val="20"/>
          <w:szCs w:val="20"/>
        </w:rPr>
        <w:t xml:space="preserve"> </w:t>
      </w:r>
    </w:p>
    <w:p w14:paraId="69A1FCB8" w14:textId="77777777" w:rsidR="008C04FE" w:rsidRPr="008C04FE" w:rsidRDefault="008C04FE" w:rsidP="008C04FE">
      <w:pPr>
        <w:spacing w:after="0" w:line="259" w:lineRule="auto"/>
        <w:jc w:val="both"/>
        <w:rPr>
          <w:rFonts w:ascii="Arial" w:eastAsia="Calibri" w:hAnsi="Arial" w:cs="Arial"/>
          <w:sz w:val="20"/>
          <w:szCs w:val="20"/>
        </w:rPr>
      </w:pPr>
    </w:p>
    <w:p w14:paraId="06691D54"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7 Wykonawcy</w:t>
      </w:r>
    </w:p>
    <w:p w14:paraId="0996C402"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lastRenderedPageBreak/>
        <w:t>„Załącznik nr 5- po modyfikacji §7 ust 12 i 13</w:t>
      </w:r>
    </w:p>
    <w:p w14:paraId="77EA45CF"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i/>
          <w:iCs/>
          <w:sz w:val="20"/>
          <w:szCs w:val="20"/>
        </w:rPr>
        <w:t>W związku z modyfikacją SWZ rozszerzającą możliwość zamawiania energii w okresach miesięcznych Wykonawca prosi o uzupełnienie równoważnych do ust. 12 i 13 zapisów dla BASE M</w:t>
      </w:r>
      <w:r w:rsidRPr="008C04FE">
        <w:rPr>
          <w:rFonts w:ascii="Arial" w:eastAsia="Calibri" w:hAnsi="Arial" w:cs="Arial"/>
          <w:b/>
          <w:bCs/>
          <w:sz w:val="20"/>
          <w:szCs w:val="20"/>
        </w:rPr>
        <w:t>.”</w:t>
      </w:r>
    </w:p>
    <w:p w14:paraId="7185022B" w14:textId="77777777" w:rsidR="008C04FE" w:rsidRPr="008C04FE" w:rsidRDefault="008C04FE" w:rsidP="008C04FE">
      <w:pPr>
        <w:spacing w:after="0" w:line="259" w:lineRule="auto"/>
        <w:rPr>
          <w:rFonts w:ascii="Arial" w:eastAsia="Calibri" w:hAnsi="Arial" w:cs="Arial"/>
          <w:b/>
          <w:bCs/>
          <w:sz w:val="20"/>
          <w:szCs w:val="20"/>
        </w:rPr>
      </w:pPr>
    </w:p>
    <w:p w14:paraId="16B12216"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7:</w:t>
      </w:r>
    </w:p>
    <w:p w14:paraId="24756037"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sz w:val="20"/>
          <w:szCs w:val="20"/>
        </w:rPr>
        <w:t>Zamawiający informuję, że dokonał modyfikacji § 7 poprzez dodanie nowego ust. 14, o następującym brzmieniu: „</w:t>
      </w:r>
      <w:r w:rsidRPr="008C04FE">
        <w:rPr>
          <w:rFonts w:ascii="Arial" w:eastAsia="Calibri" w:hAnsi="Arial" w:cs="Arial"/>
          <w:i/>
          <w:iCs/>
          <w:sz w:val="20"/>
          <w:szCs w:val="20"/>
        </w:rPr>
        <w:t xml:space="preserve">Wolumen jednorazowej transzy BASE_M nie może być mniejszy niż 10 % i nie większy niż 100 % deklarowanego wolumenu miesięcznego. </w:t>
      </w:r>
    </w:p>
    <w:p w14:paraId="45F8D6A0" w14:textId="77777777" w:rsidR="008C04FE" w:rsidRPr="008C04FE" w:rsidRDefault="008C04FE" w:rsidP="008C04FE">
      <w:pPr>
        <w:spacing w:after="0" w:line="259" w:lineRule="auto"/>
        <w:rPr>
          <w:rFonts w:ascii="Arial" w:eastAsia="Calibri" w:hAnsi="Arial" w:cs="Arial"/>
          <w:b/>
          <w:bCs/>
          <w:sz w:val="20"/>
          <w:szCs w:val="20"/>
        </w:rPr>
      </w:pPr>
    </w:p>
    <w:p w14:paraId="764E9E40"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8 Wykonawcy</w:t>
      </w:r>
    </w:p>
    <w:p w14:paraId="4119ED31"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„Załącznik nr 5- po modyfikacji §7 ust 14</w:t>
      </w:r>
    </w:p>
    <w:p w14:paraId="1AAD5907"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Możliwy do realizacji przez wykonawcę okres sprzedaży wyklucza stosowanie tego zapisu dla 2022 r, w związku z tym wykonawca wnosi o usunięcie, gdyż instrument BASE_Y_22 nie jest już notowany na TGE.”</w:t>
      </w:r>
    </w:p>
    <w:p w14:paraId="073D2E6C" w14:textId="77777777" w:rsidR="008C04FE" w:rsidRPr="008C04FE" w:rsidRDefault="008C04FE" w:rsidP="008C04FE">
      <w:pPr>
        <w:spacing w:after="0" w:line="259" w:lineRule="auto"/>
        <w:jc w:val="both"/>
        <w:rPr>
          <w:rFonts w:ascii="Arial" w:eastAsia="Calibri" w:hAnsi="Arial" w:cs="Arial"/>
          <w:i/>
          <w:iCs/>
          <w:sz w:val="20"/>
          <w:szCs w:val="20"/>
        </w:rPr>
      </w:pPr>
    </w:p>
    <w:p w14:paraId="512AA6A5"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8:</w:t>
      </w:r>
    </w:p>
    <w:p w14:paraId="6C47F7BB"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odpowiedniej modyfikacji Załącznika nr 5 – po modyfikacji, poprzez usunięcie § 7 ust. 14. </w:t>
      </w:r>
    </w:p>
    <w:p w14:paraId="1FF7C170" w14:textId="77777777" w:rsidR="008C04FE" w:rsidRPr="008C04FE" w:rsidRDefault="008C04FE" w:rsidP="008C04FE">
      <w:pPr>
        <w:spacing w:after="0" w:line="259" w:lineRule="auto"/>
        <w:jc w:val="both"/>
        <w:rPr>
          <w:rFonts w:ascii="Arial" w:eastAsia="Calibri" w:hAnsi="Arial" w:cs="Arial"/>
          <w:sz w:val="20"/>
          <w:szCs w:val="20"/>
        </w:rPr>
      </w:pPr>
    </w:p>
    <w:p w14:paraId="7EC4ACF1"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9 Wykonawcy</w:t>
      </w:r>
    </w:p>
    <w:p w14:paraId="5A2B8FC9"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„Załącznik nr 5- po modyfikacji §7 ust 16</w:t>
      </w:r>
    </w:p>
    <w:p w14:paraId="54380422"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Wykonawca wnosi o modyfikację zapisu poprzez rozszerzenie zapisu na BASE_Q i BASE_M.”</w:t>
      </w:r>
    </w:p>
    <w:p w14:paraId="04037EB2" w14:textId="77777777" w:rsidR="008C04FE" w:rsidRPr="008C04FE" w:rsidRDefault="008C04FE" w:rsidP="008C04FE">
      <w:pPr>
        <w:spacing w:after="0" w:line="259" w:lineRule="auto"/>
        <w:rPr>
          <w:rFonts w:ascii="Arial" w:eastAsia="Calibri" w:hAnsi="Arial" w:cs="Arial"/>
          <w:i/>
          <w:iCs/>
          <w:sz w:val="20"/>
          <w:szCs w:val="20"/>
        </w:rPr>
      </w:pPr>
    </w:p>
    <w:p w14:paraId="15202D30"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9:</w:t>
      </w:r>
    </w:p>
    <w:p w14:paraId="0E723899"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modyfikacji § 7 ust 16 Załącznika nr 5 – po modyfikacji, poprzez rozszerzenie jego zastosowania dla kontraktów BASE_Q oraz BASE_M. </w:t>
      </w:r>
    </w:p>
    <w:p w14:paraId="4EF1F4DC" w14:textId="77777777" w:rsidR="008C04FE" w:rsidRPr="008C04FE" w:rsidRDefault="008C04FE" w:rsidP="008C04FE">
      <w:pPr>
        <w:spacing w:after="0" w:line="259" w:lineRule="auto"/>
        <w:rPr>
          <w:rFonts w:ascii="Arial" w:eastAsia="Calibri" w:hAnsi="Arial" w:cs="Arial"/>
          <w:b/>
          <w:bCs/>
          <w:sz w:val="20"/>
          <w:szCs w:val="20"/>
        </w:rPr>
      </w:pPr>
    </w:p>
    <w:p w14:paraId="334B8D5D"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10 Wykonawcy</w:t>
      </w:r>
    </w:p>
    <w:p w14:paraId="747B02C5"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sz w:val="20"/>
          <w:szCs w:val="20"/>
        </w:rPr>
        <w:t>„</w:t>
      </w:r>
      <w:r w:rsidRPr="008C04FE">
        <w:rPr>
          <w:rFonts w:ascii="Arial" w:eastAsia="Calibri" w:hAnsi="Arial" w:cs="Arial"/>
          <w:i/>
          <w:iCs/>
          <w:sz w:val="20"/>
          <w:szCs w:val="20"/>
        </w:rPr>
        <w:t>Formularz cenowy pkt. 3, Załącznik nr 5- po modyfikacji §8 ust 1 A oraz ust 6</w:t>
      </w:r>
    </w:p>
    <w:p w14:paraId="2E26458A"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Zapis dotyczący stawki podatku akcyzowego „A” W związku ze zmianą stawki podatku akcyzowego Wykonawca wnosi o modyfikację formularza cenowego poprzez rozszerzenie definicji „A – akcyza - stawka podatku akcyzowego zgodnie z obowiązującymi przepisami prawa, niezależnie od wartości określonej w formularzu cenowym”.</w:t>
      </w:r>
    </w:p>
    <w:p w14:paraId="0D469049" w14:textId="77777777" w:rsidR="008C04FE" w:rsidRPr="008C04FE" w:rsidRDefault="008C04FE" w:rsidP="008C04FE">
      <w:pPr>
        <w:spacing w:after="0" w:line="259" w:lineRule="auto"/>
        <w:rPr>
          <w:rFonts w:ascii="Arial" w:eastAsia="Calibri" w:hAnsi="Arial" w:cs="Arial"/>
          <w:i/>
          <w:iCs/>
          <w:sz w:val="20"/>
          <w:szCs w:val="20"/>
        </w:rPr>
      </w:pPr>
    </w:p>
    <w:p w14:paraId="6719E921"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Odpowiedź Zamawiającego na pytanie na 10:</w:t>
      </w:r>
    </w:p>
    <w:p w14:paraId="6811820F"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Zamawiający informuje, że dokonał modyfikacji § 8 ust. 1 Załącznika nr 5 do SWZ – projekt umowy w zakresie definicji akcyzy, poprzez nadanie jej nowego brzmienia: „</w:t>
      </w:r>
      <w:r w:rsidRPr="008C04FE">
        <w:rPr>
          <w:rFonts w:ascii="Arial" w:eastAsia="Calibri" w:hAnsi="Arial" w:cs="Arial"/>
          <w:i/>
          <w:iCs/>
          <w:sz w:val="20"/>
          <w:szCs w:val="20"/>
        </w:rPr>
        <w:t>A – akcyza - stawka podatku akcyzowego zgodnie z obowiązującymi przepisami prawa, niezależnie od wartości określonej w formularzu cenowym</w:t>
      </w:r>
      <w:r w:rsidRPr="008C04FE">
        <w:rPr>
          <w:rFonts w:ascii="Arial" w:eastAsia="Calibri" w:hAnsi="Arial" w:cs="Arial"/>
          <w:sz w:val="20"/>
          <w:szCs w:val="20"/>
        </w:rPr>
        <w:t>”</w:t>
      </w:r>
    </w:p>
    <w:p w14:paraId="02B768F2" w14:textId="77777777" w:rsidR="008C04FE" w:rsidRPr="008C04FE" w:rsidRDefault="008C04FE" w:rsidP="008C04FE">
      <w:pPr>
        <w:spacing w:after="0" w:line="259" w:lineRule="auto"/>
        <w:rPr>
          <w:rFonts w:ascii="Arial" w:eastAsia="Calibri" w:hAnsi="Arial" w:cs="Arial"/>
          <w:b/>
          <w:bCs/>
          <w:sz w:val="20"/>
          <w:szCs w:val="20"/>
        </w:rPr>
      </w:pPr>
    </w:p>
    <w:p w14:paraId="5141CA2E"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11 Wykonawcy</w:t>
      </w:r>
    </w:p>
    <w:p w14:paraId="63F61E61"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„Prosimy o korektę okresu zamówienia do 31.12.2023, gdyż dokumentacja i formularz cenowy nie przewidują możliwości określenia niektórych składników na 2024 rok (np. brak możliwości określenia cen praw majątkowych na 2024 rok) lub dodanie możliwości określenia ceny na 2024 rok w odniesieniu do wszystkich parametrów ujętych w umowie.”</w:t>
      </w:r>
    </w:p>
    <w:p w14:paraId="73F84DA5" w14:textId="77777777" w:rsidR="008C04FE" w:rsidRPr="008C04FE" w:rsidRDefault="008C04FE" w:rsidP="008C04FE">
      <w:pPr>
        <w:spacing w:after="0" w:line="259" w:lineRule="auto"/>
        <w:jc w:val="both"/>
        <w:rPr>
          <w:rFonts w:ascii="Arial" w:eastAsia="Calibri" w:hAnsi="Arial" w:cs="Arial"/>
          <w:i/>
          <w:iCs/>
          <w:sz w:val="20"/>
          <w:szCs w:val="20"/>
        </w:rPr>
      </w:pPr>
    </w:p>
    <w:p w14:paraId="17C7AE0D"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Odpowiedź Zamawiającego na pytanie na 11:</w:t>
      </w:r>
    </w:p>
    <w:p w14:paraId="626CECFB"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wprowadził korektę okresu zamówienia do 31.12.2023 r. oraz wskazuje, że dokumenty do niniejszego postępowania zostały zmodyfikowane w sposób przewidujący możliwość określenia ceny na okres 22 miesięcy obowiązywania umowy. </w:t>
      </w:r>
    </w:p>
    <w:p w14:paraId="07CC453C" w14:textId="77777777" w:rsidR="008C04FE" w:rsidRPr="008C04FE" w:rsidRDefault="008C04FE" w:rsidP="008C04FE">
      <w:pPr>
        <w:spacing w:after="0" w:line="259" w:lineRule="auto"/>
        <w:rPr>
          <w:rFonts w:ascii="Arial" w:eastAsia="Calibri" w:hAnsi="Arial" w:cs="Arial"/>
          <w:b/>
          <w:bCs/>
          <w:sz w:val="20"/>
          <w:szCs w:val="20"/>
        </w:rPr>
      </w:pPr>
    </w:p>
    <w:p w14:paraId="4288BF6D"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12 Wykonawcy</w:t>
      </w:r>
    </w:p>
    <w:p w14:paraId="13248E05" w14:textId="77777777" w:rsidR="008C04FE" w:rsidRPr="008C04FE" w:rsidRDefault="008C04FE" w:rsidP="008C04FE">
      <w:pPr>
        <w:spacing w:after="0" w:line="259" w:lineRule="auto"/>
        <w:rPr>
          <w:rFonts w:ascii="Arial" w:eastAsia="Calibri" w:hAnsi="Arial" w:cs="Arial"/>
          <w:i/>
          <w:iCs/>
          <w:sz w:val="20"/>
          <w:szCs w:val="20"/>
        </w:rPr>
      </w:pPr>
      <w:r w:rsidRPr="008C04FE">
        <w:rPr>
          <w:rFonts w:ascii="Arial" w:eastAsia="Calibri" w:hAnsi="Arial" w:cs="Arial"/>
          <w:i/>
          <w:iCs/>
          <w:sz w:val="20"/>
          <w:szCs w:val="20"/>
        </w:rPr>
        <w:t xml:space="preserve">„Załącznik nr 5- po modyfikacji §9 ust 4 </w:t>
      </w:r>
    </w:p>
    <w:p w14:paraId="7C690BFC"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 xml:space="preserve">W związku z tym, że cena energii będzie podlegać indeksacji zgodnie ze złożonymi zleceniami zakupu na poszczególne okresy prosimy o modyfikację zapisu : „Rozliczenia za energię elektryczną odbywać </w:t>
      </w:r>
      <w:r w:rsidRPr="008C04FE">
        <w:rPr>
          <w:rFonts w:ascii="Arial" w:eastAsia="Calibri" w:hAnsi="Arial" w:cs="Arial"/>
          <w:i/>
          <w:iCs/>
          <w:sz w:val="20"/>
          <w:szCs w:val="20"/>
        </w:rPr>
        <w:lastRenderedPageBreak/>
        <w:t>się będą na podstawie ceny jednostkowej za 1 MWh wynikającej z Formularza Cenowego i warunków ujętych w niniejszej umowie.”</w:t>
      </w:r>
    </w:p>
    <w:p w14:paraId="64FDCF43" w14:textId="77777777" w:rsidR="008C04FE" w:rsidRPr="008C04FE" w:rsidRDefault="008C04FE" w:rsidP="008C04FE">
      <w:pPr>
        <w:spacing w:after="0" w:line="259" w:lineRule="auto"/>
        <w:jc w:val="both"/>
        <w:rPr>
          <w:rFonts w:ascii="Arial" w:eastAsia="Calibri" w:hAnsi="Arial" w:cs="Arial"/>
          <w:i/>
          <w:iCs/>
          <w:sz w:val="20"/>
          <w:szCs w:val="20"/>
        </w:rPr>
      </w:pPr>
    </w:p>
    <w:p w14:paraId="78051BF9"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12:</w:t>
      </w:r>
    </w:p>
    <w:p w14:paraId="770F091A"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zmiany Załącznika nr 5 – po modyfikacji poprzez modyfikację postanowienia § 9 ust. 4, który otrzymał następuje brzmienie: </w:t>
      </w:r>
      <w:r w:rsidRPr="008C04FE">
        <w:rPr>
          <w:rFonts w:ascii="Arial" w:eastAsia="Calibri" w:hAnsi="Arial" w:cs="Arial"/>
          <w:i/>
          <w:iCs/>
          <w:sz w:val="20"/>
          <w:szCs w:val="20"/>
        </w:rPr>
        <w:t xml:space="preserve">Rozliczenia za energię elektryczną odbywać się będą na podstawie ceny jednostkowej za 1 MWh wynikającej z Formularza Cenowego i warunków ujętych w niniejszej umowie. </w:t>
      </w:r>
    </w:p>
    <w:p w14:paraId="16DD2F25" w14:textId="77777777" w:rsidR="008C04FE" w:rsidRPr="008C04FE" w:rsidRDefault="008C04FE" w:rsidP="008C04FE">
      <w:pPr>
        <w:spacing w:after="0" w:line="259" w:lineRule="auto"/>
        <w:rPr>
          <w:rFonts w:ascii="Arial" w:eastAsia="Calibri" w:hAnsi="Arial" w:cs="Arial"/>
          <w:b/>
          <w:bCs/>
          <w:sz w:val="20"/>
          <w:szCs w:val="20"/>
        </w:rPr>
      </w:pPr>
    </w:p>
    <w:p w14:paraId="3E666C4B"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13 Wykonawcy</w:t>
      </w:r>
    </w:p>
    <w:p w14:paraId="7A554884"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„Załącznik nr 5- po modyfikacji §9 ust 6</w:t>
      </w:r>
    </w:p>
    <w:p w14:paraId="34CBF6E6"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Proszę o usunięcie §9 ust 6 w całości, gdyż cena energii będzie podlegać indeksacji zgodnie ze  złożonymi zleceniami zakupu na poszczególne okresy.”</w:t>
      </w:r>
    </w:p>
    <w:p w14:paraId="0FCBB4A4" w14:textId="77777777" w:rsidR="008C04FE" w:rsidRPr="008C04FE" w:rsidRDefault="008C04FE" w:rsidP="008C04FE">
      <w:pPr>
        <w:spacing w:after="0" w:line="259" w:lineRule="auto"/>
        <w:rPr>
          <w:rFonts w:ascii="Arial" w:eastAsia="Calibri" w:hAnsi="Arial" w:cs="Arial"/>
          <w:i/>
          <w:iCs/>
          <w:sz w:val="20"/>
          <w:szCs w:val="20"/>
        </w:rPr>
      </w:pPr>
    </w:p>
    <w:p w14:paraId="14DDBE50"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13:</w:t>
      </w:r>
    </w:p>
    <w:p w14:paraId="19DAC886"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zmiany Załącznika nr 5 – po modyfikacji poprzez usunięcie postanowienia § 9 ust. 6. </w:t>
      </w:r>
    </w:p>
    <w:p w14:paraId="794B7EC3" w14:textId="77777777" w:rsidR="008C04FE" w:rsidRPr="008C04FE" w:rsidRDefault="008C04FE" w:rsidP="008C04FE">
      <w:pPr>
        <w:spacing w:after="0" w:line="259" w:lineRule="auto"/>
        <w:rPr>
          <w:rFonts w:ascii="Arial" w:eastAsia="Calibri" w:hAnsi="Arial" w:cs="Arial"/>
          <w:b/>
          <w:bCs/>
          <w:sz w:val="20"/>
          <w:szCs w:val="20"/>
        </w:rPr>
      </w:pPr>
    </w:p>
    <w:p w14:paraId="604B06FC"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14 Wykonawcy</w:t>
      </w:r>
    </w:p>
    <w:p w14:paraId="3957CD09"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„Zwracamy się z ponowną prośbą o zawarcie umowy na wzorze Wykonawcy z uwzględnieniem zapisów ujętych w SWZ, gdyż obecna umowa nie obejmuje wszystkich zapisów wymaganych przez OSD w odniesieniu do zawieraniu umów kompleksowych.”</w:t>
      </w:r>
    </w:p>
    <w:p w14:paraId="7861A3CA" w14:textId="77777777" w:rsidR="008C04FE" w:rsidRPr="008C04FE" w:rsidRDefault="008C04FE" w:rsidP="008C04FE">
      <w:pPr>
        <w:spacing w:after="0" w:line="259" w:lineRule="auto"/>
        <w:jc w:val="both"/>
        <w:rPr>
          <w:rFonts w:ascii="Arial" w:eastAsia="Calibri" w:hAnsi="Arial" w:cs="Arial"/>
          <w:i/>
          <w:iCs/>
          <w:sz w:val="20"/>
          <w:szCs w:val="20"/>
        </w:rPr>
      </w:pPr>
    </w:p>
    <w:p w14:paraId="54D56E33"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14:</w:t>
      </w:r>
    </w:p>
    <w:p w14:paraId="1AF17112"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Zamawiający podtrzymuje stanowisko wyrażone w uprzedniej informacji o wyjaśnieniu treści SWZ i nie dopuszcza możliwości zawarcia umowy w sprawie zamówienia publicznego na wzorze Wykonawcy. Zgodnie z tezą wyroku Krajowej Izby Odwoławczej z dnia 19 grudnia 2016 r. to „</w:t>
      </w:r>
      <w:r w:rsidRPr="008C04FE">
        <w:rPr>
          <w:rFonts w:ascii="Arial" w:eastAsia="Calibri" w:hAnsi="Arial" w:cs="Arial"/>
          <w:i/>
          <w:iCs/>
          <w:sz w:val="20"/>
          <w:szCs w:val="20"/>
        </w:rPr>
        <w:t>Zamawiający,</w:t>
      </w:r>
      <w:r w:rsidRPr="008C04FE">
        <w:rPr>
          <w:rFonts w:ascii="Calibri" w:eastAsia="Calibri" w:hAnsi="Calibri" w:cs="Times New Roman"/>
          <w:i/>
          <w:iCs/>
        </w:rPr>
        <w:t xml:space="preserve"> </w:t>
      </w:r>
      <w:r w:rsidRPr="008C04FE">
        <w:rPr>
          <w:rFonts w:ascii="Arial" w:eastAsia="Calibri" w:hAnsi="Arial" w:cs="Arial"/>
          <w:i/>
          <w:iCs/>
          <w:sz w:val="20"/>
          <w:szCs w:val="20"/>
        </w:rPr>
        <w:t>opisując warunki udziału w postępowaniu, w pierwszej kolejności ma za zadanie, a wręcz za obowiązek w taki sposób je ukształtować, aby spełniały jego (zamawiającego) cel, który musi wykazywać się szczególną dbałością o racjonalne wydatkowanie środków publicznych oraz zapewnienie należytego wykonania umowy</w:t>
      </w:r>
      <w:r w:rsidRPr="008C04FE">
        <w:rPr>
          <w:rFonts w:ascii="Arial" w:eastAsia="Calibri" w:hAnsi="Arial" w:cs="Arial"/>
          <w:sz w:val="20"/>
          <w:szCs w:val="20"/>
        </w:rPr>
        <w:t xml:space="preserve">.” (Wyrok KIO z 19.12.2016 r., KIO 2280/16, LEX nr 2174094). Niemniej jednak ustawodawca nie pozbawił Wykonawców narzędzi kształtowania ostatecznej treści umowy, którzy poprzez zwracanie się do Zamawiających z wnioskiem o wyjaśnienie treści SWZ, mogą wpływać oddziaływać na kształt dokumentów postępowania, w tym także wzoru umowy. W niniejszym postępowaniu, Zamawiający wskazuje, iż brał pod rozwagę ewentualne propozycje i modyfikacje treści dokumentów postępowania (w tym wzoru umowy), i w przypadku stwierdzenia zasadności Wykonawców, uwzględniał je, modyfikując w odpowiednim zakresie treść dokumentów. </w:t>
      </w:r>
    </w:p>
    <w:p w14:paraId="3B8B9183" w14:textId="77777777" w:rsidR="008C04FE" w:rsidRPr="008C04FE" w:rsidRDefault="008C04FE" w:rsidP="008C04FE">
      <w:pPr>
        <w:spacing w:after="0" w:line="259" w:lineRule="auto"/>
        <w:rPr>
          <w:rFonts w:ascii="Arial" w:eastAsia="Calibri" w:hAnsi="Arial" w:cs="Arial"/>
          <w:b/>
          <w:bCs/>
          <w:sz w:val="20"/>
          <w:szCs w:val="20"/>
        </w:rPr>
      </w:pPr>
    </w:p>
    <w:p w14:paraId="745A1D7D" w14:textId="77777777" w:rsidR="008C04FE" w:rsidRPr="008C04FE" w:rsidRDefault="008C04FE" w:rsidP="008C04FE">
      <w:pPr>
        <w:spacing w:after="0" w:line="259" w:lineRule="auto"/>
        <w:rPr>
          <w:rFonts w:ascii="Arial" w:eastAsia="Calibri" w:hAnsi="Arial" w:cs="Arial"/>
          <w:b/>
          <w:bCs/>
          <w:sz w:val="20"/>
          <w:szCs w:val="20"/>
        </w:rPr>
      </w:pPr>
      <w:r w:rsidRPr="008C04FE">
        <w:rPr>
          <w:rFonts w:ascii="Arial" w:eastAsia="Calibri" w:hAnsi="Arial" w:cs="Arial"/>
          <w:b/>
          <w:bCs/>
          <w:sz w:val="20"/>
          <w:szCs w:val="20"/>
        </w:rPr>
        <w:t>Pytanie nr 15 Wykonawcy</w:t>
      </w:r>
    </w:p>
    <w:p w14:paraId="402A2884"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„SWZ pkt. 14.2 i 14.3 Opis sposobu obliczenia ceny oferty</w:t>
      </w:r>
    </w:p>
    <w:p w14:paraId="2C611D35" w14:textId="77777777" w:rsidR="008C04FE" w:rsidRPr="008C04FE" w:rsidRDefault="008C04FE" w:rsidP="008C04FE">
      <w:pPr>
        <w:spacing w:after="0" w:line="259" w:lineRule="auto"/>
        <w:jc w:val="both"/>
        <w:rPr>
          <w:rFonts w:ascii="Arial" w:eastAsia="Calibri" w:hAnsi="Arial" w:cs="Arial"/>
          <w:i/>
          <w:iCs/>
          <w:sz w:val="20"/>
          <w:szCs w:val="20"/>
        </w:rPr>
      </w:pPr>
      <w:r w:rsidRPr="008C04FE">
        <w:rPr>
          <w:rFonts w:ascii="Arial" w:eastAsia="Calibri" w:hAnsi="Arial" w:cs="Arial"/>
          <w:i/>
          <w:iCs/>
          <w:sz w:val="20"/>
          <w:szCs w:val="20"/>
        </w:rPr>
        <w:t>W związku z tym, że cena energii będzie podlegać indeksacji zgodnie ze złożonymi zleceniami zakupu na poszczególne okresy prosimy o stosowną modyfikację zapisu.”</w:t>
      </w:r>
    </w:p>
    <w:p w14:paraId="24AA3826" w14:textId="77777777" w:rsidR="008C04FE" w:rsidRPr="008C04FE" w:rsidRDefault="008C04FE" w:rsidP="008C04FE">
      <w:pPr>
        <w:spacing w:after="0" w:line="259" w:lineRule="auto"/>
        <w:jc w:val="both"/>
        <w:rPr>
          <w:rFonts w:ascii="Arial" w:eastAsia="Calibri" w:hAnsi="Arial" w:cs="Arial"/>
          <w:i/>
          <w:iCs/>
          <w:sz w:val="20"/>
          <w:szCs w:val="20"/>
        </w:rPr>
      </w:pPr>
    </w:p>
    <w:p w14:paraId="3138BEA1" w14:textId="77777777" w:rsidR="008C04FE" w:rsidRPr="008C04FE" w:rsidRDefault="008C04FE" w:rsidP="008C04FE">
      <w:pPr>
        <w:spacing w:after="0" w:line="259" w:lineRule="auto"/>
        <w:jc w:val="both"/>
        <w:rPr>
          <w:rFonts w:ascii="Arial" w:eastAsia="Calibri" w:hAnsi="Arial" w:cs="Arial"/>
          <w:b/>
          <w:bCs/>
          <w:sz w:val="20"/>
          <w:szCs w:val="20"/>
        </w:rPr>
      </w:pPr>
      <w:r w:rsidRPr="008C04FE">
        <w:rPr>
          <w:rFonts w:ascii="Arial" w:eastAsia="Calibri" w:hAnsi="Arial" w:cs="Arial"/>
          <w:b/>
          <w:bCs/>
          <w:sz w:val="20"/>
          <w:szCs w:val="20"/>
        </w:rPr>
        <w:t>Odpowiedź Zamawiającego na pytanie nr 15:</w:t>
      </w:r>
    </w:p>
    <w:p w14:paraId="68F60280"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 xml:space="preserve">Zamawiający informuje, że dokonał modyfikacji SWZ poprzez uwzględnienie sumarycznej wartości usługi dystrybucji jako jedną ze składowych ceny oferty netto, o której mowa w pkt. 14.3 SWZ. </w:t>
      </w:r>
    </w:p>
    <w:p w14:paraId="40CAC470" w14:textId="77777777" w:rsidR="008C04FE" w:rsidRPr="008C04FE" w:rsidRDefault="008C04FE" w:rsidP="008C04FE">
      <w:pPr>
        <w:spacing w:after="0" w:line="259" w:lineRule="auto"/>
        <w:rPr>
          <w:rFonts w:ascii="Arial" w:eastAsia="Calibri" w:hAnsi="Arial" w:cs="Arial"/>
          <w:sz w:val="20"/>
          <w:szCs w:val="20"/>
        </w:rPr>
      </w:pPr>
    </w:p>
    <w:p w14:paraId="3DDED1A8" w14:textId="77777777" w:rsidR="008C04FE" w:rsidRPr="008C04FE" w:rsidRDefault="008C04FE" w:rsidP="008C04FE">
      <w:pPr>
        <w:spacing w:after="0" w:line="259" w:lineRule="auto"/>
        <w:rPr>
          <w:rFonts w:ascii="Arial" w:eastAsia="Calibri" w:hAnsi="Arial" w:cs="Arial"/>
          <w:sz w:val="20"/>
          <w:szCs w:val="20"/>
        </w:rPr>
      </w:pPr>
    </w:p>
    <w:p w14:paraId="281DF31F" w14:textId="77777777" w:rsidR="008C04FE" w:rsidRPr="008C04FE" w:rsidRDefault="008C04FE" w:rsidP="008C04FE">
      <w:pPr>
        <w:spacing w:after="0" w:line="259" w:lineRule="auto"/>
        <w:rPr>
          <w:rFonts w:ascii="Arial" w:eastAsia="Calibri" w:hAnsi="Arial" w:cs="Arial"/>
          <w:sz w:val="20"/>
          <w:szCs w:val="20"/>
        </w:rPr>
      </w:pPr>
    </w:p>
    <w:p w14:paraId="2004C4FB" w14:textId="77777777" w:rsidR="008C04FE" w:rsidRPr="008C04FE" w:rsidRDefault="008C04FE" w:rsidP="008C04FE">
      <w:pPr>
        <w:spacing w:after="0" w:line="259" w:lineRule="auto"/>
        <w:rPr>
          <w:rFonts w:ascii="Arial" w:eastAsia="Calibri" w:hAnsi="Arial" w:cs="Arial"/>
          <w:sz w:val="20"/>
          <w:szCs w:val="20"/>
        </w:rPr>
      </w:pPr>
    </w:p>
    <w:p w14:paraId="7205870E" w14:textId="77777777" w:rsidR="008C04FE" w:rsidRPr="008C04FE" w:rsidRDefault="008C04FE" w:rsidP="008C04FE">
      <w:pPr>
        <w:spacing w:after="0" w:line="259" w:lineRule="auto"/>
        <w:jc w:val="both"/>
        <w:rPr>
          <w:rFonts w:ascii="Arial" w:eastAsia="Calibri" w:hAnsi="Arial" w:cs="Arial"/>
          <w:sz w:val="20"/>
          <w:szCs w:val="20"/>
        </w:rPr>
      </w:pPr>
      <w:r w:rsidRPr="008C04FE">
        <w:rPr>
          <w:rFonts w:ascii="Arial" w:eastAsia="Calibri" w:hAnsi="Arial" w:cs="Arial"/>
          <w:sz w:val="20"/>
          <w:szCs w:val="20"/>
        </w:rPr>
        <w:t>Zamawiający informuje, że niniejsze wyjaśnienia treści Specyfikacji Warunków Zamówienia stają się integralną częścią Specyfikacji Warunków Zamówienia i są wiążące przy składaniu ofert.</w:t>
      </w:r>
    </w:p>
    <w:p w14:paraId="591B14ED" w14:textId="77777777" w:rsidR="008C04FE" w:rsidRPr="008C04FE" w:rsidRDefault="008C04FE" w:rsidP="008C04FE">
      <w:pPr>
        <w:spacing w:after="0" w:line="259" w:lineRule="auto"/>
        <w:rPr>
          <w:rFonts w:ascii="Arial" w:eastAsia="Calibri" w:hAnsi="Arial" w:cs="Arial"/>
          <w:sz w:val="20"/>
          <w:szCs w:val="20"/>
        </w:rPr>
      </w:pPr>
    </w:p>
    <w:p w14:paraId="7EFEB736" w14:textId="77777777" w:rsidR="008C04FE" w:rsidRPr="008C04FE" w:rsidRDefault="008C04FE" w:rsidP="008C04FE">
      <w:pPr>
        <w:tabs>
          <w:tab w:val="left" w:pos="4820"/>
        </w:tabs>
        <w:spacing w:after="0"/>
        <w:ind w:firstLine="5670"/>
        <w:jc w:val="center"/>
        <w:rPr>
          <w:rFonts w:ascii="Arial" w:eastAsia="Calibri" w:hAnsi="Arial" w:cs="Arial"/>
          <w:sz w:val="20"/>
          <w:szCs w:val="20"/>
        </w:rPr>
      </w:pPr>
    </w:p>
    <w:p w14:paraId="0CC7A122" w14:textId="77777777" w:rsidR="008C04FE" w:rsidRPr="008C04FE" w:rsidRDefault="008C04FE" w:rsidP="008C04FE">
      <w:pPr>
        <w:tabs>
          <w:tab w:val="left" w:pos="4820"/>
        </w:tabs>
        <w:spacing w:after="0"/>
        <w:ind w:firstLine="5670"/>
        <w:jc w:val="center"/>
        <w:rPr>
          <w:rFonts w:ascii="Arial" w:eastAsia="Calibri" w:hAnsi="Arial" w:cs="Arial"/>
          <w:sz w:val="20"/>
          <w:szCs w:val="20"/>
        </w:rPr>
      </w:pPr>
      <w:r w:rsidRPr="008C04FE">
        <w:rPr>
          <w:rFonts w:ascii="Arial" w:eastAsia="Calibri" w:hAnsi="Arial" w:cs="Arial"/>
          <w:sz w:val="20"/>
          <w:szCs w:val="20"/>
        </w:rPr>
        <w:t>_______________________</w:t>
      </w:r>
    </w:p>
    <w:p w14:paraId="37354162" w14:textId="391041F6" w:rsidR="007011A9" w:rsidRPr="009C6107" w:rsidRDefault="007011A9" w:rsidP="008C04FE">
      <w:pPr>
        <w:spacing w:after="0" w:line="259" w:lineRule="auto"/>
        <w:jc w:val="right"/>
      </w:pPr>
    </w:p>
    <w:sectPr w:rsidR="007011A9" w:rsidRPr="009C6107" w:rsidSect="00D93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7FBF"/>
    <w:multiLevelType w:val="hybridMultilevel"/>
    <w:tmpl w:val="6908B646"/>
    <w:lvl w:ilvl="0" w:tplc="2F52A402">
      <w:start w:val="1"/>
      <w:numFmt w:val="decimal"/>
      <w:lvlText w:val="%1)"/>
      <w:lvlJc w:val="left"/>
      <w:pPr>
        <w:ind w:left="426" w:hanging="360"/>
      </w:pPr>
      <w:rPr>
        <w:rFonts w:asciiTheme="minorHAnsi" w:eastAsiaTheme="minorHAnsi" w:hAnsiTheme="minorHAnsi" w:cstheme="minorBidi" w:hint="default"/>
        <w:u w:val="none"/>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18231AD4"/>
    <w:multiLevelType w:val="hybridMultilevel"/>
    <w:tmpl w:val="2C68DA28"/>
    <w:lvl w:ilvl="0" w:tplc="9F86629C">
      <w:start w:val="1"/>
      <w:numFmt w:val="decimal"/>
      <w:lvlText w:val="%1)"/>
      <w:lvlJc w:val="left"/>
      <w:pPr>
        <w:ind w:left="786" w:hanging="360"/>
      </w:pPr>
      <w:rPr>
        <w:rFonts w:hint="default"/>
      </w:rPr>
    </w:lvl>
    <w:lvl w:ilvl="1" w:tplc="59A6934E">
      <w:start w:val="1"/>
      <w:numFmt w:val="lowerLetter"/>
      <w:lvlText w:val="%2)"/>
      <w:lvlJc w:val="left"/>
      <w:pPr>
        <w:tabs>
          <w:tab w:val="num" w:pos="1506"/>
        </w:tabs>
        <w:ind w:left="1506" w:hanging="360"/>
      </w:pPr>
      <w:rPr>
        <w:rFonts w:hint="default"/>
      </w:rPr>
    </w:lvl>
    <w:lvl w:ilvl="2" w:tplc="9510F2EA">
      <w:start w:val="1"/>
      <w:numFmt w:val="bullet"/>
      <w:lvlText w:val=""/>
      <w:lvlJc w:val="left"/>
      <w:pPr>
        <w:tabs>
          <w:tab w:val="num" w:pos="2406"/>
        </w:tabs>
        <w:ind w:left="2406" w:hanging="360"/>
      </w:pPr>
      <w:rPr>
        <w:rFonts w:ascii="Wingdings" w:hAnsi="Wingding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4C6C1EA3"/>
    <w:multiLevelType w:val="hybridMultilevel"/>
    <w:tmpl w:val="19F88308"/>
    <w:lvl w:ilvl="0" w:tplc="06ECEDEA">
      <w:start w:val="1"/>
      <w:numFmt w:val="lowerLetter"/>
      <w:lvlText w:val="%1)"/>
      <w:lvlJc w:val="left"/>
      <w:pPr>
        <w:ind w:left="786" w:hanging="360"/>
      </w:pPr>
      <w:rPr>
        <w:rFonts w:hint="default"/>
      </w:rPr>
    </w:lvl>
    <w:lvl w:ilvl="1" w:tplc="518E142A">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57035C3E"/>
    <w:multiLevelType w:val="hybridMultilevel"/>
    <w:tmpl w:val="81B8DAF0"/>
    <w:lvl w:ilvl="0" w:tplc="9536DB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B393676"/>
    <w:multiLevelType w:val="hybridMultilevel"/>
    <w:tmpl w:val="034CF5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5D"/>
    <w:rsid w:val="00003B4E"/>
    <w:rsid w:val="00047728"/>
    <w:rsid w:val="00062360"/>
    <w:rsid w:val="000B1CF1"/>
    <w:rsid w:val="000B656A"/>
    <w:rsid w:val="000C6D26"/>
    <w:rsid w:val="000E1955"/>
    <w:rsid w:val="000E530A"/>
    <w:rsid w:val="000F3734"/>
    <w:rsid w:val="00156E66"/>
    <w:rsid w:val="001751AF"/>
    <w:rsid w:val="00191156"/>
    <w:rsid w:val="00193B7F"/>
    <w:rsid w:val="00247DF7"/>
    <w:rsid w:val="00260E2F"/>
    <w:rsid w:val="00284C3D"/>
    <w:rsid w:val="002C3324"/>
    <w:rsid w:val="002E4392"/>
    <w:rsid w:val="00312487"/>
    <w:rsid w:val="00346956"/>
    <w:rsid w:val="00356A1F"/>
    <w:rsid w:val="00372F03"/>
    <w:rsid w:val="003829A8"/>
    <w:rsid w:val="003D7EA8"/>
    <w:rsid w:val="00445F72"/>
    <w:rsid w:val="00466596"/>
    <w:rsid w:val="00472729"/>
    <w:rsid w:val="004A4442"/>
    <w:rsid w:val="004B5863"/>
    <w:rsid w:val="00503E53"/>
    <w:rsid w:val="00540316"/>
    <w:rsid w:val="00540C63"/>
    <w:rsid w:val="00547146"/>
    <w:rsid w:val="00560F85"/>
    <w:rsid w:val="0056429A"/>
    <w:rsid w:val="00597028"/>
    <w:rsid w:val="005A14F6"/>
    <w:rsid w:val="005C728B"/>
    <w:rsid w:val="005E7C02"/>
    <w:rsid w:val="005F26A8"/>
    <w:rsid w:val="00653F5D"/>
    <w:rsid w:val="007011A9"/>
    <w:rsid w:val="007330E2"/>
    <w:rsid w:val="007817E5"/>
    <w:rsid w:val="00790465"/>
    <w:rsid w:val="007B1F80"/>
    <w:rsid w:val="007C3315"/>
    <w:rsid w:val="007E0F48"/>
    <w:rsid w:val="007E3AC5"/>
    <w:rsid w:val="0085714B"/>
    <w:rsid w:val="00862F35"/>
    <w:rsid w:val="00865317"/>
    <w:rsid w:val="008C04FE"/>
    <w:rsid w:val="008E0B01"/>
    <w:rsid w:val="008F0250"/>
    <w:rsid w:val="008F3CA4"/>
    <w:rsid w:val="009C6107"/>
    <w:rsid w:val="00A94FA7"/>
    <w:rsid w:val="00AA0033"/>
    <w:rsid w:val="00AC5E54"/>
    <w:rsid w:val="00AC7535"/>
    <w:rsid w:val="00AD1234"/>
    <w:rsid w:val="00AD66D7"/>
    <w:rsid w:val="00AF1A51"/>
    <w:rsid w:val="00B33FAA"/>
    <w:rsid w:val="00B7633F"/>
    <w:rsid w:val="00BD7434"/>
    <w:rsid w:val="00BF3C70"/>
    <w:rsid w:val="00C24691"/>
    <w:rsid w:val="00C32C84"/>
    <w:rsid w:val="00C6393E"/>
    <w:rsid w:val="00C67811"/>
    <w:rsid w:val="00CA405A"/>
    <w:rsid w:val="00CC7484"/>
    <w:rsid w:val="00CE1973"/>
    <w:rsid w:val="00CE4D0F"/>
    <w:rsid w:val="00D30240"/>
    <w:rsid w:val="00D41DF6"/>
    <w:rsid w:val="00D93A52"/>
    <w:rsid w:val="00DA16D1"/>
    <w:rsid w:val="00E01BA6"/>
    <w:rsid w:val="00E22DB2"/>
    <w:rsid w:val="00E34229"/>
    <w:rsid w:val="00E5201B"/>
    <w:rsid w:val="00E93EB5"/>
    <w:rsid w:val="00EC1C24"/>
    <w:rsid w:val="00ED5DF2"/>
    <w:rsid w:val="00EE5C70"/>
    <w:rsid w:val="00F10234"/>
    <w:rsid w:val="00F526CE"/>
    <w:rsid w:val="00FD5B6B"/>
    <w:rsid w:val="00FF6F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99D4"/>
  <w15:docId w15:val="{1EE3FABE-B5B6-4C68-A638-9EFE6D4D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5F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F5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F5D"/>
    <w:rPr>
      <w:rFonts w:ascii="Tahoma" w:hAnsi="Tahoma" w:cs="Tahoma"/>
      <w:sz w:val="16"/>
      <w:szCs w:val="16"/>
    </w:rPr>
  </w:style>
  <w:style w:type="paragraph" w:styleId="Akapitzlist">
    <w:name w:val="List Paragraph"/>
    <w:basedOn w:val="Normalny"/>
    <w:uiPriority w:val="34"/>
    <w:qFormat/>
    <w:rsid w:val="00547146"/>
    <w:pPr>
      <w:ind w:left="720"/>
      <w:contextualSpacing/>
    </w:pPr>
  </w:style>
  <w:style w:type="paragraph" w:styleId="Tekstpodstawowy">
    <w:name w:val="Body Text"/>
    <w:basedOn w:val="Normalny"/>
    <w:link w:val="TekstpodstawowyZnak"/>
    <w:uiPriority w:val="99"/>
    <w:unhideWhenUsed/>
    <w:rsid w:val="00560F85"/>
    <w:pPr>
      <w:spacing w:after="120" w:line="360" w:lineRule="auto"/>
    </w:pPr>
    <w:rPr>
      <w:rFonts w:ascii="Times New Roman" w:eastAsia="Calibri" w:hAnsi="Times New Roman" w:cs="Times New Roman"/>
      <w:sz w:val="24"/>
    </w:rPr>
  </w:style>
  <w:style w:type="character" w:customStyle="1" w:styleId="TekstpodstawowyZnak">
    <w:name w:val="Tekst podstawowy Znak"/>
    <w:basedOn w:val="Domylnaczcionkaakapitu"/>
    <w:link w:val="Tekstpodstawowy"/>
    <w:uiPriority w:val="99"/>
    <w:rsid w:val="00560F85"/>
    <w:rPr>
      <w:rFonts w:ascii="Times New Roman" w:eastAsia="Calibri" w:hAnsi="Times New Roman" w:cs="Times New Roman"/>
      <w:sz w:val="24"/>
    </w:rPr>
  </w:style>
  <w:style w:type="paragraph" w:customStyle="1" w:styleId="WW-Tretekstu">
    <w:name w:val="WW-Treść tekstu"/>
    <w:basedOn w:val="Normalny"/>
    <w:rsid w:val="007011A9"/>
    <w:pPr>
      <w:suppressAutoHyphens/>
      <w:spacing w:after="0" w:line="360" w:lineRule="auto"/>
    </w:pPr>
    <w:rPr>
      <w:rFonts w:ascii="Times New Roman" w:eastAsia="Arial" w:hAnsi="Times New Roman" w:cs="StarSymbol"/>
      <w:sz w:val="24"/>
      <w:szCs w:val="20"/>
      <w:lang w:eastAsia="pl-PL" w:bidi="pl-PL"/>
    </w:rPr>
  </w:style>
  <w:style w:type="paragraph" w:customStyle="1" w:styleId="Tekstpodstawowywcity22">
    <w:name w:val="Tekst podstawowy wcięty 22"/>
    <w:basedOn w:val="Normalny"/>
    <w:rsid w:val="00597028"/>
    <w:pPr>
      <w:suppressAutoHyphens/>
      <w:spacing w:after="0" w:line="240" w:lineRule="auto"/>
      <w:ind w:left="284"/>
    </w:pPr>
    <w:rPr>
      <w:rFonts w:ascii="Times New Roman" w:eastAsia="Times New Roman" w:hAnsi="Times New Roman" w:cs="Times New Roman"/>
      <w:szCs w:val="24"/>
      <w:lang w:eastAsia="ar-SA"/>
    </w:rPr>
  </w:style>
  <w:style w:type="paragraph" w:styleId="NormalnyWeb">
    <w:name w:val="Normal (Web)"/>
    <w:basedOn w:val="Normalny"/>
    <w:uiPriority w:val="99"/>
    <w:unhideWhenUsed/>
    <w:rsid w:val="00AD66D7"/>
    <w:pPr>
      <w:spacing w:before="100" w:beforeAutospacing="1" w:after="119" w:line="240" w:lineRule="auto"/>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8E0B01"/>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8E0B0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81324">
      <w:bodyDiv w:val="1"/>
      <w:marLeft w:val="0"/>
      <w:marRight w:val="0"/>
      <w:marTop w:val="0"/>
      <w:marBottom w:val="0"/>
      <w:divBdr>
        <w:top w:val="none" w:sz="0" w:space="0" w:color="auto"/>
        <w:left w:val="none" w:sz="0" w:space="0" w:color="auto"/>
        <w:bottom w:val="none" w:sz="0" w:space="0" w:color="auto"/>
        <w:right w:val="none" w:sz="0" w:space="0" w:color="auto"/>
      </w:divBdr>
    </w:div>
    <w:div w:id="509295642">
      <w:bodyDiv w:val="1"/>
      <w:marLeft w:val="0"/>
      <w:marRight w:val="0"/>
      <w:marTop w:val="0"/>
      <w:marBottom w:val="0"/>
      <w:divBdr>
        <w:top w:val="none" w:sz="0" w:space="0" w:color="auto"/>
        <w:left w:val="none" w:sz="0" w:space="0" w:color="auto"/>
        <w:bottom w:val="none" w:sz="0" w:space="0" w:color="auto"/>
        <w:right w:val="none" w:sz="0" w:space="0" w:color="auto"/>
      </w:divBdr>
    </w:div>
    <w:div w:id="1085767124">
      <w:bodyDiv w:val="1"/>
      <w:marLeft w:val="0"/>
      <w:marRight w:val="0"/>
      <w:marTop w:val="0"/>
      <w:marBottom w:val="0"/>
      <w:divBdr>
        <w:top w:val="none" w:sz="0" w:space="0" w:color="auto"/>
        <w:left w:val="none" w:sz="0" w:space="0" w:color="auto"/>
        <w:bottom w:val="none" w:sz="0" w:space="0" w:color="auto"/>
        <w:right w:val="none" w:sz="0" w:space="0" w:color="auto"/>
      </w:divBdr>
    </w:div>
    <w:div w:id="1228883597">
      <w:bodyDiv w:val="1"/>
      <w:marLeft w:val="0"/>
      <w:marRight w:val="0"/>
      <w:marTop w:val="0"/>
      <w:marBottom w:val="0"/>
      <w:divBdr>
        <w:top w:val="none" w:sz="0" w:space="0" w:color="auto"/>
        <w:left w:val="none" w:sz="0" w:space="0" w:color="auto"/>
        <w:bottom w:val="none" w:sz="0" w:space="0" w:color="auto"/>
        <w:right w:val="none" w:sz="0" w:space="0" w:color="auto"/>
      </w:divBdr>
    </w:div>
    <w:div w:id="176187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nobrzeg.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1608</Words>
  <Characters>9654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Drukarnia</dc:creator>
  <cp:lastModifiedBy>M.Pasieka</cp:lastModifiedBy>
  <cp:revision>17</cp:revision>
  <cp:lastPrinted>2021-09-14T06:32:00Z</cp:lastPrinted>
  <dcterms:created xsi:type="dcterms:W3CDTF">2021-10-14T11:23:00Z</dcterms:created>
  <dcterms:modified xsi:type="dcterms:W3CDTF">2022-01-11T08:40:00Z</dcterms:modified>
</cp:coreProperties>
</file>