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7C30" w14:textId="2E75B309" w:rsidR="00966FB8" w:rsidRPr="00871586" w:rsidRDefault="00966FB8" w:rsidP="005729BF">
      <w:pPr>
        <w:pStyle w:val="Nagwek1"/>
        <w:spacing w:line="360" w:lineRule="auto"/>
        <w:ind w:left="5664"/>
        <w:jc w:val="both"/>
        <w:rPr>
          <w:rFonts w:ascii="Verdana" w:hAnsi="Verdana"/>
          <w:sz w:val="20"/>
        </w:rPr>
      </w:pPr>
      <w:r w:rsidRPr="00EA7CFF">
        <w:rPr>
          <w:rFonts w:ascii="Verdana" w:hAnsi="Verdana"/>
          <w:sz w:val="20"/>
        </w:rPr>
        <w:t>Tarnobrzeg, dnia 20</w:t>
      </w:r>
      <w:r w:rsidR="00B712E2">
        <w:rPr>
          <w:rFonts w:ascii="Verdana" w:hAnsi="Verdana"/>
          <w:sz w:val="20"/>
        </w:rPr>
        <w:t>2</w:t>
      </w:r>
      <w:r w:rsidR="00E00A56">
        <w:rPr>
          <w:rFonts w:ascii="Verdana" w:hAnsi="Verdana"/>
          <w:sz w:val="20"/>
        </w:rPr>
        <w:t>2</w:t>
      </w:r>
      <w:r w:rsidRPr="00EA7CFF">
        <w:rPr>
          <w:rFonts w:ascii="Verdana" w:hAnsi="Verdana"/>
          <w:sz w:val="20"/>
        </w:rPr>
        <w:t>-</w:t>
      </w:r>
      <w:r w:rsidR="00E00A56">
        <w:rPr>
          <w:rFonts w:ascii="Verdana" w:hAnsi="Verdana"/>
          <w:sz w:val="20"/>
        </w:rPr>
        <w:t>0</w:t>
      </w:r>
      <w:r w:rsidR="00247DC4">
        <w:rPr>
          <w:rFonts w:ascii="Verdana" w:hAnsi="Verdana"/>
          <w:sz w:val="20"/>
        </w:rPr>
        <w:t>1</w:t>
      </w:r>
      <w:r w:rsidRPr="00192C9B">
        <w:rPr>
          <w:rFonts w:ascii="Verdana" w:hAnsi="Verdana"/>
          <w:sz w:val="20"/>
        </w:rPr>
        <w:t>-</w:t>
      </w:r>
      <w:r w:rsidR="00E00A56">
        <w:rPr>
          <w:rFonts w:ascii="Verdana" w:hAnsi="Verdana"/>
          <w:sz w:val="20"/>
        </w:rPr>
        <w:t>1</w:t>
      </w:r>
      <w:r w:rsidR="000A1BE0">
        <w:rPr>
          <w:rFonts w:ascii="Verdana" w:hAnsi="Verdana"/>
          <w:sz w:val="20"/>
        </w:rPr>
        <w:t>3</w:t>
      </w:r>
    </w:p>
    <w:p w14:paraId="5A631567" w14:textId="16C0689A" w:rsidR="00894F85" w:rsidRDefault="00202B90" w:rsidP="005729BF">
      <w:pPr>
        <w:pStyle w:val="Nagwek1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GKŚ-</w:t>
      </w:r>
      <w:r w:rsidR="00B712E2">
        <w:rPr>
          <w:rFonts w:ascii="Verdana" w:hAnsi="Verdana"/>
          <w:sz w:val="20"/>
        </w:rPr>
        <w:t>II</w:t>
      </w:r>
      <w:r w:rsidR="00966FB8" w:rsidRPr="00EA7CFF">
        <w:rPr>
          <w:rFonts w:ascii="Verdana" w:hAnsi="Verdana"/>
          <w:sz w:val="20"/>
        </w:rPr>
        <w:t>.6220.</w:t>
      </w:r>
      <w:r w:rsidR="00E00A56">
        <w:rPr>
          <w:rFonts w:ascii="Verdana" w:hAnsi="Verdana"/>
          <w:sz w:val="20"/>
        </w:rPr>
        <w:t>13</w:t>
      </w:r>
      <w:r w:rsidR="00966FB8" w:rsidRPr="00EA7CFF">
        <w:rPr>
          <w:rFonts w:ascii="Verdana" w:hAnsi="Verdana"/>
          <w:sz w:val="20"/>
        </w:rPr>
        <w:t>.20</w:t>
      </w:r>
      <w:r w:rsidR="00B712E2">
        <w:rPr>
          <w:rFonts w:ascii="Verdana" w:hAnsi="Verdana"/>
          <w:sz w:val="20"/>
        </w:rPr>
        <w:t>2</w:t>
      </w:r>
      <w:r w:rsidR="00385B19">
        <w:rPr>
          <w:rFonts w:ascii="Verdana" w:hAnsi="Verdana"/>
          <w:sz w:val="20"/>
        </w:rPr>
        <w:t>1</w:t>
      </w:r>
    </w:p>
    <w:p w14:paraId="2638F3B3" w14:textId="6AEC291F" w:rsidR="00F25565" w:rsidRDefault="00F25565" w:rsidP="005729BF">
      <w:pPr>
        <w:pStyle w:val="Nagwek3"/>
        <w:spacing w:line="360" w:lineRule="auto"/>
        <w:jc w:val="center"/>
        <w:rPr>
          <w:rFonts w:ascii="Verdana" w:hAnsi="Verdana"/>
          <w:color w:val="auto"/>
          <w:sz w:val="20"/>
          <w:szCs w:val="20"/>
        </w:rPr>
      </w:pPr>
      <w:r w:rsidRPr="005E5B6E">
        <w:rPr>
          <w:rFonts w:ascii="Verdana" w:hAnsi="Verdana"/>
          <w:color w:val="auto"/>
          <w:sz w:val="20"/>
          <w:szCs w:val="20"/>
        </w:rPr>
        <w:t>D  E  C  Y  Z  J  A</w:t>
      </w:r>
    </w:p>
    <w:p w14:paraId="00F26AA0" w14:textId="77777777" w:rsidR="00A16343" w:rsidRPr="00A16343" w:rsidRDefault="00A16343" w:rsidP="00A16343"/>
    <w:p w14:paraId="355D52EB" w14:textId="77777777" w:rsidR="00F25565" w:rsidRPr="005E5B6E" w:rsidRDefault="00F25565" w:rsidP="005729BF">
      <w:pPr>
        <w:pStyle w:val="Tekstpodstawowy2"/>
        <w:spacing w:after="0" w:line="360" w:lineRule="auto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>Działając na podstawie:</w:t>
      </w:r>
    </w:p>
    <w:p w14:paraId="5842D883" w14:textId="5C7BBFFB" w:rsidR="00F25565" w:rsidRDefault="00F25565" w:rsidP="005729BF">
      <w:pPr>
        <w:numPr>
          <w:ilvl w:val="0"/>
          <w:numId w:val="5"/>
        </w:numPr>
        <w:tabs>
          <w:tab w:val="clear" w:pos="360"/>
        </w:tabs>
        <w:spacing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art. 75 ust. 1 pkt 4, art. 84, art. 85 ust. 1, ust. 2 </w:t>
      </w:r>
      <w:r w:rsidR="00B603CD" w:rsidRPr="005E5B6E">
        <w:rPr>
          <w:rFonts w:ascii="Verdana" w:hAnsi="Verdana"/>
          <w:sz w:val="20"/>
          <w:szCs w:val="20"/>
        </w:rPr>
        <w:t>pkt.</w:t>
      </w:r>
      <w:r w:rsidRPr="005E5B6E">
        <w:rPr>
          <w:rFonts w:ascii="Verdana" w:hAnsi="Verdana"/>
          <w:sz w:val="20"/>
          <w:szCs w:val="20"/>
        </w:rPr>
        <w:t xml:space="preserve"> 2 i ust. 3 ustawy z dnia </w:t>
      </w:r>
      <w:r w:rsidRPr="005E5B6E">
        <w:rPr>
          <w:rFonts w:ascii="Verdana" w:hAnsi="Verdana"/>
          <w:sz w:val="20"/>
          <w:szCs w:val="20"/>
        </w:rPr>
        <w:br/>
        <w:t xml:space="preserve">3 października 2008r. o udostępnianiu informacji o środowisku i jego ochronie, udziale społeczeństwa w ochronie środowiska oraz o ocenach oddziaływania na środowisko </w:t>
      </w:r>
      <w:r w:rsidR="008341E0" w:rsidRPr="005E5B6E">
        <w:rPr>
          <w:rFonts w:ascii="Verdana" w:hAnsi="Verdana"/>
          <w:sz w:val="20"/>
          <w:szCs w:val="20"/>
        </w:rPr>
        <w:t>(</w:t>
      </w:r>
      <w:r w:rsidR="000872C6" w:rsidRPr="00F9611B">
        <w:rPr>
          <w:rFonts w:ascii="Verdana" w:eastAsiaTheme="minorEastAsia" w:hAnsi="Verdana"/>
          <w:sz w:val="20"/>
          <w:szCs w:val="20"/>
        </w:rPr>
        <w:t xml:space="preserve">tekst jednolity: </w:t>
      </w:r>
      <w:bookmarkStart w:id="0" w:name="_Hlk67485992"/>
      <w:r w:rsidR="00B712E2" w:rsidRPr="00B712E2">
        <w:rPr>
          <w:rFonts w:ascii="Verdana" w:eastAsiaTheme="minorEastAsia" w:hAnsi="Verdana"/>
          <w:sz w:val="20"/>
          <w:szCs w:val="20"/>
        </w:rPr>
        <w:t xml:space="preserve">Dz. U. z 2021 r. poz. </w:t>
      </w:r>
      <w:bookmarkEnd w:id="0"/>
      <w:r w:rsidR="00A92524">
        <w:rPr>
          <w:rFonts w:ascii="Verdana" w:eastAsiaTheme="minorEastAsia" w:hAnsi="Verdana"/>
          <w:sz w:val="20"/>
          <w:szCs w:val="20"/>
        </w:rPr>
        <w:t>2373</w:t>
      </w:r>
      <w:r w:rsidR="00295B09">
        <w:rPr>
          <w:rFonts w:ascii="Verdana" w:eastAsiaTheme="minorEastAsia" w:hAnsi="Verdana"/>
          <w:sz w:val="20"/>
          <w:szCs w:val="20"/>
        </w:rPr>
        <w:t xml:space="preserve"> z późniejszymi zmianami</w:t>
      </w:r>
      <w:r w:rsidR="008341E0" w:rsidRPr="005E5B6E">
        <w:rPr>
          <w:rFonts w:ascii="Verdana" w:hAnsi="Verdana"/>
          <w:sz w:val="20"/>
          <w:szCs w:val="20"/>
        </w:rPr>
        <w:t>)</w:t>
      </w:r>
      <w:r w:rsidRPr="005E5B6E">
        <w:rPr>
          <w:rFonts w:ascii="Verdana" w:hAnsi="Verdana"/>
          <w:sz w:val="20"/>
          <w:szCs w:val="20"/>
        </w:rPr>
        <w:t>,</w:t>
      </w:r>
    </w:p>
    <w:p w14:paraId="1778FCF3" w14:textId="1EEC423A" w:rsidR="00F25565" w:rsidRPr="005E5B6E" w:rsidRDefault="00F25565" w:rsidP="005729BF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art. 104  ustawy z dnia 14 czerwca 1960 r. – Kodeks postępowania administracyjnego                                            </w:t>
      </w:r>
      <w:r w:rsidR="001C1E55" w:rsidRPr="005E5B6E">
        <w:rPr>
          <w:rFonts w:ascii="Verdana" w:hAnsi="Verdana"/>
          <w:sz w:val="20"/>
          <w:szCs w:val="20"/>
        </w:rPr>
        <w:t>(</w:t>
      </w:r>
      <w:r w:rsidR="001C1E55" w:rsidRPr="005E5B6E">
        <w:rPr>
          <w:rFonts w:ascii="Verdana" w:hAnsi="Verdana" w:cs="Tahoma"/>
          <w:bCs/>
          <w:sz w:val="20"/>
          <w:szCs w:val="20"/>
        </w:rPr>
        <w:t xml:space="preserve">tekst jednolity: </w:t>
      </w:r>
      <w:r w:rsidR="00B712E2" w:rsidRPr="00B712E2">
        <w:rPr>
          <w:rFonts w:ascii="Verdana" w:hAnsi="Verdana" w:cs="Tahoma"/>
          <w:bCs/>
          <w:sz w:val="20"/>
          <w:szCs w:val="20"/>
        </w:rPr>
        <w:t>Dz. U. z 202</w:t>
      </w:r>
      <w:r w:rsidR="00A20EEB">
        <w:rPr>
          <w:rFonts w:ascii="Verdana" w:hAnsi="Verdana" w:cs="Tahoma"/>
          <w:bCs/>
          <w:sz w:val="20"/>
          <w:szCs w:val="20"/>
        </w:rPr>
        <w:t>1</w:t>
      </w:r>
      <w:r w:rsidR="00B712E2" w:rsidRPr="00B712E2">
        <w:rPr>
          <w:rFonts w:ascii="Verdana" w:hAnsi="Verdana" w:cs="Tahoma"/>
          <w:bCs/>
          <w:sz w:val="20"/>
          <w:szCs w:val="20"/>
        </w:rPr>
        <w:t xml:space="preserve"> r. poz. </w:t>
      </w:r>
      <w:r w:rsidR="00A20EEB" w:rsidRPr="00A20EEB">
        <w:rPr>
          <w:rFonts w:ascii="Verdana" w:hAnsi="Verdana" w:cs="Tahoma"/>
          <w:bCs/>
          <w:sz w:val="20"/>
          <w:szCs w:val="20"/>
        </w:rPr>
        <w:t>735</w:t>
      </w:r>
      <w:r w:rsidR="00E011A6">
        <w:rPr>
          <w:rFonts w:ascii="Verdana" w:hAnsi="Verdana" w:cs="Tahoma"/>
          <w:bCs/>
          <w:sz w:val="20"/>
          <w:szCs w:val="20"/>
        </w:rPr>
        <w:t xml:space="preserve"> z późniejszymi zmianami</w:t>
      </w:r>
      <w:r w:rsidR="001C1E55" w:rsidRPr="005E5B6E">
        <w:rPr>
          <w:rFonts w:ascii="Verdana" w:hAnsi="Verdana"/>
          <w:sz w:val="20"/>
          <w:szCs w:val="20"/>
        </w:rPr>
        <w:t>)</w:t>
      </w:r>
      <w:r w:rsidRPr="005E5B6E">
        <w:rPr>
          <w:rFonts w:ascii="Verdana" w:hAnsi="Verdana"/>
          <w:sz w:val="20"/>
          <w:szCs w:val="20"/>
        </w:rPr>
        <w:t>,</w:t>
      </w:r>
    </w:p>
    <w:p w14:paraId="178CA436" w14:textId="7C93567D" w:rsidR="00972621" w:rsidRDefault="00F25565" w:rsidP="005729BF">
      <w:pPr>
        <w:pStyle w:val="western"/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po rozpatrzeniu wniosku </w:t>
      </w:r>
      <w:bookmarkStart w:id="1" w:name="_Hlk76629940"/>
      <w:r w:rsidR="00247DC4" w:rsidRPr="001A0C51">
        <w:rPr>
          <w:rFonts w:ascii="Verdana" w:hAnsi="Verdana"/>
          <w:sz w:val="20"/>
          <w:szCs w:val="20"/>
        </w:rPr>
        <w:t>Zakład</w:t>
      </w:r>
      <w:r w:rsidR="00247DC4">
        <w:rPr>
          <w:rFonts w:ascii="Verdana" w:hAnsi="Verdana"/>
          <w:sz w:val="20"/>
          <w:szCs w:val="20"/>
        </w:rPr>
        <w:t>ów</w:t>
      </w:r>
      <w:r w:rsidR="00247DC4" w:rsidRPr="001A0C51">
        <w:rPr>
          <w:rFonts w:ascii="Verdana" w:hAnsi="Verdana"/>
          <w:sz w:val="20"/>
          <w:szCs w:val="20"/>
        </w:rPr>
        <w:t xml:space="preserve"> Chemiczn</w:t>
      </w:r>
      <w:r w:rsidR="00247DC4">
        <w:rPr>
          <w:rFonts w:ascii="Verdana" w:hAnsi="Verdana"/>
          <w:sz w:val="20"/>
          <w:szCs w:val="20"/>
        </w:rPr>
        <w:t>ych</w:t>
      </w:r>
      <w:r w:rsidR="00247DC4" w:rsidRPr="001A0C51">
        <w:rPr>
          <w:rFonts w:ascii="Verdana" w:hAnsi="Verdana"/>
          <w:sz w:val="20"/>
          <w:szCs w:val="20"/>
        </w:rPr>
        <w:t xml:space="preserve"> SIARKOPOL  Tarnobrzeg</w:t>
      </w:r>
      <w:r w:rsidR="00247DC4">
        <w:rPr>
          <w:rFonts w:ascii="Verdana" w:hAnsi="Verdana"/>
          <w:sz w:val="20"/>
          <w:szCs w:val="20"/>
        </w:rPr>
        <w:t xml:space="preserve"> </w:t>
      </w:r>
      <w:r w:rsidR="00247DC4" w:rsidRPr="001A0C51">
        <w:rPr>
          <w:rFonts w:ascii="Verdana" w:hAnsi="Verdana"/>
          <w:sz w:val="20"/>
          <w:szCs w:val="20"/>
        </w:rPr>
        <w:t>Spółka z o.o.</w:t>
      </w:r>
      <w:r w:rsidR="00247DC4">
        <w:rPr>
          <w:rFonts w:ascii="Verdana" w:hAnsi="Verdana"/>
          <w:sz w:val="20"/>
          <w:szCs w:val="20"/>
        </w:rPr>
        <w:t xml:space="preserve">; </w:t>
      </w:r>
      <w:r w:rsidR="00247DC4">
        <w:rPr>
          <w:rFonts w:ascii="Verdana" w:hAnsi="Verdana"/>
          <w:sz w:val="20"/>
          <w:szCs w:val="20"/>
        </w:rPr>
        <w:br/>
      </w:r>
      <w:r w:rsidR="00247DC4" w:rsidRPr="001A0C51">
        <w:rPr>
          <w:rFonts w:ascii="Verdana" w:hAnsi="Verdana"/>
          <w:sz w:val="20"/>
          <w:szCs w:val="20"/>
        </w:rPr>
        <w:t>ul. Chemiczna 3</w:t>
      </w:r>
      <w:r w:rsidR="00247DC4">
        <w:rPr>
          <w:rFonts w:ascii="Verdana" w:hAnsi="Verdana"/>
          <w:sz w:val="20"/>
          <w:szCs w:val="20"/>
        </w:rPr>
        <w:t xml:space="preserve">; </w:t>
      </w:r>
      <w:r w:rsidR="00247DC4" w:rsidRPr="001A0C51">
        <w:rPr>
          <w:rFonts w:ascii="Verdana" w:hAnsi="Verdana"/>
          <w:sz w:val="20"/>
          <w:szCs w:val="20"/>
        </w:rPr>
        <w:t>39-400 Tarnobrzeg</w:t>
      </w:r>
      <w:r w:rsidR="00E011A6" w:rsidRPr="00E011A6">
        <w:rPr>
          <w:rFonts w:ascii="Verdana" w:hAnsi="Verdana"/>
          <w:bCs/>
          <w:sz w:val="20"/>
        </w:rPr>
        <w:t xml:space="preserve">; </w:t>
      </w:r>
      <w:bookmarkEnd w:id="1"/>
    </w:p>
    <w:p w14:paraId="09846C5C" w14:textId="77777777" w:rsidR="00F25565" w:rsidRDefault="00F25565" w:rsidP="005729BF">
      <w:pPr>
        <w:pStyle w:val="western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E5B6E">
        <w:rPr>
          <w:rFonts w:ascii="Verdana" w:hAnsi="Verdana"/>
          <w:b/>
          <w:sz w:val="20"/>
          <w:szCs w:val="20"/>
        </w:rPr>
        <w:t>p o s t a n a w i a m</w:t>
      </w:r>
    </w:p>
    <w:p w14:paraId="58601EA0" w14:textId="5BCD0CD9" w:rsidR="00A0034B" w:rsidRPr="00047261" w:rsidRDefault="00FC05E7" w:rsidP="00107117">
      <w:pPr>
        <w:pStyle w:val="Akapitzlist"/>
        <w:numPr>
          <w:ilvl w:val="0"/>
          <w:numId w:val="10"/>
        </w:numPr>
        <w:tabs>
          <w:tab w:val="left" w:pos="-6096"/>
        </w:tabs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542E10">
        <w:rPr>
          <w:rFonts w:ascii="Verdana" w:hAnsi="Verdana"/>
          <w:b/>
          <w:sz w:val="20"/>
          <w:szCs w:val="20"/>
        </w:rPr>
        <w:t>Stwierdzić brak potrzeby przeprowadzenia oceny oddziaływania na środowisko dla przedsięwzięcia pn.</w:t>
      </w:r>
      <w:r w:rsidR="00A0034B">
        <w:rPr>
          <w:rFonts w:ascii="Verdana" w:hAnsi="Verdana"/>
          <w:b/>
          <w:sz w:val="20"/>
          <w:szCs w:val="20"/>
        </w:rPr>
        <w:t xml:space="preserve"> </w:t>
      </w:r>
      <w:r w:rsidR="00A92524" w:rsidRPr="00A92524">
        <w:rPr>
          <w:rFonts w:ascii="Verdana" w:eastAsia="CharterPl" w:hAnsi="Verdana" w:cs="CharterPl"/>
          <w:b/>
          <w:sz w:val="20"/>
          <w:szCs w:val="20"/>
        </w:rPr>
        <w:t xml:space="preserve">„Budowa hali przemysłowej z zapleczem </w:t>
      </w:r>
      <w:proofErr w:type="spellStart"/>
      <w:r w:rsidR="00A92524" w:rsidRPr="00A92524">
        <w:rPr>
          <w:rFonts w:ascii="Verdana" w:eastAsia="CharterPl" w:hAnsi="Verdana" w:cs="CharterPl"/>
          <w:b/>
          <w:sz w:val="20"/>
          <w:szCs w:val="20"/>
        </w:rPr>
        <w:t>socjalno</w:t>
      </w:r>
      <w:proofErr w:type="spellEnd"/>
      <w:r w:rsidR="00A92524" w:rsidRPr="00A92524">
        <w:rPr>
          <w:rFonts w:ascii="Verdana" w:eastAsia="CharterPl" w:hAnsi="Verdana" w:cs="CharterPl"/>
          <w:b/>
          <w:sz w:val="20"/>
          <w:szCs w:val="20"/>
        </w:rPr>
        <w:t xml:space="preserve"> biurowym oraz częścią techniczną wraz z placem manewrowym oraz infrastrukturą techniczną na działce nr ew. 957/48 obręb Machów </w:t>
      </w:r>
      <w:r w:rsidR="00A92524" w:rsidRPr="00A92524">
        <w:rPr>
          <w:rFonts w:ascii="Verdana" w:eastAsia="CharterPl" w:hAnsi="Verdana" w:cs="CharterPl"/>
          <w:b/>
          <w:sz w:val="20"/>
          <w:szCs w:val="20"/>
        </w:rPr>
        <w:br/>
        <w:t>w miejscowości Tarnobrzeg”</w:t>
      </w:r>
      <w:r w:rsidR="008902DE" w:rsidRPr="000C3F81">
        <w:rPr>
          <w:rFonts w:ascii="Verdana" w:eastAsia="CharterPl" w:hAnsi="Verdana" w:cs="CharterPl"/>
          <w:b/>
          <w:sz w:val="20"/>
          <w:szCs w:val="20"/>
        </w:rPr>
        <w:t>.</w:t>
      </w:r>
      <w:r w:rsidR="00D6608A">
        <w:rPr>
          <w:rFonts w:ascii="Verdana" w:eastAsia="CharterPl" w:hAnsi="Verdana" w:cs="CharterPl"/>
          <w:b/>
          <w:sz w:val="20"/>
          <w:szCs w:val="20"/>
        </w:rPr>
        <w:t xml:space="preserve">  </w:t>
      </w:r>
    </w:p>
    <w:p w14:paraId="20315BE7" w14:textId="0AA6F79F" w:rsidR="005340BC" w:rsidRDefault="005340BC" w:rsidP="005340BC">
      <w:pPr>
        <w:pStyle w:val="Akapitzlist"/>
        <w:numPr>
          <w:ilvl w:val="0"/>
          <w:numId w:val="10"/>
        </w:numPr>
        <w:tabs>
          <w:tab w:val="left" w:pos="-6096"/>
        </w:tabs>
        <w:spacing w:line="360" w:lineRule="auto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F53758">
        <w:rPr>
          <w:rFonts w:ascii="Verdana" w:hAnsi="Verdana"/>
          <w:b/>
          <w:bCs/>
          <w:sz w:val="20"/>
          <w:szCs w:val="20"/>
        </w:rPr>
        <w:t>Określić wymagania dotyczące ochrony środowiska konieczne do uwzględnienia w dokumentacji wymaganej do wydania decyzji, o których mowa w art. 72 ust. 1 ustawy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42764430" w14:textId="1A49C5D5" w:rsidR="005340BC" w:rsidRPr="005340BC" w:rsidRDefault="005340BC" w:rsidP="005340BC">
      <w:pPr>
        <w:pStyle w:val="Akapitzlist"/>
        <w:numPr>
          <w:ilvl w:val="0"/>
          <w:numId w:val="31"/>
        </w:numPr>
        <w:tabs>
          <w:tab w:val="left" w:pos="-6096"/>
        </w:tabs>
        <w:spacing w:line="36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l"/>
        </w:rPr>
        <w:t>h</w:t>
      </w:r>
      <w:r w:rsidRPr="005340BC">
        <w:rPr>
          <w:rFonts w:ascii="Verdana" w:hAnsi="Verdana"/>
          <w:b/>
          <w:bCs/>
          <w:sz w:val="20"/>
          <w:szCs w:val="20"/>
          <w:lang w:val="pl"/>
        </w:rPr>
        <w:t xml:space="preserve">ala </w:t>
      </w:r>
      <w:r>
        <w:rPr>
          <w:rFonts w:ascii="Verdana" w:hAnsi="Verdana"/>
          <w:b/>
          <w:bCs/>
          <w:sz w:val="20"/>
          <w:szCs w:val="20"/>
          <w:lang w:val="pl"/>
        </w:rPr>
        <w:t xml:space="preserve">powinna posiadać </w:t>
      </w:r>
      <w:r w:rsidRPr="005340BC">
        <w:rPr>
          <w:rFonts w:ascii="Verdana" w:hAnsi="Verdana"/>
          <w:b/>
          <w:bCs/>
          <w:sz w:val="20"/>
          <w:szCs w:val="20"/>
          <w:lang w:val="pl"/>
        </w:rPr>
        <w:t>szczelną, przemysłową posadzkę</w:t>
      </w:r>
      <w:r>
        <w:rPr>
          <w:rFonts w:ascii="Verdana" w:hAnsi="Verdana"/>
          <w:b/>
          <w:bCs/>
          <w:sz w:val="20"/>
          <w:szCs w:val="20"/>
          <w:lang w:val="pl"/>
        </w:rPr>
        <w:t>.</w:t>
      </w:r>
    </w:p>
    <w:p w14:paraId="77B2C4B5" w14:textId="53251C71" w:rsidR="005340BC" w:rsidRPr="00347B95" w:rsidRDefault="005340BC" w:rsidP="00F938F8">
      <w:pPr>
        <w:pStyle w:val="Akapitzlist"/>
        <w:numPr>
          <w:ilvl w:val="0"/>
          <w:numId w:val="31"/>
        </w:numPr>
        <w:tabs>
          <w:tab w:val="left" w:pos="-6096"/>
        </w:tabs>
        <w:spacing w:line="36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l"/>
        </w:rPr>
        <w:t>zaopatrzenie w ciepło i ciepłą wodę użytkową realizować z istniejącej kotłowni Inwestora.</w:t>
      </w:r>
    </w:p>
    <w:p w14:paraId="51C10692" w14:textId="26B52E01" w:rsidR="00347B95" w:rsidRPr="00F938F8" w:rsidRDefault="00347B95" w:rsidP="00F938F8">
      <w:pPr>
        <w:pStyle w:val="Akapitzlist"/>
        <w:numPr>
          <w:ilvl w:val="0"/>
          <w:numId w:val="31"/>
        </w:numPr>
        <w:tabs>
          <w:tab w:val="left" w:pos="-6096"/>
        </w:tabs>
        <w:spacing w:line="36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l"/>
        </w:rPr>
        <w:t>ścieki oraz wody opadowe i roztopowe odprowadzać do istniejącej kanalizacji Inwestora.</w:t>
      </w:r>
    </w:p>
    <w:p w14:paraId="07FFB740" w14:textId="29C4A320" w:rsidR="00047261" w:rsidRDefault="00047261" w:rsidP="00107117">
      <w:pPr>
        <w:pStyle w:val="Akapitzlist"/>
        <w:numPr>
          <w:ilvl w:val="0"/>
          <w:numId w:val="10"/>
        </w:numPr>
        <w:tabs>
          <w:tab w:val="left" w:pos="-6096"/>
        </w:tabs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Określić </w:t>
      </w:r>
      <w:r w:rsidRPr="00047261">
        <w:rPr>
          <w:rFonts w:ascii="Verdana" w:hAnsi="Verdana"/>
          <w:b/>
          <w:sz w:val="20"/>
          <w:szCs w:val="20"/>
        </w:rPr>
        <w:t>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</w:t>
      </w:r>
      <w:r>
        <w:rPr>
          <w:rFonts w:ascii="Verdana" w:hAnsi="Verdana"/>
          <w:b/>
          <w:sz w:val="20"/>
          <w:szCs w:val="20"/>
        </w:rPr>
        <w:t>:</w:t>
      </w:r>
    </w:p>
    <w:p w14:paraId="1CE5A3BC" w14:textId="0FB29DB4" w:rsidR="00047261" w:rsidRPr="00047261" w:rsidRDefault="0058272F" w:rsidP="00047261">
      <w:pPr>
        <w:pStyle w:val="Akapitzlist"/>
        <w:numPr>
          <w:ilvl w:val="0"/>
          <w:numId w:val="23"/>
        </w:numPr>
        <w:tabs>
          <w:tab w:val="left" w:pos="-6096"/>
        </w:tabs>
        <w:spacing w:line="360" w:lineRule="auto"/>
        <w:ind w:left="567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Pr="0058272F">
        <w:rPr>
          <w:rFonts w:ascii="Verdana" w:hAnsi="Verdana"/>
          <w:b/>
          <w:sz w:val="20"/>
          <w:szCs w:val="20"/>
        </w:rPr>
        <w:t xml:space="preserve">ycinkę drzew i krzewów należy przeprowadzić poza głównym okresem lęgowym ptaków, tj. poza okresem 1 marca - 31 sierpnia. W przypadku zaistnienia konieczności dokonania wycinki drzew i krzewów w ww. okresie lęgowym, możliwe jest wykonanie prac jedynie w przypadku potwierdzenia przez ornitologa (obserwacje te powinny się odbyć w okresie 1-3 dni przed terminem planowanej wycinki), że dany krzew lub drzewo nie jest wykorzystywane przez ptaki jako miejsce gniazdowania, jak również że </w:t>
      </w:r>
      <w:r w:rsidRPr="0058272F">
        <w:rPr>
          <w:rFonts w:ascii="Verdana" w:hAnsi="Verdana"/>
          <w:b/>
          <w:sz w:val="20"/>
          <w:szCs w:val="20"/>
        </w:rPr>
        <w:lastRenderedPageBreak/>
        <w:t xml:space="preserve">wycinka nie będzie stanowiła zagrożenia dla innych gniazdujących </w:t>
      </w:r>
      <w:r w:rsidR="00347B95">
        <w:rPr>
          <w:rFonts w:ascii="Verdana" w:hAnsi="Verdana"/>
          <w:b/>
          <w:sz w:val="20"/>
          <w:szCs w:val="20"/>
        </w:rPr>
        <w:br/>
      </w:r>
      <w:r w:rsidRPr="0058272F">
        <w:rPr>
          <w:rFonts w:ascii="Verdana" w:hAnsi="Verdana"/>
          <w:b/>
          <w:sz w:val="20"/>
          <w:szCs w:val="20"/>
        </w:rPr>
        <w:t>w sąsiedztwie ptaków.</w:t>
      </w:r>
    </w:p>
    <w:p w14:paraId="047C6935" w14:textId="3284BD75" w:rsidR="00E673E2" w:rsidRPr="00E673E2" w:rsidRDefault="00347B95" w:rsidP="00E673E2">
      <w:pPr>
        <w:pStyle w:val="Akapitzlist"/>
        <w:numPr>
          <w:ilvl w:val="0"/>
          <w:numId w:val="23"/>
        </w:numPr>
        <w:spacing w:line="360" w:lineRule="auto"/>
        <w:ind w:left="567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E673E2" w:rsidRPr="00E673E2">
        <w:rPr>
          <w:rFonts w:ascii="Verdana" w:hAnsi="Verdana"/>
          <w:b/>
          <w:sz w:val="20"/>
          <w:szCs w:val="20"/>
        </w:rPr>
        <w:t>race ziemne oraz inne prace związane z wykorzystaniem sprzętu mechanicznego lub urządzeń  technicznych,  prowadzone w zasięgu  rzutu  pionowego  koron  drzew nieprzeznaczonych do wycinki i co najmniej 2 m na zewnątrz od tego zasięgu, należy wykonywać w sposób jak najmniej im szkodzący, tj. w szczególności:</w:t>
      </w:r>
    </w:p>
    <w:p w14:paraId="25798B63" w14:textId="45052EFA" w:rsidR="00E673E2" w:rsidRDefault="00E673E2" w:rsidP="00E673E2">
      <w:pPr>
        <w:pStyle w:val="Akapitzlist"/>
        <w:numPr>
          <w:ilvl w:val="0"/>
          <w:numId w:val="30"/>
        </w:numPr>
        <w:spacing w:line="360" w:lineRule="auto"/>
        <w:ind w:left="851" w:hanging="284"/>
        <w:jc w:val="both"/>
        <w:rPr>
          <w:rFonts w:ascii="Verdana" w:hAnsi="Verdana"/>
          <w:b/>
          <w:sz w:val="20"/>
          <w:szCs w:val="20"/>
        </w:rPr>
      </w:pPr>
      <w:r w:rsidRPr="00E673E2">
        <w:rPr>
          <w:rFonts w:ascii="Verdana" w:hAnsi="Verdana"/>
          <w:b/>
          <w:sz w:val="20"/>
          <w:szCs w:val="20"/>
        </w:rPr>
        <w:t xml:space="preserve">pnie drzew zabezpieczyć przed uszkodzeniami mechanicznymi na czas przebudowy poprzez ich owinięcie matami wiklinowymi lub słomianymi, </w:t>
      </w:r>
      <w:r w:rsidRPr="00E673E2">
        <w:rPr>
          <w:rFonts w:ascii="Verdana" w:hAnsi="Verdana"/>
          <w:b/>
          <w:sz w:val="20"/>
          <w:szCs w:val="20"/>
        </w:rPr>
        <w:br/>
        <w:t xml:space="preserve">a następnie ich oszalowanie deskami do wysokości 1,5-2,0 m </w:t>
      </w:r>
      <w:r>
        <w:rPr>
          <w:rFonts w:ascii="Verdana" w:hAnsi="Verdana"/>
          <w:b/>
          <w:sz w:val="20"/>
          <w:szCs w:val="20"/>
        </w:rPr>
        <w:br/>
      </w:r>
      <w:r w:rsidRPr="00E673E2">
        <w:rPr>
          <w:rFonts w:ascii="Verdana" w:hAnsi="Verdana"/>
          <w:b/>
          <w:sz w:val="20"/>
          <w:szCs w:val="20"/>
        </w:rPr>
        <w:t>(w zależności od wysokości drzewa); osłony należy minimum trzykrotnie opasać drutem;</w:t>
      </w:r>
    </w:p>
    <w:p w14:paraId="4CF8DD55" w14:textId="77777777" w:rsidR="00E673E2" w:rsidRDefault="00E673E2" w:rsidP="00E673E2">
      <w:pPr>
        <w:pStyle w:val="Akapitzlist"/>
        <w:numPr>
          <w:ilvl w:val="0"/>
          <w:numId w:val="30"/>
        </w:numPr>
        <w:spacing w:line="360" w:lineRule="auto"/>
        <w:ind w:left="851" w:hanging="284"/>
        <w:jc w:val="both"/>
        <w:rPr>
          <w:rFonts w:ascii="Verdana" w:hAnsi="Verdana"/>
          <w:b/>
          <w:sz w:val="20"/>
          <w:szCs w:val="20"/>
        </w:rPr>
      </w:pPr>
      <w:r w:rsidRPr="00E673E2">
        <w:rPr>
          <w:rFonts w:ascii="Verdana" w:hAnsi="Verdana"/>
          <w:b/>
          <w:sz w:val="20"/>
          <w:szCs w:val="20"/>
        </w:rPr>
        <w:t>wykopy wykonywane w strefie korzeniowej drzew (co najmniej w zasięgu okapu korony) przeprowadzać ręcznie lub niewielkimi koparkami;</w:t>
      </w:r>
    </w:p>
    <w:p w14:paraId="6A644986" w14:textId="77777777" w:rsidR="00E673E2" w:rsidRDefault="00E673E2" w:rsidP="00E673E2">
      <w:pPr>
        <w:pStyle w:val="Akapitzlist"/>
        <w:numPr>
          <w:ilvl w:val="0"/>
          <w:numId w:val="30"/>
        </w:numPr>
        <w:spacing w:line="360" w:lineRule="auto"/>
        <w:ind w:left="851" w:hanging="284"/>
        <w:jc w:val="both"/>
        <w:rPr>
          <w:rFonts w:ascii="Verdana" w:hAnsi="Verdana"/>
          <w:b/>
          <w:sz w:val="20"/>
          <w:szCs w:val="20"/>
        </w:rPr>
      </w:pPr>
      <w:r w:rsidRPr="00E673E2">
        <w:rPr>
          <w:rFonts w:ascii="Verdana" w:hAnsi="Verdana"/>
          <w:b/>
          <w:sz w:val="20"/>
          <w:szCs w:val="20"/>
        </w:rPr>
        <w:t>przycinanie korzeni należy prowadzić ostrymi, zdezynfekowanymi narzędziami tnącymi, niedopuszczalne jest rwanie i miażdżenie systemów korzeniowych; nie należy uszkadzać korzeni szkieletowych (odpowiedzialnych za statykę drzewa); nie należy zabezpieczać ran po cięciach żadnymi preparatami;</w:t>
      </w:r>
    </w:p>
    <w:p w14:paraId="4214732F" w14:textId="07ABF1B4" w:rsidR="00E673E2" w:rsidRPr="00E673E2" w:rsidRDefault="00E673E2" w:rsidP="00E673E2">
      <w:pPr>
        <w:pStyle w:val="Akapitzlist"/>
        <w:numPr>
          <w:ilvl w:val="0"/>
          <w:numId w:val="30"/>
        </w:numPr>
        <w:spacing w:line="360" w:lineRule="auto"/>
        <w:ind w:left="851" w:hanging="284"/>
        <w:jc w:val="both"/>
        <w:rPr>
          <w:rFonts w:ascii="Verdana" w:hAnsi="Verdana"/>
          <w:b/>
          <w:sz w:val="20"/>
          <w:szCs w:val="20"/>
        </w:rPr>
      </w:pPr>
      <w:r w:rsidRPr="00E673E2">
        <w:rPr>
          <w:rFonts w:ascii="Verdana" w:hAnsi="Verdana"/>
          <w:b/>
          <w:sz w:val="20"/>
          <w:szCs w:val="20"/>
        </w:rPr>
        <w:t>nie obsypywać ziemią pni drzew powyżej wysokości 0,2 m ponad pierwotny poziom terenu i krzewów powyżej wysokości 0,1 m ponad pierwotny poziom terenu.</w:t>
      </w:r>
    </w:p>
    <w:p w14:paraId="5717DC20" w14:textId="77777777" w:rsidR="00D0327B" w:rsidRPr="00FC05E7" w:rsidRDefault="00F25565" w:rsidP="00107117">
      <w:pPr>
        <w:pStyle w:val="Akapitzlist"/>
        <w:numPr>
          <w:ilvl w:val="0"/>
          <w:numId w:val="10"/>
        </w:numPr>
        <w:tabs>
          <w:tab w:val="left" w:pos="-6096"/>
        </w:tabs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C05E7">
        <w:rPr>
          <w:rFonts w:ascii="Verdana" w:hAnsi="Verdana"/>
          <w:b/>
          <w:bCs/>
          <w:sz w:val="20"/>
          <w:szCs w:val="20"/>
          <w:lang w:eastAsia="ar-SA"/>
        </w:rPr>
        <w:t>Charakterystyka przedsięwzięcia stanowi załącznik do niniejszej decyzji</w:t>
      </w:r>
      <w:r w:rsidRPr="00FC05E7">
        <w:rPr>
          <w:rFonts w:ascii="Verdana" w:hAnsi="Verdana"/>
          <w:b/>
          <w:sz w:val="20"/>
          <w:szCs w:val="20"/>
        </w:rPr>
        <w:t>.</w:t>
      </w:r>
    </w:p>
    <w:p w14:paraId="4964AD1D" w14:textId="77777777" w:rsidR="00937375" w:rsidRDefault="00937375" w:rsidP="00937375">
      <w:pPr>
        <w:pStyle w:val="Tekstpodstawowywcity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652042F" w14:textId="77777777" w:rsidR="00F25565" w:rsidRDefault="00F25565" w:rsidP="00937375">
      <w:pPr>
        <w:pStyle w:val="Tekstpodstawowywcity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5E5B6E">
        <w:rPr>
          <w:rFonts w:ascii="Verdana" w:hAnsi="Verdana"/>
          <w:b/>
          <w:sz w:val="20"/>
          <w:szCs w:val="20"/>
        </w:rPr>
        <w:t>U Z A S A D N I E N I E</w:t>
      </w:r>
    </w:p>
    <w:p w14:paraId="03773FF7" w14:textId="77777777" w:rsidR="00937375" w:rsidRPr="005E5B6E" w:rsidRDefault="00937375" w:rsidP="00937375">
      <w:pPr>
        <w:pStyle w:val="Tekstpodstawowywcity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10DDA5C0" w14:textId="2640E145" w:rsidR="00F25565" w:rsidRPr="005E5B6E" w:rsidRDefault="00F25565" w:rsidP="005729BF">
      <w:pPr>
        <w:pStyle w:val="Tekstpodstawowywcity"/>
        <w:spacing w:after="0"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>Realizując obowiązek wynikający z art. 71 ust. 2 pkt</w:t>
      </w:r>
      <w:r w:rsidR="0049668F" w:rsidRPr="005E5B6E">
        <w:rPr>
          <w:rFonts w:ascii="Verdana" w:hAnsi="Verdana"/>
          <w:sz w:val="20"/>
          <w:szCs w:val="20"/>
        </w:rPr>
        <w:t>.</w:t>
      </w:r>
      <w:r w:rsidRPr="005E5B6E">
        <w:rPr>
          <w:rFonts w:ascii="Verdana" w:hAnsi="Verdana"/>
          <w:sz w:val="20"/>
          <w:szCs w:val="20"/>
        </w:rPr>
        <w:t xml:space="preserve"> 2 ustawy z dnia </w:t>
      </w:r>
      <w:r w:rsidRPr="005E5B6E">
        <w:rPr>
          <w:rFonts w:ascii="Verdana" w:hAnsi="Verdana"/>
          <w:sz w:val="20"/>
          <w:szCs w:val="20"/>
        </w:rPr>
        <w:br/>
        <w:t>3 października 2008 r. o udostępnianiu informacji o środowisku i jego ochronie, udziale społeczeństwa w ochronie środowiska oraz o ocenach oddziaływania na środowisko (</w:t>
      </w:r>
      <w:r w:rsidR="00113BAD" w:rsidRPr="005E5B6E">
        <w:rPr>
          <w:rFonts w:ascii="Verdana" w:hAnsi="Verdana"/>
          <w:sz w:val="20"/>
          <w:szCs w:val="20"/>
        </w:rPr>
        <w:t>tekst</w:t>
      </w:r>
      <w:r w:rsidR="00023F72">
        <w:rPr>
          <w:rFonts w:ascii="Verdana" w:hAnsi="Verdana"/>
          <w:sz w:val="20"/>
          <w:szCs w:val="20"/>
        </w:rPr>
        <w:t xml:space="preserve"> </w:t>
      </w:r>
      <w:r w:rsidR="00113BAD" w:rsidRPr="005E5B6E">
        <w:rPr>
          <w:rFonts w:ascii="Verdana" w:hAnsi="Verdana"/>
          <w:sz w:val="20"/>
          <w:szCs w:val="20"/>
        </w:rPr>
        <w:t xml:space="preserve">jednolity: </w:t>
      </w:r>
      <w:r w:rsidR="00D3576E" w:rsidRPr="00B712E2">
        <w:rPr>
          <w:rFonts w:ascii="Verdana" w:eastAsiaTheme="minorEastAsia" w:hAnsi="Verdana"/>
          <w:sz w:val="20"/>
          <w:szCs w:val="20"/>
        </w:rPr>
        <w:t>Dz. U. z 2021 r. poz. 2</w:t>
      </w:r>
      <w:r w:rsidR="00717515">
        <w:rPr>
          <w:rFonts w:ascii="Verdana" w:eastAsiaTheme="minorEastAsia" w:hAnsi="Verdana"/>
          <w:sz w:val="20"/>
          <w:szCs w:val="20"/>
        </w:rPr>
        <w:t>373</w:t>
      </w:r>
      <w:r w:rsidR="00295B09">
        <w:rPr>
          <w:rFonts w:ascii="Verdana" w:eastAsiaTheme="minorEastAsia" w:hAnsi="Verdana"/>
          <w:sz w:val="20"/>
          <w:szCs w:val="20"/>
        </w:rPr>
        <w:t xml:space="preserve"> późniejszymi zmianami</w:t>
      </w:r>
      <w:r w:rsidR="00113BAD" w:rsidRPr="005E5B6E">
        <w:rPr>
          <w:rFonts w:ascii="Verdana" w:hAnsi="Verdana"/>
          <w:sz w:val="20"/>
          <w:szCs w:val="20"/>
        </w:rPr>
        <w:t>)</w:t>
      </w:r>
      <w:r w:rsidR="00BB141C">
        <w:rPr>
          <w:rFonts w:ascii="Verdana" w:hAnsi="Verdana"/>
          <w:sz w:val="20"/>
          <w:szCs w:val="20"/>
        </w:rPr>
        <w:t xml:space="preserve"> dalej ustawy </w:t>
      </w:r>
      <w:proofErr w:type="spellStart"/>
      <w:r w:rsidR="00BB141C">
        <w:rPr>
          <w:rFonts w:ascii="Verdana" w:hAnsi="Verdana"/>
          <w:sz w:val="20"/>
          <w:szCs w:val="20"/>
        </w:rPr>
        <w:t>ooś</w:t>
      </w:r>
      <w:proofErr w:type="spellEnd"/>
      <w:r w:rsidRPr="005E5B6E">
        <w:rPr>
          <w:rFonts w:ascii="Verdana" w:hAnsi="Verdana"/>
          <w:sz w:val="20"/>
          <w:szCs w:val="20"/>
        </w:rPr>
        <w:t xml:space="preserve">, </w:t>
      </w:r>
      <w:r w:rsidR="00023F72" w:rsidRPr="00023F72">
        <w:rPr>
          <w:rFonts w:ascii="Verdana" w:hAnsi="Verdana"/>
          <w:sz w:val="20"/>
          <w:szCs w:val="20"/>
        </w:rPr>
        <w:t xml:space="preserve">Zakłady Chemiczne SIARKOPOL Tarnobrzeg Spółka z o.o.; ul. Chemiczna 3; 39-400 Tarnobrzeg, </w:t>
      </w:r>
      <w:r w:rsidR="00023F72">
        <w:rPr>
          <w:rFonts w:ascii="Verdana" w:hAnsi="Verdana"/>
          <w:sz w:val="20"/>
          <w:szCs w:val="20"/>
        </w:rPr>
        <w:br/>
      </w:r>
      <w:r w:rsidR="00023F72" w:rsidRPr="00023F72">
        <w:rPr>
          <w:rFonts w:ascii="Verdana" w:hAnsi="Verdana"/>
          <w:sz w:val="20"/>
          <w:szCs w:val="20"/>
        </w:rPr>
        <w:t>w imieniu któr</w:t>
      </w:r>
      <w:r w:rsidR="00023F72">
        <w:rPr>
          <w:rFonts w:ascii="Verdana" w:hAnsi="Verdana"/>
          <w:sz w:val="20"/>
          <w:szCs w:val="20"/>
        </w:rPr>
        <w:t>ych</w:t>
      </w:r>
      <w:r w:rsidR="00023F72" w:rsidRPr="00023F72">
        <w:rPr>
          <w:rFonts w:ascii="Verdana" w:hAnsi="Verdana"/>
          <w:sz w:val="20"/>
          <w:szCs w:val="20"/>
        </w:rPr>
        <w:t xml:space="preserve"> działa </w:t>
      </w:r>
      <w:r w:rsidR="00717515" w:rsidRPr="00717515">
        <w:rPr>
          <w:rFonts w:ascii="Verdana" w:hAnsi="Verdana"/>
          <w:sz w:val="20"/>
          <w:szCs w:val="20"/>
        </w:rPr>
        <w:t xml:space="preserve">Pan Adam </w:t>
      </w:r>
      <w:proofErr w:type="spellStart"/>
      <w:r w:rsidR="00717515" w:rsidRPr="00717515">
        <w:rPr>
          <w:rFonts w:ascii="Verdana" w:hAnsi="Verdana"/>
          <w:sz w:val="20"/>
          <w:szCs w:val="20"/>
        </w:rPr>
        <w:t>Wilkos</w:t>
      </w:r>
      <w:proofErr w:type="spellEnd"/>
      <w:r w:rsidR="00717515" w:rsidRPr="00717515">
        <w:rPr>
          <w:rFonts w:ascii="Verdana" w:hAnsi="Verdana"/>
          <w:sz w:val="20"/>
          <w:szCs w:val="20"/>
        </w:rPr>
        <w:t xml:space="preserve">; ul. Roderyka </w:t>
      </w:r>
      <w:proofErr w:type="spellStart"/>
      <w:r w:rsidR="00717515" w:rsidRPr="00717515">
        <w:rPr>
          <w:rFonts w:ascii="Verdana" w:hAnsi="Verdana"/>
          <w:sz w:val="20"/>
          <w:szCs w:val="20"/>
        </w:rPr>
        <w:t>Alsa</w:t>
      </w:r>
      <w:proofErr w:type="spellEnd"/>
      <w:r w:rsidR="00717515" w:rsidRPr="00717515">
        <w:rPr>
          <w:rFonts w:ascii="Verdana" w:hAnsi="Verdana"/>
          <w:sz w:val="20"/>
          <w:szCs w:val="20"/>
        </w:rPr>
        <w:t xml:space="preserve"> 1; 36-042 Rzeszów, w dniu 2 sierpnia 2021r. </w:t>
      </w:r>
      <w:r w:rsidR="00AC35BD">
        <w:rPr>
          <w:rFonts w:ascii="Verdana" w:hAnsi="Verdana"/>
          <w:sz w:val="20"/>
        </w:rPr>
        <w:t>złoży</w:t>
      </w:r>
      <w:r w:rsidR="00295B09">
        <w:rPr>
          <w:rFonts w:ascii="Verdana" w:hAnsi="Verdana"/>
          <w:sz w:val="20"/>
        </w:rPr>
        <w:t>ł</w:t>
      </w:r>
      <w:r w:rsidR="00023F72">
        <w:rPr>
          <w:rFonts w:ascii="Verdana" w:hAnsi="Verdana"/>
          <w:sz w:val="20"/>
        </w:rPr>
        <w:t>y</w:t>
      </w:r>
      <w:r w:rsidR="00AC35BD">
        <w:rPr>
          <w:rFonts w:ascii="Verdana" w:hAnsi="Verdana"/>
          <w:sz w:val="20"/>
        </w:rPr>
        <w:t xml:space="preserve"> wniosek o </w:t>
      </w:r>
      <w:r w:rsidR="006F51BB">
        <w:rPr>
          <w:rFonts w:ascii="Verdana" w:hAnsi="Verdana"/>
          <w:sz w:val="20"/>
          <w:szCs w:val="20"/>
        </w:rPr>
        <w:t>wydani</w:t>
      </w:r>
      <w:r w:rsidR="00AC35BD">
        <w:rPr>
          <w:rFonts w:ascii="Verdana" w:hAnsi="Verdana"/>
          <w:sz w:val="20"/>
          <w:szCs w:val="20"/>
        </w:rPr>
        <w:t>e</w:t>
      </w:r>
      <w:r w:rsidR="006F51BB">
        <w:rPr>
          <w:rFonts w:ascii="Verdana" w:hAnsi="Verdana"/>
          <w:sz w:val="20"/>
          <w:szCs w:val="20"/>
        </w:rPr>
        <w:t xml:space="preserve"> decyzji o środowiskowych uwar</w:t>
      </w:r>
      <w:r w:rsidR="00021AD0">
        <w:rPr>
          <w:rFonts w:ascii="Verdana" w:hAnsi="Verdana"/>
          <w:sz w:val="20"/>
          <w:szCs w:val="20"/>
        </w:rPr>
        <w:t xml:space="preserve">unkowaniach dla przedsięwzięcia </w:t>
      </w:r>
      <w:r w:rsidR="006F51BB">
        <w:rPr>
          <w:rFonts w:ascii="Verdana" w:hAnsi="Verdana"/>
          <w:sz w:val="20"/>
          <w:szCs w:val="20"/>
        </w:rPr>
        <w:t>pn</w:t>
      </w:r>
      <w:r w:rsidR="00021AD0">
        <w:rPr>
          <w:rFonts w:ascii="Verdana" w:hAnsi="Verdana"/>
          <w:sz w:val="20"/>
          <w:szCs w:val="20"/>
        </w:rPr>
        <w:t xml:space="preserve">. </w:t>
      </w:r>
      <w:r w:rsidR="00717515" w:rsidRPr="00717515">
        <w:rPr>
          <w:rFonts w:ascii="Verdana" w:eastAsia="CharterPl" w:hAnsi="Verdana" w:cs="CharterPl"/>
          <w:sz w:val="20"/>
          <w:szCs w:val="20"/>
        </w:rPr>
        <w:t xml:space="preserve">„Budowa hali przemysłowej z zapleczem </w:t>
      </w:r>
      <w:proofErr w:type="spellStart"/>
      <w:r w:rsidR="00717515" w:rsidRPr="00717515">
        <w:rPr>
          <w:rFonts w:ascii="Verdana" w:eastAsia="CharterPl" w:hAnsi="Verdana" w:cs="CharterPl"/>
          <w:sz w:val="20"/>
          <w:szCs w:val="20"/>
        </w:rPr>
        <w:t>socjalno</w:t>
      </w:r>
      <w:proofErr w:type="spellEnd"/>
      <w:r w:rsidR="00717515" w:rsidRPr="00717515">
        <w:rPr>
          <w:rFonts w:ascii="Verdana" w:eastAsia="CharterPl" w:hAnsi="Verdana" w:cs="CharterPl"/>
          <w:sz w:val="20"/>
          <w:szCs w:val="20"/>
        </w:rPr>
        <w:t xml:space="preserve"> biurowym oraz częścią techniczną wraz z placem manewrowym oraz infrastrukturą techniczną na działce nr ew. 957/48 obręb Machów w miejscowości Tarnobrzeg”</w:t>
      </w:r>
      <w:r w:rsidR="006F51BB" w:rsidRPr="00023F72">
        <w:rPr>
          <w:rFonts w:ascii="Verdana" w:eastAsia="CharterPl" w:hAnsi="Verdana" w:cs="CharterPl"/>
          <w:bCs/>
          <w:sz w:val="20"/>
          <w:szCs w:val="20"/>
        </w:rPr>
        <w:t>.</w:t>
      </w:r>
    </w:p>
    <w:p w14:paraId="222C6103" w14:textId="77777777" w:rsidR="00F25565" w:rsidRPr="005E5B6E" w:rsidRDefault="00F25565" w:rsidP="005729BF">
      <w:pPr>
        <w:pStyle w:val="western"/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Do wniosku, zgodnie z art. 74 ust. 1 ww. ustawy, dołączono: </w:t>
      </w:r>
    </w:p>
    <w:p w14:paraId="1B9274A7" w14:textId="77777777" w:rsidR="00F25565" w:rsidRPr="005E5B6E" w:rsidRDefault="00F25565" w:rsidP="005729BF">
      <w:pPr>
        <w:pStyle w:val="western"/>
        <w:numPr>
          <w:ilvl w:val="0"/>
          <w:numId w:val="4"/>
        </w:numPr>
        <w:spacing w:before="0"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kartę informacyjną przedsięwzięcia </w:t>
      </w:r>
    </w:p>
    <w:p w14:paraId="5C91E5DC" w14:textId="77777777" w:rsidR="00F25565" w:rsidRPr="005E5B6E" w:rsidRDefault="00F25565" w:rsidP="005729BF">
      <w:pPr>
        <w:pStyle w:val="western"/>
        <w:numPr>
          <w:ilvl w:val="0"/>
          <w:numId w:val="3"/>
        </w:numPr>
        <w:spacing w:before="0"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lastRenderedPageBreak/>
        <w:t>poświadczoną przez Prezydenta Miasta Tarnobrzega kopię mapy ewidencyjnej obejmującą przewidywany teren, na którym będzie realizowane przedsięwzięcie, oraz obejmującą obszar, na który będzie oddziaływać przedsięwzięcie,</w:t>
      </w:r>
    </w:p>
    <w:p w14:paraId="642C15CA" w14:textId="3552CA8D" w:rsidR="008E30CA" w:rsidRPr="00FC05E7" w:rsidRDefault="00F25565" w:rsidP="005729BF">
      <w:pPr>
        <w:pStyle w:val="western"/>
        <w:numPr>
          <w:ilvl w:val="0"/>
          <w:numId w:val="3"/>
        </w:numPr>
        <w:spacing w:before="0"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>wypis z ewidencji gruntów obejmując</w:t>
      </w:r>
      <w:r w:rsidR="00372AF4">
        <w:rPr>
          <w:rFonts w:ascii="Verdana" w:hAnsi="Verdana"/>
          <w:sz w:val="20"/>
          <w:szCs w:val="20"/>
        </w:rPr>
        <w:t>e</w:t>
      </w:r>
      <w:r w:rsidRPr="005E5B6E">
        <w:rPr>
          <w:rFonts w:ascii="Verdana" w:hAnsi="Verdana"/>
          <w:sz w:val="20"/>
          <w:szCs w:val="20"/>
        </w:rPr>
        <w:t xml:space="preserve"> przewidywany teren, na którym będzie realizowane przedsięwzięcie, oraz obszar, na który będzie oddziaływać przedsięwzięcie.</w:t>
      </w:r>
    </w:p>
    <w:p w14:paraId="0DBA0A2F" w14:textId="77777777" w:rsidR="00872465" w:rsidRDefault="00872465" w:rsidP="00144333">
      <w:pPr>
        <w:pStyle w:val="Style6"/>
        <w:spacing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0A4CE3AB" w14:textId="0FB0D3CD" w:rsidR="006F51BB" w:rsidRDefault="00021AD0" w:rsidP="00144333">
      <w:pPr>
        <w:pStyle w:val="Style6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lanowane przedsięwzięcie</w:t>
      </w:r>
      <w:r w:rsidR="00A96D53">
        <w:rPr>
          <w:rFonts w:ascii="Verdana" w:hAnsi="Verdana"/>
          <w:sz w:val="20"/>
          <w:szCs w:val="20"/>
        </w:rPr>
        <w:t xml:space="preserve"> </w:t>
      </w:r>
      <w:r w:rsidR="00A96D53" w:rsidRPr="00A96D53">
        <w:rPr>
          <w:rFonts w:ascii="Verdana" w:hAnsi="Verdana"/>
          <w:sz w:val="20"/>
          <w:szCs w:val="20"/>
        </w:rPr>
        <w:t>zostało zaliczone do kategorii przedsięwzięć mogących potencjalnie znacząco oddziaływać na środowisko, o których mowa w § 59 ust. 1 pkt 2 ustawy</w:t>
      </w:r>
      <w:r w:rsidR="00A96D53">
        <w:rPr>
          <w:rFonts w:ascii="Verdana" w:hAnsi="Verdana"/>
          <w:sz w:val="20"/>
          <w:szCs w:val="20"/>
        </w:rPr>
        <w:t xml:space="preserve"> </w:t>
      </w:r>
      <w:proofErr w:type="spellStart"/>
      <w:r w:rsidR="00A96D53">
        <w:rPr>
          <w:rFonts w:ascii="Verdana" w:hAnsi="Verdana"/>
          <w:sz w:val="20"/>
          <w:szCs w:val="20"/>
        </w:rPr>
        <w:t>ooś</w:t>
      </w:r>
      <w:proofErr w:type="spellEnd"/>
      <w:r w:rsidR="00A96D5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A96D53">
        <w:rPr>
          <w:rFonts w:ascii="Verdana" w:hAnsi="Verdana"/>
          <w:sz w:val="20"/>
          <w:szCs w:val="20"/>
        </w:rPr>
        <w:t>w związku z</w:t>
      </w:r>
      <w:r>
        <w:rPr>
          <w:rFonts w:ascii="Verdana" w:hAnsi="Verdana"/>
          <w:sz w:val="20"/>
          <w:szCs w:val="20"/>
        </w:rPr>
        <w:t xml:space="preserve"> </w:t>
      </w:r>
      <w:r w:rsidRPr="0094458B">
        <w:rPr>
          <w:rStyle w:val="FontStyle19"/>
          <w:rFonts w:ascii="Verdana" w:hAnsi="Verdana"/>
        </w:rPr>
        <w:t>§ 3 ust. 1 pkt</w:t>
      </w:r>
      <w:r w:rsidR="00144333">
        <w:rPr>
          <w:rStyle w:val="FontStyle19"/>
          <w:rFonts w:ascii="Verdana" w:hAnsi="Verdana"/>
        </w:rPr>
        <w:t>.</w:t>
      </w:r>
      <w:r w:rsidRPr="0094458B">
        <w:rPr>
          <w:rStyle w:val="FontStyle19"/>
          <w:rFonts w:ascii="Verdana" w:hAnsi="Verdana"/>
        </w:rPr>
        <w:t xml:space="preserve"> </w:t>
      </w:r>
      <w:r w:rsidR="00372AF4" w:rsidRPr="00372AF4">
        <w:rPr>
          <w:rFonts w:ascii="Verdana" w:hAnsi="Verdana"/>
          <w:sz w:val="20"/>
          <w:szCs w:val="20"/>
          <w:lang w:val="pl"/>
        </w:rPr>
        <w:t>54 lit. b</w:t>
      </w:r>
      <w:r w:rsidRPr="0094458B">
        <w:rPr>
          <w:rFonts w:ascii="Verdana" w:hAnsi="Verdana"/>
          <w:sz w:val="20"/>
          <w:szCs w:val="20"/>
        </w:rPr>
        <w:t xml:space="preserve"> (</w:t>
      </w:r>
      <w:r w:rsidR="00372AF4" w:rsidRPr="00372AF4">
        <w:rPr>
          <w:rFonts w:ascii="Verdana" w:hAnsi="Verdana"/>
          <w:i/>
          <w:iCs/>
          <w:sz w:val="20"/>
          <w:szCs w:val="20"/>
          <w:lang w:val="pl"/>
        </w:rPr>
        <w:t>zabudowa przemysłowa, w tym zabudowa systemami fotowoltaicznymi, lub magazynowa, wraz z towarzyszącą jej infrastrukturą, o powierzchni zabudowy nie mniejszej niż 1 ha na obszarach innych niż wymienione w lit. a</w:t>
      </w:r>
      <w:r w:rsidRPr="0094458B">
        <w:rPr>
          <w:rFonts w:ascii="Verdana" w:eastAsiaTheme="minorHAnsi" w:hAnsi="Verdana"/>
          <w:sz w:val="20"/>
          <w:szCs w:val="20"/>
        </w:rPr>
        <w:t>)</w:t>
      </w:r>
      <w:r w:rsidR="00372AF4">
        <w:rPr>
          <w:rFonts w:ascii="Verdana" w:eastAsiaTheme="minorHAnsi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rozporządzenia Rady Ministrów z dnia </w:t>
      </w:r>
      <w:r w:rsidRPr="00382553">
        <w:rPr>
          <w:rFonts w:ascii="Verdana" w:hAnsi="Verdana"/>
          <w:sz w:val="20"/>
          <w:szCs w:val="20"/>
        </w:rPr>
        <w:t>10 września 2019 r.</w:t>
      </w:r>
      <w:r w:rsidR="00A71C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sprawie przedsięwzięć mogących znacząco oddziaływać na środowisko (Dz. U. z 2019r</w:t>
      </w:r>
      <w:r w:rsidR="00ED16E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, </w:t>
      </w:r>
      <w:r w:rsidRPr="00382553">
        <w:rPr>
          <w:rFonts w:ascii="Verdana" w:hAnsi="Verdana"/>
          <w:sz w:val="20"/>
          <w:szCs w:val="20"/>
        </w:rPr>
        <w:t>poz. 1839</w:t>
      </w:r>
      <w:r>
        <w:rPr>
          <w:rFonts w:ascii="Verdana" w:hAnsi="Verdana"/>
          <w:sz w:val="20"/>
          <w:szCs w:val="20"/>
        </w:rPr>
        <w:t>), dla których obowiązek przeprowadzenia oceny oddziaływania na środowisko może być wymagany.</w:t>
      </w:r>
      <w:r w:rsidR="00D51C39">
        <w:rPr>
          <w:rFonts w:ascii="Verdana" w:hAnsi="Verdana"/>
          <w:sz w:val="20"/>
          <w:szCs w:val="20"/>
        </w:rPr>
        <w:t xml:space="preserve"> </w:t>
      </w:r>
    </w:p>
    <w:p w14:paraId="79096F75" w14:textId="77777777" w:rsidR="00872465" w:rsidRDefault="00872465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42C6BF35" w14:textId="35257515" w:rsidR="000763F5" w:rsidRDefault="000763F5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Na podstawie art. 59 ust. 1 pkt. 2 ustawy </w:t>
      </w:r>
      <w:proofErr w:type="spellStart"/>
      <w:r w:rsidR="00BB141C">
        <w:rPr>
          <w:rFonts w:ascii="Verdana" w:hAnsi="Verdana"/>
          <w:sz w:val="20"/>
          <w:szCs w:val="20"/>
        </w:rPr>
        <w:t>ooś</w:t>
      </w:r>
      <w:proofErr w:type="spellEnd"/>
      <w:r w:rsidRPr="005E5B6E">
        <w:rPr>
          <w:rFonts w:ascii="Verdana" w:hAnsi="Verdana"/>
          <w:sz w:val="20"/>
          <w:szCs w:val="20"/>
        </w:rPr>
        <w:t xml:space="preserve"> p</w:t>
      </w:r>
      <w:r w:rsidRPr="005E5B6E">
        <w:rPr>
          <w:rFonts w:ascii="Verdana" w:hAnsi="Verdana"/>
          <w:color w:val="000000"/>
          <w:sz w:val="20"/>
          <w:szCs w:val="20"/>
        </w:rPr>
        <w:t xml:space="preserve">rzeprowadzenia oceny oddziaływania przedsięwzięcia na środowisko wymaga realizacja </w:t>
      </w:r>
      <w:bookmarkStart w:id="2" w:name="mip34222558"/>
      <w:bookmarkEnd w:id="2"/>
      <w:r w:rsidRPr="005E5B6E">
        <w:rPr>
          <w:rFonts w:ascii="Verdana" w:hAnsi="Verdana"/>
          <w:color w:val="000000"/>
          <w:sz w:val="20"/>
          <w:szCs w:val="20"/>
        </w:rPr>
        <w:t>planowanego przedsięwzięcia mogącego potencjalnie znacząco oddziaływać na środowisko, jeżeli obowiązek przeprowadzenia oceny oddziaływania przedsięwzięcia na środowisko został stwierdzony.</w:t>
      </w:r>
    </w:p>
    <w:p w14:paraId="4B3B1DFD" w14:textId="77777777" w:rsidR="00872465" w:rsidRDefault="00872465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5DA234E9" w14:textId="7A05CA9F" w:rsidR="00894F85" w:rsidRPr="005E5B6E" w:rsidRDefault="00894F85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Zgodnie z art. 63 ust.1 ustawy </w:t>
      </w:r>
      <w:proofErr w:type="spellStart"/>
      <w:r w:rsidR="00BB141C">
        <w:rPr>
          <w:rFonts w:ascii="Verdana" w:hAnsi="Verdana"/>
          <w:sz w:val="20"/>
          <w:szCs w:val="20"/>
        </w:rPr>
        <w:t>ooś</w:t>
      </w:r>
      <w:proofErr w:type="spellEnd"/>
      <w:r w:rsidRPr="005E5B6E">
        <w:rPr>
          <w:rFonts w:ascii="Verdana" w:hAnsi="Verdana"/>
          <w:sz w:val="20"/>
          <w:szCs w:val="20"/>
        </w:rPr>
        <w:t xml:space="preserve"> obowiązek przeprowadzenia oceny oddziaływania przedsięwzięcia na środowisko dla planowanego przedsięwzięcia mogącego potencjalnie znacząco oddziaływać na środowi</w:t>
      </w:r>
      <w:r w:rsidR="00281258" w:rsidRPr="005E5B6E">
        <w:rPr>
          <w:rFonts w:ascii="Verdana" w:hAnsi="Verdana"/>
          <w:sz w:val="20"/>
          <w:szCs w:val="20"/>
        </w:rPr>
        <w:t xml:space="preserve">sko stwierdza, </w:t>
      </w:r>
      <w:r w:rsidRPr="005E5B6E">
        <w:rPr>
          <w:rFonts w:ascii="Verdana" w:hAnsi="Verdana"/>
          <w:sz w:val="20"/>
          <w:szCs w:val="20"/>
        </w:rPr>
        <w:t>w drodze postanowienia, organ właściwy do wydania decyzji o środowiskowych uwarunkowaniach</w:t>
      </w:r>
      <w:r w:rsidR="00CC2314">
        <w:rPr>
          <w:rFonts w:ascii="Verdana" w:hAnsi="Verdana"/>
          <w:sz w:val="20"/>
          <w:szCs w:val="20"/>
        </w:rPr>
        <w:t xml:space="preserve">. </w:t>
      </w:r>
    </w:p>
    <w:p w14:paraId="5C70C9AA" w14:textId="77777777" w:rsidR="00872465" w:rsidRDefault="00872465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2D4B4A0" w14:textId="35FA3FDD" w:rsidR="006C47F2" w:rsidRDefault="00255514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55514">
        <w:rPr>
          <w:rFonts w:ascii="Verdana" w:hAnsi="Verdana"/>
          <w:sz w:val="20"/>
          <w:szCs w:val="20"/>
        </w:rPr>
        <w:t xml:space="preserve">Zgodnie z art. 64 ust.1 ustawy </w:t>
      </w:r>
      <w:proofErr w:type="spellStart"/>
      <w:r w:rsidRPr="00255514">
        <w:rPr>
          <w:rFonts w:ascii="Verdana" w:hAnsi="Verdana"/>
          <w:sz w:val="20"/>
          <w:szCs w:val="20"/>
        </w:rPr>
        <w:t>ooś</w:t>
      </w:r>
      <w:proofErr w:type="spellEnd"/>
      <w:r w:rsidRPr="00255514">
        <w:rPr>
          <w:rFonts w:ascii="Verdana" w:hAnsi="Verdana"/>
          <w:sz w:val="20"/>
          <w:szCs w:val="20"/>
        </w:rPr>
        <w:t xml:space="preserve">,  postanowienie wydaje się po zasięgnięciu opinii odpowiednich organów tj. </w:t>
      </w:r>
      <w:bookmarkStart w:id="3" w:name="_Hlk532547552"/>
      <w:r w:rsidR="006C47F2" w:rsidRPr="00495833">
        <w:rPr>
          <w:rFonts w:ascii="Verdana" w:hAnsi="Verdana"/>
          <w:sz w:val="20"/>
          <w:szCs w:val="20"/>
        </w:rPr>
        <w:t xml:space="preserve">Regionalnego Dyrektora Ochrony Środowiska, Państwowego Powiatowego Inspektora Sanitarnego oraz </w:t>
      </w:r>
      <w:r w:rsidR="006C47F2" w:rsidRPr="00495833">
        <w:rPr>
          <w:rFonts w:ascii="Verdana" w:eastAsiaTheme="minorEastAsia" w:hAnsi="Verdana" w:cstheme="minorBidi"/>
          <w:sz w:val="20"/>
          <w:szCs w:val="20"/>
        </w:rPr>
        <w:t>organu właściwego do wydania oceny wodnoprawnej, o której mowa w przepisach ustawy z dnia 20 lipca 2017 r. - Prawo wodne</w:t>
      </w:r>
      <w:r w:rsidR="006C47F2" w:rsidRPr="00495833">
        <w:rPr>
          <w:rFonts w:ascii="Verdana" w:hAnsi="Verdana"/>
          <w:sz w:val="20"/>
          <w:szCs w:val="20"/>
        </w:rPr>
        <w:t xml:space="preserve">. </w:t>
      </w:r>
      <w:r w:rsidR="00FC05E7" w:rsidRPr="00495833">
        <w:rPr>
          <w:rFonts w:ascii="Verdana" w:hAnsi="Verdana"/>
          <w:sz w:val="20"/>
          <w:szCs w:val="20"/>
        </w:rPr>
        <w:t xml:space="preserve">Prezydent Miasta Tarnobrzega wnioskiem z dnia </w:t>
      </w:r>
      <w:r w:rsidR="004D7A2C">
        <w:rPr>
          <w:rFonts w:ascii="Verdana" w:hAnsi="Verdana"/>
          <w:sz w:val="20"/>
          <w:szCs w:val="20"/>
        </w:rPr>
        <w:t xml:space="preserve">8 września </w:t>
      </w:r>
      <w:r w:rsidR="00FC05E7" w:rsidRPr="00495833">
        <w:rPr>
          <w:rFonts w:ascii="Verdana" w:hAnsi="Verdana"/>
          <w:sz w:val="20"/>
          <w:szCs w:val="20"/>
        </w:rPr>
        <w:t>20</w:t>
      </w:r>
      <w:r w:rsidR="00BA1D76">
        <w:rPr>
          <w:rFonts w:ascii="Verdana" w:hAnsi="Verdana"/>
          <w:sz w:val="20"/>
          <w:szCs w:val="20"/>
        </w:rPr>
        <w:t>2</w:t>
      </w:r>
      <w:r w:rsidR="00FC05E7" w:rsidRPr="00495833">
        <w:rPr>
          <w:rFonts w:ascii="Verdana" w:hAnsi="Verdana"/>
          <w:sz w:val="20"/>
          <w:szCs w:val="20"/>
        </w:rPr>
        <w:t xml:space="preserve">1r. wystąpił do Regionalnego Dyrektora Ochrony Środowiska w Rzeszowie, Państwowego Powiatowego Inspektora Sanitarnego w Tarnobrzegu oraz </w:t>
      </w:r>
      <w:bookmarkStart w:id="4" w:name="_Hlk39657593"/>
      <w:r w:rsidR="00BA1D76" w:rsidRPr="00382553">
        <w:rPr>
          <w:rFonts w:ascii="Verdana" w:hAnsi="Verdana" w:cs="Arial"/>
          <w:bCs/>
          <w:sz w:val="20"/>
          <w:szCs w:val="20"/>
        </w:rPr>
        <w:t>Dyrektor</w:t>
      </w:r>
      <w:r w:rsidR="00BA1D76">
        <w:rPr>
          <w:rFonts w:ascii="Verdana" w:hAnsi="Verdana" w:cs="Arial"/>
          <w:bCs/>
          <w:sz w:val="20"/>
          <w:szCs w:val="20"/>
        </w:rPr>
        <w:t>a</w:t>
      </w:r>
      <w:r w:rsidR="00BA1D76" w:rsidRPr="00382553">
        <w:rPr>
          <w:rFonts w:ascii="Verdana" w:hAnsi="Verdana" w:cs="Arial"/>
          <w:bCs/>
          <w:sz w:val="20"/>
          <w:szCs w:val="20"/>
        </w:rPr>
        <w:t xml:space="preserve"> Zarządu Zlewni w </w:t>
      </w:r>
      <w:r w:rsidR="00144333">
        <w:rPr>
          <w:rFonts w:ascii="Verdana" w:hAnsi="Verdana" w:cs="Arial"/>
          <w:bCs/>
          <w:sz w:val="20"/>
          <w:szCs w:val="20"/>
        </w:rPr>
        <w:t>Sandomierzu</w:t>
      </w:r>
      <w:r w:rsidR="00BA1D76" w:rsidRPr="00382553">
        <w:rPr>
          <w:rFonts w:ascii="Verdana" w:hAnsi="Verdana" w:cs="Arial"/>
          <w:bCs/>
          <w:sz w:val="20"/>
          <w:szCs w:val="20"/>
        </w:rPr>
        <w:t xml:space="preserve"> Państwowe</w:t>
      </w:r>
      <w:r w:rsidR="00BA1D76">
        <w:rPr>
          <w:rFonts w:ascii="Verdana" w:hAnsi="Verdana" w:cs="Arial"/>
          <w:bCs/>
          <w:sz w:val="20"/>
          <w:szCs w:val="20"/>
        </w:rPr>
        <w:t>go</w:t>
      </w:r>
      <w:r w:rsidR="00BA1D76" w:rsidRPr="00382553">
        <w:rPr>
          <w:rFonts w:ascii="Verdana" w:hAnsi="Verdana" w:cs="Arial"/>
          <w:bCs/>
          <w:sz w:val="20"/>
          <w:szCs w:val="20"/>
        </w:rPr>
        <w:t xml:space="preserve"> Gospodarstw</w:t>
      </w:r>
      <w:r w:rsidR="00BA1D76">
        <w:rPr>
          <w:rFonts w:ascii="Verdana" w:hAnsi="Verdana" w:cs="Arial"/>
          <w:bCs/>
          <w:sz w:val="20"/>
          <w:szCs w:val="20"/>
        </w:rPr>
        <w:t>a</w:t>
      </w:r>
      <w:r w:rsidR="00BA1D76" w:rsidRPr="00382553">
        <w:rPr>
          <w:rFonts w:ascii="Verdana" w:hAnsi="Verdana" w:cs="Arial"/>
          <w:bCs/>
          <w:sz w:val="20"/>
          <w:szCs w:val="20"/>
        </w:rPr>
        <w:t xml:space="preserve"> Wodne</w:t>
      </w:r>
      <w:r w:rsidR="00BA1D76">
        <w:rPr>
          <w:rFonts w:ascii="Verdana" w:hAnsi="Verdana" w:cs="Arial"/>
          <w:bCs/>
          <w:sz w:val="20"/>
          <w:szCs w:val="20"/>
        </w:rPr>
        <w:t>go</w:t>
      </w:r>
      <w:bookmarkEnd w:id="4"/>
      <w:r w:rsidR="00BA1D76">
        <w:rPr>
          <w:rFonts w:ascii="Verdana" w:hAnsi="Verdana" w:cs="Arial"/>
          <w:bCs/>
          <w:sz w:val="20"/>
          <w:szCs w:val="20"/>
        </w:rPr>
        <w:t xml:space="preserve"> Wody Polskie</w:t>
      </w:r>
      <w:r w:rsidR="00BA1D76" w:rsidRPr="00495833">
        <w:rPr>
          <w:rFonts w:ascii="Verdana" w:hAnsi="Verdana"/>
          <w:sz w:val="20"/>
          <w:szCs w:val="20"/>
        </w:rPr>
        <w:t xml:space="preserve"> </w:t>
      </w:r>
      <w:r w:rsidR="00FC05E7" w:rsidRPr="00495833">
        <w:rPr>
          <w:rFonts w:ascii="Verdana" w:hAnsi="Verdana"/>
          <w:sz w:val="20"/>
          <w:szCs w:val="20"/>
        </w:rPr>
        <w:t>o opinię w sprawie potrzeby przeprowadzenia oceny oddziaływania przedsięwzięcia na środowisko, a w przypadku stwierdzenia takiej potrzeby, o określenie zakresu raportu oddziaływania przedsięwzięcia na środowisko</w:t>
      </w:r>
      <w:r w:rsidR="006C47F2" w:rsidRPr="00495833">
        <w:rPr>
          <w:rFonts w:ascii="Verdana" w:hAnsi="Verdana"/>
          <w:sz w:val="20"/>
          <w:szCs w:val="20"/>
        </w:rPr>
        <w:t xml:space="preserve">. </w:t>
      </w:r>
    </w:p>
    <w:p w14:paraId="532C513C" w14:textId="0FC87A97" w:rsidR="00130FA3" w:rsidRDefault="00FC05E7" w:rsidP="004A2498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bookmarkStart w:id="5" w:name="_Hlk6914508"/>
      <w:bookmarkStart w:id="6" w:name="_Hlk532547674"/>
      <w:bookmarkStart w:id="7" w:name="_Hlk165599"/>
      <w:bookmarkEnd w:id="3"/>
      <w:r w:rsidRPr="007B17E9">
        <w:rPr>
          <w:rFonts w:ascii="Verdana" w:hAnsi="Verdana"/>
          <w:sz w:val="20"/>
          <w:szCs w:val="20"/>
        </w:rPr>
        <w:lastRenderedPageBreak/>
        <w:t>Reg</w:t>
      </w:r>
      <w:r w:rsidRPr="00FC05E7">
        <w:rPr>
          <w:rFonts w:ascii="Verdana" w:hAnsi="Verdana"/>
          <w:sz w:val="20"/>
          <w:szCs w:val="20"/>
        </w:rPr>
        <w:t xml:space="preserve">ionalny Dyrektor Ochrony Środowiska w Rzeszowie </w:t>
      </w:r>
      <w:bookmarkEnd w:id="5"/>
      <w:r w:rsidR="007B17E9" w:rsidRPr="007B17E9">
        <w:rPr>
          <w:rFonts w:ascii="Verdana" w:hAnsi="Verdana"/>
          <w:sz w:val="20"/>
          <w:szCs w:val="20"/>
          <w:lang w:bidi="pl-PL"/>
        </w:rPr>
        <w:t xml:space="preserve">pismem z dnia </w:t>
      </w:r>
      <w:r w:rsidR="004D7A2C">
        <w:rPr>
          <w:rFonts w:ascii="Verdana" w:hAnsi="Verdana"/>
          <w:sz w:val="20"/>
          <w:szCs w:val="20"/>
          <w:lang w:bidi="pl-PL"/>
        </w:rPr>
        <w:t xml:space="preserve">5 października </w:t>
      </w:r>
      <w:r w:rsidR="007B17E9" w:rsidRPr="007B17E9">
        <w:rPr>
          <w:rFonts w:ascii="Verdana" w:hAnsi="Verdana"/>
          <w:sz w:val="20"/>
          <w:szCs w:val="20"/>
          <w:lang w:bidi="pl-PL"/>
        </w:rPr>
        <w:t>2021r. znak: WOOŚ.4220.2</w:t>
      </w:r>
      <w:r w:rsidR="004D7A2C">
        <w:rPr>
          <w:rFonts w:ascii="Verdana" w:hAnsi="Verdana"/>
          <w:sz w:val="20"/>
          <w:szCs w:val="20"/>
          <w:lang w:bidi="pl-PL"/>
        </w:rPr>
        <w:t>2</w:t>
      </w:r>
      <w:r w:rsidR="007B17E9" w:rsidRPr="007B17E9">
        <w:rPr>
          <w:rFonts w:ascii="Verdana" w:hAnsi="Verdana"/>
          <w:sz w:val="20"/>
          <w:szCs w:val="20"/>
          <w:lang w:bidi="pl-PL"/>
        </w:rPr>
        <w:t>.</w:t>
      </w:r>
      <w:r w:rsidR="004D7A2C">
        <w:rPr>
          <w:rFonts w:ascii="Verdana" w:hAnsi="Verdana"/>
          <w:sz w:val="20"/>
          <w:szCs w:val="20"/>
          <w:lang w:bidi="pl-PL"/>
        </w:rPr>
        <w:t>2</w:t>
      </w:r>
      <w:r w:rsidR="003A1FE3">
        <w:rPr>
          <w:rFonts w:ascii="Verdana" w:hAnsi="Verdana"/>
          <w:sz w:val="20"/>
          <w:szCs w:val="20"/>
          <w:lang w:bidi="pl-PL"/>
        </w:rPr>
        <w:t>6</w:t>
      </w:r>
      <w:r w:rsidR="007B17E9" w:rsidRPr="007B17E9">
        <w:rPr>
          <w:rFonts w:ascii="Verdana" w:hAnsi="Verdana"/>
          <w:sz w:val="20"/>
          <w:szCs w:val="20"/>
          <w:lang w:bidi="pl-PL"/>
        </w:rPr>
        <w:t>.2021.</w:t>
      </w:r>
      <w:r w:rsidR="004D7A2C">
        <w:rPr>
          <w:rFonts w:ascii="Verdana" w:hAnsi="Verdana"/>
          <w:sz w:val="20"/>
          <w:szCs w:val="20"/>
          <w:lang w:bidi="pl-PL"/>
        </w:rPr>
        <w:t>DG</w:t>
      </w:r>
      <w:r w:rsidR="007B17E9" w:rsidRPr="007B17E9">
        <w:rPr>
          <w:rFonts w:ascii="Verdana" w:hAnsi="Verdana"/>
          <w:sz w:val="20"/>
          <w:szCs w:val="20"/>
          <w:lang w:bidi="pl-PL"/>
        </w:rPr>
        <w:t>.</w:t>
      </w:r>
      <w:r w:rsidR="004D7A2C">
        <w:rPr>
          <w:rFonts w:ascii="Verdana" w:hAnsi="Verdana"/>
          <w:sz w:val="20"/>
          <w:szCs w:val="20"/>
          <w:lang w:bidi="pl-PL"/>
        </w:rPr>
        <w:t>3</w:t>
      </w:r>
      <w:r w:rsidR="003A1FE3">
        <w:rPr>
          <w:rFonts w:ascii="Verdana" w:hAnsi="Verdana"/>
          <w:sz w:val="20"/>
          <w:szCs w:val="20"/>
          <w:lang w:bidi="pl-PL"/>
        </w:rPr>
        <w:t xml:space="preserve"> </w:t>
      </w:r>
      <w:r w:rsidR="003A1FE3" w:rsidRPr="003A1FE3">
        <w:rPr>
          <w:rFonts w:ascii="Verdana" w:hAnsi="Verdana"/>
          <w:sz w:val="20"/>
          <w:szCs w:val="20"/>
          <w:lang w:bidi="pl-PL"/>
        </w:rPr>
        <w:t>wezwał Inwestora do uzupełnienia karty informacyjnej przedsięwzięcia. Inwestor przekazał uzupełnienie przy piśmie z dnia</w:t>
      </w:r>
      <w:r w:rsidR="003A1FE3">
        <w:rPr>
          <w:rFonts w:ascii="Verdana" w:hAnsi="Verdana"/>
          <w:sz w:val="20"/>
          <w:szCs w:val="20"/>
          <w:lang w:bidi="pl-PL"/>
        </w:rPr>
        <w:t xml:space="preserve"> </w:t>
      </w:r>
      <w:r w:rsidR="004D7A2C">
        <w:rPr>
          <w:rFonts w:ascii="Verdana" w:hAnsi="Verdana"/>
          <w:sz w:val="20"/>
          <w:szCs w:val="20"/>
          <w:lang w:bidi="pl-PL"/>
        </w:rPr>
        <w:t>22</w:t>
      </w:r>
      <w:r w:rsidR="005575C1">
        <w:rPr>
          <w:rFonts w:ascii="Verdana" w:hAnsi="Verdana"/>
          <w:sz w:val="20"/>
          <w:szCs w:val="20"/>
          <w:lang w:bidi="pl-PL"/>
        </w:rPr>
        <w:t>.</w:t>
      </w:r>
      <w:r w:rsidR="004D7A2C">
        <w:rPr>
          <w:rFonts w:ascii="Verdana" w:hAnsi="Verdana"/>
          <w:sz w:val="20"/>
          <w:szCs w:val="20"/>
          <w:lang w:bidi="pl-PL"/>
        </w:rPr>
        <w:t>10</w:t>
      </w:r>
      <w:r w:rsidR="005575C1">
        <w:rPr>
          <w:rFonts w:ascii="Verdana" w:hAnsi="Verdana"/>
          <w:sz w:val="20"/>
          <w:szCs w:val="20"/>
          <w:lang w:bidi="pl-PL"/>
        </w:rPr>
        <w:t xml:space="preserve">.2021r. </w:t>
      </w:r>
      <w:r w:rsidR="004D7A2C" w:rsidRPr="007B17E9">
        <w:rPr>
          <w:rFonts w:ascii="Verdana" w:hAnsi="Verdana"/>
          <w:sz w:val="20"/>
          <w:szCs w:val="20"/>
        </w:rPr>
        <w:t>Reg</w:t>
      </w:r>
      <w:r w:rsidR="004D7A2C" w:rsidRPr="00FC05E7">
        <w:rPr>
          <w:rFonts w:ascii="Verdana" w:hAnsi="Verdana"/>
          <w:sz w:val="20"/>
          <w:szCs w:val="20"/>
        </w:rPr>
        <w:t xml:space="preserve">ionalny Dyrektor Ochrony Środowiska w Rzeszowie </w:t>
      </w:r>
      <w:r w:rsidR="004D7A2C" w:rsidRPr="007B17E9">
        <w:rPr>
          <w:rFonts w:ascii="Verdana" w:hAnsi="Verdana"/>
          <w:sz w:val="20"/>
          <w:szCs w:val="20"/>
          <w:lang w:bidi="pl-PL"/>
        </w:rPr>
        <w:t xml:space="preserve">pismem z dnia </w:t>
      </w:r>
      <w:r w:rsidR="004D7A2C">
        <w:rPr>
          <w:rFonts w:ascii="Verdana" w:hAnsi="Verdana"/>
          <w:sz w:val="20"/>
          <w:szCs w:val="20"/>
          <w:lang w:bidi="pl-PL"/>
        </w:rPr>
        <w:t xml:space="preserve">5 listopada </w:t>
      </w:r>
      <w:r w:rsidR="004D7A2C" w:rsidRPr="007B17E9">
        <w:rPr>
          <w:rFonts w:ascii="Verdana" w:hAnsi="Verdana"/>
          <w:sz w:val="20"/>
          <w:szCs w:val="20"/>
          <w:lang w:bidi="pl-PL"/>
        </w:rPr>
        <w:t>2021r. znak: WOOŚ.4220.2</w:t>
      </w:r>
      <w:r w:rsidR="004D7A2C">
        <w:rPr>
          <w:rFonts w:ascii="Verdana" w:hAnsi="Verdana"/>
          <w:sz w:val="20"/>
          <w:szCs w:val="20"/>
          <w:lang w:bidi="pl-PL"/>
        </w:rPr>
        <w:t>2</w:t>
      </w:r>
      <w:r w:rsidR="004D7A2C" w:rsidRPr="007B17E9">
        <w:rPr>
          <w:rFonts w:ascii="Verdana" w:hAnsi="Verdana"/>
          <w:sz w:val="20"/>
          <w:szCs w:val="20"/>
          <w:lang w:bidi="pl-PL"/>
        </w:rPr>
        <w:t>.</w:t>
      </w:r>
      <w:r w:rsidR="004D7A2C">
        <w:rPr>
          <w:rFonts w:ascii="Verdana" w:hAnsi="Verdana"/>
          <w:sz w:val="20"/>
          <w:szCs w:val="20"/>
          <w:lang w:bidi="pl-PL"/>
        </w:rPr>
        <w:t>26</w:t>
      </w:r>
      <w:r w:rsidR="004D7A2C" w:rsidRPr="007B17E9">
        <w:rPr>
          <w:rFonts w:ascii="Verdana" w:hAnsi="Verdana"/>
          <w:sz w:val="20"/>
          <w:szCs w:val="20"/>
          <w:lang w:bidi="pl-PL"/>
        </w:rPr>
        <w:t>.2021.</w:t>
      </w:r>
      <w:r w:rsidR="004D7A2C">
        <w:rPr>
          <w:rFonts w:ascii="Verdana" w:hAnsi="Verdana"/>
          <w:sz w:val="20"/>
          <w:szCs w:val="20"/>
          <w:lang w:bidi="pl-PL"/>
        </w:rPr>
        <w:t>DG</w:t>
      </w:r>
      <w:r w:rsidR="004D7A2C" w:rsidRPr="007B17E9">
        <w:rPr>
          <w:rFonts w:ascii="Verdana" w:hAnsi="Verdana"/>
          <w:sz w:val="20"/>
          <w:szCs w:val="20"/>
          <w:lang w:bidi="pl-PL"/>
        </w:rPr>
        <w:t>.</w:t>
      </w:r>
      <w:r w:rsidR="004D7A2C">
        <w:rPr>
          <w:rFonts w:ascii="Verdana" w:hAnsi="Verdana"/>
          <w:sz w:val="20"/>
          <w:szCs w:val="20"/>
          <w:lang w:bidi="pl-PL"/>
        </w:rPr>
        <w:t>6 ponownie</w:t>
      </w:r>
      <w:r w:rsidR="00C42ABA">
        <w:rPr>
          <w:rFonts w:ascii="Verdana" w:hAnsi="Verdana"/>
          <w:sz w:val="20"/>
          <w:szCs w:val="20"/>
          <w:lang w:bidi="pl-PL"/>
        </w:rPr>
        <w:t xml:space="preserve"> </w:t>
      </w:r>
      <w:r w:rsidR="004D7A2C" w:rsidRPr="003A1FE3">
        <w:rPr>
          <w:rFonts w:ascii="Verdana" w:hAnsi="Verdana"/>
          <w:sz w:val="20"/>
          <w:szCs w:val="20"/>
          <w:lang w:bidi="pl-PL"/>
        </w:rPr>
        <w:t>wezwał Inwestora do uzupełnienia karty informacyjnej przedsięwzięcia.</w:t>
      </w:r>
      <w:r w:rsidR="00C42ABA">
        <w:rPr>
          <w:rFonts w:ascii="Verdana" w:hAnsi="Verdana"/>
          <w:sz w:val="20"/>
          <w:szCs w:val="20"/>
          <w:lang w:bidi="pl-PL"/>
        </w:rPr>
        <w:t xml:space="preserve"> </w:t>
      </w:r>
      <w:r w:rsidR="00C42ABA" w:rsidRPr="003A1FE3">
        <w:rPr>
          <w:rFonts w:ascii="Verdana" w:hAnsi="Verdana"/>
          <w:sz w:val="20"/>
          <w:szCs w:val="20"/>
          <w:lang w:bidi="pl-PL"/>
        </w:rPr>
        <w:t>Inwestor przekazał uzupełnienie przy piśmie z dnia</w:t>
      </w:r>
      <w:r w:rsidR="00C42ABA">
        <w:rPr>
          <w:rFonts w:ascii="Verdana" w:hAnsi="Verdana"/>
          <w:sz w:val="20"/>
          <w:szCs w:val="20"/>
          <w:lang w:bidi="pl-PL"/>
        </w:rPr>
        <w:t xml:space="preserve"> 22.11.2021r. </w:t>
      </w:r>
      <w:r w:rsidR="005575C1" w:rsidRPr="005575C1">
        <w:rPr>
          <w:rFonts w:ascii="Verdana" w:hAnsi="Verdana"/>
          <w:sz w:val="20"/>
          <w:szCs w:val="20"/>
          <w:lang w:bidi="pl-PL"/>
        </w:rPr>
        <w:t xml:space="preserve">Regionalny Dyrektor Ochrony Środowiska w Rzeszowie pismem z dnia </w:t>
      </w:r>
      <w:bookmarkStart w:id="8" w:name="_Hlk92967202"/>
      <w:r w:rsidR="00C42ABA">
        <w:rPr>
          <w:rFonts w:ascii="Verdana" w:hAnsi="Verdana"/>
          <w:sz w:val="20"/>
          <w:szCs w:val="20"/>
          <w:lang w:bidi="pl-PL"/>
        </w:rPr>
        <w:t>6 grudnia</w:t>
      </w:r>
      <w:r w:rsidR="005575C1" w:rsidRPr="005575C1">
        <w:rPr>
          <w:rFonts w:ascii="Verdana" w:hAnsi="Verdana"/>
          <w:sz w:val="20"/>
          <w:szCs w:val="20"/>
          <w:lang w:bidi="pl-PL"/>
        </w:rPr>
        <w:t xml:space="preserve"> 2021r.</w:t>
      </w:r>
      <w:bookmarkEnd w:id="8"/>
      <w:r w:rsidR="005575C1" w:rsidRPr="005575C1">
        <w:rPr>
          <w:rFonts w:ascii="Verdana" w:hAnsi="Verdana"/>
          <w:sz w:val="20"/>
          <w:szCs w:val="20"/>
          <w:lang w:bidi="pl-PL"/>
        </w:rPr>
        <w:t xml:space="preserve"> znak: </w:t>
      </w:r>
      <w:bookmarkStart w:id="9" w:name="_Hlk92967180"/>
      <w:r w:rsidR="005575C1" w:rsidRPr="005575C1">
        <w:rPr>
          <w:rFonts w:ascii="Verdana" w:hAnsi="Verdana"/>
          <w:sz w:val="20"/>
          <w:szCs w:val="20"/>
          <w:lang w:bidi="pl-PL"/>
        </w:rPr>
        <w:t>WOOŚ.4220.2</w:t>
      </w:r>
      <w:r w:rsidR="00C42ABA">
        <w:rPr>
          <w:rFonts w:ascii="Verdana" w:hAnsi="Verdana"/>
          <w:sz w:val="20"/>
          <w:szCs w:val="20"/>
          <w:lang w:bidi="pl-PL"/>
        </w:rPr>
        <w:t>2</w:t>
      </w:r>
      <w:r w:rsidR="005575C1" w:rsidRPr="005575C1">
        <w:rPr>
          <w:rFonts w:ascii="Verdana" w:hAnsi="Verdana"/>
          <w:sz w:val="20"/>
          <w:szCs w:val="20"/>
          <w:lang w:bidi="pl-PL"/>
        </w:rPr>
        <w:t>.</w:t>
      </w:r>
      <w:r w:rsidR="00C42ABA">
        <w:rPr>
          <w:rFonts w:ascii="Verdana" w:hAnsi="Verdana"/>
          <w:sz w:val="20"/>
          <w:szCs w:val="20"/>
          <w:lang w:bidi="pl-PL"/>
        </w:rPr>
        <w:t>2</w:t>
      </w:r>
      <w:r w:rsidR="005575C1" w:rsidRPr="005575C1">
        <w:rPr>
          <w:rFonts w:ascii="Verdana" w:hAnsi="Verdana"/>
          <w:sz w:val="20"/>
          <w:szCs w:val="20"/>
          <w:lang w:bidi="pl-PL"/>
        </w:rPr>
        <w:t>6.2021.</w:t>
      </w:r>
      <w:r w:rsidR="00C42ABA">
        <w:rPr>
          <w:rFonts w:ascii="Verdana" w:hAnsi="Verdana"/>
          <w:sz w:val="20"/>
          <w:szCs w:val="20"/>
          <w:lang w:bidi="pl-PL"/>
        </w:rPr>
        <w:t>DG</w:t>
      </w:r>
      <w:r w:rsidR="005575C1" w:rsidRPr="005575C1">
        <w:rPr>
          <w:rFonts w:ascii="Verdana" w:hAnsi="Verdana"/>
          <w:sz w:val="20"/>
          <w:szCs w:val="20"/>
          <w:lang w:bidi="pl-PL"/>
        </w:rPr>
        <w:t>.</w:t>
      </w:r>
      <w:r w:rsidR="00C42ABA">
        <w:rPr>
          <w:rFonts w:ascii="Verdana" w:hAnsi="Verdana"/>
          <w:sz w:val="20"/>
          <w:szCs w:val="20"/>
          <w:lang w:bidi="pl-PL"/>
        </w:rPr>
        <w:t>8</w:t>
      </w:r>
      <w:r w:rsidR="005575C1">
        <w:rPr>
          <w:rFonts w:ascii="Verdana" w:hAnsi="Verdana"/>
          <w:sz w:val="20"/>
          <w:szCs w:val="20"/>
          <w:lang w:bidi="pl-PL"/>
        </w:rPr>
        <w:t xml:space="preserve"> </w:t>
      </w:r>
      <w:bookmarkEnd w:id="9"/>
      <w:r w:rsidRPr="00FC05E7">
        <w:rPr>
          <w:rFonts w:ascii="Verdana" w:hAnsi="Verdana"/>
          <w:sz w:val="20"/>
          <w:szCs w:val="20"/>
        </w:rPr>
        <w:t>wyraził opinię, że dla planowanego przedsięwzięcia nie istnieje konieczność przeprowadzenia oceny oddziaływania na środowisko.</w:t>
      </w:r>
      <w:r w:rsidR="00130FA3">
        <w:rPr>
          <w:rFonts w:ascii="Verdana" w:hAnsi="Verdana"/>
          <w:sz w:val="20"/>
          <w:szCs w:val="20"/>
        </w:rPr>
        <w:t xml:space="preserve"> </w:t>
      </w:r>
      <w:r w:rsidR="005575C1" w:rsidRPr="005575C1">
        <w:rPr>
          <w:rFonts w:ascii="Verdana" w:hAnsi="Verdana"/>
          <w:bCs/>
          <w:sz w:val="20"/>
          <w:szCs w:val="20"/>
        </w:rPr>
        <w:t xml:space="preserve">Jednocześnie </w:t>
      </w:r>
      <w:r w:rsidR="005575C1" w:rsidRPr="005575C1">
        <w:rPr>
          <w:rFonts w:ascii="Verdana" w:hAnsi="Verdana"/>
          <w:bCs/>
          <w:iCs/>
          <w:sz w:val="20"/>
          <w:szCs w:val="20"/>
        </w:rPr>
        <w:t xml:space="preserve">w na podstawie art. 64 ust.3a ustawy </w:t>
      </w:r>
      <w:proofErr w:type="spellStart"/>
      <w:r w:rsidR="005575C1" w:rsidRPr="005575C1">
        <w:rPr>
          <w:rFonts w:ascii="Verdana" w:hAnsi="Verdana"/>
          <w:bCs/>
          <w:iCs/>
          <w:sz w:val="20"/>
          <w:szCs w:val="20"/>
        </w:rPr>
        <w:t>ooś</w:t>
      </w:r>
      <w:proofErr w:type="spellEnd"/>
      <w:r w:rsidR="005575C1" w:rsidRPr="005575C1">
        <w:rPr>
          <w:rFonts w:ascii="Verdana" w:hAnsi="Verdana"/>
          <w:bCs/>
          <w:sz w:val="20"/>
          <w:szCs w:val="20"/>
        </w:rPr>
        <w:t xml:space="preserve"> określił następujące warunki konieczne do uwzględnienia</w:t>
      </w:r>
      <w:r w:rsidR="005575C1" w:rsidRPr="005575C1">
        <w:rPr>
          <w:rFonts w:ascii="Verdana" w:hAnsi="Verdana"/>
          <w:b/>
          <w:bCs/>
          <w:sz w:val="20"/>
          <w:szCs w:val="20"/>
        </w:rPr>
        <w:t xml:space="preserve"> </w:t>
      </w:r>
      <w:r w:rsidR="005575C1" w:rsidRPr="005575C1">
        <w:rPr>
          <w:rFonts w:ascii="Verdana" w:hAnsi="Verdana"/>
          <w:bCs/>
          <w:sz w:val="20"/>
          <w:szCs w:val="20"/>
        </w:rPr>
        <w:t>w decyzji o środowiskowych uwarunkowaniach:</w:t>
      </w:r>
    </w:p>
    <w:p w14:paraId="44C3D851" w14:textId="77777777" w:rsidR="00C42ABA" w:rsidRPr="00C42ABA" w:rsidRDefault="00C42ABA" w:rsidP="00C42ABA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  <w:lang w:val="pl"/>
        </w:rPr>
      </w:pPr>
      <w:r w:rsidRPr="00C42ABA">
        <w:rPr>
          <w:rFonts w:ascii="Verdana" w:hAnsi="Verdana" w:cs="Arial"/>
          <w:sz w:val="20"/>
          <w:szCs w:val="20"/>
          <w:lang w:val="pl"/>
        </w:rPr>
        <w:t>Wycinka drzew będzie prowadzona poza okresem lęgowym ptaków. W przypadku zaistnienia konieczności dokonania wycinki drzew w okresie lęgowym, możliwe jest wykonanie prac jedynie w przypadku potwierdzenia przez ornitologa (obserwacje te powinny się odbyć w okresie 1-3 dni przed terminem planowanej wycinki), że dane drzewo nie jest wykorzystywane przez ptaki jako miejsce gniazdowania, jak również że wycinka nie będzie stanowiła zagrożenia dla innych gniazdujących w sąsiedztwie ptaków.</w:t>
      </w:r>
    </w:p>
    <w:p w14:paraId="284E7DBC" w14:textId="7E31B113" w:rsidR="00C42ABA" w:rsidRPr="00C42ABA" w:rsidRDefault="00C42ABA" w:rsidP="00C42ABA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  <w:lang w:val="pl"/>
        </w:rPr>
      </w:pPr>
      <w:r w:rsidRPr="00C42ABA">
        <w:rPr>
          <w:rFonts w:ascii="Verdana" w:hAnsi="Verdana" w:cs="Arial"/>
          <w:sz w:val="20"/>
          <w:szCs w:val="20"/>
          <w:lang w:val="pl"/>
        </w:rPr>
        <w:t xml:space="preserve">Drzewa znajdujące się w bezpośrednim sąsiedztwie prowadzonych prac, </w:t>
      </w:r>
      <w:r>
        <w:rPr>
          <w:rFonts w:ascii="Verdana" w:hAnsi="Verdana" w:cs="Arial"/>
          <w:sz w:val="20"/>
          <w:szCs w:val="20"/>
          <w:lang w:val="pl"/>
        </w:rPr>
        <w:br/>
      </w:r>
      <w:r w:rsidRPr="00C42ABA">
        <w:rPr>
          <w:rFonts w:ascii="Verdana" w:hAnsi="Verdana" w:cs="Arial"/>
          <w:sz w:val="20"/>
          <w:szCs w:val="20"/>
          <w:lang w:val="pl"/>
        </w:rPr>
        <w:t>a nieprzeznaczone do wycinki zostaną zabezpieczone przed uszkodzeniem mechanicznym.</w:t>
      </w:r>
    </w:p>
    <w:p w14:paraId="7991CF23" w14:textId="663A54C2" w:rsidR="005575C1" w:rsidRPr="005575C1" w:rsidRDefault="00C42ABA" w:rsidP="00C42ABA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  <w:lang w:val="pl"/>
        </w:rPr>
      </w:pPr>
      <w:r w:rsidRPr="00C42ABA">
        <w:rPr>
          <w:rFonts w:ascii="Verdana" w:hAnsi="Verdana" w:cs="Arial"/>
          <w:sz w:val="20"/>
          <w:szCs w:val="20"/>
          <w:lang w:val="pl"/>
        </w:rPr>
        <w:t>Hala będzie posiadała szczelną, przemysłową posadzkę.</w:t>
      </w:r>
    </w:p>
    <w:p w14:paraId="7B00D879" w14:textId="77777777" w:rsidR="00872465" w:rsidRDefault="00872465" w:rsidP="005729BF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C7426DF" w14:textId="6DF56A6D" w:rsidR="00FC05E7" w:rsidRPr="00FC05E7" w:rsidRDefault="00FC05E7" w:rsidP="005729BF">
      <w:pPr>
        <w:spacing w:line="360" w:lineRule="auto"/>
        <w:ind w:firstLine="709"/>
        <w:jc w:val="both"/>
        <w:rPr>
          <w:rFonts w:ascii="Verdana" w:hAnsi="Verdana"/>
          <w:color w:val="FF0000"/>
          <w:sz w:val="20"/>
          <w:szCs w:val="20"/>
        </w:rPr>
      </w:pPr>
      <w:r w:rsidRPr="00FC05E7">
        <w:rPr>
          <w:rFonts w:ascii="Verdana" w:hAnsi="Verdana"/>
          <w:sz w:val="20"/>
          <w:szCs w:val="20"/>
        </w:rPr>
        <w:t xml:space="preserve">Państwowy Powiatowy Inspektor Sanitarny w Tarnobrzegu w opinii z dnia </w:t>
      </w:r>
      <w:r w:rsidR="00AE7EB8">
        <w:rPr>
          <w:rFonts w:ascii="Verdana" w:hAnsi="Verdana"/>
          <w:sz w:val="20"/>
          <w:szCs w:val="20"/>
        </w:rPr>
        <w:t xml:space="preserve"> </w:t>
      </w:r>
      <w:r w:rsidR="00A5593E">
        <w:rPr>
          <w:rFonts w:ascii="Verdana" w:hAnsi="Verdana"/>
          <w:sz w:val="20"/>
          <w:szCs w:val="20"/>
        </w:rPr>
        <w:t xml:space="preserve"> </w:t>
      </w:r>
      <w:bookmarkStart w:id="10" w:name="_Hlk92967288"/>
      <w:r w:rsidR="00A5593E">
        <w:rPr>
          <w:rFonts w:ascii="Verdana" w:hAnsi="Verdana"/>
          <w:sz w:val="20"/>
          <w:szCs w:val="20"/>
        </w:rPr>
        <w:t>23 września</w:t>
      </w:r>
      <w:r w:rsidR="00FD338D">
        <w:rPr>
          <w:rFonts w:ascii="Verdana" w:hAnsi="Verdana"/>
          <w:sz w:val="20"/>
          <w:szCs w:val="20"/>
        </w:rPr>
        <w:t xml:space="preserve"> </w:t>
      </w:r>
      <w:r w:rsidR="00EA1F3C">
        <w:rPr>
          <w:rFonts w:ascii="Verdana" w:hAnsi="Verdana"/>
          <w:sz w:val="20"/>
          <w:szCs w:val="20"/>
        </w:rPr>
        <w:t>2021</w:t>
      </w:r>
      <w:r w:rsidRPr="00FC05E7">
        <w:rPr>
          <w:rFonts w:ascii="Verdana" w:hAnsi="Verdana"/>
          <w:sz w:val="20"/>
          <w:szCs w:val="20"/>
        </w:rPr>
        <w:t>r.</w:t>
      </w:r>
      <w:bookmarkEnd w:id="10"/>
      <w:r w:rsidRPr="00FC05E7">
        <w:rPr>
          <w:rFonts w:ascii="Verdana" w:hAnsi="Verdana"/>
          <w:sz w:val="20"/>
          <w:szCs w:val="20"/>
        </w:rPr>
        <w:t xml:space="preserve"> znak </w:t>
      </w:r>
      <w:bookmarkStart w:id="11" w:name="_Hlk92967249"/>
      <w:r w:rsidRPr="00FC05E7">
        <w:rPr>
          <w:rFonts w:ascii="Verdana" w:hAnsi="Verdana"/>
          <w:sz w:val="20"/>
          <w:szCs w:val="20"/>
        </w:rPr>
        <w:t>PSNZ.465.</w:t>
      </w:r>
      <w:r w:rsidR="00A5593E">
        <w:rPr>
          <w:rFonts w:ascii="Verdana" w:hAnsi="Verdana"/>
          <w:sz w:val="20"/>
          <w:szCs w:val="20"/>
        </w:rPr>
        <w:t>3</w:t>
      </w:r>
      <w:r w:rsidR="00AE2498">
        <w:rPr>
          <w:rFonts w:ascii="Verdana" w:hAnsi="Verdana"/>
          <w:sz w:val="20"/>
          <w:szCs w:val="20"/>
        </w:rPr>
        <w:t>2</w:t>
      </w:r>
      <w:r w:rsidRPr="00FC05E7">
        <w:rPr>
          <w:rFonts w:ascii="Verdana" w:hAnsi="Verdana"/>
          <w:sz w:val="20"/>
          <w:szCs w:val="20"/>
        </w:rPr>
        <w:t>.20</w:t>
      </w:r>
      <w:r w:rsidR="00EA1F3C">
        <w:rPr>
          <w:rFonts w:ascii="Verdana" w:hAnsi="Verdana"/>
          <w:sz w:val="20"/>
          <w:szCs w:val="20"/>
        </w:rPr>
        <w:t>2</w:t>
      </w:r>
      <w:r w:rsidRPr="00FC05E7">
        <w:rPr>
          <w:rFonts w:ascii="Verdana" w:hAnsi="Verdana"/>
          <w:sz w:val="20"/>
          <w:szCs w:val="20"/>
        </w:rPr>
        <w:t xml:space="preserve">1 </w:t>
      </w:r>
      <w:bookmarkEnd w:id="11"/>
      <w:r w:rsidRPr="00FC05E7">
        <w:rPr>
          <w:rFonts w:ascii="Verdana" w:hAnsi="Verdana"/>
          <w:sz w:val="20"/>
          <w:szCs w:val="20"/>
        </w:rPr>
        <w:t xml:space="preserve">stwierdził, że przedmiotowe przedsięwzięcie </w:t>
      </w:r>
      <w:r w:rsidRPr="00FC05E7">
        <w:rPr>
          <w:rFonts w:ascii="Verdana" w:hAnsi="Verdana"/>
          <w:bCs/>
          <w:sz w:val="20"/>
          <w:szCs w:val="20"/>
        </w:rPr>
        <w:t xml:space="preserve">w zakresie wymagań higienicznych i zdrowotnych nie wymaga potrzeby przeprowadzenia oceny oddziaływania na środowisko i konieczności sporządzenia raportu o oddziaływaniu projektowanego przedsięwzięcia na środowisko. </w:t>
      </w:r>
    </w:p>
    <w:p w14:paraId="6C3D0EEB" w14:textId="77777777" w:rsidR="00872465" w:rsidRDefault="00872465" w:rsidP="00795F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bCs/>
          <w:sz w:val="20"/>
          <w:szCs w:val="20"/>
        </w:rPr>
      </w:pPr>
      <w:bookmarkStart w:id="12" w:name="_Hlk165164"/>
    </w:p>
    <w:p w14:paraId="4F0409B5" w14:textId="6A7D83FA" w:rsidR="00795FAA" w:rsidRPr="006E2E77" w:rsidRDefault="00EA1F3C" w:rsidP="00795F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 w:cs="Calibri"/>
          <w:bCs/>
          <w:sz w:val="20"/>
          <w:szCs w:val="20"/>
        </w:rPr>
      </w:pPr>
      <w:r w:rsidRPr="00382553">
        <w:rPr>
          <w:rFonts w:ascii="Verdana" w:hAnsi="Verdana" w:cs="Arial"/>
          <w:bCs/>
          <w:sz w:val="20"/>
          <w:szCs w:val="20"/>
        </w:rPr>
        <w:t xml:space="preserve">Dyrektor Zarządu Zlewni w </w:t>
      </w:r>
      <w:r w:rsidR="00417CDF">
        <w:rPr>
          <w:rFonts w:ascii="Verdana" w:hAnsi="Verdana" w:cs="Arial"/>
          <w:bCs/>
          <w:sz w:val="20"/>
          <w:szCs w:val="20"/>
        </w:rPr>
        <w:t>Sandomierzu</w:t>
      </w:r>
      <w:r w:rsidR="007309D1">
        <w:rPr>
          <w:rFonts w:ascii="Verdana" w:hAnsi="Verdana" w:cs="Arial"/>
          <w:bCs/>
          <w:sz w:val="20"/>
          <w:szCs w:val="20"/>
        </w:rPr>
        <w:t xml:space="preserve"> </w:t>
      </w:r>
      <w:r w:rsidRPr="00382553">
        <w:rPr>
          <w:rFonts w:ascii="Verdana" w:hAnsi="Verdana" w:cs="Arial"/>
          <w:bCs/>
          <w:sz w:val="20"/>
          <w:szCs w:val="20"/>
        </w:rPr>
        <w:t>Państwowe</w:t>
      </w:r>
      <w:r>
        <w:rPr>
          <w:rFonts w:ascii="Verdana" w:hAnsi="Verdana" w:cs="Arial"/>
          <w:bCs/>
          <w:sz w:val="20"/>
          <w:szCs w:val="20"/>
        </w:rPr>
        <w:t>go</w:t>
      </w:r>
      <w:r w:rsidRPr="00382553">
        <w:rPr>
          <w:rFonts w:ascii="Verdana" w:hAnsi="Verdana" w:cs="Arial"/>
          <w:bCs/>
          <w:sz w:val="20"/>
          <w:szCs w:val="20"/>
        </w:rPr>
        <w:t xml:space="preserve"> Gospodarstw</w:t>
      </w:r>
      <w:r>
        <w:rPr>
          <w:rFonts w:ascii="Verdana" w:hAnsi="Verdana" w:cs="Arial"/>
          <w:bCs/>
          <w:sz w:val="20"/>
          <w:szCs w:val="20"/>
        </w:rPr>
        <w:t>a</w:t>
      </w:r>
      <w:r w:rsidRPr="00382553">
        <w:rPr>
          <w:rFonts w:ascii="Verdana" w:hAnsi="Verdana" w:cs="Arial"/>
          <w:bCs/>
          <w:sz w:val="20"/>
          <w:szCs w:val="20"/>
        </w:rPr>
        <w:t xml:space="preserve"> Wodne</w:t>
      </w:r>
      <w:r>
        <w:rPr>
          <w:rFonts w:ascii="Verdana" w:hAnsi="Verdana" w:cs="Arial"/>
          <w:bCs/>
          <w:sz w:val="20"/>
          <w:szCs w:val="20"/>
        </w:rPr>
        <w:t>go Wody Polskie</w:t>
      </w:r>
      <w:r w:rsidRPr="00FC05E7">
        <w:rPr>
          <w:rFonts w:ascii="Verdana" w:eastAsiaTheme="minorEastAsia" w:hAnsi="Verdana" w:cs="Arial"/>
          <w:bCs/>
          <w:sz w:val="20"/>
          <w:szCs w:val="20"/>
        </w:rPr>
        <w:t xml:space="preserve"> </w:t>
      </w:r>
      <w:r w:rsidR="00417CDF">
        <w:rPr>
          <w:rFonts w:ascii="Verdana" w:eastAsiaTheme="minorEastAsia" w:hAnsi="Verdana" w:cs="Arial"/>
          <w:bCs/>
          <w:sz w:val="20"/>
          <w:szCs w:val="20"/>
        </w:rPr>
        <w:t xml:space="preserve">pismem z dnia </w:t>
      </w:r>
      <w:r w:rsidR="00B5433B">
        <w:rPr>
          <w:rFonts w:ascii="Verdana" w:eastAsiaTheme="minorEastAsia" w:hAnsi="Verdana" w:cs="Arial"/>
          <w:bCs/>
          <w:sz w:val="20"/>
          <w:szCs w:val="20"/>
        </w:rPr>
        <w:t>21</w:t>
      </w:r>
      <w:r w:rsidR="00417CDF">
        <w:rPr>
          <w:rFonts w:ascii="Verdana" w:eastAsiaTheme="minorEastAsia" w:hAnsi="Verdana" w:cs="Arial"/>
          <w:bCs/>
          <w:sz w:val="20"/>
          <w:szCs w:val="20"/>
        </w:rPr>
        <w:t xml:space="preserve"> </w:t>
      </w:r>
      <w:r w:rsidR="00B5433B">
        <w:rPr>
          <w:rFonts w:ascii="Verdana" w:eastAsiaTheme="minorEastAsia" w:hAnsi="Verdana" w:cs="Arial"/>
          <w:bCs/>
          <w:sz w:val="20"/>
          <w:szCs w:val="20"/>
        </w:rPr>
        <w:t>września</w:t>
      </w:r>
      <w:r w:rsidR="00417CDF">
        <w:rPr>
          <w:rFonts w:ascii="Verdana" w:eastAsiaTheme="minorEastAsia" w:hAnsi="Verdana" w:cs="Arial"/>
          <w:bCs/>
          <w:sz w:val="20"/>
          <w:szCs w:val="20"/>
        </w:rPr>
        <w:t xml:space="preserve"> 2021r. znak </w:t>
      </w:r>
      <w:bookmarkStart w:id="13" w:name="_Hlk86744780"/>
      <w:r w:rsidR="00417CDF">
        <w:rPr>
          <w:rFonts w:ascii="Verdana" w:eastAsiaTheme="minorEastAsia" w:hAnsi="Verdana" w:cs="Arial"/>
          <w:bCs/>
          <w:sz w:val="20"/>
          <w:szCs w:val="20"/>
        </w:rPr>
        <w:t>KR.ZZŚ.4.4360.1</w:t>
      </w:r>
      <w:r w:rsidR="00B5433B">
        <w:rPr>
          <w:rFonts w:ascii="Verdana" w:eastAsiaTheme="minorEastAsia" w:hAnsi="Verdana" w:cs="Arial"/>
          <w:bCs/>
          <w:sz w:val="20"/>
          <w:szCs w:val="20"/>
        </w:rPr>
        <w:t>65</w:t>
      </w:r>
      <w:r w:rsidR="00417CDF">
        <w:rPr>
          <w:rFonts w:ascii="Verdana" w:eastAsiaTheme="minorEastAsia" w:hAnsi="Verdana" w:cs="Arial"/>
          <w:bCs/>
          <w:sz w:val="20"/>
          <w:szCs w:val="20"/>
        </w:rPr>
        <w:t>.2021.</w:t>
      </w:r>
      <w:r w:rsidR="00B5433B">
        <w:rPr>
          <w:rFonts w:ascii="Verdana" w:eastAsiaTheme="minorEastAsia" w:hAnsi="Verdana" w:cs="Arial"/>
          <w:bCs/>
          <w:sz w:val="20"/>
          <w:szCs w:val="20"/>
        </w:rPr>
        <w:t>BS</w:t>
      </w:r>
      <w:r w:rsidR="00417CDF">
        <w:rPr>
          <w:rFonts w:ascii="Verdana" w:eastAsiaTheme="minorEastAsia" w:hAnsi="Verdana" w:cs="Arial"/>
          <w:bCs/>
          <w:sz w:val="20"/>
          <w:szCs w:val="20"/>
        </w:rPr>
        <w:t xml:space="preserve"> </w:t>
      </w:r>
      <w:bookmarkEnd w:id="13"/>
      <w:r w:rsidR="00417CDF">
        <w:rPr>
          <w:rFonts w:ascii="Verdana" w:eastAsiaTheme="minorEastAsia" w:hAnsi="Verdana" w:cs="Arial"/>
          <w:bCs/>
          <w:sz w:val="20"/>
          <w:szCs w:val="20"/>
        </w:rPr>
        <w:t xml:space="preserve">wezwał do uzupełnienia </w:t>
      </w:r>
      <w:r w:rsidR="00417CDF" w:rsidRPr="00417CDF">
        <w:rPr>
          <w:rFonts w:ascii="Verdana" w:eastAsiaTheme="minorEastAsia" w:hAnsi="Verdana" w:cs="Arial"/>
          <w:bCs/>
          <w:sz w:val="20"/>
          <w:szCs w:val="20"/>
          <w:lang w:bidi="pl-PL"/>
        </w:rPr>
        <w:t>karty informacyjnej przedsięwzięcia.</w:t>
      </w:r>
      <w:r w:rsidR="00417CDF">
        <w:rPr>
          <w:rFonts w:ascii="Verdana" w:eastAsiaTheme="minorEastAsia" w:hAnsi="Verdana" w:cs="Arial"/>
          <w:bCs/>
          <w:sz w:val="20"/>
          <w:szCs w:val="20"/>
          <w:lang w:bidi="pl-PL"/>
        </w:rPr>
        <w:t xml:space="preserve"> </w:t>
      </w:r>
      <w:r w:rsidR="000507F0" w:rsidRPr="0087163E">
        <w:rPr>
          <w:rFonts w:ascii="Verdana" w:hAnsi="Verdana" w:cs="Arial"/>
          <w:bCs/>
          <w:sz w:val="20"/>
          <w:szCs w:val="20"/>
        </w:rPr>
        <w:t xml:space="preserve">W dniu </w:t>
      </w:r>
      <w:r w:rsidR="00DD340A">
        <w:rPr>
          <w:rFonts w:ascii="Verdana" w:hAnsi="Verdana" w:cs="Arial"/>
          <w:bCs/>
          <w:sz w:val="20"/>
          <w:szCs w:val="20"/>
        </w:rPr>
        <w:t>7 października</w:t>
      </w:r>
      <w:r w:rsidR="000507F0" w:rsidRPr="0087163E">
        <w:rPr>
          <w:rFonts w:ascii="Verdana" w:hAnsi="Verdana" w:cs="Arial"/>
          <w:bCs/>
          <w:sz w:val="20"/>
          <w:szCs w:val="20"/>
        </w:rPr>
        <w:t xml:space="preserve"> 202</w:t>
      </w:r>
      <w:r w:rsidR="000507F0">
        <w:rPr>
          <w:rFonts w:ascii="Verdana" w:hAnsi="Verdana" w:cs="Arial"/>
          <w:bCs/>
          <w:sz w:val="20"/>
          <w:szCs w:val="20"/>
        </w:rPr>
        <w:t>1</w:t>
      </w:r>
      <w:r w:rsidR="000507F0" w:rsidRPr="0087163E">
        <w:rPr>
          <w:rFonts w:ascii="Verdana" w:hAnsi="Verdana" w:cs="Arial"/>
          <w:bCs/>
          <w:sz w:val="20"/>
          <w:szCs w:val="20"/>
        </w:rPr>
        <w:t xml:space="preserve">r. </w:t>
      </w:r>
      <w:r w:rsidR="00DD340A">
        <w:rPr>
          <w:rFonts w:ascii="Verdana" w:hAnsi="Verdana" w:cs="Arial"/>
          <w:bCs/>
          <w:sz w:val="20"/>
          <w:szCs w:val="20"/>
        </w:rPr>
        <w:br/>
      </w:r>
      <w:r w:rsidR="000507F0" w:rsidRPr="0087163E">
        <w:rPr>
          <w:rFonts w:ascii="Verdana" w:hAnsi="Verdana" w:cs="Arial"/>
          <w:bCs/>
          <w:sz w:val="20"/>
          <w:szCs w:val="20"/>
        </w:rPr>
        <w:t xml:space="preserve">tut. organ przesłał </w:t>
      </w:r>
      <w:r w:rsidR="000507F0" w:rsidRPr="00382553">
        <w:rPr>
          <w:rFonts w:ascii="Verdana" w:hAnsi="Verdana" w:cs="Arial"/>
          <w:bCs/>
          <w:sz w:val="20"/>
          <w:szCs w:val="20"/>
        </w:rPr>
        <w:t>Dyrektor</w:t>
      </w:r>
      <w:r w:rsidR="000507F0">
        <w:rPr>
          <w:rFonts w:ascii="Verdana" w:hAnsi="Verdana" w:cs="Arial"/>
          <w:bCs/>
          <w:sz w:val="20"/>
          <w:szCs w:val="20"/>
        </w:rPr>
        <w:t>owi</w:t>
      </w:r>
      <w:r w:rsidR="000507F0" w:rsidRPr="00382553">
        <w:rPr>
          <w:rFonts w:ascii="Verdana" w:hAnsi="Verdana" w:cs="Arial"/>
          <w:bCs/>
          <w:sz w:val="20"/>
          <w:szCs w:val="20"/>
        </w:rPr>
        <w:t xml:space="preserve"> Zarządu Zlewni w </w:t>
      </w:r>
      <w:r w:rsidR="000507F0">
        <w:rPr>
          <w:rFonts w:ascii="Verdana" w:hAnsi="Verdana" w:cs="Arial"/>
          <w:bCs/>
          <w:sz w:val="20"/>
          <w:szCs w:val="20"/>
        </w:rPr>
        <w:t xml:space="preserve">Sandomierzu </w:t>
      </w:r>
      <w:r w:rsidR="000507F0" w:rsidRPr="00382553">
        <w:rPr>
          <w:rFonts w:ascii="Verdana" w:hAnsi="Verdana" w:cs="Arial"/>
          <w:bCs/>
          <w:sz w:val="20"/>
          <w:szCs w:val="20"/>
        </w:rPr>
        <w:t>Państwowe</w:t>
      </w:r>
      <w:r w:rsidR="000507F0">
        <w:rPr>
          <w:rFonts w:ascii="Verdana" w:hAnsi="Verdana" w:cs="Arial"/>
          <w:bCs/>
          <w:sz w:val="20"/>
          <w:szCs w:val="20"/>
        </w:rPr>
        <w:t>go</w:t>
      </w:r>
      <w:r w:rsidR="000507F0" w:rsidRPr="00382553">
        <w:rPr>
          <w:rFonts w:ascii="Verdana" w:hAnsi="Verdana" w:cs="Arial"/>
          <w:bCs/>
          <w:sz w:val="20"/>
          <w:szCs w:val="20"/>
        </w:rPr>
        <w:t xml:space="preserve"> Gospodarstw</w:t>
      </w:r>
      <w:r w:rsidR="000507F0">
        <w:rPr>
          <w:rFonts w:ascii="Verdana" w:hAnsi="Verdana" w:cs="Arial"/>
          <w:bCs/>
          <w:sz w:val="20"/>
          <w:szCs w:val="20"/>
        </w:rPr>
        <w:t>a</w:t>
      </w:r>
      <w:r w:rsidR="000507F0" w:rsidRPr="00382553">
        <w:rPr>
          <w:rFonts w:ascii="Verdana" w:hAnsi="Verdana" w:cs="Arial"/>
          <w:bCs/>
          <w:sz w:val="20"/>
          <w:szCs w:val="20"/>
        </w:rPr>
        <w:t xml:space="preserve"> Wodne</w:t>
      </w:r>
      <w:r w:rsidR="000507F0">
        <w:rPr>
          <w:rFonts w:ascii="Verdana" w:hAnsi="Verdana" w:cs="Arial"/>
          <w:bCs/>
          <w:sz w:val="20"/>
          <w:szCs w:val="20"/>
        </w:rPr>
        <w:t>go Wody Polskie</w:t>
      </w:r>
      <w:r w:rsidR="000507F0" w:rsidRPr="0087163E">
        <w:rPr>
          <w:rFonts w:ascii="Verdana" w:hAnsi="Verdana" w:cs="Arial"/>
          <w:bCs/>
          <w:sz w:val="20"/>
          <w:szCs w:val="20"/>
        </w:rPr>
        <w:t xml:space="preserve"> uzupełnienie do karty informacyjnej przedsięwzięcia sporządzone na </w:t>
      </w:r>
      <w:r w:rsidR="000507F0">
        <w:rPr>
          <w:rFonts w:ascii="Verdana" w:hAnsi="Verdana" w:cs="Arial"/>
          <w:bCs/>
          <w:sz w:val="20"/>
          <w:szCs w:val="20"/>
        </w:rPr>
        <w:t xml:space="preserve">jego </w:t>
      </w:r>
      <w:r w:rsidR="000507F0" w:rsidRPr="0087163E">
        <w:rPr>
          <w:rFonts w:ascii="Verdana" w:hAnsi="Verdana" w:cs="Arial"/>
          <w:bCs/>
          <w:sz w:val="20"/>
          <w:szCs w:val="20"/>
        </w:rPr>
        <w:t>wniosek</w:t>
      </w:r>
      <w:r w:rsidR="000507F0">
        <w:rPr>
          <w:rFonts w:ascii="Verdana" w:hAnsi="Verdana" w:cs="Arial"/>
          <w:bCs/>
          <w:sz w:val="20"/>
          <w:szCs w:val="20"/>
        </w:rPr>
        <w:t xml:space="preserve">. </w:t>
      </w:r>
      <w:r w:rsidR="000507F0" w:rsidRPr="00382553">
        <w:rPr>
          <w:rFonts w:ascii="Verdana" w:hAnsi="Verdana" w:cs="Arial"/>
          <w:bCs/>
          <w:sz w:val="20"/>
          <w:szCs w:val="20"/>
        </w:rPr>
        <w:t xml:space="preserve">Dyrektor Zarządu Zlewni w </w:t>
      </w:r>
      <w:r w:rsidR="000507F0">
        <w:rPr>
          <w:rFonts w:ascii="Verdana" w:hAnsi="Verdana" w:cs="Arial"/>
          <w:bCs/>
          <w:sz w:val="20"/>
          <w:szCs w:val="20"/>
        </w:rPr>
        <w:t xml:space="preserve">Sandomierzu </w:t>
      </w:r>
      <w:r w:rsidR="000507F0" w:rsidRPr="00382553">
        <w:rPr>
          <w:rFonts w:ascii="Verdana" w:hAnsi="Verdana" w:cs="Arial"/>
          <w:bCs/>
          <w:sz w:val="20"/>
          <w:szCs w:val="20"/>
        </w:rPr>
        <w:t>Państwowe</w:t>
      </w:r>
      <w:r w:rsidR="000507F0">
        <w:rPr>
          <w:rFonts w:ascii="Verdana" w:hAnsi="Verdana" w:cs="Arial"/>
          <w:bCs/>
          <w:sz w:val="20"/>
          <w:szCs w:val="20"/>
        </w:rPr>
        <w:t>go</w:t>
      </w:r>
      <w:r w:rsidR="000507F0" w:rsidRPr="00382553">
        <w:rPr>
          <w:rFonts w:ascii="Verdana" w:hAnsi="Verdana" w:cs="Arial"/>
          <w:bCs/>
          <w:sz w:val="20"/>
          <w:szCs w:val="20"/>
        </w:rPr>
        <w:t xml:space="preserve"> Gospodarstw</w:t>
      </w:r>
      <w:r w:rsidR="000507F0">
        <w:rPr>
          <w:rFonts w:ascii="Verdana" w:hAnsi="Verdana" w:cs="Arial"/>
          <w:bCs/>
          <w:sz w:val="20"/>
          <w:szCs w:val="20"/>
        </w:rPr>
        <w:t>a</w:t>
      </w:r>
      <w:r w:rsidR="000507F0" w:rsidRPr="00382553">
        <w:rPr>
          <w:rFonts w:ascii="Verdana" w:hAnsi="Verdana" w:cs="Arial"/>
          <w:bCs/>
          <w:sz w:val="20"/>
          <w:szCs w:val="20"/>
        </w:rPr>
        <w:t xml:space="preserve"> Wodne</w:t>
      </w:r>
      <w:r w:rsidR="000507F0">
        <w:rPr>
          <w:rFonts w:ascii="Verdana" w:hAnsi="Verdana" w:cs="Arial"/>
          <w:bCs/>
          <w:sz w:val="20"/>
          <w:szCs w:val="20"/>
        </w:rPr>
        <w:t>go Wody Polskie w</w:t>
      </w:r>
      <w:r w:rsidR="00FC05E7" w:rsidRPr="00FC05E7">
        <w:rPr>
          <w:rFonts w:ascii="Verdana" w:eastAsiaTheme="minorEastAsia" w:hAnsi="Verdana" w:cs="Arial"/>
          <w:bCs/>
          <w:sz w:val="20"/>
          <w:szCs w:val="20"/>
        </w:rPr>
        <w:t xml:space="preserve"> opinii</w:t>
      </w:r>
      <w:r w:rsidR="00FC05E7" w:rsidRPr="00FC05E7">
        <w:rPr>
          <w:rFonts w:ascii="Verdana" w:eastAsiaTheme="minorEastAsia" w:hAnsi="Verdana" w:cs="Calibri"/>
          <w:sz w:val="20"/>
          <w:szCs w:val="20"/>
        </w:rPr>
        <w:t xml:space="preserve"> z dnia </w:t>
      </w:r>
      <w:r w:rsidR="000507F0">
        <w:rPr>
          <w:rFonts w:ascii="Verdana" w:eastAsiaTheme="minorEastAsia" w:hAnsi="Verdana" w:cs="Calibri"/>
          <w:sz w:val="20"/>
          <w:szCs w:val="20"/>
        </w:rPr>
        <w:t xml:space="preserve">20 </w:t>
      </w:r>
      <w:r w:rsidR="00DD340A">
        <w:rPr>
          <w:rFonts w:ascii="Verdana" w:eastAsiaTheme="minorEastAsia" w:hAnsi="Verdana" w:cs="Calibri"/>
          <w:sz w:val="20"/>
          <w:szCs w:val="20"/>
        </w:rPr>
        <w:t xml:space="preserve">października </w:t>
      </w:r>
      <w:r>
        <w:rPr>
          <w:rFonts w:ascii="Verdana" w:eastAsiaTheme="minorEastAsia" w:hAnsi="Verdana" w:cs="Calibri"/>
          <w:sz w:val="20"/>
          <w:szCs w:val="20"/>
        </w:rPr>
        <w:t>2021</w:t>
      </w:r>
      <w:r w:rsidR="00FC05E7" w:rsidRPr="00FC05E7">
        <w:rPr>
          <w:rFonts w:ascii="Verdana" w:eastAsiaTheme="minorEastAsia" w:hAnsi="Verdana" w:cs="Calibri"/>
          <w:sz w:val="20"/>
          <w:szCs w:val="20"/>
        </w:rPr>
        <w:t xml:space="preserve">r. znak: </w:t>
      </w:r>
      <w:bookmarkStart w:id="14" w:name="_Hlk92885869"/>
      <w:bookmarkEnd w:id="12"/>
      <w:r w:rsidR="000507F0" w:rsidRPr="000507F0">
        <w:rPr>
          <w:rFonts w:ascii="Verdana" w:eastAsiaTheme="minorEastAsia" w:hAnsi="Verdana" w:cs="Calibri"/>
          <w:bCs/>
          <w:sz w:val="20"/>
          <w:szCs w:val="20"/>
        </w:rPr>
        <w:t>KR.ZZŚ.4.4360.1</w:t>
      </w:r>
      <w:r w:rsidR="00DD340A">
        <w:rPr>
          <w:rFonts w:ascii="Verdana" w:eastAsiaTheme="minorEastAsia" w:hAnsi="Verdana" w:cs="Calibri"/>
          <w:bCs/>
          <w:sz w:val="20"/>
          <w:szCs w:val="20"/>
        </w:rPr>
        <w:t>65</w:t>
      </w:r>
      <w:r w:rsidR="000507F0" w:rsidRPr="000507F0">
        <w:rPr>
          <w:rFonts w:ascii="Verdana" w:eastAsiaTheme="minorEastAsia" w:hAnsi="Verdana" w:cs="Calibri"/>
          <w:bCs/>
          <w:sz w:val="20"/>
          <w:szCs w:val="20"/>
        </w:rPr>
        <w:t>.2021.</w:t>
      </w:r>
      <w:r w:rsidR="00DD340A">
        <w:rPr>
          <w:rFonts w:ascii="Verdana" w:eastAsiaTheme="minorEastAsia" w:hAnsi="Verdana" w:cs="Calibri"/>
          <w:bCs/>
          <w:sz w:val="20"/>
          <w:szCs w:val="20"/>
        </w:rPr>
        <w:t>BS</w:t>
      </w:r>
      <w:bookmarkEnd w:id="14"/>
      <w:r w:rsidR="00FC05E7" w:rsidRPr="00FC05E7">
        <w:rPr>
          <w:rFonts w:ascii="Verdana" w:eastAsiaTheme="minorEastAsia" w:hAnsi="Verdana" w:cs="Arial"/>
          <w:bCs/>
          <w:sz w:val="20"/>
          <w:szCs w:val="20"/>
        </w:rPr>
        <w:t xml:space="preserve"> stwierdził, że </w:t>
      </w:r>
      <w:r w:rsidR="00FC05E7" w:rsidRPr="00FC05E7">
        <w:rPr>
          <w:rFonts w:ascii="Verdana" w:eastAsiaTheme="minorEastAsia" w:hAnsi="Verdana" w:cs="Calibri"/>
          <w:bCs/>
          <w:sz w:val="20"/>
          <w:szCs w:val="20"/>
        </w:rPr>
        <w:t>dla przedmiotowego przedsięwzięcia przeprowadzenie oceny oddziaływania na środowisko nie jest wymagane.</w:t>
      </w:r>
      <w:bookmarkEnd w:id="6"/>
      <w:r w:rsidR="006E2E77">
        <w:rPr>
          <w:rFonts w:ascii="Verdana" w:eastAsiaTheme="minorEastAsia" w:hAnsi="Verdana" w:cs="Calibri"/>
          <w:bCs/>
          <w:sz w:val="20"/>
          <w:szCs w:val="20"/>
        </w:rPr>
        <w:t xml:space="preserve"> </w:t>
      </w:r>
    </w:p>
    <w:bookmarkEnd w:id="7"/>
    <w:p w14:paraId="51E340BE" w14:textId="419ABDE4" w:rsidR="0064650D" w:rsidRDefault="0064650D" w:rsidP="005729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4650D">
        <w:rPr>
          <w:rFonts w:ascii="Verdana" w:hAnsi="Verdana"/>
          <w:bCs/>
          <w:sz w:val="20"/>
          <w:szCs w:val="20"/>
        </w:rPr>
        <w:lastRenderedPageBreak/>
        <w:t xml:space="preserve">Mając na względzie brzmienie art. 64 ustawy </w:t>
      </w:r>
      <w:proofErr w:type="spellStart"/>
      <w:r w:rsidRPr="0064650D">
        <w:rPr>
          <w:rFonts w:ascii="Verdana" w:hAnsi="Verdana"/>
          <w:bCs/>
          <w:sz w:val="20"/>
          <w:szCs w:val="20"/>
        </w:rPr>
        <w:t>ooś</w:t>
      </w:r>
      <w:proofErr w:type="spellEnd"/>
      <w:r w:rsidRPr="0064650D">
        <w:rPr>
          <w:rFonts w:ascii="Verdana" w:hAnsi="Verdana"/>
          <w:bCs/>
          <w:sz w:val="20"/>
          <w:szCs w:val="20"/>
        </w:rPr>
        <w:t xml:space="preserve">, a w szczególności </w:t>
      </w:r>
      <w:r w:rsidRPr="0064650D">
        <w:rPr>
          <w:rFonts w:ascii="Verdana" w:hAnsi="Verdana"/>
          <w:bCs/>
          <w:sz w:val="20"/>
          <w:szCs w:val="20"/>
        </w:rPr>
        <w:br/>
        <w:t>ust. 2 pkt. 2, Prezydent każdorazowo przesłał dokonywane przez Inwestora uzupełnienia do karty informacyjnej do organów właściwych w sprawie wydania opinii o potrzebie przeprowadzenia oceny oddziaływania przedsięwzięcia na środowisko, w celu uwzględnienia przy zajmowaniu stanowiska lub weryfikacji już wyrażonego stanowiska.</w:t>
      </w:r>
    </w:p>
    <w:p w14:paraId="10A958FC" w14:textId="77777777" w:rsidR="00E24E87" w:rsidRDefault="00E24E87" w:rsidP="0064650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0A1D092" w14:textId="118D51F2" w:rsidR="0064650D" w:rsidRDefault="00E24E87" w:rsidP="008724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bookmarkStart w:id="15" w:name="_Hlk53567455"/>
      <w:r w:rsidRPr="00E24E87">
        <w:rPr>
          <w:rFonts w:ascii="Verdana" w:hAnsi="Verdana"/>
          <w:bCs/>
          <w:sz w:val="20"/>
          <w:szCs w:val="20"/>
        </w:rPr>
        <w:t xml:space="preserve">Dyrektor Zarządu Zlewni w Sandomierzu Państwowego Gospodarstwa Wodnego Wody Polskie </w:t>
      </w:r>
      <w:bookmarkEnd w:id="15"/>
      <w:r w:rsidR="0064650D" w:rsidRPr="0064650D">
        <w:rPr>
          <w:rFonts w:ascii="Verdana" w:hAnsi="Verdana"/>
          <w:sz w:val="20"/>
          <w:szCs w:val="20"/>
          <w:lang w:bidi="pl-PL"/>
        </w:rPr>
        <w:t>pism</w:t>
      </w:r>
      <w:r>
        <w:rPr>
          <w:rFonts w:ascii="Verdana" w:hAnsi="Verdana"/>
          <w:sz w:val="20"/>
          <w:szCs w:val="20"/>
          <w:lang w:bidi="pl-PL"/>
        </w:rPr>
        <w:t>ami</w:t>
      </w:r>
      <w:r w:rsidR="0064650D" w:rsidRPr="0064650D">
        <w:rPr>
          <w:rFonts w:ascii="Verdana" w:hAnsi="Verdana"/>
          <w:sz w:val="20"/>
          <w:szCs w:val="20"/>
          <w:lang w:bidi="pl-PL"/>
        </w:rPr>
        <w:t xml:space="preserve"> </w:t>
      </w:r>
      <w:r w:rsidRPr="0064650D">
        <w:rPr>
          <w:rFonts w:ascii="Verdana" w:hAnsi="Verdana"/>
          <w:sz w:val="20"/>
          <w:szCs w:val="20"/>
          <w:lang w:bidi="pl-PL"/>
        </w:rPr>
        <w:t xml:space="preserve">znak: </w:t>
      </w:r>
      <w:r w:rsidRPr="00E24E87">
        <w:rPr>
          <w:rFonts w:ascii="Verdana" w:hAnsi="Verdana"/>
          <w:bCs/>
          <w:sz w:val="20"/>
          <w:szCs w:val="20"/>
          <w:lang w:bidi="pl-PL"/>
        </w:rPr>
        <w:t>KR.ZZŚ.4.4360.165.2021.BS</w:t>
      </w:r>
      <w:r w:rsidRPr="00E24E87">
        <w:rPr>
          <w:rFonts w:ascii="Verdana" w:hAnsi="Verdana"/>
          <w:sz w:val="20"/>
          <w:szCs w:val="20"/>
          <w:lang w:bidi="pl-PL"/>
        </w:rPr>
        <w:t xml:space="preserve"> </w:t>
      </w:r>
      <w:r w:rsidR="0064650D" w:rsidRPr="0064650D">
        <w:rPr>
          <w:rFonts w:ascii="Verdana" w:hAnsi="Verdana"/>
          <w:sz w:val="20"/>
          <w:szCs w:val="20"/>
          <w:lang w:bidi="pl-PL"/>
        </w:rPr>
        <w:t xml:space="preserve">z dnia </w:t>
      </w:r>
      <w:bookmarkStart w:id="16" w:name="_Hlk92967451"/>
      <w:r>
        <w:rPr>
          <w:rFonts w:ascii="Verdana" w:hAnsi="Verdana"/>
          <w:sz w:val="20"/>
          <w:szCs w:val="20"/>
          <w:lang w:bidi="pl-PL"/>
        </w:rPr>
        <w:t>4 listopada</w:t>
      </w:r>
      <w:r w:rsidR="0064650D" w:rsidRPr="0064650D">
        <w:rPr>
          <w:rFonts w:ascii="Verdana" w:hAnsi="Verdana"/>
          <w:sz w:val="20"/>
          <w:szCs w:val="20"/>
          <w:lang w:bidi="pl-PL"/>
        </w:rPr>
        <w:t xml:space="preserve">  2021r.</w:t>
      </w:r>
      <w:r>
        <w:rPr>
          <w:rFonts w:ascii="Verdana" w:hAnsi="Verdana"/>
          <w:sz w:val="20"/>
          <w:szCs w:val="20"/>
          <w:lang w:bidi="pl-PL"/>
        </w:rPr>
        <w:t xml:space="preserve"> oraz </w:t>
      </w:r>
      <w:r w:rsidRPr="00E24E87">
        <w:rPr>
          <w:rFonts w:ascii="Verdana" w:hAnsi="Verdana"/>
          <w:sz w:val="20"/>
          <w:szCs w:val="20"/>
          <w:lang w:bidi="pl-PL"/>
        </w:rPr>
        <w:t xml:space="preserve">8 grudnia  </w:t>
      </w:r>
      <w:r>
        <w:rPr>
          <w:rFonts w:ascii="Verdana" w:hAnsi="Verdana"/>
          <w:sz w:val="20"/>
          <w:szCs w:val="20"/>
          <w:lang w:bidi="pl-PL"/>
        </w:rPr>
        <w:t>2021r.</w:t>
      </w:r>
      <w:bookmarkEnd w:id="16"/>
      <w:r>
        <w:rPr>
          <w:rFonts w:ascii="Verdana" w:hAnsi="Verdana"/>
          <w:sz w:val="20"/>
          <w:szCs w:val="20"/>
          <w:lang w:bidi="pl-PL"/>
        </w:rPr>
        <w:t xml:space="preserve"> </w:t>
      </w:r>
      <w:r w:rsidR="0064650D">
        <w:rPr>
          <w:rFonts w:ascii="Verdana" w:hAnsi="Verdana"/>
          <w:sz w:val="20"/>
          <w:szCs w:val="20"/>
          <w:lang w:bidi="pl-PL"/>
        </w:rPr>
        <w:t xml:space="preserve">podtrzymał swoje stanowisko wyrażone w </w:t>
      </w:r>
      <w:r>
        <w:rPr>
          <w:rFonts w:ascii="Verdana" w:hAnsi="Verdana"/>
          <w:sz w:val="20"/>
          <w:szCs w:val="20"/>
          <w:lang w:bidi="pl-PL"/>
        </w:rPr>
        <w:t>opinii</w:t>
      </w:r>
      <w:r w:rsidR="0064650D">
        <w:rPr>
          <w:rFonts w:ascii="Verdana" w:hAnsi="Verdana"/>
          <w:sz w:val="20"/>
          <w:szCs w:val="20"/>
          <w:lang w:bidi="pl-PL"/>
        </w:rPr>
        <w:t xml:space="preserve"> </w:t>
      </w:r>
      <w:bookmarkStart w:id="17" w:name="_Hlk92967412"/>
      <w:r w:rsidR="0064650D">
        <w:rPr>
          <w:rFonts w:ascii="Verdana" w:hAnsi="Verdana"/>
          <w:sz w:val="20"/>
          <w:szCs w:val="20"/>
          <w:lang w:bidi="pl-PL"/>
        </w:rPr>
        <w:t>z dnia</w:t>
      </w:r>
      <w:r w:rsidR="00A008B3">
        <w:rPr>
          <w:rFonts w:ascii="Verdana" w:hAnsi="Verdana"/>
          <w:sz w:val="20"/>
          <w:szCs w:val="20"/>
          <w:lang w:bidi="pl-PL"/>
        </w:rPr>
        <w:t xml:space="preserve"> </w:t>
      </w:r>
      <w:r w:rsidR="00A008B3" w:rsidRPr="00A008B3">
        <w:rPr>
          <w:rFonts w:ascii="Verdana" w:hAnsi="Verdana"/>
          <w:sz w:val="20"/>
          <w:szCs w:val="20"/>
          <w:lang w:bidi="pl-PL"/>
        </w:rPr>
        <w:t xml:space="preserve">20 </w:t>
      </w:r>
      <w:r>
        <w:rPr>
          <w:rFonts w:ascii="Verdana" w:hAnsi="Verdana"/>
          <w:sz w:val="20"/>
          <w:szCs w:val="20"/>
          <w:lang w:bidi="pl-PL"/>
        </w:rPr>
        <w:t>października</w:t>
      </w:r>
      <w:r w:rsidR="00A008B3" w:rsidRPr="00A008B3">
        <w:rPr>
          <w:rFonts w:ascii="Verdana" w:hAnsi="Verdana"/>
          <w:sz w:val="20"/>
          <w:szCs w:val="20"/>
          <w:lang w:bidi="pl-PL"/>
        </w:rPr>
        <w:t xml:space="preserve"> 2021r.</w:t>
      </w:r>
      <w:bookmarkEnd w:id="17"/>
      <w:r w:rsidR="00A008B3" w:rsidRPr="00A008B3">
        <w:rPr>
          <w:rFonts w:ascii="Verdana" w:hAnsi="Verdana"/>
          <w:sz w:val="20"/>
          <w:szCs w:val="20"/>
          <w:lang w:bidi="pl-PL"/>
        </w:rPr>
        <w:t xml:space="preserve"> znak: </w:t>
      </w:r>
      <w:bookmarkStart w:id="18" w:name="_Hlk92967371"/>
      <w:r w:rsidRPr="00E24E87">
        <w:rPr>
          <w:rFonts w:ascii="Verdana" w:hAnsi="Verdana"/>
          <w:bCs/>
          <w:sz w:val="20"/>
          <w:szCs w:val="20"/>
          <w:lang w:bidi="pl-PL"/>
        </w:rPr>
        <w:t>KR.ZZŚ.4.4360.165.2021.BS</w:t>
      </w:r>
      <w:bookmarkEnd w:id="18"/>
      <w:r>
        <w:rPr>
          <w:rFonts w:ascii="Verdana" w:hAnsi="Verdana"/>
          <w:bCs/>
          <w:sz w:val="20"/>
          <w:szCs w:val="20"/>
          <w:lang w:bidi="pl-PL"/>
        </w:rPr>
        <w:t>.</w:t>
      </w:r>
      <w:r w:rsidR="00A008B3">
        <w:rPr>
          <w:rFonts w:ascii="Verdana" w:hAnsi="Verdana"/>
          <w:sz w:val="20"/>
          <w:szCs w:val="20"/>
          <w:lang w:bidi="pl-PL"/>
        </w:rPr>
        <w:t xml:space="preserve"> </w:t>
      </w:r>
      <w:r w:rsidR="00A008B3" w:rsidRPr="00A008B3">
        <w:rPr>
          <w:rFonts w:ascii="Verdana" w:hAnsi="Verdana"/>
          <w:sz w:val="20"/>
          <w:szCs w:val="20"/>
          <w:lang w:bidi="pl-PL"/>
        </w:rPr>
        <w:t xml:space="preserve">Państwowy Powiatowy Inspektor Sanitarny </w:t>
      </w:r>
      <w:r>
        <w:rPr>
          <w:rFonts w:ascii="Verdana" w:hAnsi="Verdana"/>
          <w:sz w:val="20"/>
          <w:szCs w:val="20"/>
          <w:lang w:bidi="pl-PL"/>
        </w:rPr>
        <w:br/>
      </w:r>
      <w:r w:rsidR="007C5183">
        <w:rPr>
          <w:rFonts w:ascii="Verdana" w:hAnsi="Verdana"/>
          <w:sz w:val="20"/>
          <w:szCs w:val="20"/>
          <w:lang w:bidi="pl-PL"/>
        </w:rPr>
        <w:t xml:space="preserve"> </w:t>
      </w:r>
      <w:r w:rsidR="00A008B3" w:rsidRPr="00A008B3">
        <w:rPr>
          <w:rFonts w:ascii="Verdana" w:hAnsi="Verdana"/>
          <w:sz w:val="20"/>
          <w:szCs w:val="20"/>
          <w:lang w:bidi="pl-PL"/>
        </w:rPr>
        <w:t xml:space="preserve">w Tarnobrzegu </w:t>
      </w:r>
      <w:r w:rsidR="00A008B3">
        <w:rPr>
          <w:rFonts w:ascii="Verdana" w:hAnsi="Verdana"/>
          <w:sz w:val="20"/>
          <w:szCs w:val="20"/>
          <w:lang w:bidi="pl-PL"/>
        </w:rPr>
        <w:t xml:space="preserve">pismami znak </w:t>
      </w:r>
      <w:r w:rsidR="00A008B3" w:rsidRPr="00A008B3">
        <w:rPr>
          <w:rFonts w:ascii="Verdana" w:hAnsi="Verdana"/>
          <w:sz w:val="20"/>
          <w:szCs w:val="20"/>
          <w:lang w:bidi="pl-PL"/>
        </w:rPr>
        <w:t>PSNZ.465.</w:t>
      </w:r>
      <w:r w:rsidR="000F79D4">
        <w:rPr>
          <w:rFonts w:ascii="Verdana" w:hAnsi="Verdana"/>
          <w:sz w:val="20"/>
          <w:szCs w:val="20"/>
          <w:lang w:bidi="pl-PL"/>
        </w:rPr>
        <w:t>32</w:t>
      </w:r>
      <w:r w:rsidR="00A008B3" w:rsidRPr="00A008B3">
        <w:rPr>
          <w:rFonts w:ascii="Verdana" w:hAnsi="Verdana"/>
          <w:sz w:val="20"/>
          <w:szCs w:val="20"/>
          <w:lang w:bidi="pl-PL"/>
        </w:rPr>
        <w:t>.2021</w:t>
      </w:r>
      <w:r w:rsidR="00A008B3">
        <w:rPr>
          <w:rFonts w:ascii="Verdana" w:hAnsi="Verdana"/>
          <w:sz w:val="20"/>
          <w:szCs w:val="20"/>
          <w:lang w:bidi="pl-PL"/>
        </w:rPr>
        <w:t xml:space="preserve"> </w:t>
      </w:r>
      <w:r w:rsidR="00A008B3" w:rsidRPr="00A008B3">
        <w:rPr>
          <w:rFonts w:ascii="Verdana" w:hAnsi="Verdana"/>
          <w:sz w:val="20"/>
          <w:szCs w:val="20"/>
          <w:lang w:bidi="pl-PL"/>
        </w:rPr>
        <w:t xml:space="preserve">z dnia </w:t>
      </w:r>
      <w:bookmarkStart w:id="19" w:name="_Hlk92967319"/>
      <w:r w:rsidR="000F79D4">
        <w:rPr>
          <w:rFonts w:ascii="Verdana" w:hAnsi="Verdana"/>
          <w:sz w:val="20"/>
          <w:szCs w:val="20"/>
          <w:lang w:bidi="pl-PL"/>
        </w:rPr>
        <w:t>22 października</w:t>
      </w:r>
      <w:r w:rsidR="00A008B3">
        <w:rPr>
          <w:rFonts w:ascii="Verdana" w:hAnsi="Verdana"/>
          <w:sz w:val="20"/>
          <w:szCs w:val="20"/>
          <w:lang w:bidi="pl-PL"/>
        </w:rPr>
        <w:t xml:space="preserve"> </w:t>
      </w:r>
      <w:r w:rsidR="00A008B3" w:rsidRPr="00A008B3">
        <w:rPr>
          <w:rFonts w:ascii="Verdana" w:hAnsi="Verdana"/>
          <w:sz w:val="20"/>
          <w:szCs w:val="20"/>
          <w:lang w:bidi="pl-PL"/>
        </w:rPr>
        <w:t>2021r.</w:t>
      </w:r>
      <w:r w:rsidR="00A008B3">
        <w:rPr>
          <w:rFonts w:ascii="Verdana" w:hAnsi="Verdana"/>
          <w:sz w:val="20"/>
          <w:szCs w:val="20"/>
          <w:lang w:bidi="pl-PL"/>
        </w:rPr>
        <w:t xml:space="preserve"> i </w:t>
      </w:r>
      <w:r w:rsidR="000F79D4">
        <w:rPr>
          <w:rFonts w:ascii="Verdana" w:hAnsi="Verdana"/>
          <w:sz w:val="20"/>
          <w:szCs w:val="20"/>
          <w:lang w:bidi="pl-PL"/>
        </w:rPr>
        <w:t>12</w:t>
      </w:r>
      <w:r w:rsidR="00A008B3">
        <w:rPr>
          <w:rFonts w:ascii="Verdana" w:hAnsi="Verdana"/>
          <w:sz w:val="20"/>
          <w:szCs w:val="20"/>
          <w:lang w:bidi="pl-PL"/>
        </w:rPr>
        <w:t xml:space="preserve"> </w:t>
      </w:r>
      <w:r w:rsidR="000F79D4">
        <w:rPr>
          <w:rFonts w:ascii="Verdana" w:hAnsi="Verdana"/>
          <w:sz w:val="20"/>
          <w:szCs w:val="20"/>
          <w:lang w:bidi="pl-PL"/>
        </w:rPr>
        <w:t>listopada</w:t>
      </w:r>
      <w:r w:rsidR="00A008B3">
        <w:rPr>
          <w:rFonts w:ascii="Verdana" w:hAnsi="Verdana"/>
          <w:sz w:val="20"/>
          <w:szCs w:val="20"/>
          <w:lang w:bidi="pl-PL"/>
        </w:rPr>
        <w:t xml:space="preserve"> 2021r.</w:t>
      </w:r>
      <w:bookmarkEnd w:id="19"/>
      <w:r w:rsidR="00A008B3">
        <w:rPr>
          <w:rFonts w:ascii="Verdana" w:hAnsi="Verdana"/>
          <w:sz w:val="20"/>
          <w:szCs w:val="20"/>
          <w:lang w:bidi="pl-PL"/>
        </w:rPr>
        <w:t xml:space="preserve"> podtrzymał swoje stanowisko wyrażone w opinii z dnia </w:t>
      </w:r>
      <w:r w:rsidR="000F79D4">
        <w:rPr>
          <w:rFonts w:ascii="Verdana" w:hAnsi="Verdana"/>
          <w:sz w:val="20"/>
          <w:szCs w:val="20"/>
          <w:lang w:bidi="pl-PL"/>
        </w:rPr>
        <w:t>23 września</w:t>
      </w:r>
      <w:r w:rsidR="00A008B3">
        <w:rPr>
          <w:rFonts w:ascii="Verdana" w:hAnsi="Verdana"/>
          <w:sz w:val="20"/>
          <w:szCs w:val="20"/>
          <w:lang w:bidi="pl-PL"/>
        </w:rPr>
        <w:t xml:space="preserve"> 2021r. </w:t>
      </w:r>
    </w:p>
    <w:p w14:paraId="24E5F46D" w14:textId="77777777" w:rsidR="00872465" w:rsidRDefault="00872465" w:rsidP="005729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68F556A5" w14:textId="7D724C4C" w:rsidR="00F752C7" w:rsidRPr="00211BD3" w:rsidRDefault="00F752C7" w:rsidP="005729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Obowiązek przeprowadzenia oceny oddziaływania planowanego przedsięwzięcia na środowisko organ stwierdza zgodnie z art. 63 ust. 1 po uwzględnieniu łącznie następujących uwarunkowań:</w:t>
      </w:r>
    </w:p>
    <w:p w14:paraId="2709D561" w14:textId="77777777" w:rsidR="00F752C7" w:rsidRPr="00211BD3" w:rsidRDefault="00F752C7" w:rsidP="005729BF">
      <w:pPr>
        <w:pStyle w:val="NormalnyWeb"/>
        <w:spacing w:before="0" w:beforeAutospacing="0" w:after="0" w:afterAutospacing="0"/>
        <w:ind w:left="408" w:hanging="408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1. Rodzaj i charakterystykę przedsięwzięcia, z uwzględnieniem:</w:t>
      </w:r>
    </w:p>
    <w:p w14:paraId="3F4BB11F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skali przedsięwzięcia i wielkości zajmowanego terenu oraz ich wzajemnych proporcji,</w:t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także istotnych rozwiązań charakteryzujących przedsięwzięcie,</w:t>
      </w:r>
    </w:p>
    <w:p w14:paraId="55D6C5A8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powiązań z innymi przedsięwzięciami, w szczególności kumulowania się oddziaływań przedsięwzięć realizowanych i zrealizowanych, dla których została wydana decyzja </w:t>
      </w:r>
      <w:r w:rsidR="00ED72A8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przedsięwzięciem,</w:t>
      </w:r>
    </w:p>
    <w:p w14:paraId="2B699E3E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różnorodności biologicznej, wykorzystywania zasobów naturalnych, w tym gleby, wody i powierzchni ziemi</w:t>
      </w:r>
      <w:r w:rsidRPr="00211BD3">
        <w:rPr>
          <w:rFonts w:ascii="Verdana" w:hAnsi="Verdana"/>
          <w:sz w:val="20"/>
          <w:szCs w:val="20"/>
        </w:rPr>
        <w:t>,</w:t>
      </w:r>
    </w:p>
    <w:p w14:paraId="0DE86CB2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emisji i występowania innych uciążliwości,</w:t>
      </w:r>
    </w:p>
    <w:p w14:paraId="289E96AC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ocenionego w oparciu o wiedzę naukową ryzyka wystąpienia poważnych awarii lub katastrof naturalnych i budowlanych, przy uwzględnieniu używanych substancji </w:t>
      </w:r>
      <w:r w:rsidR="00ED72A8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i stosowanych technologii, w tym ryzyka związanego ze zmianą klimatu,</w:t>
      </w:r>
    </w:p>
    <w:p w14:paraId="67070C30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przewidywanych ilości i rodzaju wytwarzanych odpadów oraz ich wpływu na środowisko, w przypadkach gdy planuje się ich powstawanie, </w:t>
      </w:r>
    </w:p>
    <w:p w14:paraId="146B8720" w14:textId="12C6B2EB" w:rsidR="00F752C7" w:rsidRPr="000F7407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zagrożenia dla zdrowia ludzi, w tym wynikającego z emisji;</w:t>
      </w:r>
    </w:p>
    <w:p w14:paraId="7C2B897F" w14:textId="77777777" w:rsidR="00F752C7" w:rsidRPr="00211BD3" w:rsidRDefault="00F752C7" w:rsidP="005729BF">
      <w:pPr>
        <w:pStyle w:val="NormalnyWeb"/>
        <w:spacing w:before="0" w:beforeAutospacing="0" w:after="0" w:afterAutospacing="0"/>
        <w:ind w:left="266" w:hanging="227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 xml:space="preserve">2. Usytuowanie przedsięwzięcia, z uwzględnieniem możliwego zagrożenia dla środowiska,                                    w szczególności przy istniejącym i planowanym użytkowaniu terenu, zdolności samooczyszczania się środowiska i odnawiania się zasobów naturalnych, walorów </w:t>
      </w:r>
      <w:r w:rsidRPr="00211BD3">
        <w:rPr>
          <w:rFonts w:ascii="Verdana" w:hAnsi="Verdana"/>
          <w:sz w:val="20"/>
          <w:szCs w:val="20"/>
        </w:rPr>
        <w:lastRenderedPageBreak/>
        <w:t>przyrodniczych i krajobrazowych oraz uwarunkowań miejscowych planów zagospodarowania przestrzennego – uwzględniające:</w:t>
      </w:r>
    </w:p>
    <w:p w14:paraId="2D46DA27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 wodno-błotne, inne obszary o płytkim zaleganiu wód podziemnych, w tym siedliska łęgowe oraz ujścia rzek</w:t>
      </w:r>
      <w:r w:rsidRPr="00211BD3">
        <w:rPr>
          <w:rFonts w:ascii="Verdana" w:hAnsi="Verdana"/>
          <w:sz w:val="20"/>
          <w:szCs w:val="20"/>
        </w:rPr>
        <w:t>,</w:t>
      </w:r>
    </w:p>
    <w:p w14:paraId="122BDE51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 wybrzeży i środowisko morskie</w:t>
      </w:r>
      <w:r w:rsidRPr="00211BD3">
        <w:rPr>
          <w:rFonts w:ascii="Verdana" w:hAnsi="Verdana"/>
          <w:sz w:val="20"/>
          <w:szCs w:val="20"/>
        </w:rPr>
        <w:t>,</w:t>
      </w:r>
    </w:p>
    <w:p w14:paraId="37FC7C3A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górskie lub leśne,</w:t>
      </w:r>
    </w:p>
    <w:p w14:paraId="6C369CC0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objęte ochroną, w tym strefy ochronne ujęć wód i obszary ochronne zbiorników wód śródlądowych,</w:t>
      </w:r>
    </w:p>
    <w:p w14:paraId="0628703C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 wymagające specjalnej ochrony ze względu na występowanie gatunków roślin, grzybów i zwierząt lub ich siedlisk lub siedlisk przyrodniczych objętych ochroną, w tym obszary Natura 2000, oraz pozostałe formy ochrony przyrody</w:t>
      </w:r>
      <w:r w:rsidRPr="00211BD3">
        <w:rPr>
          <w:rFonts w:ascii="Verdana" w:hAnsi="Verdana"/>
          <w:sz w:val="20"/>
          <w:szCs w:val="20"/>
        </w:rPr>
        <w:t>,</w:t>
      </w:r>
    </w:p>
    <w:p w14:paraId="58665249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obszary, na których standardy jakości środowiska zostały przekroczone lub istnieje prawdopodobieństwo ich przekroczenia</w:t>
      </w:r>
      <w:r w:rsidRPr="00211BD3">
        <w:rPr>
          <w:rFonts w:ascii="Verdana" w:hAnsi="Verdana"/>
          <w:sz w:val="20"/>
          <w:szCs w:val="20"/>
        </w:rPr>
        <w:t>,</w:t>
      </w:r>
    </w:p>
    <w:p w14:paraId="686FA5F7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o krajobrazie mającym znaczenie historyczne, kulturowe lub archeologiczne,</w:t>
      </w:r>
    </w:p>
    <w:p w14:paraId="1E3EE0B4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gęstość zaludnienia,</w:t>
      </w:r>
    </w:p>
    <w:p w14:paraId="6D3F2969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przylegające do jezior,</w:t>
      </w:r>
    </w:p>
    <w:p w14:paraId="2B24A10C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uzdrowiska i obszary ochrony uzdrowiskowej,</w:t>
      </w:r>
    </w:p>
    <w:p w14:paraId="37432599" w14:textId="653E4068" w:rsidR="00F752C7" w:rsidRPr="000F7407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wody i obowiązujące dla nich cele środowiskowe;</w:t>
      </w:r>
    </w:p>
    <w:p w14:paraId="26062910" w14:textId="77777777" w:rsidR="00F752C7" w:rsidRPr="00211BD3" w:rsidRDefault="00F752C7" w:rsidP="005729BF">
      <w:pPr>
        <w:pStyle w:val="NormalnyWeb"/>
        <w:spacing w:before="0" w:beforeAutospacing="0" w:after="0" w:afterAutospacing="0"/>
        <w:ind w:left="284" w:hanging="284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3. R</w:t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odzaj, cechy i skalę możliwego oddziaływania rozważanego w odniesieniu do kryteriów wymienionych w pkt. 1 i 2 oraz </w:t>
      </w:r>
      <w:r w:rsidRPr="00F752C7">
        <w:rPr>
          <w:rFonts w:ascii="Verdana" w:hAnsi="Verdana"/>
          <w:sz w:val="20"/>
          <w:szCs w:val="20"/>
          <w:shd w:val="clear" w:color="auto" w:fill="FFFFFF"/>
        </w:rPr>
        <w:t>w</w:t>
      </w:r>
      <w:r w:rsidRPr="00F752C7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hyperlink r:id="rId8" w:history="1">
        <w:r w:rsidRPr="00F752C7">
          <w:rPr>
            <w:rStyle w:val="Hipercze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>art. 62 ust. 1 pkt. 1</w:t>
        </w:r>
      </w:hyperlink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, wynikające z</w:t>
      </w:r>
      <w:r w:rsidRPr="00211BD3">
        <w:rPr>
          <w:rFonts w:ascii="Verdana" w:hAnsi="Verdana"/>
          <w:sz w:val="20"/>
          <w:szCs w:val="20"/>
        </w:rPr>
        <w:t>:</w:t>
      </w:r>
    </w:p>
    <w:p w14:paraId="5562136B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zasięgu oddziaływania - obszaru geograficznego i liczby ludności, na którą przedsięwzięcie może oddziaływać,</w:t>
      </w:r>
    </w:p>
    <w:p w14:paraId="2E8FCA16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transgranicznego charakteru oddziaływania przedsięwzięcia na poszczególne elementy przyrodnicze,</w:t>
      </w:r>
    </w:p>
    <w:p w14:paraId="5D487C24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charakteru, wielkości, intensywności i złożoności oddziaływania, z uwzględnieniem obciążenia istniejącej infrastruktury technicznej oraz przewidywanego momentu rozpoczęcia oddziaływania</w:t>
      </w:r>
      <w:r w:rsidRPr="00211BD3">
        <w:rPr>
          <w:rFonts w:ascii="Verdana" w:hAnsi="Verdana"/>
          <w:sz w:val="20"/>
          <w:szCs w:val="20"/>
        </w:rPr>
        <w:t>,</w:t>
      </w:r>
    </w:p>
    <w:p w14:paraId="40CF5C3A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prawdopodobieństwa oddziaływania,</w:t>
      </w:r>
    </w:p>
    <w:p w14:paraId="6E11ED2B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czasu trwania, częstotliwości i odwracalności oddziaływania,</w:t>
      </w:r>
    </w:p>
    <w:p w14:paraId="40C46B21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14:paraId="4A4EA907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możliwości ograniczenia oddziaływania.</w:t>
      </w:r>
    </w:p>
    <w:p w14:paraId="46B75BCB" w14:textId="3D78E032" w:rsidR="00986528" w:rsidRDefault="00986528" w:rsidP="005729BF">
      <w:pPr>
        <w:pStyle w:val="NormalnyWeb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lastRenderedPageBreak/>
        <w:t xml:space="preserve">W trakcie postępowania administracyjnego oceniono w/w uwarunkowania </w:t>
      </w:r>
      <w:r w:rsidR="00C72039">
        <w:rPr>
          <w:rFonts w:ascii="Verdana" w:hAnsi="Verdana"/>
          <w:sz w:val="20"/>
          <w:szCs w:val="20"/>
        </w:rPr>
        <w:br/>
      </w:r>
      <w:r w:rsidRPr="005E5B6E">
        <w:rPr>
          <w:rFonts w:ascii="Verdana" w:hAnsi="Verdana"/>
          <w:sz w:val="20"/>
          <w:szCs w:val="20"/>
        </w:rPr>
        <w:t>i ustalono:</w:t>
      </w:r>
    </w:p>
    <w:p w14:paraId="07BA422D" w14:textId="5E98B075" w:rsidR="00B376E5" w:rsidRPr="00B376E5" w:rsidRDefault="00F623CA" w:rsidP="00B376E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Theme="minorEastAsia" w:hAnsi="Verdana" w:cs="Cambria"/>
          <w:sz w:val="20"/>
          <w:szCs w:val="20"/>
          <w:lang w:val="pl"/>
        </w:rPr>
      </w:pPr>
      <w:bookmarkStart w:id="20" w:name="_Hlk532547828"/>
      <w:r w:rsidRPr="00E46AAE">
        <w:rPr>
          <w:rFonts w:ascii="Verdana" w:eastAsiaTheme="minorEastAsia" w:hAnsi="Verdana" w:cs="Cambria"/>
          <w:sz w:val="20"/>
          <w:szCs w:val="20"/>
        </w:rPr>
        <w:t>Przedmiotowe</w:t>
      </w:r>
      <w:r w:rsidR="00BC2936" w:rsidRPr="00E46AAE">
        <w:rPr>
          <w:rFonts w:ascii="Verdana" w:eastAsiaTheme="minorEastAsia" w:hAnsi="Verdana" w:cs="Cambria"/>
          <w:sz w:val="20"/>
          <w:szCs w:val="20"/>
        </w:rPr>
        <w:t xml:space="preserve"> przedsięwzięcie polegać będzie </w:t>
      </w:r>
      <w:bookmarkStart w:id="21" w:name="_Hlk76548210"/>
      <w:r w:rsidR="008C1D24" w:rsidRPr="00E46AAE">
        <w:rPr>
          <w:rFonts w:ascii="Verdana" w:eastAsiaTheme="minorEastAsia" w:hAnsi="Verdana" w:cs="Cambria"/>
          <w:sz w:val="20"/>
          <w:szCs w:val="20"/>
          <w:lang w:val="pl"/>
        </w:rPr>
        <w:t xml:space="preserve">na budowie </w:t>
      </w:r>
      <w:r w:rsidR="00691D62" w:rsidRPr="00E46AAE">
        <w:rPr>
          <w:rFonts w:ascii="Verdana" w:eastAsiaTheme="minorEastAsia" w:hAnsi="Verdana" w:cs="Cambria"/>
          <w:sz w:val="20"/>
          <w:szCs w:val="20"/>
          <w:lang w:val="pl"/>
        </w:rPr>
        <w:t xml:space="preserve">hali </w:t>
      </w:r>
      <w:r w:rsidR="00E46AAE" w:rsidRPr="00E46AAE">
        <w:rPr>
          <w:rFonts w:ascii="Verdana" w:eastAsiaTheme="minorEastAsia" w:hAnsi="Verdana" w:cs="Cambria"/>
          <w:sz w:val="20"/>
          <w:szCs w:val="20"/>
          <w:lang w:val="pl"/>
        </w:rPr>
        <w:t>składającej się z części: socjalno-biurowej o powierzchni zabudowy ok. 150-200 m</w:t>
      </w:r>
      <w:r w:rsidR="00E46AAE" w:rsidRPr="00E46AAE">
        <w:rPr>
          <w:rFonts w:ascii="Verdana" w:eastAsiaTheme="minorEastAsia" w:hAnsi="Verdana" w:cs="Cambria"/>
          <w:sz w:val="20"/>
          <w:szCs w:val="20"/>
          <w:vertAlign w:val="superscript"/>
          <w:lang w:val="pl"/>
        </w:rPr>
        <w:t>2</w:t>
      </w:r>
      <w:r w:rsidR="00E46AAE" w:rsidRPr="00E46AAE">
        <w:rPr>
          <w:rFonts w:ascii="Verdana" w:eastAsiaTheme="minorEastAsia" w:hAnsi="Verdana" w:cs="Cambria"/>
          <w:sz w:val="20"/>
          <w:szCs w:val="20"/>
          <w:lang w:val="pl"/>
        </w:rPr>
        <w:t xml:space="preserve"> (dwukondygnacyjnej) </w:t>
      </w:r>
      <w:r w:rsidR="00E46AAE" w:rsidRPr="00E46AAE">
        <w:rPr>
          <w:rFonts w:ascii="Verdana" w:eastAsiaTheme="minorEastAsia" w:hAnsi="Verdana" w:cs="Cambria"/>
          <w:sz w:val="20"/>
          <w:szCs w:val="20"/>
          <w:lang w:val="pl"/>
        </w:rPr>
        <w:br/>
        <w:t>i przemysłowej o powierzchni zabudowy ok. 750-800 m</w:t>
      </w:r>
      <w:r w:rsidR="00E46AAE" w:rsidRPr="00E46AAE">
        <w:rPr>
          <w:rFonts w:ascii="Verdana" w:eastAsiaTheme="minorEastAsia" w:hAnsi="Verdana" w:cs="Cambria"/>
          <w:sz w:val="20"/>
          <w:szCs w:val="20"/>
          <w:vertAlign w:val="superscript"/>
          <w:lang w:val="pl"/>
        </w:rPr>
        <w:t>2</w:t>
      </w:r>
      <w:r w:rsidR="00E46AAE" w:rsidRPr="00E46AAE">
        <w:rPr>
          <w:rFonts w:ascii="Verdana" w:eastAsiaTheme="minorEastAsia" w:hAnsi="Verdana" w:cs="Cambria"/>
          <w:sz w:val="20"/>
          <w:szCs w:val="20"/>
          <w:lang w:val="pl"/>
        </w:rPr>
        <w:t xml:space="preserve">. Przedsięwzięcie obejmuje również wykonanie utwardzonego placu z dojazdem, wykonanie przyłączy wody, kanalizacji deszczowej, kanalizacji sanitarnej, energii elektrycznej, zainstalowania oświetlenia zewnętrznego. Zlokalizowane będzie w północno-wschodniej części działki </w:t>
      </w:r>
      <w:r w:rsidR="00E46AAE" w:rsidRPr="00E46AAE">
        <w:rPr>
          <w:rFonts w:ascii="Verdana" w:eastAsiaTheme="minorEastAsia" w:hAnsi="Verdana" w:cs="Cambria"/>
          <w:sz w:val="20"/>
          <w:szCs w:val="20"/>
          <w:lang w:val="pl"/>
        </w:rPr>
        <w:br/>
        <w:t xml:space="preserve">o nr </w:t>
      </w:r>
      <w:proofErr w:type="spellStart"/>
      <w:r w:rsidR="00E46AAE" w:rsidRPr="00E46AAE">
        <w:rPr>
          <w:rFonts w:ascii="Verdana" w:eastAsiaTheme="minorEastAsia" w:hAnsi="Verdana" w:cs="Cambria"/>
          <w:sz w:val="20"/>
          <w:szCs w:val="20"/>
          <w:lang w:val="pl"/>
        </w:rPr>
        <w:t>ewid</w:t>
      </w:r>
      <w:proofErr w:type="spellEnd"/>
      <w:r w:rsidR="00E46AAE" w:rsidRPr="00E46AAE">
        <w:rPr>
          <w:rFonts w:ascii="Verdana" w:eastAsiaTheme="minorEastAsia" w:hAnsi="Verdana" w:cs="Cambria"/>
          <w:sz w:val="20"/>
          <w:szCs w:val="20"/>
          <w:lang w:val="pl"/>
        </w:rPr>
        <w:t xml:space="preserve">. 957/48 obręb Machów w miejscowości Tarnobrzeg. Łączna powierzchnia działki wynosi 3,9752 ha. </w:t>
      </w:r>
      <w:r w:rsidR="00691D62" w:rsidRPr="00E46AAE">
        <w:rPr>
          <w:rFonts w:ascii="Verdana" w:eastAsiaTheme="minorEastAsia" w:hAnsi="Verdana" w:cs="Cambria"/>
          <w:sz w:val="20"/>
          <w:szCs w:val="20"/>
          <w:lang w:val="pl"/>
        </w:rPr>
        <w:t xml:space="preserve">Działka inwestycyjna jest częściowo zagospodarowana, znajdują się na niej budynki produkcyjne oraz place </w:t>
      </w:r>
      <w:proofErr w:type="spellStart"/>
      <w:r w:rsidR="00691D62" w:rsidRPr="00E46AAE">
        <w:rPr>
          <w:rFonts w:ascii="Verdana" w:eastAsiaTheme="minorEastAsia" w:hAnsi="Verdana" w:cs="Cambria"/>
          <w:sz w:val="20"/>
          <w:szCs w:val="20"/>
          <w:lang w:val="pl"/>
        </w:rPr>
        <w:t>magazynowo-składowe</w:t>
      </w:r>
      <w:proofErr w:type="spellEnd"/>
      <w:r w:rsidR="00691D62" w:rsidRPr="00E46AAE">
        <w:rPr>
          <w:rFonts w:ascii="Verdana" w:eastAsiaTheme="minorEastAsia" w:hAnsi="Verdana" w:cs="Cambria"/>
          <w:sz w:val="20"/>
          <w:szCs w:val="20"/>
          <w:lang w:val="pl"/>
        </w:rPr>
        <w:t xml:space="preserve"> Z.CH. „Siarkopol" Tarnobrzeg Sp. z o.o.</w:t>
      </w:r>
      <w:r w:rsidR="00E46AAE" w:rsidRPr="00E46AAE">
        <w:rPr>
          <w:rFonts w:ascii="Verdana" w:eastAsiaTheme="minorEastAsia" w:hAnsi="Verdana" w:cs="Cambria"/>
          <w:sz w:val="20"/>
          <w:szCs w:val="20"/>
          <w:lang w:val="pl"/>
        </w:rPr>
        <w:t xml:space="preserve"> </w:t>
      </w:r>
      <w:r w:rsidR="00E46AAE" w:rsidRPr="002A678C">
        <w:rPr>
          <w:rFonts w:ascii="Verdana" w:eastAsiaTheme="minorEastAsia" w:hAnsi="Verdana" w:cs="Cambria"/>
          <w:sz w:val="20"/>
          <w:szCs w:val="20"/>
          <w:lang w:val="pl"/>
        </w:rPr>
        <w:t>Przedmiotowy teren częściowo stanowi obszar zabudowany, utwardzony oraz uzbrojony w infrastrukturę techniczną (m. in.: energetyczna, wodociągowa i kanalizacyjna)</w:t>
      </w:r>
      <w:r w:rsidR="00E46AAE">
        <w:rPr>
          <w:rFonts w:ascii="Verdana" w:eastAsiaTheme="minorEastAsia" w:hAnsi="Verdana" w:cs="Cambria"/>
          <w:sz w:val="20"/>
          <w:szCs w:val="20"/>
          <w:lang w:val="pl"/>
        </w:rPr>
        <w:t xml:space="preserve">. </w:t>
      </w:r>
      <w:r w:rsidR="00E46AAE" w:rsidRPr="00E46AAE">
        <w:rPr>
          <w:rFonts w:ascii="Verdana" w:eastAsiaTheme="minorEastAsia" w:hAnsi="Verdana" w:cs="Cambria"/>
          <w:sz w:val="20"/>
          <w:szCs w:val="20"/>
          <w:lang w:val="pl"/>
        </w:rPr>
        <w:t xml:space="preserve">W części technicznej hali przemysłowej projektuje się część warsztatową, w której wyodrębnione zostaną ze względu na funkcje trzy części: obróbka ze skrawaniem wyposażona w obrabiarki i urządzenia służące procesowi obrabiania, spawalnia oraz część remontowa, oraz budynek techniczny, </w:t>
      </w:r>
      <w:r w:rsidR="000634B6">
        <w:rPr>
          <w:rFonts w:ascii="Verdana" w:eastAsiaTheme="minorEastAsia" w:hAnsi="Verdana" w:cs="Cambria"/>
          <w:sz w:val="20"/>
          <w:szCs w:val="20"/>
          <w:lang w:val="pl"/>
        </w:rPr>
        <w:br/>
      </w:r>
      <w:r w:rsidR="00E46AAE" w:rsidRPr="00E46AAE">
        <w:rPr>
          <w:rFonts w:ascii="Verdana" w:eastAsiaTheme="minorEastAsia" w:hAnsi="Verdana" w:cs="Cambria"/>
          <w:sz w:val="20"/>
          <w:szCs w:val="20"/>
          <w:lang w:val="pl"/>
        </w:rPr>
        <w:t xml:space="preserve">w którym znajdować się będą rozdzielnia elektryczna, </w:t>
      </w:r>
      <w:proofErr w:type="spellStart"/>
      <w:r w:rsidR="00E46AAE" w:rsidRPr="00E46AAE">
        <w:rPr>
          <w:rFonts w:ascii="Verdana" w:eastAsiaTheme="minorEastAsia" w:hAnsi="Verdana" w:cs="Cambria"/>
          <w:sz w:val="20"/>
          <w:szCs w:val="20"/>
          <w:lang w:val="pl"/>
        </w:rPr>
        <w:t>sprężarkownia</w:t>
      </w:r>
      <w:proofErr w:type="spellEnd"/>
      <w:r w:rsidR="00E46AAE" w:rsidRPr="00E46AAE">
        <w:rPr>
          <w:rFonts w:ascii="Verdana" w:eastAsiaTheme="minorEastAsia" w:hAnsi="Verdana" w:cs="Cambria"/>
          <w:sz w:val="20"/>
          <w:szCs w:val="20"/>
          <w:lang w:val="pl"/>
        </w:rPr>
        <w:t>, pomieszczenia pomocnicze, magazynek materiałów pędnych, warsztat remontu wózków widłowych, pomieszczenie garażowe. Część socjalno-biurową stanowił będzie dwukondygnacyjny budynek w którym będą mieściły się pomieszczenia administracyjne oraz pomieszczenia sanitarno-higieniczne przeznaczone dla pracowników.</w:t>
      </w:r>
      <w:r w:rsidR="00B376E5">
        <w:rPr>
          <w:rFonts w:ascii="Verdana" w:eastAsiaTheme="minorEastAsia" w:hAnsi="Verdana" w:cs="Cambria"/>
          <w:sz w:val="20"/>
          <w:szCs w:val="20"/>
          <w:lang w:val="pl"/>
        </w:rPr>
        <w:t xml:space="preserve"> </w:t>
      </w:r>
      <w:r w:rsidR="00B376E5" w:rsidRPr="00B376E5">
        <w:rPr>
          <w:rFonts w:ascii="Verdana" w:eastAsiaTheme="minorEastAsia" w:hAnsi="Verdana" w:cs="Cambria"/>
          <w:sz w:val="20"/>
          <w:szCs w:val="20"/>
          <w:lang w:val="pl"/>
        </w:rPr>
        <w:t>W projektowanej hali będą wykonywane prace remontowe pojazdów obsługujących Zakład (typu wózki widłowe, transportowe itp.), które dotychczas były wykonywane w różnych miejscach Zakładu. Nie będą prowadzone żadne procesy produkcyjne.</w:t>
      </w:r>
    </w:p>
    <w:bookmarkEnd w:id="20"/>
    <w:bookmarkEnd w:id="21"/>
    <w:p w14:paraId="2CD3CB96" w14:textId="77777777" w:rsidR="00175931" w:rsidRPr="00175931" w:rsidRDefault="00175931" w:rsidP="0010711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Theme="minorEastAsia" w:hAnsi="Verdana"/>
          <w:sz w:val="20"/>
          <w:szCs w:val="20"/>
        </w:rPr>
      </w:pPr>
      <w:r w:rsidRPr="00175931">
        <w:rPr>
          <w:rFonts w:ascii="Verdana" w:eastAsiaTheme="minorEastAsia" w:hAnsi="Verdana" w:cs="Calibri"/>
          <w:sz w:val="20"/>
          <w:szCs w:val="20"/>
        </w:rPr>
        <w:t xml:space="preserve">Planowana inwestycja będzie zlokalizowana na terenie, gdzie nie występują: obszary </w:t>
      </w:r>
      <w:r w:rsidRPr="00175931">
        <w:rPr>
          <w:rFonts w:ascii="Verdana" w:eastAsiaTheme="minorEastAsia" w:hAnsi="Verdana" w:cs="Calibri"/>
          <w:sz w:val="20"/>
          <w:szCs w:val="20"/>
        </w:rPr>
        <w:br/>
        <w:t xml:space="preserve">o płytkim zaleganiu wód podziemnych, nie występują ujęcia wody (powierzchniowej </w:t>
      </w:r>
      <w:r w:rsidRPr="00175931">
        <w:rPr>
          <w:rFonts w:ascii="Verdana" w:eastAsiaTheme="minorEastAsia" w:hAnsi="Verdana" w:cs="Calibri"/>
          <w:sz w:val="20"/>
          <w:szCs w:val="20"/>
        </w:rPr>
        <w:br/>
        <w:t>i podziemnej).</w:t>
      </w:r>
    </w:p>
    <w:p w14:paraId="06FFC1A4" w14:textId="3A533670" w:rsidR="0002795B" w:rsidRDefault="00175931" w:rsidP="00520553">
      <w:pPr>
        <w:pStyle w:val="Style3"/>
        <w:spacing w:line="360" w:lineRule="auto"/>
        <w:ind w:left="284"/>
        <w:rPr>
          <w:rFonts w:ascii="Verdana" w:hAnsi="Verdana"/>
          <w:sz w:val="20"/>
          <w:szCs w:val="20"/>
        </w:rPr>
      </w:pPr>
      <w:r w:rsidRPr="00175931">
        <w:rPr>
          <w:rFonts w:ascii="Verdana" w:hAnsi="Verdana"/>
          <w:sz w:val="20"/>
          <w:szCs w:val="20"/>
        </w:rPr>
        <w:t xml:space="preserve">Zgodnie z ustaleniami „Planu gospodarowania wodami na obszarze dorzecza Wisły" (rozporządzenie Rady Ministrów z dnia 18 października 2016 r., Dz. U. z 2016 r. </w:t>
      </w:r>
      <w:r w:rsidRPr="00175931">
        <w:rPr>
          <w:rFonts w:ascii="Verdana" w:hAnsi="Verdana"/>
          <w:sz w:val="20"/>
          <w:szCs w:val="20"/>
        </w:rPr>
        <w:br/>
        <w:t>poz. 1911</w:t>
      </w:r>
      <w:r w:rsidR="00520553">
        <w:rPr>
          <w:rFonts w:ascii="Verdana" w:hAnsi="Verdana"/>
          <w:sz w:val="20"/>
          <w:szCs w:val="20"/>
        </w:rPr>
        <w:t xml:space="preserve"> ze zm.</w:t>
      </w:r>
      <w:r w:rsidRPr="00175931">
        <w:rPr>
          <w:rFonts w:ascii="Verdana" w:hAnsi="Verdana"/>
          <w:sz w:val="20"/>
          <w:szCs w:val="20"/>
        </w:rPr>
        <w:t>) t</w:t>
      </w:r>
      <w:r w:rsidRPr="00175931">
        <w:rPr>
          <w:rFonts w:ascii="Verdana" w:hAnsi="Verdana" w:cs="Calibri"/>
          <w:sz w:val="20"/>
          <w:szCs w:val="20"/>
        </w:rPr>
        <w:t xml:space="preserve">eren objęty planowanym przedsięwzięciem zlokalizowany jest </w:t>
      </w:r>
      <w:r w:rsidR="00520553">
        <w:rPr>
          <w:rFonts w:ascii="Verdana" w:hAnsi="Verdana" w:cs="Calibri"/>
          <w:sz w:val="20"/>
          <w:szCs w:val="20"/>
        </w:rPr>
        <w:br/>
      </w:r>
      <w:r w:rsidRPr="00175931">
        <w:rPr>
          <w:rFonts w:ascii="Verdana" w:hAnsi="Verdana" w:cs="Calibri"/>
          <w:sz w:val="20"/>
          <w:szCs w:val="20"/>
        </w:rPr>
        <w:t xml:space="preserve">w obszarze </w:t>
      </w:r>
      <w:r w:rsidRPr="00175931">
        <w:rPr>
          <w:rFonts w:ascii="Verdana" w:hAnsi="Verdana"/>
          <w:sz w:val="20"/>
          <w:szCs w:val="20"/>
        </w:rPr>
        <w:t>Jednolitej Części Wód Powierzchniowych (JCWP)</w:t>
      </w:r>
      <w:r w:rsidR="00F25385">
        <w:rPr>
          <w:rFonts w:ascii="Verdana" w:hAnsi="Verdana"/>
          <w:sz w:val="20"/>
          <w:szCs w:val="20"/>
        </w:rPr>
        <w:t xml:space="preserve"> </w:t>
      </w:r>
      <w:r w:rsidR="0002795B" w:rsidRPr="0002795B">
        <w:rPr>
          <w:rFonts w:ascii="Verdana" w:hAnsi="Verdana"/>
          <w:sz w:val="20"/>
          <w:szCs w:val="20"/>
          <w:lang w:val="pl"/>
        </w:rPr>
        <w:t xml:space="preserve">oznaczonej europejskim kodem PRLW20002121999 Wisła od Wisłoki do Sanu, zaliczonym do regionu wodnego Górnej Wisły. JCWP ma status silnie zmienionej części wód, aktualny stan - zły, ocena ryzyka nieosiągnięcia celów środowiskowych - zagrożona. Celem środowiskowym dla ww. JWP jest dobry potencjał ekologiczny i dobry stan chemiczny wód. Przewidziano dla niej odstępstwo- przedłużenie terminu osiągnięcia celu do roku 2021 w związku z brakiem możliwości technicznych. Brak możliwości technicznych. W zlewni JCWP nie zidentyfikowano presji mogącej być przyczyną występujących przekroczeń wskaźników </w:t>
      </w:r>
      <w:r w:rsidR="0002795B" w:rsidRPr="0002795B">
        <w:rPr>
          <w:rFonts w:ascii="Verdana" w:hAnsi="Verdana"/>
          <w:sz w:val="20"/>
          <w:szCs w:val="20"/>
          <w:lang w:val="pl"/>
        </w:rPr>
        <w:lastRenderedPageBreak/>
        <w:t xml:space="preserve">jakości. Konieczne jest dokonanie szczegółowego rozpoznania przyczyn w celu prawidłowego zaplanowania działań naprawczych. Rozpoznanie przyczyn nieosiągnięcia dobrego stanu zapewni realizacja działań na poziomie krajowym: utworzenie krajowej bazy danych o zmianach </w:t>
      </w:r>
      <w:proofErr w:type="spellStart"/>
      <w:r w:rsidR="0002795B" w:rsidRPr="0002795B">
        <w:rPr>
          <w:rFonts w:ascii="Verdana" w:hAnsi="Verdana"/>
          <w:sz w:val="20"/>
          <w:szCs w:val="20"/>
          <w:lang w:val="pl"/>
        </w:rPr>
        <w:t>hydromorfologicznych</w:t>
      </w:r>
      <w:proofErr w:type="spellEnd"/>
      <w:r w:rsidR="0002795B" w:rsidRPr="0002795B">
        <w:rPr>
          <w:rFonts w:ascii="Verdana" w:hAnsi="Verdana"/>
          <w:sz w:val="20"/>
          <w:szCs w:val="20"/>
          <w:lang w:val="pl"/>
        </w:rPr>
        <w:t xml:space="preserve">, przeprowadzenie pogłębionej analizy presji pod kątem zmian </w:t>
      </w:r>
      <w:proofErr w:type="spellStart"/>
      <w:r w:rsidR="0002795B" w:rsidRPr="0002795B">
        <w:rPr>
          <w:rFonts w:ascii="Verdana" w:hAnsi="Verdana"/>
          <w:sz w:val="20"/>
          <w:szCs w:val="20"/>
          <w:lang w:val="pl"/>
        </w:rPr>
        <w:t>hydromorfologicznych</w:t>
      </w:r>
      <w:proofErr w:type="spellEnd"/>
      <w:r w:rsidR="0002795B" w:rsidRPr="0002795B">
        <w:rPr>
          <w:rFonts w:ascii="Verdana" w:hAnsi="Verdana"/>
          <w:sz w:val="20"/>
          <w:szCs w:val="20"/>
          <w:lang w:val="pl"/>
        </w:rPr>
        <w:t xml:space="preserve">, opracowanie dobrych praktyk w zakresie robót hydrotechnicznych i prac utrzymaniowych wraz z ustaleniem zasad ich wdrażania oraz opracowanie krajowego programu </w:t>
      </w:r>
      <w:proofErr w:type="spellStart"/>
      <w:r w:rsidR="0002795B" w:rsidRPr="0002795B">
        <w:rPr>
          <w:rFonts w:ascii="Verdana" w:hAnsi="Verdana"/>
          <w:sz w:val="20"/>
          <w:szCs w:val="20"/>
          <w:lang w:val="pl"/>
        </w:rPr>
        <w:t>renaturalizacji</w:t>
      </w:r>
      <w:proofErr w:type="spellEnd"/>
      <w:r w:rsidR="0002795B" w:rsidRPr="0002795B">
        <w:rPr>
          <w:rFonts w:ascii="Verdana" w:hAnsi="Verdana"/>
          <w:sz w:val="20"/>
          <w:szCs w:val="20"/>
          <w:lang w:val="pl"/>
        </w:rPr>
        <w:t xml:space="preserve"> wód powierzchniowych.</w:t>
      </w:r>
    </w:p>
    <w:p w14:paraId="38EF7CCB" w14:textId="77777777" w:rsidR="00175931" w:rsidRPr="00175931" w:rsidRDefault="00175931" w:rsidP="005729BF">
      <w:pPr>
        <w:autoSpaceDE w:val="0"/>
        <w:autoSpaceDN w:val="0"/>
        <w:adjustRightInd w:val="0"/>
        <w:spacing w:before="5" w:line="360" w:lineRule="auto"/>
        <w:ind w:left="284"/>
        <w:jc w:val="both"/>
        <w:rPr>
          <w:rFonts w:ascii="Verdana" w:eastAsiaTheme="minorEastAsia" w:hAnsi="Verdana"/>
          <w:sz w:val="20"/>
          <w:szCs w:val="20"/>
        </w:rPr>
      </w:pPr>
      <w:r w:rsidRPr="00175931">
        <w:rPr>
          <w:rFonts w:ascii="Verdana" w:eastAsiaTheme="minorEastAsia" w:hAnsi="Verdana"/>
          <w:sz w:val="20"/>
          <w:szCs w:val="20"/>
        </w:rPr>
        <w:t>Teren planowanego przedsięwzięcia zlokalizowany jest w obrębie Jednolitej Części Wód Podziemnych (</w:t>
      </w:r>
      <w:proofErr w:type="spellStart"/>
      <w:r w:rsidRPr="00175931">
        <w:rPr>
          <w:rFonts w:ascii="Verdana" w:eastAsiaTheme="minorEastAsia" w:hAnsi="Verdana"/>
          <w:sz w:val="20"/>
          <w:szCs w:val="20"/>
        </w:rPr>
        <w:t>JCWPd</w:t>
      </w:r>
      <w:proofErr w:type="spellEnd"/>
      <w:r w:rsidRPr="00175931">
        <w:rPr>
          <w:rFonts w:ascii="Verdana" w:eastAsiaTheme="minorEastAsia" w:hAnsi="Verdana"/>
          <w:sz w:val="20"/>
          <w:szCs w:val="20"/>
        </w:rPr>
        <w:t xml:space="preserve">) o kodzie: PLGW2000135, dla której stan wód (chemiczny </w:t>
      </w:r>
      <w:r w:rsidRPr="00175931">
        <w:rPr>
          <w:rFonts w:ascii="Verdana" w:eastAsiaTheme="minorEastAsia" w:hAnsi="Verdana"/>
          <w:sz w:val="20"/>
          <w:szCs w:val="20"/>
        </w:rPr>
        <w:br/>
        <w:t xml:space="preserve">i ilościowy) oceniono jako dobry. Jest to część wód niezagrożona nieosiągnięciem celów środowiskowych. Celem środowiskowym, określonym w Planie, dla części wód podziemnych będących co najmniej w dobrym stanie chemicznym i ilościowym, będzie utrzymanie tego stanu poprzez: zapewnienie równowagi pomiędzy poborem, </w:t>
      </w:r>
      <w:r w:rsidRPr="00175931">
        <w:rPr>
          <w:rFonts w:ascii="Verdana" w:eastAsiaTheme="minorEastAsia" w:hAnsi="Verdana"/>
          <w:sz w:val="20"/>
          <w:szCs w:val="20"/>
        </w:rPr>
        <w:br/>
        <w:t>a zasilaniem wód podziemnych, zapobieganie dopływowi lub ograniczenie dopływu zanieczyszczeń do wód podziemnych.</w:t>
      </w:r>
    </w:p>
    <w:p w14:paraId="569351BC" w14:textId="77777777" w:rsidR="00175931" w:rsidRPr="00175931" w:rsidRDefault="00175931" w:rsidP="005729B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Calibri"/>
          <w:sz w:val="20"/>
          <w:szCs w:val="20"/>
        </w:rPr>
      </w:pPr>
      <w:r w:rsidRPr="00175931">
        <w:rPr>
          <w:rFonts w:ascii="Verdana" w:eastAsiaTheme="minorEastAsia" w:hAnsi="Verdana"/>
          <w:sz w:val="20"/>
          <w:szCs w:val="20"/>
        </w:rPr>
        <w:t>W odniesieniu do obszarów chronionych w rozumieniu art. 16 pkt 32 ustawy z dnia 20 lipca 2017 r. Prawo wodne (obejmujących: jednolite części wód przeznaczone do poboru wody na potrzeby zaopatrzenia ludności w wodę przeznaczoną do spożycia przez ludzi, jednolite części wód przeznaczone do celów rekreacyjnych, w tym kąpieliskowych, obszary wrażliwe na eutrofizację wywołaną zanieczyszczeniami pochodzącymi ze źródeł komunalnych, obszary przeznaczone do ochrony siedlisk lub gatunków, o których mowa w przepisach ustawy z dnia 16 kwietnia 2004 r. o ochronie przyrody, dla których utrzymanie lub poprawa stanu wód jest ważnym czynnikiem w ich ochronie, obszary przeznaczone do ochrony gatunków zwierząt wodnych o znaczeniu gospodarczym) na terenie, na którym planowane jest przedsięwzięcie wyznaczono jednolitą część wód podziemnych jako część przeznaczoną do poboru wody na potrzeby zaopatrzenia ludności w wodę przeznaczoną do spożycia przez ludzi.</w:t>
      </w:r>
    </w:p>
    <w:p w14:paraId="6CB378E7" w14:textId="77777777" w:rsidR="00175931" w:rsidRPr="00175931" w:rsidRDefault="00175931" w:rsidP="005729B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sz w:val="20"/>
          <w:szCs w:val="20"/>
        </w:rPr>
      </w:pPr>
      <w:r w:rsidRPr="00175931">
        <w:rPr>
          <w:rFonts w:ascii="Verdana" w:eastAsiaTheme="minorEastAsia" w:hAnsi="Verdana"/>
          <w:sz w:val="20"/>
          <w:szCs w:val="20"/>
        </w:rPr>
        <w:t xml:space="preserve">Przedsięwzięcie zlokalizowane jest na obszarze wrażliwym na eutrofizację wywołaną zanieczyszczeniami pochodzącymi ze źródeł komunalnych (który obejmuje cały kraj). </w:t>
      </w:r>
    </w:p>
    <w:p w14:paraId="794641DF" w14:textId="596E1695" w:rsidR="00D95B4D" w:rsidRPr="00C6715F" w:rsidRDefault="00561E4C" w:rsidP="005729B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Arial"/>
          <w:sz w:val="20"/>
          <w:szCs w:val="20"/>
        </w:rPr>
      </w:pPr>
      <w:r>
        <w:rPr>
          <w:rFonts w:ascii="Verdana" w:eastAsiaTheme="minorEastAsia" w:hAnsi="Verdana" w:cs="Arial"/>
          <w:sz w:val="20"/>
          <w:szCs w:val="20"/>
        </w:rPr>
        <w:t>P</w:t>
      </w:r>
      <w:r w:rsidR="00D95B4D" w:rsidRPr="00D95B4D">
        <w:rPr>
          <w:rFonts w:ascii="Verdana" w:eastAsiaTheme="minorEastAsia" w:hAnsi="Verdana" w:cs="Arial"/>
          <w:sz w:val="20"/>
          <w:szCs w:val="20"/>
        </w:rPr>
        <w:t xml:space="preserve">rzedsięwzięcie planowane jest poza obszarami głównych zbiorników wód podziemnych, stref ochronnych ujęć wody oraz obszarem szczególnego zagrożenia powodzią </w:t>
      </w:r>
      <w:r w:rsidR="00D95B4D">
        <w:rPr>
          <w:rFonts w:ascii="Verdana" w:eastAsiaTheme="minorEastAsia" w:hAnsi="Verdana" w:cs="Arial"/>
          <w:sz w:val="20"/>
          <w:szCs w:val="20"/>
        </w:rPr>
        <w:br/>
      </w:r>
      <w:r w:rsidR="00D95B4D" w:rsidRPr="00D95B4D">
        <w:rPr>
          <w:rFonts w:ascii="Verdana" w:eastAsiaTheme="minorEastAsia" w:hAnsi="Verdana" w:cs="Arial"/>
          <w:sz w:val="20"/>
          <w:szCs w:val="20"/>
        </w:rPr>
        <w:t xml:space="preserve">w rozumieniu art. 16 pkt 34 ustawy </w:t>
      </w:r>
      <w:r w:rsidR="00D95B4D" w:rsidRPr="00D95B4D">
        <w:rPr>
          <w:rFonts w:ascii="Verdana" w:eastAsiaTheme="minorEastAsia" w:hAnsi="Verdana" w:cs="Arial"/>
          <w:i/>
          <w:iCs/>
          <w:sz w:val="20"/>
          <w:szCs w:val="20"/>
        </w:rPr>
        <w:t>Prawo wodne.</w:t>
      </w:r>
      <w:r w:rsidRPr="00561E4C">
        <w:rPr>
          <w:rFonts w:ascii="Verdana" w:eastAsiaTheme="minorEastAsia" w:hAnsi="Verdana" w:cs="Arial"/>
          <w:sz w:val="20"/>
          <w:szCs w:val="20"/>
          <w:lang w:val="pl"/>
        </w:rPr>
        <w:t xml:space="preserve"> Równocześnie w obszarze inwestycji nie występują cieki, urządzenia melioracji wodnej</w:t>
      </w:r>
      <w:r w:rsidR="00086066">
        <w:rPr>
          <w:rFonts w:ascii="Verdana" w:eastAsiaTheme="minorEastAsia" w:hAnsi="Verdana" w:cs="Arial"/>
          <w:sz w:val="20"/>
          <w:szCs w:val="20"/>
          <w:lang w:val="pl"/>
        </w:rPr>
        <w:t xml:space="preserve">, </w:t>
      </w:r>
      <w:r w:rsidR="00086066" w:rsidRPr="00086066">
        <w:rPr>
          <w:rFonts w:ascii="Verdana" w:eastAsiaTheme="minorEastAsia" w:hAnsi="Verdana" w:cs="Arial"/>
          <w:sz w:val="20"/>
          <w:szCs w:val="20"/>
          <w:lang w:val="pl"/>
        </w:rPr>
        <w:t xml:space="preserve">w odległości około 500 m od </w:t>
      </w:r>
      <w:r w:rsidR="00086066">
        <w:rPr>
          <w:rFonts w:ascii="Verdana" w:eastAsiaTheme="minorEastAsia" w:hAnsi="Verdana" w:cs="Arial"/>
          <w:sz w:val="20"/>
          <w:szCs w:val="20"/>
          <w:lang w:val="pl"/>
        </w:rPr>
        <w:t>Jeziora Tarnobrzeskiego</w:t>
      </w:r>
      <w:r w:rsidRPr="00561E4C">
        <w:rPr>
          <w:rFonts w:ascii="Verdana" w:eastAsiaTheme="minorEastAsia" w:hAnsi="Verdana" w:cs="Arial"/>
          <w:sz w:val="20"/>
          <w:szCs w:val="20"/>
          <w:lang w:val="pl"/>
        </w:rPr>
        <w:t>.</w:t>
      </w:r>
    </w:p>
    <w:p w14:paraId="6C05A402" w14:textId="570A961D" w:rsidR="00175931" w:rsidRDefault="00175931" w:rsidP="005729B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Arial"/>
          <w:sz w:val="20"/>
          <w:szCs w:val="20"/>
        </w:rPr>
      </w:pPr>
      <w:r w:rsidRPr="00175931">
        <w:rPr>
          <w:rFonts w:ascii="Verdana" w:eastAsiaTheme="minorEastAsia" w:hAnsi="Verdana" w:cs="Arial"/>
          <w:sz w:val="20"/>
          <w:szCs w:val="20"/>
        </w:rPr>
        <w:t xml:space="preserve">Z uwagi na rodzaj, charakterystykę i lokalizację planowanej inwestycji, nie przewiduje się negatywnego wpływu tego przedsięwzięcia na możliwość osiągnięcia celów środowiskowych dla jednolitych części wód powierzchniowych, jednolitych części wód podziemnych oraz obszarów chronionych, o których mowa w art. 56, art. 57, art. 59 </w:t>
      </w:r>
      <w:r w:rsidRPr="00175931">
        <w:rPr>
          <w:rFonts w:ascii="Verdana" w:eastAsiaTheme="minorEastAsia" w:hAnsi="Verdana" w:cs="Arial"/>
          <w:sz w:val="20"/>
          <w:szCs w:val="20"/>
        </w:rPr>
        <w:br/>
        <w:t>i art. 61 ustawy Prawo wodne</w:t>
      </w:r>
      <w:r w:rsidR="00C9741B">
        <w:rPr>
          <w:rFonts w:ascii="Verdana" w:eastAsiaTheme="minorEastAsia" w:hAnsi="Verdana" w:cs="Arial"/>
          <w:sz w:val="20"/>
          <w:szCs w:val="20"/>
        </w:rPr>
        <w:t xml:space="preserve">. </w:t>
      </w:r>
      <w:r w:rsidR="00C9741B" w:rsidRPr="004C010C">
        <w:rPr>
          <w:rFonts w:ascii="Verdana" w:eastAsiaTheme="minorEastAsia" w:hAnsi="Verdana" w:cs="Arial"/>
          <w:sz w:val="20"/>
          <w:szCs w:val="20"/>
        </w:rPr>
        <w:t xml:space="preserve">Jednocześnie, przedsięwzięcie nie będzie wpływać </w:t>
      </w:r>
      <w:r w:rsidR="00C9741B" w:rsidRPr="004C010C">
        <w:rPr>
          <w:rFonts w:ascii="Verdana" w:eastAsiaTheme="minorEastAsia" w:hAnsi="Verdana" w:cs="Arial"/>
          <w:sz w:val="20"/>
          <w:szCs w:val="20"/>
        </w:rPr>
        <w:lastRenderedPageBreak/>
        <w:t xml:space="preserve">negatywnie na możliwość osiągnięcia celów środowiskowych, wyznaczonych dla jednolitych części wód oraz dla obszarów chronionych, o których mowa w art. 4 ust. 1 </w:t>
      </w:r>
      <w:r w:rsidR="00C9741B">
        <w:rPr>
          <w:rFonts w:ascii="Verdana" w:eastAsiaTheme="minorEastAsia" w:hAnsi="Verdana" w:cs="Arial"/>
          <w:sz w:val="20"/>
          <w:szCs w:val="20"/>
        </w:rPr>
        <w:br/>
      </w:r>
      <w:r w:rsidR="00C9741B" w:rsidRPr="004C010C">
        <w:rPr>
          <w:rFonts w:ascii="Verdana" w:eastAsiaTheme="minorEastAsia" w:hAnsi="Verdana" w:cs="Arial"/>
          <w:sz w:val="20"/>
          <w:szCs w:val="20"/>
        </w:rPr>
        <w:t>lit. c Dyrektywy 2000/60/WE Parlamentu Europejskiego i Rady z dnia 23 października 2000 r. ustanawiającej ramy wspólnotowego działania w dziedzinie polityki wodnej.</w:t>
      </w:r>
    </w:p>
    <w:p w14:paraId="418E5185" w14:textId="0C6078A2" w:rsidR="00FD60D9" w:rsidRPr="00FD60D9" w:rsidRDefault="00A8403D" w:rsidP="00FD60D9">
      <w:pPr>
        <w:spacing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Decyzja środowiskowa nie zwalnia  obowiązku wynikającego z </w:t>
      </w:r>
      <w:r w:rsidR="00FD60D9" w:rsidRPr="00FD60D9">
        <w:rPr>
          <w:rFonts w:ascii="Verdana" w:hAnsi="Verdana"/>
          <w:sz w:val="20"/>
          <w:szCs w:val="20"/>
        </w:rPr>
        <w:t xml:space="preserve">§ 17 Rozporządzenia Ministra Gospodarki Morskiej i Żeglugi Śródlądowej z dnia 12 lipca 2019 r. </w:t>
      </w:r>
      <w:r w:rsidR="00FD60D9" w:rsidRPr="00FD60D9">
        <w:rPr>
          <w:rFonts w:ascii="Verdana" w:hAnsi="Verdana"/>
          <w:i/>
          <w:iCs/>
          <w:sz w:val="20"/>
          <w:szCs w:val="20"/>
        </w:rPr>
        <w:t xml:space="preserve">w sprawie substancji szczególnie szkodliwych dla środowiska wodnego oraz warunków, jakie należy spełnić przy wprowadzaniu do wód lub do ziemi ścieków, a także przy odprowadzaniu wód opadowych lub roztopowych do wód lub do urządzeń wodnych </w:t>
      </w:r>
      <w:r w:rsidR="00FD60D9" w:rsidRPr="00FD60D9">
        <w:rPr>
          <w:rFonts w:ascii="Verdana" w:hAnsi="Verdana"/>
          <w:sz w:val="20"/>
          <w:szCs w:val="20"/>
        </w:rPr>
        <w:t>(Dz. U. z 2019 r. poz. 1311)</w:t>
      </w:r>
      <w:r>
        <w:rPr>
          <w:rFonts w:ascii="Verdana" w:hAnsi="Verdana"/>
          <w:sz w:val="20"/>
          <w:szCs w:val="20"/>
        </w:rPr>
        <w:t>. W</w:t>
      </w:r>
      <w:r w:rsidR="00FD60D9" w:rsidRPr="00FD60D9">
        <w:rPr>
          <w:rFonts w:ascii="Verdana" w:hAnsi="Verdana"/>
          <w:sz w:val="20"/>
          <w:szCs w:val="20"/>
        </w:rPr>
        <w:t xml:space="preserve">ody opadowe lub roztopowe, ujęte w otwarte lub zamknięte systemy kanalizacyjne, pochodzące z zanieczyszczonej powierzchni szczelnej mogą być wprowadzane do wód lub do urządzeń wodnych, z wyjątkiem przypadków, o których mowa w art. 75a ustawy z dnia 20 lipca 2017 r. - </w:t>
      </w:r>
      <w:r w:rsidR="00FD60D9" w:rsidRPr="00FD60D9">
        <w:rPr>
          <w:rFonts w:ascii="Verdana" w:hAnsi="Verdana"/>
          <w:i/>
          <w:iCs/>
          <w:sz w:val="20"/>
          <w:szCs w:val="20"/>
        </w:rPr>
        <w:t xml:space="preserve">Prawo wodne, </w:t>
      </w:r>
      <w:r w:rsidR="00FD60D9" w:rsidRPr="00FD60D9">
        <w:rPr>
          <w:rFonts w:ascii="Verdana" w:hAnsi="Verdana"/>
          <w:sz w:val="20"/>
          <w:szCs w:val="20"/>
        </w:rPr>
        <w:t>o ile nie zawierają substancji zanieczyszczających w ilościach przekraczających 100 mg/l zawiesiny ogólnej oraz 15 mg/l węglowodorów ropopochodnych. W przypadku przekroczenia ww. wartości wody opadowe lub roztopowe z powierzchni szczelnej należy podczyścić przed wprowadzeniem ich do odbiornika.</w:t>
      </w:r>
    </w:p>
    <w:p w14:paraId="2F71D2C5" w14:textId="4D34C232" w:rsidR="00175931" w:rsidRDefault="00175931" w:rsidP="005729BF">
      <w:pPr>
        <w:spacing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A8403D">
        <w:rPr>
          <w:rFonts w:ascii="Verdana" w:hAnsi="Verdana"/>
          <w:sz w:val="20"/>
          <w:szCs w:val="20"/>
        </w:rPr>
        <w:t>Planowa</w:t>
      </w:r>
      <w:r w:rsidRPr="00175931">
        <w:rPr>
          <w:rFonts w:ascii="Verdana" w:hAnsi="Verdana"/>
          <w:sz w:val="20"/>
          <w:szCs w:val="20"/>
        </w:rPr>
        <w:t xml:space="preserve">na inwestycja nie będzie się wiązała z odprowadzaniem do środowiska zasolonych wód, w związku z czym realizacja jak i eksploatacja ww. przedsięwzięcia nie spowoduje znaczących negatywnych oddziaływań na środowisko </w:t>
      </w:r>
      <w:proofErr w:type="spellStart"/>
      <w:r w:rsidRPr="00175931">
        <w:rPr>
          <w:rFonts w:ascii="Verdana" w:hAnsi="Verdana"/>
          <w:sz w:val="20"/>
          <w:szCs w:val="20"/>
        </w:rPr>
        <w:t>wodno</w:t>
      </w:r>
      <w:proofErr w:type="spellEnd"/>
      <w:r w:rsidRPr="00175931">
        <w:rPr>
          <w:rFonts w:ascii="Verdana" w:hAnsi="Verdana"/>
          <w:sz w:val="20"/>
          <w:szCs w:val="20"/>
        </w:rPr>
        <w:t xml:space="preserve"> – gruntowe oraz nie będzie stanowiła zagrożenia dla osiągnięcia celów środowiskowych wyznaczonych dla jednolitych części wód.</w:t>
      </w:r>
    </w:p>
    <w:p w14:paraId="36E97026" w14:textId="77777777" w:rsidR="00036E49" w:rsidRPr="000F7407" w:rsidRDefault="00036E49" w:rsidP="00107117">
      <w:pPr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bookmarkStart w:id="22" w:name="_Hlk532548036"/>
      <w:r w:rsidRPr="000F7407">
        <w:rPr>
          <w:rFonts w:ascii="Verdana" w:hAnsi="Verdana"/>
          <w:sz w:val="20"/>
          <w:szCs w:val="20"/>
        </w:rPr>
        <w:t xml:space="preserve">W zakresie oddziaływania planowanego przedsięwzięcia nie ma obszarów podlegających szczególnej ochronie tj.: </w:t>
      </w:r>
    </w:p>
    <w:p w14:paraId="6A3864CA" w14:textId="43B23AED" w:rsidR="00E1226E" w:rsidRPr="00E1226E" w:rsidRDefault="00175931" w:rsidP="00107117">
      <w:pPr>
        <w:pStyle w:val="NormalnyWeb"/>
        <w:numPr>
          <w:ilvl w:val="0"/>
          <w:numId w:val="12"/>
        </w:numPr>
        <w:spacing w:before="0" w:beforeAutospacing="0" w:after="0" w:afterAutospacing="0"/>
        <w:ind w:left="567" w:hanging="283"/>
        <w:rPr>
          <w:rFonts w:ascii="Verdana" w:eastAsia="Courier" w:hAnsi="Verdana" w:cs="Arial"/>
          <w:sz w:val="20"/>
          <w:szCs w:val="20"/>
          <w:lang w:eastAsia="ar-SA"/>
        </w:rPr>
      </w:pPr>
      <w:r w:rsidRPr="006939A2">
        <w:rPr>
          <w:rFonts w:ascii="Verdana" w:eastAsia="Univers-PL" w:hAnsi="Verdana"/>
          <w:sz w:val="20"/>
          <w:szCs w:val="20"/>
          <w:lang w:eastAsia="ar-SA"/>
        </w:rPr>
        <w:t xml:space="preserve">Inwestycja zlokalizowana jest poza granicami wielkopowierzchniowych form ochrony przyrody, o których mowa w art. 6 ust. </w:t>
      </w:r>
      <w:r>
        <w:rPr>
          <w:rFonts w:ascii="Verdana" w:eastAsia="Univers-PL" w:hAnsi="Verdana"/>
          <w:sz w:val="20"/>
          <w:szCs w:val="20"/>
          <w:lang w:eastAsia="ar-SA"/>
        </w:rPr>
        <w:t>1</w:t>
      </w:r>
      <w:r w:rsidRPr="006939A2">
        <w:rPr>
          <w:rFonts w:ascii="Verdana" w:eastAsia="Univers-PL" w:hAnsi="Verdana"/>
          <w:sz w:val="20"/>
          <w:szCs w:val="20"/>
          <w:lang w:eastAsia="ar-SA"/>
        </w:rPr>
        <w:t xml:space="preserve"> ustawy z dnia 16 kwietnia </w:t>
      </w:r>
      <w:r w:rsidRPr="006939A2">
        <w:rPr>
          <w:rFonts w:ascii="Verdana" w:eastAsia="Univers-PL" w:hAnsi="Verdana"/>
          <w:sz w:val="20"/>
          <w:szCs w:val="20"/>
          <w:lang w:eastAsia="ar-SA"/>
        </w:rPr>
        <w:br/>
        <w:t>2004 r. o ochronie przyrody (</w:t>
      </w:r>
      <w:r w:rsidRPr="00495833">
        <w:rPr>
          <w:rFonts w:ascii="Verdana" w:eastAsia="Univers-PL" w:hAnsi="Verdana"/>
          <w:sz w:val="20"/>
          <w:szCs w:val="20"/>
          <w:lang w:eastAsia="ar-SA"/>
        </w:rPr>
        <w:t xml:space="preserve">tekst jednolity </w:t>
      </w:r>
      <w:r w:rsidRPr="00C9741B">
        <w:rPr>
          <w:rStyle w:val="FontStyle21"/>
          <w:rFonts w:ascii="Verdana" w:hAnsi="Verdana"/>
          <w:sz w:val="20"/>
          <w:szCs w:val="20"/>
        </w:rPr>
        <w:t xml:space="preserve">Dz. U. z </w:t>
      </w:r>
      <w:r w:rsidR="00C9741B" w:rsidRPr="00C9741B">
        <w:rPr>
          <w:rStyle w:val="FontStyle20"/>
          <w:rFonts w:ascii="Verdana" w:hAnsi="Verdana"/>
        </w:rPr>
        <w:t>202</w:t>
      </w:r>
      <w:r w:rsidR="00520553">
        <w:rPr>
          <w:rStyle w:val="FontStyle20"/>
          <w:rFonts w:ascii="Verdana" w:hAnsi="Verdana"/>
        </w:rPr>
        <w:t>1</w:t>
      </w:r>
      <w:r w:rsidR="00C9741B" w:rsidRPr="00C9741B">
        <w:rPr>
          <w:rStyle w:val="FontStyle20"/>
          <w:rFonts w:ascii="Verdana" w:hAnsi="Verdana"/>
        </w:rPr>
        <w:t xml:space="preserve"> r., poz. </w:t>
      </w:r>
      <w:r w:rsidR="00520553">
        <w:rPr>
          <w:rStyle w:val="FontStyle20"/>
          <w:rFonts w:ascii="Verdana" w:hAnsi="Verdana"/>
        </w:rPr>
        <w:t>1098</w:t>
      </w:r>
      <w:r w:rsidR="00C9741B" w:rsidRPr="00C9741B">
        <w:rPr>
          <w:rStyle w:val="FontStyle20"/>
          <w:rFonts w:ascii="Verdana" w:hAnsi="Verdana"/>
        </w:rPr>
        <w:t xml:space="preserve"> </w:t>
      </w:r>
      <w:r w:rsidRPr="00C9741B">
        <w:rPr>
          <w:rStyle w:val="FontStyle21"/>
          <w:rFonts w:ascii="Verdana" w:hAnsi="Verdana"/>
          <w:sz w:val="20"/>
          <w:szCs w:val="20"/>
        </w:rPr>
        <w:t xml:space="preserve">ze </w:t>
      </w:r>
      <w:proofErr w:type="spellStart"/>
      <w:r w:rsidRPr="00C9741B">
        <w:rPr>
          <w:rStyle w:val="FontStyle21"/>
          <w:rFonts w:ascii="Verdana" w:hAnsi="Verdana"/>
          <w:sz w:val="20"/>
          <w:szCs w:val="20"/>
        </w:rPr>
        <w:t>zm</w:t>
      </w:r>
      <w:proofErr w:type="spellEnd"/>
      <w:r w:rsidRPr="006939A2">
        <w:rPr>
          <w:rFonts w:ascii="Verdana" w:eastAsia="Univers-PL" w:hAnsi="Verdana"/>
          <w:sz w:val="20"/>
          <w:szCs w:val="20"/>
          <w:lang w:eastAsia="ar-SA"/>
        </w:rPr>
        <w:t xml:space="preserve">), </w:t>
      </w:r>
      <w:r>
        <w:rPr>
          <w:rFonts w:ascii="Verdana" w:eastAsia="Univers-PL" w:hAnsi="Verdana"/>
          <w:sz w:val="20"/>
          <w:szCs w:val="20"/>
          <w:lang w:eastAsia="ar-SA"/>
        </w:rPr>
        <w:br/>
      </w:r>
      <w:r w:rsidRPr="006939A2">
        <w:rPr>
          <w:rFonts w:ascii="Verdana" w:eastAsia="Univers-PL" w:hAnsi="Verdana"/>
          <w:sz w:val="20"/>
          <w:szCs w:val="20"/>
          <w:lang w:eastAsia="ar-SA"/>
        </w:rPr>
        <w:t xml:space="preserve">w tym poza granicami obszarów Natura 2000. </w:t>
      </w:r>
      <w:r w:rsidRPr="006939A2">
        <w:rPr>
          <w:rFonts w:ascii="Verdana" w:hAnsi="Verdana"/>
          <w:sz w:val="20"/>
          <w:szCs w:val="20"/>
          <w:shd w:val="clear" w:color="auto" w:fill="FFFFFF"/>
        </w:rPr>
        <w:t xml:space="preserve">Najbliżej położonymi obszarami Natura 2000 </w:t>
      </w:r>
      <w:r>
        <w:rPr>
          <w:rFonts w:ascii="Verdana" w:hAnsi="Verdana"/>
          <w:sz w:val="20"/>
          <w:szCs w:val="20"/>
          <w:shd w:val="clear" w:color="auto" w:fill="FFFFFF"/>
        </w:rPr>
        <w:t>jest</w:t>
      </w:r>
      <w:r w:rsidRPr="006939A2">
        <w:rPr>
          <w:rFonts w:ascii="Verdana" w:hAnsi="Verdana"/>
          <w:sz w:val="20"/>
          <w:szCs w:val="20"/>
          <w:shd w:val="clear" w:color="auto" w:fill="FFFFFF"/>
        </w:rPr>
        <w:t xml:space="preserve">: </w:t>
      </w:r>
      <w:r w:rsidR="001F5EB4" w:rsidRPr="001F5EB4">
        <w:rPr>
          <w:rFonts w:ascii="Verdana" w:hAnsi="Verdana"/>
          <w:sz w:val="20"/>
          <w:szCs w:val="20"/>
          <w:shd w:val="clear" w:color="auto" w:fill="FFFFFF"/>
          <w:lang w:val="pl"/>
        </w:rPr>
        <w:t xml:space="preserve">obszar </w:t>
      </w:r>
      <w:r w:rsidR="00086066" w:rsidRPr="00086066">
        <w:rPr>
          <w:rFonts w:ascii="Verdana" w:hAnsi="Verdana"/>
          <w:sz w:val="20"/>
          <w:szCs w:val="20"/>
          <w:shd w:val="clear" w:color="auto" w:fill="FFFFFF"/>
          <w:lang w:val="pl"/>
        </w:rPr>
        <w:t>Tarnobrzeska Dolina Wisły</w:t>
      </w:r>
      <w:r w:rsidR="00086066">
        <w:rPr>
          <w:rFonts w:ascii="Verdana" w:hAnsi="Verdana"/>
          <w:sz w:val="20"/>
          <w:szCs w:val="20"/>
          <w:shd w:val="clear" w:color="auto" w:fill="FFFFFF"/>
          <w:lang w:val="pl"/>
        </w:rPr>
        <w:t xml:space="preserve"> </w:t>
      </w:r>
      <w:r w:rsidR="00A03575" w:rsidRPr="00A03575">
        <w:rPr>
          <w:rFonts w:ascii="Verdana" w:hAnsi="Verdana"/>
          <w:sz w:val="20"/>
          <w:szCs w:val="20"/>
          <w:shd w:val="clear" w:color="auto" w:fill="FFFFFF"/>
          <w:lang w:val="pl"/>
        </w:rPr>
        <w:t>PLH180049</w:t>
      </w:r>
      <w:r w:rsidR="001F5EB4" w:rsidRPr="001F5EB4">
        <w:rPr>
          <w:rFonts w:ascii="Verdana" w:hAnsi="Verdana"/>
          <w:sz w:val="20"/>
          <w:szCs w:val="20"/>
          <w:shd w:val="clear" w:color="auto" w:fill="FFFFFF"/>
          <w:lang w:val="pl"/>
        </w:rPr>
        <w:t xml:space="preserve">, znajdujący się w odległości ok. 1 km od przedmiotowego przedsięwzięcia. 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Inne obszary wchodzące w skład sieci obszarów Natura 2000 znajdują się w większych odległościach. Teren, w obrębie którego planuje się zamierzenie, położony jest 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 xml:space="preserve">poza 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>granica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>mi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korytarz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>y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ekologiczn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>ych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, </w:t>
      </w:r>
      <w:r w:rsidR="00811F32" w:rsidRPr="00E1226E">
        <w:rPr>
          <w:rFonts w:ascii="Verdana" w:eastAsia="Courier" w:hAnsi="Verdana" w:cs="Arial"/>
          <w:sz w:val="20"/>
          <w:szCs w:val="20"/>
          <w:lang w:eastAsia="ar-SA"/>
        </w:rPr>
        <w:t>wyznaczo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>nych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w Projekcie korytarzy ekologicznych łączących Europejską Sieć Natura 2000 w Polsce (Jędrzejewski W., Nowak S., Stachura K., </w:t>
      </w:r>
      <w:proofErr w:type="spellStart"/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>Skierczyński</w:t>
      </w:r>
      <w:proofErr w:type="spellEnd"/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M., </w:t>
      </w:r>
      <w:proofErr w:type="spellStart"/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>Mysłajek</w:t>
      </w:r>
      <w:proofErr w:type="spellEnd"/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R. W, Niedziałkowski K., Jędrzejewska B., Wójcik J. M., Zalewska H., Pilot M. 2005), który został zaktualizowany w latach 2010-2012 przez Instytut Biologii Ssaków PAN w Białowieży, celem zapewnienia łączności ekologicznej, zarówno w skali całego kraju jak i w skali europejskiej.</w:t>
      </w:r>
    </w:p>
    <w:p w14:paraId="2D6396D1" w14:textId="77777777" w:rsidR="00DA6CC5" w:rsidRDefault="00DA6CC5" w:rsidP="005729BF">
      <w:pPr>
        <w:pStyle w:val="Style4"/>
        <w:widowControl/>
        <w:spacing w:line="360" w:lineRule="auto"/>
        <w:ind w:left="567" w:firstLine="0"/>
        <w:rPr>
          <w:rFonts w:ascii="Verdana" w:hAnsi="Verdana" w:cs="Arial"/>
          <w:iCs/>
          <w:sz w:val="20"/>
          <w:szCs w:val="20"/>
        </w:rPr>
      </w:pPr>
      <w:r w:rsidRPr="00DA6CC5">
        <w:rPr>
          <w:rFonts w:ascii="Verdana" w:hAnsi="Verdana" w:cs="Arial"/>
          <w:iCs/>
          <w:sz w:val="20"/>
          <w:szCs w:val="20"/>
        </w:rPr>
        <w:lastRenderedPageBreak/>
        <w:t>W ramach realizacji zdania przewiduje się wycinkę drzew w granicach terenu inwestycyjnego w ilości ok. 55 sztuk (głównie topole, brzozy). Wycinka drzew będzie prowadzona poza okresem lęgowym ptaków. Nie przewiduje się wycinki krzewów. Zgodnie z przedłożoną dokumentacją na terenie inwestycyjnym nie występują chronione gatunki roślin i grzybów.</w:t>
      </w:r>
    </w:p>
    <w:p w14:paraId="547E42C3" w14:textId="5D47FA8B" w:rsidR="00175931" w:rsidRDefault="00175931" w:rsidP="005729BF">
      <w:pPr>
        <w:pStyle w:val="Style4"/>
        <w:widowControl/>
        <w:spacing w:line="360" w:lineRule="auto"/>
        <w:ind w:left="567" w:firstLine="0"/>
        <w:rPr>
          <w:rStyle w:val="FontStyle26"/>
          <w:rFonts w:ascii="Verdana" w:hAnsi="Verdana"/>
          <w:sz w:val="20"/>
          <w:szCs w:val="20"/>
        </w:rPr>
      </w:pPr>
      <w:r w:rsidRPr="006911F2">
        <w:rPr>
          <w:rStyle w:val="FontStyle16"/>
          <w:rFonts w:ascii="Verdana" w:hAnsi="Verdana"/>
          <w:i w:val="0"/>
        </w:rPr>
        <w:t xml:space="preserve">Mając na uwadze rodzaj, skalę oraz usytuowanie przedsięwzięcia uznano, iż nie będzie ono w sposób znaczący oddziaływać na zasoby, twory </w:t>
      </w:r>
      <w:r w:rsidR="00140DCC">
        <w:rPr>
          <w:rStyle w:val="FontStyle16"/>
          <w:rFonts w:ascii="Verdana" w:hAnsi="Verdana"/>
          <w:i w:val="0"/>
        </w:rPr>
        <w:t>i</w:t>
      </w:r>
      <w:r w:rsidRPr="006911F2">
        <w:rPr>
          <w:rStyle w:val="FontStyle16"/>
          <w:rFonts w:ascii="Verdana" w:hAnsi="Verdana"/>
          <w:i w:val="0"/>
        </w:rPr>
        <w:t xml:space="preserve"> składniki przyrody</w:t>
      </w:r>
      <w:r w:rsidRPr="00175931">
        <w:rPr>
          <w:rStyle w:val="FontStyle16"/>
          <w:rFonts w:ascii="Verdana" w:hAnsi="Verdana"/>
          <w:i w:val="0"/>
        </w:rPr>
        <w:t xml:space="preserve">, </w:t>
      </w:r>
      <w:r w:rsidRPr="00175931">
        <w:rPr>
          <w:rStyle w:val="FontStyle16"/>
          <w:rFonts w:ascii="Verdana" w:hAnsi="Verdana"/>
          <w:i w:val="0"/>
        </w:rPr>
        <w:br/>
        <w:t xml:space="preserve">o których mowa w art. 2 ust. 1 ww. ustawy o ochronie przyrody, w tym na przedmioty i cele ochrony ww. obszaru Natura 2000, na integralność tego obszaru </w:t>
      </w:r>
      <w:r>
        <w:rPr>
          <w:rStyle w:val="FontStyle16"/>
          <w:rFonts w:ascii="Verdana" w:hAnsi="Verdana"/>
          <w:i w:val="0"/>
        </w:rPr>
        <w:br/>
      </w:r>
      <w:r w:rsidRPr="00175931">
        <w:rPr>
          <w:rStyle w:val="FontStyle16"/>
          <w:rFonts w:ascii="Verdana" w:hAnsi="Verdana"/>
          <w:i w:val="0"/>
        </w:rPr>
        <w:t>i spójność sieci Natura 2000. Planowane przedsięwzięcie nie wymaga zatem przeprowadzenia oceny oddziaływania na środowisko, a tym samym oceny oddziaływania na obszary Natura 2000, wymaganej art. 6.3 Dyrektywy Rady 92/43/EWG z dnia 21 maja 1992 r. w sprawie ochrony siedlisk przyrodniczych oraz dzikiej fauny i flory.</w:t>
      </w:r>
      <w:r w:rsidR="00140DCC">
        <w:rPr>
          <w:rStyle w:val="FontStyle16"/>
          <w:rFonts w:ascii="Verdana" w:hAnsi="Verdana"/>
          <w:i w:val="0"/>
        </w:rPr>
        <w:t xml:space="preserve"> </w:t>
      </w:r>
      <w:r w:rsidRPr="002C21C6">
        <w:rPr>
          <w:rStyle w:val="FontStyle26"/>
          <w:rFonts w:ascii="Verdana" w:hAnsi="Verdana"/>
          <w:sz w:val="20"/>
          <w:szCs w:val="20"/>
        </w:rPr>
        <w:t xml:space="preserve">Decyzja o środowiskowych uwarunkowaniach nie zezwala na przeprowadzenie czynności zakazanych w stosunku do gatunków chronionych - decyzje te wydawane są w odrębnych postępowaniach i mają inny charakter, dlatego też w przypadku gdy realizacja planowanego przedsięwzięcia wiązała się będzie </w:t>
      </w:r>
      <w:r>
        <w:rPr>
          <w:rStyle w:val="FontStyle26"/>
          <w:rFonts w:ascii="Verdana" w:hAnsi="Verdana"/>
          <w:sz w:val="20"/>
          <w:szCs w:val="20"/>
        </w:rPr>
        <w:br/>
      </w:r>
      <w:r w:rsidRPr="002C21C6">
        <w:rPr>
          <w:rStyle w:val="FontStyle26"/>
          <w:rFonts w:ascii="Verdana" w:hAnsi="Verdana"/>
          <w:sz w:val="20"/>
          <w:szCs w:val="20"/>
        </w:rPr>
        <w:t xml:space="preserve">z łamaniem zakazów obowiązujących w stosunku do gatunków roślin, zwierząt </w:t>
      </w:r>
      <w:r>
        <w:rPr>
          <w:rStyle w:val="FontStyle26"/>
          <w:rFonts w:ascii="Verdana" w:hAnsi="Verdana"/>
          <w:sz w:val="20"/>
          <w:szCs w:val="20"/>
        </w:rPr>
        <w:br/>
      </w:r>
      <w:r w:rsidRPr="002C21C6">
        <w:rPr>
          <w:rStyle w:val="FontStyle26"/>
          <w:rFonts w:ascii="Verdana" w:hAnsi="Verdana"/>
          <w:sz w:val="20"/>
          <w:szCs w:val="20"/>
        </w:rPr>
        <w:t>i grzybów objętych ochroną gatunkową, konieczne będzie uzyskanie stosownych zezwoleń, o których mowa w art. 56 ustawy o ochronie przyrody.</w:t>
      </w:r>
    </w:p>
    <w:p w14:paraId="0AD4081D" w14:textId="77777777" w:rsidR="00175931" w:rsidRDefault="00175931" w:rsidP="00107117">
      <w:pPr>
        <w:pStyle w:val="Style4"/>
        <w:widowControl/>
        <w:numPr>
          <w:ilvl w:val="0"/>
          <w:numId w:val="12"/>
        </w:numPr>
        <w:spacing w:line="360" w:lineRule="auto"/>
        <w:ind w:left="567" w:hanging="283"/>
        <w:rPr>
          <w:rFonts w:ascii="Verdana" w:hAnsi="Verdana"/>
          <w:sz w:val="20"/>
          <w:szCs w:val="20"/>
        </w:rPr>
      </w:pPr>
      <w:r w:rsidRPr="006939A2">
        <w:rPr>
          <w:rFonts w:ascii="Verdana" w:hAnsi="Verdana"/>
          <w:sz w:val="20"/>
          <w:szCs w:val="20"/>
        </w:rPr>
        <w:t>Planowane przedsięwzięcie nie będzie oddziaływać na:</w:t>
      </w:r>
      <w:r w:rsidRPr="006939A2">
        <w:rPr>
          <w:rFonts w:ascii="Verdana" w:hAnsi="Verdana"/>
          <w:bCs/>
          <w:sz w:val="20"/>
          <w:szCs w:val="20"/>
        </w:rPr>
        <w:t xml:space="preserve"> obszary </w:t>
      </w:r>
      <w:proofErr w:type="spellStart"/>
      <w:r w:rsidRPr="006939A2">
        <w:rPr>
          <w:rFonts w:ascii="Verdana" w:hAnsi="Verdana"/>
          <w:bCs/>
          <w:sz w:val="20"/>
          <w:szCs w:val="20"/>
        </w:rPr>
        <w:t>wodno</w:t>
      </w:r>
      <w:proofErr w:type="spellEnd"/>
      <w:r w:rsidRPr="006939A2">
        <w:rPr>
          <w:rFonts w:ascii="Verdana" w:hAnsi="Verdana"/>
          <w:bCs/>
          <w:sz w:val="20"/>
          <w:szCs w:val="20"/>
        </w:rPr>
        <w:t xml:space="preserve"> – błotne; obszary wybrzeży; obszary górskie i leśne</w:t>
      </w:r>
      <w:r w:rsidRPr="006939A2">
        <w:rPr>
          <w:rFonts w:ascii="Verdana" w:hAnsi="Verdana"/>
          <w:sz w:val="20"/>
          <w:szCs w:val="20"/>
        </w:rPr>
        <w:t xml:space="preserve">; obszary o krajobrazie mającym znaczenie historyczne, kulturowe lub archeologiczne ani na obszary ochrony uzdrowiskowej. </w:t>
      </w:r>
    </w:p>
    <w:p w14:paraId="0347E8C7" w14:textId="77777777" w:rsidR="00175931" w:rsidRDefault="00175931" w:rsidP="00107117">
      <w:pPr>
        <w:pStyle w:val="Style4"/>
        <w:widowControl/>
        <w:numPr>
          <w:ilvl w:val="0"/>
          <w:numId w:val="12"/>
        </w:numPr>
        <w:spacing w:line="360" w:lineRule="auto"/>
        <w:ind w:left="567" w:hanging="283"/>
        <w:rPr>
          <w:rFonts w:ascii="Verdana" w:hAnsi="Verdana"/>
          <w:sz w:val="20"/>
          <w:szCs w:val="20"/>
        </w:rPr>
      </w:pPr>
      <w:r w:rsidRPr="00175931">
        <w:rPr>
          <w:rFonts w:ascii="Verdana" w:hAnsi="Verdana"/>
          <w:sz w:val="20"/>
          <w:szCs w:val="20"/>
        </w:rPr>
        <w:t>Planowane przedsięwzięcie ze względu na stosowaną technologię, zastosowane rozwiązania techniczne i technologiczne oraz zasięg oddziaływania nie wpłynie negatywnie na zabytki.</w:t>
      </w:r>
    </w:p>
    <w:p w14:paraId="55355D42" w14:textId="77777777" w:rsidR="003D1321" w:rsidRDefault="00175931" w:rsidP="003D1321">
      <w:pPr>
        <w:pStyle w:val="Style4"/>
        <w:widowControl/>
        <w:numPr>
          <w:ilvl w:val="0"/>
          <w:numId w:val="12"/>
        </w:numPr>
        <w:spacing w:line="360" w:lineRule="auto"/>
        <w:ind w:left="567" w:hanging="283"/>
        <w:rPr>
          <w:rFonts w:ascii="Verdana" w:hAnsi="Verdana"/>
          <w:sz w:val="20"/>
          <w:szCs w:val="20"/>
        </w:rPr>
      </w:pPr>
      <w:r w:rsidRPr="00175931">
        <w:rPr>
          <w:rFonts w:ascii="Verdana" w:hAnsi="Verdana"/>
          <w:sz w:val="20"/>
          <w:szCs w:val="20"/>
        </w:rPr>
        <w:t xml:space="preserve">Przedsięwzięcie zlokalizowane będzie w strefie podkarpackiej, która została zakwalifikowana do klasy C ze względu na przekroczenie poziomu dopuszczalnego ustalonego dla pyłu PM 10, PM 2,5 oraz przekroczenie poziomu docelowego ustalonego dla </w:t>
      </w:r>
      <w:proofErr w:type="spellStart"/>
      <w:r w:rsidRPr="00175931">
        <w:rPr>
          <w:rFonts w:ascii="Verdana" w:hAnsi="Verdana"/>
          <w:sz w:val="20"/>
          <w:szCs w:val="20"/>
        </w:rPr>
        <w:t>benzo</w:t>
      </w:r>
      <w:proofErr w:type="spellEnd"/>
      <w:r w:rsidRPr="00175931">
        <w:rPr>
          <w:rFonts w:ascii="Verdana" w:hAnsi="Verdana"/>
          <w:sz w:val="20"/>
          <w:szCs w:val="20"/>
        </w:rPr>
        <w:t xml:space="preserve">(a)piranu mierzonego w pyle PM 10 wykonanych na stanowiskach pomiarowych  w wyżej wymienionej strefie. </w:t>
      </w:r>
      <w:bookmarkEnd w:id="22"/>
    </w:p>
    <w:p w14:paraId="2E35BD1F" w14:textId="491C799F" w:rsidR="000F7407" w:rsidRPr="00175931" w:rsidRDefault="00D25186" w:rsidP="00A03575">
      <w:pPr>
        <w:pStyle w:val="Style4"/>
        <w:widowControl/>
        <w:numPr>
          <w:ilvl w:val="0"/>
          <w:numId w:val="12"/>
        </w:numPr>
        <w:spacing w:line="360" w:lineRule="auto"/>
        <w:ind w:left="567" w:hanging="283"/>
        <w:rPr>
          <w:rFonts w:ascii="Verdana" w:hAnsi="Verdana"/>
          <w:sz w:val="20"/>
          <w:szCs w:val="20"/>
        </w:rPr>
      </w:pPr>
      <w:r w:rsidRPr="003D1321">
        <w:rPr>
          <w:rFonts w:ascii="Verdana" w:hAnsi="Verdana"/>
          <w:sz w:val="20"/>
          <w:szCs w:val="20"/>
        </w:rPr>
        <w:t xml:space="preserve">Planowane przedsięwzięcie położone </w:t>
      </w:r>
      <w:r w:rsidR="001A3034">
        <w:rPr>
          <w:rFonts w:ascii="Verdana" w:hAnsi="Verdana"/>
          <w:sz w:val="20"/>
          <w:szCs w:val="20"/>
        </w:rPr>
        <w:t>będzie</w:t>
      </w:r>
      <w:r w:rsidRPr="003D1321">
        <w:rPr>
          <w:rFonts w:ascii="Verdana" w:hAnsi="Verdana"/>
          <w:sz w:val="20"/>
          <w:szCs w:val="20"/>
        </w:rPr>
        <w:t xml:space="preserve"> na terenie</w:t>
      </w:r>
      <w:r w:rsidR="00A03575">
        <w:rPr>
          <w:rFonts w:ascii="Verdana" w:hAnsi="Verdana"/>
          <w:sz w:val="20"/>
          <w:szCs w:val="20"/>
        </w:rPr>
        <w:t xml:space="preserve"> nie</w:t>
      </w:r>
      <w:r w:rsidRPr="003D1321">
        <w:rPr>
          <w:rFonts w:ascii="Verdana" w:hAnsi="Verdana"/>
          <w:sz w:val="20"/>
          <w:szCs w:val="20"/>
        </w:rPr>
        <w:t xml:space="preserve"> objętym miejscowym planem zagospodarowania przestrzennego</w:t>
      </w:r>
      <w:r w:rsidR="00A03575">
        <w:rPr>
          <w:rFonts w:ascii="Verdana" w:hAnsi="Verdana"/>
          <w:sz w:val="20"/>
          <w:szCs w:val="20"/>
        </w:rPr>
        <w:t xml:space="preserve">. </w:t>
      </w:r>
    </w:p>
    <w:p w14:paraId="70F9703E" w14:textId="77777777" w:rsidR="00E232DF" w:rsidRPr="00E232DF" w:rsidRDefault="00E232DF" w:rsidP="00107117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Verdana" w:hAnsi="Verdana"/>
          <w:i/>
          <w:sz w:val="20"/>
          <w:szCs w:val="20"/>
          <w:u w:val="single"/>
        </w:rPr>
      </w:pPr>
      <w:bookmarkStart w:id="23" w:name="_Hlk532548190"/>
      <w:r w:rsidRPr="00E232DF">
        <w:rPr>
          <w:rFonts w:ascii="Verdana" w:hAnsi="Verdana"/>
          <w:sz w:val="20"/>
          <w:szCs w:val="20"/>
        </w:rPr>
        <w:t>Emisje i oddziaływanie na środowisko.</w:t>
      </w:r>
    </w:p>
    <w:p w14:paraId="2C540119" w14:textId="77777777" w:rsidR="00E232DF" w:rsidRPr="00175931" w:rsidRDefault="00E232DF" w:rsidP="005729BF">
      <w:pPr>
        <w:spacing w:before="62" w:line="360" w:lineRule="auto"/>
        <w:ind w:left="284"/>
        <w:contextualSpacing/>
        <w:jc w:val="both"/>
        <w:rPr>
          <w:rFonts w:ascii="Verdana" w:hAnsi="Verdana"/>
          <w:i/>
          <w:sz w:val="20"/>
          <w:szCs w:val="20"/>
          <w:u w:val="single"/>
        </w:rPr>
      </w:pPr>
      <w:r w:rsidRPr="00175931">
        <w:rPr>
          <w:rFonts w:ascii="Verdana" w:hAnsi="Verdana"/>
          <w:i/>
          <w:sz w:val="20"/>
          <w:szCs w:val="20"/>
          <w:u w:val="single"/>
        </w:rPr>
        <w:t>Etap realizacji przedsięwzięcia:</w:t>
      </w:r>
    </w:p>
    <w:p w14:paraId="09D54DE3" w14:textId="10D94003" w:rsidR="00904DC4" w:rsidRDefault="000F0436" w:rsidP="005729BF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  <w:lang w:val="pl"/>
        </w:rPr>
      </w:pPr>
      <w:r w:rsidRPr="000F0436">
        <w:rPr>
          <w:rFonts w:ascii="Verdana" w:eastAsiaTheme="minorEastAsia" w:hAnsi="Verdana"/>
          <w:sz w:val="20"/>
          <w:szCs w:val="20"/>
        </w:rPr>
        <w:t xml:space="preserve">Faza realizacji przedsięwzięcia obejmować będzie </w:t>
      </w:r>
      <w:r w:rsidR="008469F9" w:rsidRPr="008469F9">
        <w:rPr>
          <w:rFonts w:ascii="Verdana" w:eastAsiaTheme="minorEastAsia" w:hAnsi="Verdana"/>
          <w:sz w:val="20"/>
          <w:szCs w:val="20"/>
          <w:lang w:val="pl"/>
        </w:rPr>
        <w:t>m. in. prac</w:t>
      </w:r>
      <w:r w:rsidR="008469F9">
        <w:rPr>
          <w:rFonts w:ascii="Verdana" w:eastAsiaTheme="minorEastAsia" w:hAnsi="Verdana"/>
          <w:sz w:val="20"/>
          <w:szCs w:val="20"/>
          <w:lang w:val="pl"/>
        </w:rPr>
        <w:t>e</w:t>
      </w:r>
      <w:r w:rsidR="008469F9" w:rsidRPr="008469F9">
        <w:rPr>
          <w:rFonts w:ascii="Verdana" w:eastAsiaTheme="minorEastAsia" w:hAnsi="Verdana"/>
          <w:sz w:val="20"/>
          <w:szCs w:val="20"/>
          <w:lang w:val="pl"/>
        </w:rPr>
        <w:t xml:space="preserve"> ziemn</w:t>
      </w:r>
      <w:r w:rsidR="008469F9">
        <w:rPr>
          <w:rFonts w:ascii="Verdana" w:eastAsiaTheme="minorEastAsia" w:hAnsi="Verdana"/>
          <w:sz w:val="20"/>
          <w:szCs w:val="20"/>
          <w:lang w:val="pl"/>
        </w:rPr>
        <w:t>e</w:t>
      </w:r>
      <w:r w:rsidR="008469F9" w:rsidRPr="008469F9">
        <w:rPr>
          <w:rFonts w:ascii="Verdana" w:eastAsiaTheme="minorEastAsia" w:hAnsi="Verdana"/>
          <w:sz w:val="20"/>
          <w:szCs w:val="20"/>
          <w:lang w:val="pl"/>
        </w:rPr>
        <w:t>, budowlan</w:t>
      </w:r>
      <w:r w:rsidR="008469F9">
        <w:rPr>
          <w:rFonts w:ascii="Verdana" w:eastAsiaTheme="minorEastAsia" w:hAnsi="Verdana"/>
          <w:sz w:val="20"/>
          <w:szCs w:val="20"/>
          <w:lang w:val="pl"/>
        </w:rPr>
        <w:t>e</w:t>
      </w:r>
      <w:r w:rsidR="008469F9" w:rsidRPr="008469F9">
        <w:rPr>
          <w:rFonts w:ascii="Verdana" w:eastAsiaTheme="minorEastAsia" w:hAnsi="Verdana"/>
          <w:sz w:val="20"/>
          <w:szCs w:val="20"/>
          <w:lang w:val="pl"/>
        </w:rPr>
        <w:t xml:space="preserve"> </w:t>
      </w:r>
      <w:r w:rsidR="000C3595">
        <w:rPr>
          <w:rFonts w:ascii="Verdana" w:eastAsiaTheme="minorEastAsia" w:hAnsi="Verdana"/>
          <w:sz w:val="20"/>
          <w:szCs w:val="20"/>
          <w:lang w:val="pl"/>
        </w:rPr>
        <w:br/>
      </w:r>
      <w:r w:rsidR="008469F9" w:rsidRPr="008469F9">
        <w:rPr>
          <w:rFonts w:ascii="Verdana" w:eastAsiaTheme="minorEastAsia" w:hAnsi="Verdana"/>
          <w:sz w:val="20"/>
          <w:szCs w:val="20"/>
          <w:lang w:val="pl"/>
        </w:rPr>
        <w:t>i montażow</w:t>
      </w:r>
      <w:r w:rsidR="008469F9">
        <w:rPr>
          <w:rFonts w:ascii="Verdana" w:eastAsiaTheme="minorEastAsia" w:hAnsi="Verdana"/>
          <w:sz w:val="20"/>
          <w:szCs w:val="20"/>
          <w:lang w:val="pl"/>
        </w:rPr>
        <w:t>e</w:t>
      </w:r>
      <w:r w:rsidR="008469F9" w:rsidRPr="008469F9">
        <w:rPr>
          <w:rFonts w:ascii="Verdana" w:eastAsiaTheme="minorEastAsia" w:hAnsi="Verdana"/>
          <w:sz w:val="20"/>
          <w:szCs w:val="20"/>
          <w:lang w:val="pl"/>
        </w:rPr>
        <w:t>.</w:t>
      </w:r>
      <w:r w:rsidR="000C3595">
        <w:rPr>
          <w:rFonts w:ascii="Verdana" w:eastAsiaTheme="minorEastAsia" w:hAnsi="Verdana"/>
          <w:sz w:val="20"/>
          <w:szCs w:val="20"/>
          <w:lang w:val="pl"/>
        </w:rPr>
        <w:t xml:space="preserve"> Nie przewiduje </w:t>
      </w:r>
      <w:proofErr w:type="spellStart"/>
      <w:r w:rsidR="000C3595">
        <w:rPr>
          <w:rFonts w:ascii="Verdana" w:eastAsiaTheme="minorEastAsia" w:hAnsi="Verdana"/>
          <w:sz w:val="20"/>
          <w:szCs w:val="20"/>
          <w:lang w:val="pl"/>
        </w:rPr>
        <w:t>sie</w:t>
      </w:r>
      <w:proofErr w:type="spellEnd"/>
      <w:r w:rsidR="000C3595">
        <w:rPr>
          <w:rFonts w:ascii="Verdana" w:eastAsiaTheme="minorEastAsia" w:hAnsi="Verdana"/>
          <w:sz w:val="20"/>
          <w:szCs w:val="20"/>
          <w:lang w:val="pl"/>
        </w:rPr>
        <w:t xml:space="preserve"> prac rozbiórkowych. </w:t>
      </w:r>
    </w:p>
    <w:p w14:paraId="6C4311B5" w14:textId="27EDE575" w:rsidR="00885C4A" w:rsidRDefault="00885C4A" w:rsidP="005729BF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885C4A">
        <w:rPr>
          <w:rFonts w:ascii="Verdana" w:eastAsiaTheme="minorEastAsia" w:hAnsi="Verdana"/>
          <w:sz w:val="20"/>
          <w:szCs w:val="20"/>
          <w:lang w:val="pl"/>
        </w:rPr>
        <w:lastRenderedPageBreak/>
        <w:t>Na tym etapie może wystąpić okresowe pogorszenie jakości powietrza oraz klimatu akustycznego, w związku z ww. pracami oraz transportem m. in. niezbędnych materiałów i elementów wyposażenia.</w:t>
      </w:r>
    </w:p>
    <w:p w14:paraId="562973B8" w14:textId="57D8994B" w:rsidR="00885C4A" w:rsidRDefault="00885C4A" w:rsidP="004A4C61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  <w:lang w:val="pl"/>
        </w:rPr>
      </w:pPr>
      <w:r w:rsidRPr="00885C4A">
        <w:rPr>
          <w:rFonts w:ascii="Verdana" w:eastAsiaTheme="minorEastAsia" w:hAnsi="Verdana"/>
          <w:sz w:val="20"/>
          <w:szCs w:val="20"/>
        </w:rPr>
        <w:t xml:space="preserve">Zasadniczym źródłem hałasu na etapie realizacji przedsięwzięcia będzie praca maszyn </w:t>
      </w:r>
      <w:r>
        <w:rPr>
          <w:rFonts w:ascii="Verdana" w:eastAsiaTheme="minorEastAsia" w:hAnsi="Verdana"/>
          <w:sz w:val="20"/>
          <w:szCs w:val="20"/>
        </w:rPr>
        <w:br/>
      </w:r>
      <w:r w:rsidRPr="00885C4A">
        <w:rPr>
          <w:rFonts w:ascii="Verdana" w:eastAsiaTheme="minorEastAsia" w:hAnsi="Verdana"/>
          <w:sz w:val="20"/>
          <w:szCs w:val="20"/>
        </w:rPr>
        <w:t>i urządzeń budowlanych oraz hałas komunikacyjny związany z ruchem pojazdów dostawczych.</w:t>
      </w:r>
    </w:p>
    <w:p w14:paraId="7DF707A7" w14:textId="5FD656C4" w:rsidR="004A4C61" w:rsidRPr="004A4C61" w:rsidRDefault="00525A45" w:rsidP="004A4C61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525A45">
        <w:rPr>
          <w:rFonts w:ascii="Verdana" w:eastAsiaTheme="minorEastAsia" w:hAnsi="Verdana"/>
          <w:sz w:val="20"/>
          <w:szCs w:val="20"/>
        </w:rPr>
        <w:t xml:space="preserve">W trakcie realizacji przedsięwzięcia może wystąpić okresowe pogorszenie jakości powietrza w wyniku m. in.: transportu materiałów budowlanych, elementów konstrukcji, dowozu maszyn i urządzeń, prowadzenia prac budowlanych i montażowych, przemieszczania materiałów oraz pracy silników spalinowych sprzętu budowlanego </w:t>
      </w:r>
      <w:r w:rsidRPr="00525A45">
        <w:rPr>
          <w:rFonts w:ascii="Verdana" w:eastAsiaTheme="minorEastAsia" w:hAnsi="Verdana"/>
          <w:sz w:val="20"/>
          <w:szCs w:val="20"/>
        </w:rPr>
        <w:br/>
        <w:t>i środków transportu.</w:t>
      </w:r>
    </w:p>
    <w:p w14:paraId="60461EC6" w14:textId="3EA8EE4F" w:rsidR="00885C4A" w:rsidRPr="00525A45" w:rsidRDefault="00525A45" w:rsidP="00525A45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525A45">
        <w:rPr>
          <w:rFonts w:ascii="Verdana" w:eastAsiaTheme="minorEastAsia" w:hAnsi="Verdana"/>
          <w:sz w:val="20"/>
          <w:szCs w:val="20"/>
          <w:lang w:val="pl"/>
        </w:rPr>
        <w:t>W celu ograniczenia wpływu tego etapu na środowisko przewiduje się m. in.: stosowanie maszyny i urządzenia w dobrym stanie technicznym, eliminację pracy maszyn i pojazdów na biegu jałowym (np. podczas przerw w pracy, załadunku/wyładunku), utrzymywanie w czystości terenu budowy, zraszanie terenu budowy w okresach suchych, wietrznych oraz zabezpieczanie materiałów sypkich podczas ich transportu np. poprzez ich szczelne nakrywanie plandeką.</w:t>
      </w:r>
    </w:p>
    <w:p w14:paraId="5BFFC81B" w14:textId="786C0A32" w:rsidR="00E61B5B" w:rsidRPr="00E61B5B" w:rsidRDefault="00E61B5B" w:rsidP="00E61B5B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  <w:lang w:val="pl"/>
        </w:rPr>
      </w:pPr>
      <w:r w:rsidRPr="00E61B5B">
        <w:rPr>
          <w:rFonts w:ascii="Verdana" w:eastAsiaTheme="minorEastAsia" w:hAnsi="Verdana"/>
          <w:sz w:val="20"/>
          <w:szCs w:val="20"/>
          <w:lang w:val="pl"/>
        </w:rPr>
        <w:t>Realizacja planowanego przedsięwzięcia nie spowoduje bezpośredniego oddziaływania na wody podziemne i powierzchniowe. W fazie tej nie planuje się poboru wód podziemnych ani powierzchniowych, odprowadzania ścieków do gruntu i wód powierzchniowych oraz konieczności prowadzenia odwodnienia wykopów. Tym samym nie wystąpi zjawisko obniżenia zwierciadła wód gruntowych, powstania leja depresyjnego zmiany stosunków wodnych.</w:t>
      </w:r>
    </w:p>
    <w:p w14:paraId="7BDB1B46" w14:textId="77777777" w:rsidR="00DA6CC5" w:rsidRDefault="00466869" w:rsidP="00466869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  <w:lang w:val="pl"/>
        </w:rPr>
      </w:pPr>
      <w:r w:rsidRPr="00466869">
        <w:rPr>
          <w:rFonts w:ascii="Verdana" w:eastAsiaTheme="minorEastAsia" w:hAnsi="Verdana"/>
          <w:sz w:val="20"/>
          <w:szCs w:val="20"/>
        </w:rPr>
        <w:t>Podczas prowadzenia robót nie można dopuścić do zanieczyszczenia środowiska gruntowo-wodnego stosowanymi substancjami, odprowadzanymi ściekami lub wytwarzanymi odpadami, powstającymi w związku z realizowanymi pracami. Zaplecze budowy zostanie zlokalizowane na terenie utwardzonym, izolowanym, nienarażonym na występowanie zastoisk wód opadowych i poza terenem charakteryzującym się płytkim zaleganiem zwierciadła wód gruntowych.</w:t>
      </w:r>
      <w:r w:rsidR="00DA6CC5" w:rsidRPr="00DA6CC5">
        <w:rPr>
          <w:rFonts w:ascii="Arial" w:eastAsia="Arial" w:hAnsi="Arial" w:cs="Arial"/>
          <w:color w:val="000000"/>
          <w:sz w:val="20"/>
          <w:szCs w:val="20"/>
          <w:lang w:val="pl"/>
        </w:rPr>
        <w:t xml:space="preserve"> </w:t>
      </w:r>
      <w:r w:rsidR="00DA6CC5" w:rsidRPr="00DA6CC5">
        <w:rPr>
          <w:rFonts w:ascii="Verdana" w:eastAsiaTheme="minorEastAsia" w:hAnsi="Verdana"/>
          <w:sz w:val="20"/>
          <w:szCs w:val="20"/>
          <w:lang w:val="pl"/>
        </w:rPr>
        <w:t xml:space="preserve">Na placu budowy będzie znajdował się zapas sorbentów, a także przenośna wanna wychwytowa. </w:t>
      </w:r>
    </w:p>
    <w:p w14:paraId="35C144C0" w14:textId="57694078" w:rsidR="00466869" w:rsidRPr="00466869" w:rsidRDefault="00DA6CC5" w:rsidP="00466869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DA6CC5">
        <w:rPr>
          <w:rFonts w:ascii="Verdana" w:eastAsiaTheme="minorEastAsia" w:hAnsi="Verdana"/>
          <w:sz w:val="20"/>
          <w:szCs w:val="20"/>
          <w:lang w:val="pl"/>
        </w:rPr>
        <w:t>Potrzeby sanitarne ekip budowlanych zabezpieczone będą w przenośnych sanitariach.</w:t>
      </w:r>
    </w:p>
    <w:p w14:paraId="7DB3DF54" w14:textId="64F4FB0D" w:rsidR="000F0436" w:rsidRPr="000F0436" w:rsidRDefault="000F0436" w:rsidP="005729BF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5619CC">
        <w:rPr>
          <w:rFonts w:ascii="Verdana" w:eastAsiaTheme="minorEastAsia" w:hAnsi="Verdana"/>
          <w:sz w:val="20"/>
          <w:szCs w:val="20"/>
        </w:rPr>
        <w:t>Działa</w:t>
      </w:r>
      <w:r w:rsidRPr="000F0436">
        <w:rPr>
          <w:rFonts w:ascii="Verdana" w:eastAsiaTheme="minorEastAsia" w:hAnsi="Verdana"/>
          <w:sz w:val="20"/>
          <w:szCs w:val="20"/>
        </w:rPr>
        <w:t>nia związane z realizacją przedsięwzięcia skutkować mogą powstawaniem odpadów niebezpiecznych i innych niż niebezpieczne.</w:t>
      </w:r>
      <w:r w:rsidR="008A1F48" w:rsidRPr="008A1F48">
        <w:rPr>
          <w:rFonts w:ascii="Arial" w:eastAsia="Arial" w:hAnsi="Arial" w:cs="Arial"/>
          <w:color w:val="000000"/>
          <w:spacing w:val="10"/>
          <w:sz w:val="16"/>
          <w:szCs w:val="16"/>
          <w:lang w:val="pl"/>
        </w:rPr>
        <w:t xml:space="preserve"> </w:t>
      </w:r>
      <w:r w:rsidR="008A1F48" w:rsidRPr="008A1F48">
        <w:rPr>
          <w:rFonts w:ascii="Verdana" w:eastAsiaTheme="minorEastAsia" w:hAnsi="Verdana"/>
          <w:sz w:val="20"/>
          <w:szCs w:val="20"/>
          <w:lang w:val="pl"/>
        </w:rPr>
        <w:t>Z uwagi na istniejące na terenie zakładu zorganizowane miejsca magazynowania odpadów, nie będzie konieczności tworzenia nowych miejsc magazynów odpadów.</w:t>
      </w:r>
      <w:r w:rsidRPr="000F0436">
        <w:rPr>
          <w:rFonts w:ascii="Verdana" w:eastAsiaTheme="minorEastAsia" w:hAnsi="Verdana"/>
          <w:sz w:val="20"/>
          <w:szCs w:val="20"/>
        </w:rPr>
        <w:t xml:space="preserve"> Przestrzegane będą ogólne zasady wynikające z ustawy z dnia 14 grudnia 2012 r. o odpadach (Dz. U. z </w:t>
      </w:r>
      <w:r w:rsidR="001D297B" w:rsidRPr="00FC25BD">
        <w:rPr>
          <w:rFonts w:ascii="Verdana" w:eastAsiaTheme="minorEastAsia" w:hAnsi="Verdana"/>
          <w:sz w:val="20"/>
          <w:szCs w:val="20"/>
        </w:rPr>
        <w:t>202</w:t>
      </w:r>
      <w:r w:rsidR="00466869">
        <w:rPr>
          <w:rFonts w:ascii="Verdana" w:eastAsiaTheme="minorEastAsia" w:hAnsi="Verdana"/>
          <w:sz w:val="20"/>
          <w:szCs w:val="20"/>
        </w:rPr>
        <w:t>1</w:t>
      </w:r>
      <w:r w:rsidR="001D297B" w:rsidRPr="00FC25BD">
        <w:rPr>
          <w:rFonts w:ascii="Verdana" w:eastAsiaTheme="minorEastAsia" w:hAnsi="Verdana"/>
          <w:sz w:val="20"/>
          <w:szCs w:val="20"/>
        </w:rPr>
        <w:t xml:space="preserve"> r. poz. 77</w:t>
      </w:r>
      <w:r w:rsidR="00466869">
        <w:rPr>
          <w:rFonts w:ascii="Verdana" w:eastAsiaTheme="minorEastAsia" w:hAnsi="Verdana"/>
          <w:sz w:val="20"/>
          <w:szCs w:val="20"/>
        </w:rPr>
        <w:t>9</w:t>
      </w:r>
      <w:r w:rsidRPr="000F0436">
        <w:rPr>
          <w:rFonts w:ascii="Verdana" w:eastAsiaTheme="minorEastAsia" w:hAnsi="Verdana"/>
          <w:sz w:val="20"/>
          <w:szCs w:val="20"/>
        </w:rPr>
        <w:t xml:space="preserve"> </w:t>
      </w:r>
      <w:r w:rsidRPr="000F0436">
        <w:rPr>
          <w:rFonts w:ascii="Verdana" w:eastAsiaTheme="minorEastAsia" w:hAnsi="Verdana"/>
          <w:sz w:val="20"/>
          <w:szCs w:val="20"/>
        </w:rPr>
        <w:br/>
        <w:t xml:space="preserve">z późn. zm.). Wytworzone odpady magazynowane będą selektywnie w wyznaczonych, uszczelnionych miejscach i przekazywane podmiotom prowadzącym działalność </w:t>
      </w:r>
      <w:r w:rsidRPr="000F0436">
        <w:rPr>
          <w:rFonts w:ascii="Verdana" w:eastAsiaTheme="minorEastAsia" w:hAnsi="Verdana"/>
          <w:sz w:val="20"/>
          <w:szCs w:val="20"/>
        </w:rPr>
        <w:br/>
        <w:t xml:space="preserve">w zakresie gospodarowania odpadami. Zaproponowane rozwiązania magazynowania </w:t>
      </w:r>
      <w:r w:rsidRPr="000F0436">
        <w:rPr>
          <w:rFonts w:ascii="Verdana" w:eastAsiaTheme="minorEastAsia" w:hAnsi="Verdana"/>
          <w:sz w:val="20"/>
          <w:szCs w:val="20"/>
        </w:rPr>
        <w:lastRenderedPageBreak/>
        <w:t xml:space="preserve">odpadów nie spowodują zagrożenia dla środowiska gruntowo-wodnego oraz zabezpieczą odpady przed ich rozprzestrzenianiem się w środowisku. </w:t>
      </w:r>
    </w:p>
    <w:p w14:paraId="1BDD6FD1" w14:textId="2B83DF73" w:rsidR="00E232DF" w:rsidRDefault="00175931" w:rsidP="005729BF">
      <w:pPr>
        <w:spacing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175931">
        <w:rPr>
          <w:rFonts w:ascii="Verdana" w:hAnsi="Verdana" w:cs="Arial"/>
          <w:iCs/>
          <w:sz w:val="20"/>
          <w:szCs w:val="20"/>
        </w:rPr>
        <w:t>Uciążliwości te będą ograniczone głównie do działk</w:t>
      </w:r>
      <w:r w:rsidR="00A32423">
        <w:rPr>
          <w:rFonts w:ascii="Verdana" w:hAnsi="Verdana" w:cs="Arial"/>
          <w:iCs/>
          <w:sz w:val="20"/>
          <w:szCs w:val="20"/>
        </w:rPr>
        <w:t>i</w:t>
      </w:r>
      <w:r w:rsidRPr="00175931">
        <w:rPr>
          <w:rFonts w:ascii="Verdana" w:hAnsi="Verdana" w:cs="Arial"/>
          <w:iCs/>
          <w:sz w:val="20"/>
          <w:szCs w:val="20"/>
        </w:rPr>
        <w:t xml:space="preserve"> inwestycyjn</w:t>
      </w:r>
      <w:r w:rsidR="00A32423">
        <w:rPr>
          <w:rFonts w:ascii="Verdana" w:hAnsi="Verdana" w:cs="Arial"/>
          <w:iCs/>
          <w:sz w:val="20"/>
          <w:szCs w:val="20"/>
        </w:rPr>
        <w:t>ej</w:t>
      </w:r>
      <w:r w:rsidRPr="00175931">
        <w:rPr>
          <w:rFonts w:ascii="Verdana" w:hAnsi="Verdana" w:cs="Arial"/>
          <w:iCs/>
          <w:sz w:val="20"/>
          <w:szCs w:val="20"/>
        </w:rPr>
        <w:t>. Ewentualne oddziaływania będą krótkotrwałe, odwracalne i ustaną z chwilą zakończenia prac montażowych</w:t>
      </w:r>
      <w:r w:rsidR="00036E49" w:rsidRPr="00175931">
        <w:rPr>
          <w:rFonts w:ascii="Verdana" w:hAnsi="Verdana"/>
          <w:sz w:val="20"/>
          <w:szCs w:val="20"/>
        </w:rPr>
        <w:t>.</w:t>
      </w:r>
    </w:p>
    <w:p w14:paraId="1917752D" w14:textId="77777777" w:rsidR="00E232DF" w:rsidRPr="00E232DF" w:rsidRDefault="00E232DF" w:rsidP="005729BF">
      <w:pPr>
        <w:spacing w:line="360" w:lineRule="auto"/>
        <w:ind w:left="284"/>
        <w:contextualSpacing/>
        <w:jc w:val="both"/>
        <w:rPr>
          <w:rFonts w:ascii="Verdana" w:hAnsi="Verdana"/>
          <w:i/>
          <w:sz w:val="20"/>
          <w:szCs w:val="20"/>
          <w:u w:val="single"/>
        </w:rPr>
      </w:pPr>
      <w:r w:rsidRPr="00E232DF">
        <w:rPr>
          <w:rFonts w:ascii="Verdana" w:hAnsi="Verdana"/>
          <w:i/>
          <w:sz w:val="20"/>
          <w:szCs w:val="20"/>
          <w:u w:val="single"/>
        </w:rPr>
        <w:t>Etap eksploatacji przedsięwzięcia:</w:t>
      </w:r>
    </w:p>
    <w:p w14:paraId="3B0562D5" w14:textId="7EFC0E2F" w:rsidR="004D5372" w:rsidRPr="000F0C9C" w:rsidRDefault="00A32423" w:rsidP="004D53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Na etapie funkcjonowania zamierzenia inwestycyjnego, emisja hałasu związana będzie </w:t>
      </w:r>
      <w:r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br/>
      </w:r>
      <w:r w:rsidR="004D5372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z pracą urządzeń i maszyn znajdujących się wewnątrz hali, a także ruch</w:t>
      </w:r>
      <w:r w:rsidR="000F0C9C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em</w:t>
      </w:r>
      <w:r w:rsidR="004D5372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samochodów osobowych i ciężarowych oraz transport</w:t>
      </w:r>
      <w:r w:rsidR="000F0C9C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u</w:t>
      </w:r>
      <w:r w:rsidR="004D5372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wewnętrzn</w:t>
      </w:r>
      <w:r w:rsidR="000F0C9C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ego</w:t>
      </w:r>
      <w:r w:rsidR="004D5372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wózkami widłowymi. Przedsięwzięcie będzie funkcjonowało wyłącznie w porze dziennej. Podczas rozładunku/ załadunku silniki pojazdów będą wyłączane.</w:t>
      </w:r>
    </w:p>
    <w:p w14:paraId="21C360D1" w14:textId="77777777" w:rsidR="000F0C9C" w:rsidRPr="000F0C9C" w:rsidRDefault="00A32423" w:rsidP="000F0C9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 w:rsidRPr="000F0C9C">
        <w:rPr>
          <w:rFonts w:ascii="Verdana" w:eastAsiaTheme="minorEastAsia" w:hAnsi="Verdana"/>
          <w:bCs/>
          <w:iCs/>
          <w:sz w:val="20"/>
          <w:szCs w:val="20"/>
        </w:rPr>
        <w:t xml:space="preserve">Zgodnie z Kartą informacyjną przedsięwzięcia, </w:t>
      </w:r>
      <w:r w:rsidR="00AF5835" w:rsidRPr="000F0C9C">
        <w:rPr>
          <w:rFonts w:ascii="Verdana" w:eastAsiaTheme="minorEastAsia" w:hAnsi="Verdana"/>
          <w:bCs/>
          <w:iCs/>
          <w:sz w:val="20"/>
          <w:szCs w:val="20"/>
        </w:rPr>
        <w:t xml:space="preserve">najbliżej położona zabudowa chroniona pod względem akustycznym zlokalizowana jest w odległości </w:t>
      </w:r>
      <w:r w:rsidR="000F0C9C" w:rsidRPr="000F0C9C">
        <w:rPr>
          <w:rFonts w:ascii="Verdana" w:eastAsiaTheme="minorEastAsia" w:hAnsi="Verdana"/>
          <w:bCs/>
          <w:iCs/>
          <w:sz w:val="20"/>
          <w:szCs w:val="20"/>
        </w:rPr>
        <w:t xml:space="preserve">ponad 1 km </w:t>
      </w:r>
      <w:r w:rsidR="000F0C9C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od terenu inwestycyjnego, w kierunku południowo-zachodnim i południowo-wschodnim. </w:t>
      </w:r>
      <w:r w:rsidR="006C45B4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Dla t</w:t>
      </w:r>
      <w:r w:rsidR="00AF5835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eren</w:t>
      </w:r>
      <w:r w:rsidR="006C45B4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ów</w:t>
      </w:r>
      <w:r w:rsidR="00AF5835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</w:t>
      </w:r>
      <w:r w:rsidR="006C45B4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tych </w:t>
      </w:r>
      <w:r w:rsidR="00AF5835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dopuszczalne poziomy hałasu zgodnie z rozporządzeniem Ministra Środowiska z dnia 14 czerwca 2007 r. w sprawie dopuszczalnych poziomów hałasu w środowisku (Dz. U. z 2014 r., poz. 112), wynoszą 5</w:t>
      </w:r>
      <w:r w:rsidR="000F0C9C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0</w:t>
      </w:r>
      <w:r w:rsidR="00AF5835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</w:t>
      </w:r>
      <w:proofErr w:type="spellStart"/>
      <w:r w:rsidR="00AF5835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dB</w:t>
      </w:r>
      <w:proofErr w:type="spellEnd"/>
      <w:r w:rsidR="00AF5835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(A) w porze dnia oraz 4</w:t>
      </w:r>
      <w:r w:rsidR="000F0C9C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0</w:t>
      </w:r>
      <w:r w:rsidR="00AF5835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</w:t>
      </w:r>
      <w:proofErr w:type="spellStart"/>
      <w:r w:rsidR="00AF5835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dB</w:t>
      </w:r>
      <w:proofErr w:type="spellEnd"/>
      <w:r w:rsidR="00AF5835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(A) w porze nocy. </w:t>
      </w:r>
      <w:r w:rsidR="000F0C9C" w:rsidRPr="000F0C9C">
        <w:rPr>
          <w:rFonts w:ascii="Verdana" w:eastAsiaTheme="minorEastAsia" w:hAnsi="Verdana"/>
          <w:bCs/>
          <w:iCs/>
          <w:sz w:val="20"/>
          <w:szCs w:val="20"/>
          <w:lang w:val="pl"/>
        </w:rPr>
        <w:t>Biorąc powyższe pod uwagę powyższe (w tym lokalizację na terenie przemysłowym) przewiduje się, iż planowane przedsięwzięcie nie wpłynie istotnie na lokalny klimat akustyczny.</w:t>
      </w:r>
    </w:p>
    <w:p w14:paraId="7979E690" w14:textId="54F3125E" w:rsidR="000634B6" w:rsidRPr="000634B6" w:rsidRDefault="000634B6" w:rsidP="000634B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 w:rsidRPr="000634B6">
        <w:rPr>
          <w:rFonts w:ascii="Verdana" w:eastAsiaTheme="minorEastAsia" w:hAnsi="Verdana"/>
          <w:bCs/>
          <w:iCs/>
          <w:sz w:val="20"/>
          <w:szCs w:val="20"/>
          <w:lang w:val="pl"/>
        </w:rPr>
        <w:t>W projektowanej hali będzie prowadzona działalność obejmująca: naprawy wózków transportowych (demontaż-montaż), wymiany płynów eksploatacyjnych, naprawy wybranych urządzeń produkcyjnych, obróbka skrawaniem elementów urządzeń, prace spawalnicze elementów urządzeń, drobne prace malarskie. Szacunkowe zużycie materiałów malarskich (na podstawie danych z lat ubiegłych) będzie wynosiło: farby - ok. 30 kg/rok, rozpuszczalniki -</w:t>
      </w:r>
      <w:r w:rsidR="000F0C9C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</w:t>
      </w:r>
      <w:r w:rsidRPr="000634B6">
        <w:rPr>
          <w:rFonts w:ascii="Verdana" w:eastAsiaTheme="minorEastAsia" w:hAnsi="Verdana"/>
          <w:bCs/>
          <w:iCs/>
          <w:sz w:val="20"/>
          <w:szCs w:val="20"/>
          <w:lang w:val="pl"/>
        </w:rPr>
        <w:t>ok. 10 kg/rok.</w:t>
      </w:r>
    </w:p>
    <w:p w14:paraId="0E605F6A" w14:textId="746E2600" w:rsidR="000634B6" w:rsidRPr="000634B6" w:rsidRDefault="00D80B2B" w:rsidP="00D80B2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>
        <w:rPr>
          <w:rFonts w:ascii="Verdana" w:eastAsiaTheme="minorEastAsia" w:hAnsi="Verdana"/>
          <w:bCs/>
          <w:iCs/>
          <w:sz w:val="20"/>
          <w:szCs w:val="20"/>
          <w:lang w:val="pl"/>
        </w:rPr>
        <w:t>C</w:t>
      </w:r>
      <w:r w:rsidR="000634B6" w:rsidRPr="000634B6">
        <w:rPr>
          <w:rFonts w:ascii="Verdana" w:eastAsiaTheme="minorEastAsia" w:hAnsi="Verdana"/>
          <w:bCs/>
          <w:iCs/>
          <w:sz w:val="20"/>
          <w:szCs w:val="20"/>
          <w:lang w:val="pl"/>
        </w:rPr>
        <w:t>zęś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t>ć</w:t>
      </w:r>
      <w:r w:rsidR="000634B6" w:rsidRPr="000634B6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przemysłow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t>a hali</w:t>
      </w:r>
      <w:r w:rsidR="000634B6" w:rsidRPr="000634B6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będzie wyposażona w wentylację grawitacyjną. Wszystkie urządzenia zainstalowane w hali będą zasilane energią elektryczną. W części spawalniczej będzie znajdowało jedno stanowisko spawalnicze stacjonarne oraz jedno stanowisko mobilne. Mobilne stanowisko spawalnicze będzie wyposażone w filtr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br/>
        <w:t xml:space="preserve">o </w:t>
      </w:r>
      <w:r w:rsidR="000634B6" w:rsidRPr="000634B6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sprawności min. 99%, 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a </w:t>
      </w:r>
      <w:r w:rsidR="000634B6" w:rsidRPr="000634B6">
        <w:rPr>
          <w:rFonts w:ascii="Verdana" w:eastAsiaTheme="minorEastAsia" w:hAnsi="Verdana"/>
          <w:bCs/>
          <w:iCs/>
          <w:sz w:val="20"/>
          <w:szCs w:val="20"/>
          <w:lang w:val="pl"/>
        </w:rPr>
        <w:t>oczyszczone powietrze będzie odprowadzane na halę. Zanieczyszczone powietrze z wykonywania prób silnikowych będzie odprowadzane wyciągiem poza halę. Ogrzewanie budynku będzie odbywało się z istniejącej kotłowni gazowej będącej własnością Inwestora, znajdującej się w sąsiedztwie przedsięwzięcia. Ciepła woda użytkowa będzie dostarczana z sieci wody ciepłej Z.CH. Siarkopol.</w:t>
      </w:r>
    </w:p>
    <w:p w14:paraId="4B44C051" w14:textId="5F756A1A" w:rsidR="000634B6" w:rsidRDefault="000634B6" w:rsidP="000634B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 w:rsidRPr="000634B6">
        <w:rPr>
          <w:rFonts w:ascii="Verdana" w:eastAsiaTheme="minorEastAsia" w:hAnsi="Verdana"/>
          <w:bCs/>
          <w:iCs/>
          <w:sz w:val="20"/>
          <w:szCs w:val="20"/>
          <w:lang w:val="pl"/>
        </w:rPr>
        <w:t>Na etapie eksploatacji źródłami emisji zanieczyszczeń do powietrza będą także pojazdy poruszające się po terenie</w:t>
      </w:r>
      <w:r w:rsidR="00D80B2B">
        <w:rPr>
          <w:rFonts w:ascii="Verdana" w:eastAsiaTheme="minorEastAsia" w:hAnsi="Verdana"/>
          <w:bCs/>
          <w:iCs/>
          <w:sz w:val="20"/>
          <w:szCs w:val="20"/>
          <w:lang w:val="pl"/>
        </w:rPr>
        <w:t>, głównie zewnętrzne</w:t>
      </w:r>
      <w:r w:rsidRPr="000634B6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. </w:t>
      </w:r>
      <w:r w:rsidR="00D80B2B">
        <w:rPr>
          <w:rFonts w:ascii="Verdana" w:eastAsiaTheme="minorEastAsia" w:hAnsi="Verdana"/>
          <w:bCs/>
          <w:iCs/>
          <w:sz w:val="20"/>
          <w:szCs w:val="20"/>
          <w:lang w:val="pl"/>
        </w:rPr>
        <w:t>D</w:t>
      </w:r>
      <w:r w:rsidRPr="000634B6">
        <w:rPr>
          <w:rFonts w:ascii="Verdana" w:eastAsiaTheme="minorEastAsia" w:hAnsi="Verdana"/>
          <w:bCs/>
          <w:iCs/>
          <w:sz w:val="20"/>
          <w:szCs w:val="20"/>
          <w:lang w:val="pl"/>
        </w:rPr>
        <w:t>o transportu wewnętrznego wykorzystywane będą wózki widłowe zasilane LPG.</w:t>
      </w:r>
    </w:p>
    <w:p w14:paraId="7A050F31" w14:textId="4A4ED589" w:rsidR="004D5372" w:rsidRDefault="00AF5835" w:rsidP="00AF583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>
        <w:rPr>
          <w:rFonts w:ascii="Verdana" w:eastAsiaTheme="minorEastAsia" w:hAnsi="Verdana"/>
          <w:bCs/>
          <w:iCs/>
          <w:sz w:val="20"/>
          <w:szCs w:val="20"/>
          <w:lang w:val="pl"/>
        </w:rPr>
        <w:t>W</w:t>
      </w:r>
      <w:r w:rsidRPr="00AF5835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oda </w:t>
      </w:r>
      <w:r w:rsidRPr="0072245D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na cele </w:t>
      </w:r>
      <w:proofErr w:type="spellStart"/>
      <w:r w:rsidRPr="0072245D">
        <w:rPr>
          <w:rFonts w:ascii="Verdana" w:eastAsiaTheme="minorEastAsia" w:hAnsi="Verdana"/>
          <w:bCs/>
          <w:iCs/>
          <w:sz w:val="20"/>
          <w:szCs w:val="20"/>
          <w:lang w:val="pl"/>
        </w:rPr>
        <w:t>socjalno</w:t>
      </w:r>
      <w:proofErr w:type="spellEnd"/>
      <w:r w:rsidRPr="0072245D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- bytowe </w:t>
      </w:r>
      <w:r w:rsidRPr="00AF5835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będzie pobierana z </w:t>
      </w:r>
      <w:r w:rsidR="00BF2616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instalacji własnych zakładu. </w:t>
      </w:r>
    </w:p>
    <w:p w14:paraId="12575F07" w14:textId="77777777" w:rsidR="004D5372" w:rsidRPr="004D5372" w:rsidRDefault="004D5372" w:rsidP="004D53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 w:rsidRPr="004D5372">
        <w:rPr>
          <w:rFonts w:ascii="Verdana" w:eastAsiaTheme="minorEastAsia" w:hAnsi="Verdana"/>
          <w:bCs/>
          <w:iCs/>
          <w:sz w:val="20"/>
          <w:szCs w:val="20"/>
          <w:lang w:val="pl"/>
        </w:rPr>
        <w:lastRenderedPageBreak/>
        <w:t>Zgodnie z przedłożoną dokumentacją, na etapie eksploatacji nie będzie występowało zapotrzebowanie na wodę do celów technologicznych oraz nie będą powstawały ścieki przemysłowe.</w:t>
      </w:r>
    </w:p>
    <w:p w14:paraId="7324F260" w14:textId="4D62CFF2" w:rsidR="00BF2616" w:rsidRDefault="00BF2616" w:rsidP="0010174D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 w:rsidRPr="00BF2616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Ścieki bytowe na etapie eksploatacji odprowadzane będą lokalną siecią kanalizacji sanitarnej do zakładowej oczyszczalni ścieków. </w:t>
      </w:r>
    </w:p>
    <w:p w14:paraId="083F7EF3" w14:textId="6D6625E5" w:rsidR="00BB5DD9" w:rsidRDefault="00BB5DD9" w:rsidP="0010174D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 w:rsidRPr="00BB5DD9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Wody opadowe lub roztopowe pochodzące z terenów szczelnie utwardzonych, ujmowane będą w system kanalizacji deszczowej i wraz z wodami pochodzącymi 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br/>
      </w:r>
      <w:r w:rsidRPr="00BB5DD9">
        <w:rPr>
          <w:rFonts w:ascii="Verdana" w:eastAsiaTheme="minorEastAsia" w:hAnsi="Verdana"/>
          <w:bCs/>
          <w:iCs/>
          <w:sz w:val="20"/>
          <w:szCs w:val="20"/>
          <w:lang w:val="pl"/>
        </w:rPr>
        <w:t>z połaci dachowych nowej hali odprowadzane będą do ogólnozakładowej oczyszczalni ścieków</w:t>
      </w:r>
      <w:r w:rsidR="004D5372">
        <w:rPr>
          <w:rFonts w:ascii="Verdana" w:eastAsiaTheme="minorEastAsia" w:hAnsi="Verdana"/>
          <w:bCs/>
          <w:iCs/>
          <w:sz w:val="20"/>
          <w:szCs w:val="20"/>
          <w:lang w:val="pl"/>
        </w:rPr>
        <w:t>.</w:t>
      </w:r>
    </w:p>
    <w:p w14:paraId="1FA59204" w14:textId="449A7D1E" w:rsidR="00BB5DD9" w:rsidRDefault="00743BEB" w:rsidP="0010174D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 w:rsidRPr="00743BEB">
        <w:rPr>
          <w:rFonts w:ascii="Verdana" w:eastAsiaTheme="minorEastAsia" w:hAnsi="Verdana"/>
          <w:bCs/>
          <w:iCs/>
          <w:sz w:val="20"/>
          <w:szCs w:val="20"/>
        </w:rPr>
        <w:t xml:space="preserve">Działania związane z </w:t>
      </w:r>
      <w:r>
        <w:rPr>
          <w:rFonts w:ascii="Verdana" w:eastAsiaTheme="minorEastAsia" w:hAnsi="Verdana"/>
          <w:bCs/>
          <w:iCs/>
          <w:sz w:val="20"/>
          <w:szCs w:val="20"/>
        </w:rPr>
        <w:t>eksploatacją</w:t>
      </w:r>
      <w:r w:rsidRPr="00743BEB">
        <w:rPr>
          <w:rFonts w:ascii="Verdana" w:eastAsiaTheme="minorEastAsia" w:hAnsi="Verdana"/>
          <w:bCs/>
          <w:iCs/>
          <w:sz w:val="20"/>
          <w:szCs w:val="20"/>
        </w:rPr>
        <w:t xml:space="preserve"> przedsięwzięcia skutkować mogą powstawaniem odpadów niebezpiecznych i innych niż niebezpieczne. Przestrzegane będą ogólne zasady wynikające z ustawy z dnia 14 grudnia 2012 r. o odpadach (Dz. U. z 2021 r. poz. 779 </w:t>
      </w:r>
      <w:r w:rsidRPr="00743BEB">
        <w:rPr>
          <w:rFonts w:ascii="Verdana" w:eastAsiaTheme="minorEastAsia" w:hAnsi="Verdana"/>
          <w:bCs/>
          <w:iCs/>
          <w:sz w:val="20"/>
          <w:szCs w:val="20"/>
        </w:rPr>
        <w:br/>
        <w:t xml:space="preserve">z późn. zm.). Wytworzone odpady magazynowane będą selektywnie w wyznaczonych, uszczelnionych miejscach i przekazywane podmiotom prowadzącym działalność </w:t>
      </w:r>
      <w:r w:rsidRPr="00743BEB">
        <w:rPr>
          <w:rFonts w:ascii="Verdana" w:eastAsiaTheme="minorEastAsia" w:hAnsi="Verdana"/>
          <w:bCs/>
          <w:iCs/>
          <w:sz w:val="20"/>
          <w:szCs w:val="20"/>
        </w:rPr>
        <w:br/>
        <w:t>w zakresie gospodarowania odpadami. Zaproponowane rozwiązania magazynowania odpadów nie spowodują zagrożenia dla środowiska gruntowo-wodnego oraz zabezpieczą odpady przed ich rozprzestrzenianiem się w środowisku.</w:t>
      </w:r>
    </w:p>
    <w:p w14:paraId="67259953" w14:textId="03F57003" w:rsidR="00E232DF" w:rsidRPr="00E232DF" w:rsidRDefault="00E232DF" w:rsidP="005729BF">
      <w:pPr>
        <w:spacing w:line="360" w:lineRule="auto"/>
        <w:ind w:left="284"/>
        <w:contextualSpacing/>
        <w:jc w:val="both"/>
        <w:rPr>
          <w:rFonts w:ascii="Verdana" w:hAnsi="Verdana"/>
          <w:bCs/>
          <w:i/>
          <w:sz w:val="20"/>
          <w:szCs w:val="20"/>
          <w:u w:val="single"/>
        </w:rPr>
      </w:pPr>
      <w:r w:rsidRPr="00E232DF">
        <w:rPr>
          <w:rFonts w:ascii="Verdana" w:hAnsi="Verdana"/>
          <w:bCs/>
          <w:i/>
          <w:sz w:val="20"/>
          <w:szCs w:val="20"/>
          <w:u w:val="single"/>
        </w:rPr>
        <w:t>Etap likwidacji przedsięwzięcia:</w:t>
      </w:r>
    </w:p>
    <w:p w14:paraId="2877F792" w14:textId="77777777" w:rsidR="00E232DF" w:rsidRPr="00E232DF" w:rsidRDefault="00E232DF" w:rsidP="005729BF">
      <w:pPr>
        <w:spacing w:before="62"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E232DF">
        <w:rPr>
          <w:rFonts w:ascii="Verdana" w:hAnsi="Verdana"/>
          <w:sz w:val="20"/>
          <w:szCs w:val="20"/>
        </w:rPr>
        <w:t>W przypadku likwidacji przedsięwzięcia oddziaływanie co do wielkości i rodzaju będzie zbliżone do oddziaływania w fazie realizacji.</w:t>
      </w:r>
      <w:bookmarkEnd w:id="23"/>
    </w:p>
    <w:p w14:paraId="0EAAF7AE" w14:textId="77777777" w:rsidR="00872465" w:rsidRDefault="00872465" w:rsidP="00A71C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Theme="minorEastAsia" w:hAnsi="Verdana"/>
          <w:sz w:val="20"/>
          <w:szCs w:val="20"/>
          <w:lang w:val="pl"/>
        </w:rPr>
      </w:pPr>
    </w:p>
    <w:p w14:paraId="0826B96D" w14:textId="24DEB3F8" w:rsidR="00CC5F4A" w:rsidRPr="00CC5F4A" w:rsidRDefault="00CC5F4A" w:rsidP="00A71C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Theme="minorEastAsia" w:hAnsi="Verdana"/>
          <w:sz w:val="20"/>
          <w:szCs w:val="20"/>
        </w:rPr>
      </w:pP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Na podstawie przedstawionych w KIP oraz jej uzupełnień informacji nie można stwierdzić, że na terenie przedsięwzięcia nie są przekroczone dopuszczalne zawartości substancji powodujących ryzyko szczególnie istotnych dla ochrony powierzchni ziemi, określone w rozporządzeniu Ministra Środowiska z dnia 01 września 2016 r. w sprawie sposobu prowadzenia oceny zanieczyszczenia powierzchni ziemi (Dz. U. z 2016 r.,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poz. 1395). Zaznacza się, że przed przystąpieniem do prac budowlanych lub na etapie prowadzenia prac budowlanych, w przypadku potwierdzenia zanieczyszczenia powierzchni ziemi na terenie przedsięwzięcia, w oparciu o wyniki badań, przeprowadzonych zgodnie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z wymogami rozporządzenia Ministra Środowiska z dnia 1 września 2016 r. w sprawie sposobu prowadzenia oceny zanieczyszczenia powierzchni ziemi (Dz. U. z 2016 r.,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poz. 1395), należy przeprowadzić </w:t>
      </w:r>
      <w:proofErr w:type="spellStart"/>
      <w:r w:rsidRPr="00CC5F4A">
        <w:rPr>
          <w:rFonts w:ascii="Verdana" w:eastAsiaTheme="minorEastAsia" w:hAnsi="Verdana"/>
          <w:sz w:val="20"/>
          <w:szCs w:val="20"/>
          <w:lang w:val="pl"/>
        </w:rPr>
        <w:t>remediację</w:t>
      </w:r>
      <w:proofErr w:type="spellEnd"/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 powierzchni ziemi z zachowaniem wymogów art. 101 I ustawy z dnia 27 kwietnia 2001 r. Prawo ochrony środowiska (Dz. U. z 2021 r., poz. 1973). W miejscu realizacji przedsięwzięcia, w związku z pracami wiążącymi się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z usunięciem zanieczyszczonej ziemi i zanieczyszczonej gleby następuje zmiana stanu faktycznego w postaci usunięcia zanieczyszczenia powierzchni ziemi, dokonanie takiej zmiany na terenie wymaga planu </w:t>
      </w:r>
      <w:proofErr w:type="spellStart"/>
      <w:r w:rsidRPr="00CC5F4A">
        <w:rPr>
          <w:rFonts w:ascii="Verdana" w:eastAsiaTheme="minorEastAsia" w:hAnsi="Verdana"/>
          <w:sz w:val="20"/>
          <w:szCs w:val="20"/>
          <w:lang w:val="pl"/>
        </w:rPr>
        <w:t>remediacji</w:t>
      </w:r>
      <w:proofErr w:type="spellEnd"/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 i powinno być z nim zgodne. W związku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z powyższym, usunięcie w ramach robót ziemnych zanieczyszczonej gleby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i zanieczyszczonej ziemi wbrew ustaleniom obowiązującego dla danego terenu planu </w:t>
      </w:r>
      <w:proofErr w:type="spellStart"/>
      <w:r w:rsidRPr="00CC5F4A">
        <w:rPr>
          <w:rFonts w:ascii="Verdana" w:eastAsiaTheme="minorEastAsia" w:hAnsi="Verdana"/>
          <w:sz w:val="20"/>
          <w:szCs w:val="20"/>
          <w:lang w:val="pl"/>
        </w:rPr>
        <w:lastRenderedPageBreak/>
        <w:t>remediacji</w:t>
      </w:r>
      <w:proofErr w:type="spellEnd"/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, a tym bardziej bez ustalonego planu (albo wcześniejszego zwolnienia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z </w:t>
      </w:r>
      <w:proofErr w:type="spellStart"/>
      <w:r w:rsidRPr="00CC5F4A">
        <w:rPr>
          <w:rFonts w:ascii="Verdana" w:eastAsiaTheme="minorEastAsia" w:hAnsi="Verdana"/>
          <w:sz w:val="20"/>
          <w:szCs w:val="20"/>
          <w:lang w:val="pl"/>
        </w:rPr>
        <w:t>remediacji</w:t>
      </w:r>
      <w:proofErr w:type="spellEnd"/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), jest naruszeniem prawa, które w przypadku historycznego zanieczyszczenia powierzchni ziemi stanowi również wykroczenie, o czym mówi art. 335 c i art. 335 d ustawy z dnia 27 kwietnia 2001 r. Prawo ochrony środowiska (Dz. U. z 2021 r., poz. 1973.) (odpowiednio w przypadku szkody w środowisku art. 28 ust. 1 i art. 29 ust. 1 ustawy z dnia 13 kwietnia 2007 r. o zapobieganiu szkodom w środowisku i ich naprawie (Dz. U. z 2020 r., poz. 2187)). Ustalenie planu </w:t>
      </w:r>
      <w:proofErr w:type="spellStart"/>
      <w:r w:rsidRPr="00CC5F4A">
        <w:rPr>
          <w:rFonts w:ascii="Verdana" w:eastAsiaTheme="minorEastAsia" w:hAnsi="Verdana"/>
          <w:sz w:val="20"/>
          <w:szCs w:val="20"/>
          <w:lang w:val="pl"/>
        </w:rPr>
        <w:t>remediacji</w:t>
      </w:r>
      <w:proofErr w:type="spellEnd"/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 dla terenu historycznego zanieczyszczenia powierzchni ziemi następuje w oparciu o art. 101 I ust. 4 ww. ustawy Prawo ochrony środowiska, bądź 101 m ust. 1 pkt 2 tej ustawy, natomiast dla terenu szkody w środowisku</w:t>
      </w:r>
      <w:r>
        <w:rPr>
          <w:rFonts w:ascii="Verdana" w:eastAsiaTheme="minorEastAsia" w:hAnsi="Verdana"/>
          <w:sz w:val="20"/>
          <w:szCs w:val="20"/>
          <w:lang w:val="pl"/>
        </w:rPr>
        <w:t xml:space="preserve"> </w:t>
      </w:r>
      <w:r w:rsidRPr="00CC5F4A">
        <w:rPr>
          <w:rFonts w:ascii="Verdana" w:eastAsiaTheme="minorEastAsia" w:hAnsi="Verdana"/>
          <w:sz w:val="20"/>
          <w:szCs w:val="20"/>
          <w:lang w:val="pl"/>
        </w:rPr>
        <w:t xml:space="preserve">w powierzchni ziemi, w oparciu o art. 13 ust. 3 ww. ustawy </w:t>
      </w:r>
      <w:r>
        <w:rPr>
          <w:rFonts w:ascii="Verdana" w:eastAsiaTheme="minorEastAsia" w:hAnsi="Verdana"/>
          <w:sz w:val="20"/>
          <w:szCs w:val="20"/>
          <w:lang w:val="pl"/>
        </w:rPr>
        <w:br/>
      </w:r>
      <w:r w:rsidRPr="00CC5F4A">
        <w:rPr>
          <w:rFonts w:ascii="Verdana" w:eastAsiaTheme="minorEastAsia" w:hAnsi="Verdana"/>
          <w:sz w:val="20"/>
          <w:szCs w:val="20"/>
          <w:lang w:val="pl"/>
        </w:rPr>
        <w:t>o zapobieganiu szkodom w środowisku i ich naprawie, bądź art. 15 ust. 1 pkt 2 tej ustawy.</w:t>
      </w:r>
    </w:p>
    <w:p w14:paraId="3FD347A0" w14:textId="77777777" w:rsidR="00872465" w:rsidRDefault="00872465" w:rsidP="00A71C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Theme="minorEastAsia" w:hAnsi="Verdana"/>
          <w:sz w:val="20"/>
          <w:szCs w:val="20"/>
        </w:rPr>
      </w:pPr>
    </w:p>
    <w:p w14:paraId="015BEEFD" w14:textId="4FEC85BB" w:rsidR="00A71C71" w:rsidRPr="00CC5F4A" w:rsidRDefault="00175931" w:rsidP="00A71C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Theme="minorEastAsia" w:hAnsi="Verdana"/>
          <w:sz w:val="20"/>
          <w:szCs w:val="20"/>
        </w:rPr>
      </w:pPr>
      <w:r w:rsidRPr="00CC5F4A">
        <w:rPr>
          <w:rFonts w:ascii="Verdana" w:eastAsiaTheme="minorEastAsia" w:hAnsi="Verdana"/>
          <w:sz w:val="20"/>
          <w:szCs w:val="20"/>
        </w:rPr>
        <w:t xml:space="preserve">Przedsięwzięcie w sytuacjach awaryjnych nie będzie stanowić nadzwyczajnego zagrożenia dla środowiska. </w:t>
      </w:r>
      <w:r w:rsidR="00A71C71" w:rsidRPr="00CC5F4A">
        <w:rPr>
          <w:rFonts w:ascii="Verdana" w:eastAsiaTheme="minorEastAsia" w:hAnsi="Verdana"/>
          <w:sz w:val="20"/>
          <w:szCs w:val="20"/>
        </w:rPr>
        <w:t xml:space="preserve">Z charakteru przedsięwzięcia wynika, iż nie będzie ono stwarzać ryzyka wystąpienia awarii, natomiast możliwość katastrofy naturalnej </w:t>
      </w:r>
      <w:r w:rsidR="00232EB9" w:rsidRPr="00CC5F4A">
        <w:rPr>
          <w:rFonts w:ascii="Verdana" w:eastAsiaTheme="minorEastAsia" w:hAnsi="Verdana"/>
          <w:sz w:val="20"/>
          <w:szCs w:val="20"/>
        </w:rPr>
        <w:br/>
      </w:r>
      <w:r w:rsidR="00A71C71" w:rsidRPr="00CC5F4A">
        <w:rPr>
          <w:rFonts w:ascii="Verdana" w:eastAsiaTheme="minorEastAsia" w:hAnsi="Verdana"/>
          <w:sz w:val="20"/>
          <w:szCs w:val="20"/>
        </w:rPr>
        <w:t>i budowlanej będzie minimalna.</w:t>
      </w:r>
    </w:p>
    <w:p w14:paraId="01462EFE" w14:textId="77777777" w:rsidR="00872465" w:rsidRDefault="00872465" w:rsidP="005729BF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B4DD471" w14:textId="276FA629" w:rsidR="00106456" w:rsidRDefault="00175931" w:rsidP="005729BF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75931">
        <w:rPr>
          <w:rFonts w:ascii="Verdana" w:hAnsi="Verdana"/>
          <w:sz w:val="20"/>
          <w:szCs w:val="20"/>
        </w:rPr>
        <w:t>Ze względu na charakter planowanego przedsięwzięcia, jego rozmiary, zasięg oddziaływania oraz odległość od granic państwa, nie będzie występować transgraniczne oddziaływanie przedsięwzięcia na środowisko.</w:t>
      </w:r>
    </w:p>
    <w:p w14:paraId="25BF61E5" w14:textId="77777777" w:rsidR="00872465" w:rsidRDefault="00872465" w:rsidP="00232EB9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3DBC912" w14:textId="7C856D4F" w:rsidR="001C7692" w:rsidRDefault="001C7692" w:rsidP="00232EB9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C7692">
        <w:rPr>
          <w:rFonts w:ascii="Verdana" w:hAnsi="Verdana"/>
          <w:sz w:val="20"/>
          <w:szCs w:val="20"/>
        </w:rPr>
        <w:t>Wpływ przedmiotowego przedsięwzięcia na klimat ograniczy się do bezpośredniej emisji gazów cieplarnianych, powodowanej przez spalanie paliw w poruszających się po terenie przedsięwzięcia, w fazie jego realizacji i eksploatacji pojazdów</w:t>
      </w:r>
      <w:r w:rsidR="0054259C">
        <w:rPr>
          <w:rFonts w:ascii="Verdana" w:hAnsi="Verdana"/>
          <w:sz w:val="20"/>
          <w:szCs w:val="20"/>
        </w:rPr>
        <w:t xml:space="preserve"> i likwidacji</w:t>
      </w:r>
      <w:r w:rsidRPr="001C7692">
        <w:rPr>
          <w:rFonts w:ascii="Verdana" w:hAnsi="Verdana"/>
          <w:sz w:val="20"/>
          <w:szCs w:val="20"/>
        </w:rPr>
        <w:t xml:space="preserve">. Jednak </w:t>
      </w:r>
      <w:r w:rsidR="0054259C">
        <w:rPr>
          <w:rFonts w:ascii="Verdana" w:hAnsi="Verdana"/>
          <w:sz w:val="20"/>
          <w:szCs w:val="20"/>
        </w:rPr>
        <w:br/>
      </w:r>
      <w:r w:rsidRPr="001C7692">
        <w:rPr>
          <w:rFonts w:ascii="Verdana" w:hAnsi="Verdana"/>
          <w:sz w:val="20"/>
          <w:szCs w:val="20"/>
        </w:rPr>
        <w:t>z uwagi na zakres i lokalizację przedsięwzięcia</w:t>
      </w:r>
      <w:r w:rsidR="00232EB9">
        <w:rPr>
          <w:rFonts w:ascii="Verdana" w:hAnsi="Verdana"/>
          <w:sz w:val="20"/>
          <w:szCs w:val="20"/>
        </w:rPr>
        <w:t xml:space="preserve"> </w:t>
      </w:r>
      <w:r w:rsidR="00B56F07">
        <w:rPr>
          <w:rFonts w:ascii="Verdana" w:hAnsi="Verdana"/>
          <w:sz w:val="20"/>
          <w:szCs w:val="20"/>
        </w:rPr>
        <w:t>na terenie przemysłowym</w:t>
      </w:r>
      <w:r w:rsidR="00232EB9" w:rsidRPr="00232EB9">
        <w:rPr>
          <w:rFonts w:ascii="Verdana" w:hAnsi="Verdana"/>
          <w:sz w:val="20"/>
          <w:szCs w:val="20"/>
          <w:lang w:val="pl"/>
        </w:rPr>
        <w:t>, stwierdza się, że inwestycja nie wpłynie istotnie na zmianę klimatu</w:t>
      </w:r>
      <w:r w:rsidR="00232EB9">
        <w:rPr>
          <w:rFonts w:ascii="Verdana" w:hAnsi="Verdana"/>
          <w:sz w:val="20"/>
          <w:szCs w:val="20"/>
          <w:lang w:val="pl"/>
        </w:rPr>
        <w:t xml:space="preserve"> </w:t>
      </w:r>
      <w:r w:rsidRPr="001C7692">
        <w:rPr>
          <w:rFonts w:ascii="Verdana" w:hAnsi="Verdana"/>
          <w:sz w:val="20"/>
          <w:szCs w:val="20"/>
        </w:rPr>
        <w:t>lokalnego i globalnego.</w:t>
      </w:r>
      <w:r w:rsidR="00B06538">
        <w:rPr>
          <w:rFonts w:ascii="Verdana" w:hAnsi="Verdana"/>
          <w:sz w:val="20"/>
          <w:szCs w:val="20"/>
        </w:rPr>
        <w:t xml:space="preserve"> </w:t>
      </w:r>
      <w:r w:rsidR="00B06538" w:rsidRPr="00B06538">
        <w:rPr>
          <w:rFonts w:ascii="Verdana" w:hAnsi="Verdana"/>
          <w:sz w:val="20"/>
          <w:szCs w:val="20"/>
        </w:rPr>
        <w:t>Przedsięwzięcie nie będzie wymagać czynności prowadzących do adaptacji do postępujących zmian klimatycznych</w:t>
      </w:r>
      <w:r w:rsidR="00B56F07">
        <w:rPr>
          <w:rFonts w:ascii="Verdana" w:hAnsi="Verdana"/>
          <w:sz w:val="20"/>
          <w:szCs w:val="20"/>
        </w:rPr>
        <w:t xml:space="preserve">. </w:t>
      </w:r>
    </w:p>
    <w:p w14:paraId="436546C6" w14:textId="77777777" w:rsidR="00872465" w:rsidRDefault="00872465" w:rsidP="00CC5F4A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pl"/>
        </w:rPr>
      </w:pPr>
    </w:p>
    <w:p w14:paraId="1B7756BF" w14:textId="3A1B4650" w:rsidR="00CC5F4A" w:rsidRPr="00232EB9" w:rsidRDefault="00CC5F4A" w:rsidP="00CC5F4A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pl"/>
        </w:rPr>
      </w:pPr>
      <w:r>
        <w:rPr>
          <w:rFonts w:ascii="Verdana" w:hAnsi="Verdana"/>
          <w:sz w:val="20"/>
          <w:szCs w:val="20"/>
          <w:lang w:val="pl"/>
        </w:rPr>
        <w:t>Z</w:t>
      </w:r>
      <w:r w:rsidRPr="00CC5F4A">
        <w:rPr>
          <w:rFonts w:ascii="Verdana" w:hAnsi="Verdana"/>
          <w:sz w:val="20"/>
          <w:szCs w:val="20"/>
          <w:lang w:val="pl"/>
        </w:rPr>
        <w:t>e względu na fakt, iż</w:t>
      </w:r>
      <w:r>
        <w:rPr>
          <w:rFonts w:ascii="Verdana" w:hAnsi="Verdana"/>
          <w:sz w:val="20"/>
          <w:szCs w:val="20"/>
          <w:lang w:val="pl"/>
        </w:rPr>
        <w:t xml:space="preserve"> przedsięwzięcie </w:t>
      </w:r>
      <w:r w:rsidRPr="00CC5F4A">
        <w:rPr>
          <w:rFonts w:ascii="Verdana" w:hAnsi="Verdana"/>
          <w:sz w:val="20"/>
          <w:szCs w:val="20"/>
          <w:lang w:val="pl"/>
        </w:rPr>
        <w:t>zlokalizowane będzie na terenie</w:t>
      </w:r>
      <w:r>
        <w:rPr>
          <w:rFonts w:ascii="Verdana" w:hAnsi="Verdana"/>
          <w:sz w:val="20"/>
          <w:szCs w:val="20"/>
          <w:lang w:val="pl"/>
        </w:rPr>
        <w:t xml:space="preserve"> </w:t>
      </w:r>
      <w:r>
        <w:rPr>
          <w:rFonts w:ascii="Verdana" w:hAnsi="Verdana"/>
          <w:sz w:val="20"/>
          <w:szCs w:val="20"/>
          <w:lang w:val="pl"/>
        </w:rPr>
        <w:br/>
        <w:t xml:space="preserve">o </w:t>
      </w:r>
      <w:r w:rsidRPr="00CC5F4A">
        <w:rPr>
          <w:rFonts w:ascii="Verdana" w:hAnsi="Verdana"/>
          <w:sz w:val="20"/>
          <w:szCs w:val="20"/>
          <w:lang w:val="pl"/>
        </w:rPr>
        <w:t>charakterze przemysłowym, na terenie istniejącego Zakładu, nie wpłynie znacząco na zmianę lokalnego krajobrazu</w:t>
      </w:r>
      <w:r>
        <w:rPr>
          <w:rFonts w:ascii="Verdana" w:hAnsi="Verdana"/>
          <w:sz w:val="20"/>
          <w:szCs w:val="20"/>
          <w:lang w:val="pl"/>
        </w:rPr>
        <w:t xml:space="preserve">. </w:t>
      </w:r>
    </w:p>
    <w:p w14:paraId="346F8883" w14:textId="77777777" w:rsidR="00872465" w:rsidRDefault="00872465" w:rsidP="00B06538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02AB6906" w14:textId="1F59005C" w:rsidR="001C7692" w:rsidRPr="001C7692" w:rsidRDefault="001C7692" w:rsidP="00B06538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C7692">
        <w:rPr>
          <w:rFonts w:ascii="Verdana" w:hAnsi="Verdana"/>
          <w:sz w:val="20"/>
          <w:szCs w:val="20"/>
        </w:rPr>
        <w:t xml:space="preserve">Rozstrzygając w niniejszej sprawie Prezydent Miasta Tarnobrzega  dysponował informacjami zawartymi w karcie informacyjnej przedsięwzięcia wykonanej zgodnie </w:t>
      </w:r>
      <w:r w:rsidRPr="001C7692">
        <w:rPr>
          <w:rFonts w:ascii="Verdana" w:hAnsi="Verdana"/>
          <w:sz w:val="20"/>
          <w:szCs w:val="20"/>
        </w:rPr>
        <w:br/>
        <w:t xml:space="preserve">z art. 62a ustawy </w:t>
      </w:r>
      <w:proofErr w:type="spellStart"/>
      <w:r w:rsidRPr="001C7692">
        <w:rPr>
          <w:rFonts w:ascii="Verdana" w:hAnsi="Verdana"/>
          <w:sz w:val="20"/>
          <w:szCs w:val="20"/>
        </w:rPr>
        <w:t>ooś</w:t>
      </w:r>
      <w:proofErr w:type="spellEnd"/>
      <w:r w:rsidRPr="001C7692">
        <w:rPr>
          <w:rFonts w:ascii="Verdana" w:hAnsi="Verdana"/>
          <w:sz w:val="20"/>
          <w:szCs w:val="20"/>
        </w:rPr>
        <w:t xml:space="preserve"> oraz stanowiskami organów właściwych do wyrażenia opinii </w:t>
      </w:r>
      <w:r w:rsidRPr="001C7692">
        <w:rPr>
          <w:rFonts w:ascii="Verdana" w:hAnsi="Verdana"/>
          <w:sz w:val="20"/>
          <w:szCs w:val="20"/>
        </w:rPr>
        <w:br/>
        <w:t xml:space="preserve">w tej sprawie. Jakkolwiek opiniami ww. organów, organ wydający postanowienie nie jest związany, to podejmując decyzję w sprawie potrzeby przeprowadzenia oceny oddziaływania przedsięwzięcia na środowisko ma obowiązek poddać analizie wszystkie </w:t>
      </w:r>
      <w:r w:rsidRPr="001C7692">
        <w:rPr>
          <w:rFonts w:ascii="Verdana" w:hAnsi="Verdana"/>
          <w:sz w:val="20"/>
          <w:szCs w:val="20"/>
        </w:rPr>
        <w:lastRenderedPageBreak/>
        <w:t xml:space="preserve">dowody i materiały w sprawie zgromadzone. Własną ocenę przedsięwzięcia i ustalenia </w:t>
      </w:r>
      <w:r w:rsidR="00A246A6">
        <w:rPr>
          <w:rFonts w:ascii="Verdana" w:hAnsi="Verdana"/>
          <w:sz w:val="20"/>
          <w:szCs w:val="20"/>
        </w:rPr>
        <w:br/>
      </w:r>
      <w:r w:rsidRPr="001C7692">
        <w:rPr>
          <w:rFonts w:ascii="Verdana" w:hAnsi="Verdana"/>
          <w:sz w:val="20"/>
          <w:szCs w:val="20"/>
        </w:rPr>
        <w:t xml:space="preserve">w zakresie rodzaju i charakterystyki przedsięwzięcia, usytuowania przedsięwzięcia </w:t>
      </w:r>
      <w:r w:rsidR="00A246A6">
        <w:rPr>
          <w:rFonts w:ascii="Verdana" w:hAnsi="Verdana"/>
          <w:sz w:val="20"/>
          <w:szCs w:val="20"/>
        </w:rPr>
        <w:br/>
      </w:r>
      <w:r w:rsidRPr="001C7692">
        <w:rPr>
          <w:rFonts w:ascii="Verdana" w:hAnsi="Verdana"/>
          <w:sz w:val="20"/>
          <w:szCs w:val="20"/>
        </w:rPr>
        <w:t xml:space="preserve">z uwzględnieniem możliwego zagrożenia dla środowiska oraz rodzaju i skali możliwego oddziaływania, w oparciu o art. 63 ustawy </w:t>
      </w:r>
      <w:proofErr w:type="spellStart"/>
      <w:r w:rsidRPr="001C7692">
        <w:rPr>
          <w:rFonts w:ascii="Verdana" w:hAnsi="Verdana"/>
          <w:sz w:val="20"/>
          <w:szCs w:val="20"/>
        </w:rPr>
        <w:t>o</w:t>
      </w:r>
      <w:r w:rsidR="00B06538">
        <w:rPr>
          <w:rFonts w:ascii="Verdana" w:hAnsi="Verdana"/>
          <w:sz w:val="20"/>
          <w:szCs w:val="20"/>
        </w:rPr>
        <w:t>oś</w:t>
      </w:r>
      <w:proofErr w:type="spellEnd"/>
      <w:r w:rsidRPr="001C7692">
        <w:rPr>
          <w:rFonts w:ascii="Verdana" w:hAnsi="Verdana"/>
          <w:sz w:val="20"/>
          <w:szCs w:val="20"/>
        </w:rPr>
        <w:t xml:space="preserve"> przedstawiono powyżej. W jej wyniku Prezydent Miasta Tarnobrzega  stwierdził brak potrzeby przeprowadzenia oceny oddziaływania przedsięwzięcia na środowisko oraz sporządzenia raportu o oddziaływaniu przedsięwzięcia na środowisko dla </w:t>
      </w:r>
      <w:r>
        <w:rPr>
          <w:rFonts w:ascii="Verdana" w:hAnsi="Verdana"/>
          <w:sz w:val="20"/>
          <w:szCs w:val="20"/>
        </w:rPr>
        <w:t xml:space="preserve">planowanego do </w:t>
      </w:r>
      <w:r w:rsidRPr="001C7692">
        <w:rPr>
          <w:rFonts w:ascii="Verdana" w:hAnsi="Verdana"/>
          <w:sz w:val="20"/>
          <w:szCs w:val="20"/>
        </w:rPr>
        <w:t>realizowanego przez Wnioskodawcę przedsięwzięcia pn</w:t>
      </w:r>
      <w:r w:rsidRPr="005F7481">
        <w:rPr>
          <w:rFonts w:ascii="Verdana" w:hAnsi="Verdana"/>
          <w:sz w:val="20"/>
          <w:szCs w:val="20"/>
        </w:rPr>
        <w:t xml:space="preserve">. </w:t>
      </w:r>
      <w:r w:rsidR="00575FD5" w:rsidRPr="00575FD5">
        <w:rPr>
          <w:rFonts w:ascii="Verdana" w:hAnsi="Verdana"/>
          <w:sz w:val="20"/>
          <w:szCs w:val="20"/>
          <w:lang w:val="pl"/>
        </w:rPr>
        <w:t>„Budowa hali przemysłowej z zapleczem socjalno-biurowym oraz częścią techniczną wraz z placem manewrowym oraz infrastrukturą na działce nr ew. 957/48 obręb Machów w miejscowości Tarnobrzeg"</w:t>
      </w:r>
      <w:r w:rsidRPr="001C7692">
        <w:rPr>
          <w:rFonts w:ascii="Verdana" w:hAnsi="Verdana"/>
          <w:sz w:val="20"/>
          <w:szCs w:val="20"/>
        </w:rPr>
        <w:t>.</w:t>
      </w:r>
      <w:r w:rsidR="005F7481">
        <w:rPr>
          <w:rFonts w:ascii="Verdana" w:hAnsi="Verdana"/>
          <w:sz w:val="20"/>
          <w:szCs w:val="20"/>
        </w:rPr>
        <w:t xml:space="preserve"> </w:t>
      </w:r>
      <w:r w:rsidRPr="001C7692">
        <w:rPr>
          <w:rFonts w:ascii="Verdana" w:hAnsi="Verdana"/>
          <w:sz w:val="20"/>
          <w:szCs w:val="20"/>
        </w:rPr>
        <w:t xml:space="preserve">Ocena ta </w:t>
      </w:r>
      <w:r>
        <w:rPr>
          <w:rFonts w:ascii="Verdana" w:hAnsi="Verdana"/>
          <w:sz w:val="20"/>
          <w:szCs w:val="20"/>
        </w:rPr>
        <w:t>jest</w:t>
      </w:r>
      <w:r w:rsidRPr="001C7692">
        <w:rPr>
          <w:rFonts w:ascii="Verdana" w:hAnsi="Verdana"/>
          <w:sz w:val="20"/>
          <w:szCs w:val="20"/>
        </w:rPr>
        <w:t xml:space="preserve"> zgodna z opiniami wyrażonymi przez Regionalnego Dyrektora Ochrony Środowiska w Rzeszowie, Państwowego Powiatowego Inspektora Sanitarnego w Tarnobrzegu oraz </w:t>
      </w:r>
      <w:r w:rsidRPr="001C7692">
        <w:rPr>
          <w:rFonts w:ascii="Verdana" w:hAnsi="Verdana"/>
          <w:bCs/>
          <w:sz w:val="20"/>
          <w:szCs w:val="20"/>
        </w:rPr>
        <w:t xml:space="preserve">Dyrektora </w:t>
      </w:r>
      <w:r w:rsidR="005F7481" w:rsidRPr="00382553">
        <w:rPr>
          <w:rFonts w:ascii="Verdana" w:hAnsi="Verdana" w:cs="Arial"/>
          <w:bCs/>
          <w:sz w:val="20"/>
          <w:szCs w:val="20"/>
        </w:rPr>
        <w:t xml:space="preserve">Zarządu Zlewni w </w:t>
      </w:r>
      <w:r w:rsidR="00A246A6">
        <w:rPr>
          <w:rFonts w:ascii="Verdana" w:hAnsi="Verdana" w:cs="Arial"/>
          <w:bCs/>
          <w:sz w:val="20"/>
          <w:szCs w:val="20"/>
        </w:rPr>
        <w:t>S</w:t>
      </w:r>
      <w:r w:rsidR="00B56F07">
        <w:rPr>
          <w:rFonts w:ascii="Verdana" w:hAnsi="Verdana" w:cs="Arial"/>
          <w:bCs/>
          <w:sz w:val="20"/>
          <w:szCs w:val="20"/>
        </w:rPr>
        <w:t>andomierzu</w:t>
      </w:r>
      <w:r w:rsidR="005F7481" w:rsidRPr="00382553">
        <w:rPr>
          <w:rFonts w:ascii="Verdana" w:hAnsi="Verdana" w:cs="Arial"/>
          <w:bCs/>
          <w:sz w:val="20"/>
          <w:szCs w:val="20"/>
        </w:rPr>
        <w:t xml:space="preserve"> Państwowe</w:t>
      </w:r>
      <w:r w:rsidR="005F7481">
        <w:rPr>
          <w:rFonts w:ascii="Verdana" w:hAnsi="Verdana" w:cs="Arial"/>
          <w:bCs/>
          <w:sz w:val="20"/>
          <w:szCs w:val="20"/>
        </w:rPr>
        <w:t>go</w:t>
      </w:r>
      <w:r w:rsidR="005F7481" w:rsidRPr="00382553">
        <w:rPr>
          <w:rFonts w:ascii="Verdana" w:hAnsi="Verdana" w:cs="Arial"/>
          <w:bCs/>
          <w:sz w:val="20"/>
          <w:szCs w:val="20"/>
        </w:rPr>
        <w:t xml:space="preserve"> Gospodarstw</w:t>
      </w:r>
      <w:r w:rsidR="005F7481">
        <w:rPr>
          <w:rFonts w:ascii="Verdana" w:hAnsi="Verdana" w:cs="Arial"/>
          <w:bCs/>
          <w:sz w:val="20"/>
          <w:szCs w:val="20"/>
        </w:rPr>
        <w:t>a</w:t>
      </w:r>
      <w:r w:rsidR="005F7481" w:rsidRPr="00382553">
        <w:rPr>
          <w:rFonts w:ascii="Verdana" w:hAnsi="Verdana" w:cs="Arial"/>
          <w:bCs/>
          <w:sz w:val="20"/>
          <w:szCs w:val="20"/>
        </w:rPr>
        <w:t xml:space="preserve"> Wodne</w:t>
      </w:r>
      <w:r w:rsidR="005F7481">
        <w:rPr>
          <w:rFonts w:ascii="Verdana" w:hAnsi="Verdana" w:cs="Arial"/>
          <w:bCs/>
          <w:sz w:val="20"/>
          <w:szCs w:val="20"/>
        </w:rPr>
        <w:t>go Wody Polskie</w:t>
      </w:r>
      <w:r w:rsidRPr="001C7692">
        <w:rPr>
          <w:rFonts w:ascii="Verdana" w:hAnsi="Verdana"/>
          <w:bCs/>
          <w:sz w:val="20"/>
          <w:szCs w:val="20"/>
        </w:rPr>
        <w:t xml:space="preserve">.  </w:t>
      </w:r>
    </w:p>
    <w:p w14:paraId="42CF8883" w14:textId="77777777" w:rsidR="00872465" w:rsidRDefault="001375B2" w:rsidP="005729BF">
      <w:pPr>
        <w:tabs>
          <w:tab w:val="left" w:pos="-6096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</w:p>
    <w:p w14:paraId="04E8BFDC" w14:textId="2EB4EB86" w:rsidR="00B923DC" w:rsidRPr="00F15C3D" w:rsidRDefault="00872465" w:rsidP="005729BF">
      <w:pPr>
        <w:tabs>
          <w:tab w:val="left" w:pos="-6096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B923DC" w:rsidRPr="00F15C3D">
        <w:rPr>
          <w:rFonts w:ascii="Verdana" w:hAnsi="Verdana"/>
          <w:sz w:val="20"/>
          <w:lang w:eastAsia="ar-SA"/>
        </w:rPr>
        <w:t xml:space="preserve">W każdej fazie postępowania dot. wydania decyzji o środowiskowych uwarunkowaniach strony postępowania były informowane o każdej czynności administracyjnej podejmowanej przez organ właściwy do wydania ww. decyzji. </w:t>
      </w:r>
    </w:p>
    <w:p w14:paraId="688A006E" w14:textId="77777777" w:rsidR="00872465" w:rsidRDefault="00872465" w:rsidP="005729BF">
      <w:pPr>
        <w:spacing w:line="360" w:lineRule="auto"/>
        <w:ind w:firstLine="709"/>
        <w:jc w:val="both"/>
        <w:rPr>
          <w:rFonts w:ascii="Verdana" w:hAnsi="Verdana"/>
          <w:sz w:val="20"/>
          <w:lang w:eastAsia="ar-SA"/>
        </w:rPr>
      </w:pPr>
    </w:p>
    <w:p w14:paraId="701502A2" w14:textId="6DBC36AA" w:rsidR="00B923DC" w:rsidRDefault="00B923DC" w:rsidP="005729BF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F15C3D">
        <w:rPr>
          <w:rFonts w:ascii="Verdana" w:hAnsi="Verdana"/>
          <w:sz w:val="20"/>
          <w:lang w:eastAsia="ar-SA"/>
        </w:rPr>
        <w:t>W toku postępowania nie zgłoszono uwag i zastrzeżeń dotyczących realizacji planowanego przedsięwzięcia.</w:t>
      </w:r>
    </w:p>
    <w:p w14:paraId="4A20F939" w14:textId="77777777" w:rsidR="00872465" w:rsidRDefault="00872465" w:rsidP="005729B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112FC06" w14:textId="113F72BA" w:rsidR="00B923DC" w:rsidRPr="005E5B6E" w:rsidRDefault="00B923DC" w:rsidP="005729B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W związku z tym, że postępowanie o wydanie decyzji o środowiskowych uwarunkowaniach wykazało, iż dla planowanego przedsięwzięcia nie ma potrzeby przeprowadzenia oceny oddziaływania na środowisko, odstąpiono od konieczności wykonania analizy </w:t>
      </w:r>
      <w:proofErr w:type="spellStart"/>
      <w:r w:rsidRPr="005E5B6E">
        <w:rPr>
          <w:rFonts w:ascii="Verdana" w:hAnsi="Verdana"/>
          <w:sz w:val="20"/>
          <w:szCs w:val="20"/>
        </w:rPr>
        <w:t>porealizacyjnej</w:t>
      </w:r>
      <w:proofErr w:type="spellEnd"/>
      <w:r w:rsidRPr="005E5B6E">
        <w:rPr>
          <w:rFonts w:ascii="Verdana" w:hAnsi="Verdana"/>
          <w:sz w:val="20"/>
          <w:szCs w:val="20"/>
        </w:rPr>
        <w:t xml:space="preserve">, o której mowa w art. 82 ust. 1 pkt 5 ustawy z dnia  </w:t>
      </w:r>
      <w:r w:rsidRPr="005E5B6E">
        <w:rPr>
          <w:rFonts w:ascii="Verdana" w:hAnsi="Verdana"/>
          <w:sz w:val="20"/>
          <w:szCs w:val="20"/>
        </w:rPr>
        <w:br/>
        <w:t xml:space="preserve">3 października 2008 r. o udostępnianiu informacji o środowisku i jego ochronie, udziale społeczeństwa w ochronie środowiska oraz o ocenach oddziaływania na środowisko .  </w:t>
      </w:r>
    </w:p>
    <w:p w14:paraId="005B5491" w14:textId="77777777" w:rsidR="00B923DC" w:rsidRPr="009D1791" w:rsidRDefault="00B923DC" w:rsidP="005729BF">
      <w:pPr>
        <w:spacing w:before="24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D1791">
        <w:rPr>
          <w:rFonts w:ascii="Verdana" w:hAnsi="Verdana"/>
          <w:sz w:val="20"/>
          <w:szCs w:val="20"/>
        </w:rPr>
        <w:t>W świetle powyższego orzeczono jak w sentencji.</w:t>
      </w:r>
    </w:p>
    <w:p w14:paraId="4AC7DED2" w14:textId="77777777" w:rsidR="00A106F2" w:rsidRPr="005E5B6E" w:rsidRDefault="00A106F2" w:rsidP="005729BF">
      <w:pPr>
        <w:pStyle w:val="Nagwek4"/>
        <w:spacing w:line="360" w:lineRule="auto"/>
        <w:jc w:val="center"/>
        <w:rPr>
          <w:rFonts w:ascii="Verdana" w:hAnsi="Verdana"/>
          <w:i w:val="0"/>
          <w:color w:val="auto"/>
          <w:sz w:val="20"/>
          <w:szCs w:val="20"/>
        </w:rPr>
      </w:pPr>
      <w:r w:rsidRPr="005E5B6E">
        <w:rPr>
          <w:rFonts w:ascii="Verdana" w:hAnsi="Verdana"/>
          <w:i w:val="0"/>
          <w:color w:val="auto"/>
          <w:sz w:val="20"/>
          <w:szCs w:val="20"/>
        </w:rPr>
        <w:t>Pouczenie</w:t>
      </w:r>
    </w:p>
    <w:p w14:paraId="70BBF534" w14:textId="58166DBE" w:rsidR="002E6DB1" w:rsidRPr="005E5B6E" w:rsidRDefault="002E6DB1" w:rsidP="005729BF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Zgodnie z art. 72 ust. 3, ust. 4 ustawy </w:t>
      </w:r>
      <w:proofErr w:type="spellStart"/>
      <w:r w:rsidR="00575FD5">
        <w:rPr>
          <w:rFonts w:ascii="Verdana" w:hAnsi="Verdana"/>
          <w:sz w:val="20"/>
          <w:szCs w:val="20"/>
        </w:rPr>
        <w:t>ooś</w:t>
      </w:r>
      <w:proofErr w:type="spellEnd"/>
      <w:r w:rsidRPr="005E5B6E">
        <w:rPr>
          <w:rFonts w:ascii="Verdana" w:hAnsi="Verdana"/>
          <w:sz w:val="20"/>
          <w:szCs w:val="20"/>
        </w:rPr>
        <w:t xml:space="preserve">, decyzję o środowiskowych uwarunkowaniach dołącza się do wniosku o wydanie decyzji, o której mowa w art. 72 </w:t>
      </w:r>
      <w:r w:rsidR="00575FD5">
        <w:rPr>
          <w:rFonts w:ascii="Verdana" w:hAnsi="Verdana"/>
          <w:sz w:val="20"/>
          <w:szCs w:val="20"/>
        </w:rPr>
        <w:br/>
      </w:r>
      <w:r w:rsidRPr="005E5B6E">
        <w:rPr>
          <w:rFonts w:ascii="Verdana" w:hAnsi="Verdana"/>
          <w:sz w:val="20"/>
          <w:szCs w:val="20"/>
        </w:rPr>
        <w:t xml:space="preserve">ust. 1, </w:t>
      </w:r>
      <w:r w:rsidRPr="005E5B6E">
        <w:rPr>
          <w:rFonts w:ascii="Verdana" w:hAnsi="Verdana" w:cs="Arial"/>
          <w:sz w:val="20"/>
          <w:szCs w:val="20"/>
          <w:shd w:val="clear" w:color="auto" w:fill="FFFFFF"/>
        </w:rPr>
        <w:t>oraz zgłoszenia, o którym mowa w ust. 1a</w:t>
      </w:r>
      <w:r w:rsidRPr="005E5B6E">
        <w:rPr>
          <w:rFonts w:ascii="Verdana" w:hAnsi="Verdana"/>
          <w:sz w:val="20"/>
          <w:szCs w:val="20"/>
        </w:rPr>
        <w:t xml:space="preserve"> w/w ustawy. Wniosek ten powinien być złożony nie później niż przed upływem 6 lat od dnia, w którym decyzja o środowiskowych uwarunkowaniach stała się ostateczna. Złożenie wniosku </w:t>
      </w:r>
      <w:r w:rsidRPr="005E5B6E">
        <w:rPr>
          <w:rFonts w:ascii="Verdana" w:hAnsi="Verdana" w:cs="Arial"/>
          <w:sz w:val="20"/>
          <w:szCs w:val="20"/>
          <w:shd w:val="clear" w:color="auto" w:fill="FFFFFF"/>
        </w:rPr>
        <w:t xml:space="preserve">lub dokonanie zgłoszenia </w:t>
      </w:r>
      <w:r w:rsidRPr="005E5B6E">
        <w:rPr>
          <w:rFonts w:ascii="Verdana" w:hAnsi="Verdana"/>
          <w:sz w:val="20"/>
          <w:szCs w:val="20"/>
        </w:rPr>
        <w:t xml:space="preserve">może nastąpić w terminie 10 lat od dnia, w którym decyzja stała się ostateczna, o ile strona, która złożyła wniosek o wydanie decyzji o środowiskowych uwarunkowaniach, lub podmiot, na który została przeniesiona ta decyzja, otrzymali, przed upływem terminu, o którym mowa w ust. 3 </w:t>
      </w:r>
      <w:r w:rsidR="008838F9">
        <w:rPr>
          <w:rFonts w:ascii="Verdana" w:hAnsi="Verdana"/>
          <w:sz w:val="20"/>
          <w:szCs w:val="20"/>
        </w:rPr>
        <w:t xml:space="preserve">(6lat) </w:t>
      </w:r>
      <w:r w:rsidRPr="005E5B6E">
        <w:rPr>
          <w:rFonts w:ascii="Verdana" w:hAnsi="Verdana"/>
          <w:sz w:val="20"/>
          <w:szCs w:val="20"/>
        </w:rPr>
        <w:t xml:space="preserve">od organu, który wydał decyzję o środowiskowych uwarunkowaniach, </w:t>
      </w:r>
      <w:r w:rsidRPr="005E5B6E">
        <w:rPr>
          <w:rFonts w:ascii="Verdana" w:hAnsi="Verdana"/>
          <w:sz w:val="20"/>
          <w:szCs w:val="20"/>
        </w:rPr>
        <w:lastRenderedPageBreak/>
        <w:t xml:space="preserve">stanowisko, że realizacja planowanego przedsięwzięcia przebiega etapowo </w:t>
      </w:r>
      <w:r w:rsidRPr="005E5B6E">
        <w:rPr>
          <w:rFonts w:ascii="Verdana" w:hAnsi="Verdana" w:cs="Arial"/>
          <w:sz w:val="20"/>
          <w:szCs w:val="20"/>
          <w:shd w:val="clear" w:color="auto" w:fill="FFFFFF"/>
        </w:rPr>
        <w:t>oraz że aktualne są warunki realizacji przedsięwzięcia określone w decyzji o środowiskowych uwarunkowaniach lub postanowieniu, o którym mowa w art. 90 ust. 1, jeżeli było wydane.</w:t>
      </w:r>
      <w:r w:rsidRPr="005E5B6E">
        <w:rPr>
          <w:rFonts w:ascii="Verdana" w:hAnsi="Verdana"/>
          <w:sz w:val="20"/>
          <w:szCs w:val="20"/>
        </w:rPr>
        <w:t xml:space="preserve"> Zajęcie stanowiska następuje w drodze postanowienia.  </w:t>
      </w:r>
    </w:p>
    <w:p w14:paraId="1AA7814C" w14:textId="6F7CECFC" w:rsidR="00A106F2" w:rsidRDefault="00A106F2" w:rsidP="005729B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Od niniejszej decyzji przysługuje prawo wniesienia odwołania do Samorządowego  Kolegium Odwoławczego w Tarnobrzegu za moim pośrednictwem w terminie 14 dni od dnia jej doręczenia. </w:t>
      </w:r>
    </w:p>
    <w:p w14:paraId="2717EF4B" w14:textId="77777777" w:rsidR="00966FB8" w:rsidRDefault="00966FB8" w:rsidP="005729B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zaznaczam, że w trakcie biegu terminu do wniesienia odwołania, Strona może zrzec się prawa do wniesienia odwołania składając stosowne oświadczenie wobec organu administracji publicznej, który wydał decyzję. Z dniem doręczenia organowi administracji publicznej oświadczenia o zrzeczeniu się prawa do wniesienia odwołania przez ostatnią ze stron, decyzja</w:t>
      </w:r>
      <w:r w:rsidR="005F74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staje się prawomocna i ostateczna. W przypadku złożenia przez stronę oświadczenia o zrzeczeniu się prawa do odwołania od decyzji, Stronie nie przysługuje prawo do odwołania się ani skargi do sądu administracyjnego.</w:t>
      </w:r>
    </w:p>
    <w:p w14:paraId="5C43C9F1" w14:textId="41DDB4E9" w:rsidR="00327BA5" w:rsidRPr="005E5B6E" w:rsidRDefault="00A106F2" w:rsidP="005729BF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EE1621">
        <w:rPr>
          <w:rFonts w:ascii="Verdana" w:hAnsi="Verdana"/>
          <w:i/>
          <w:sz w:val="16"/>
          <w:szCs w:val="16"/>
        </w:rPr>
        <w:t>Adnotacja:</w:t>
      </w:r>
      <w:r w:rsidR="00A91CD2" w:rsidRPr="00A91CD2">
        <w:rPr>
          <w:rFonts w:ascii="Verdana" w:hAnsi="Verdana"/>
          <w:sz w:val="16"/>
          <w:szCs w:val="16"/>
        </w:rPr>
        <w:t xml:space="preserve"> </w:t>
      </w:r>
      <w:r w:rsidR="000F7407" w:rsidRPr="000F7407">
        <w:rPr>
          <w:rFonts w:ascii="Verdana" w:hAnsi="Verdana"/>
          <w:i/>
          <w:sz w:val="16"/>
          <w:szCs w:val="16"/>
        </w:rPr>
        <w:t xml:space="preserve">Za wydanie decyzji dokonano opłaty skarbowej w wysokości 205,00 zł – </w:t>
      </w:r>
      <w:r w:rsidR="00575FD5">
        <w:rPr>
          <w:rFonts w:ascii="Verdana" w:hAnsi="Verdana"/>
          <w:i/>
          <w:sz w:val="16"/>
          <w:szCs w:val="16"/>
        </w:rPr>
        <w:t xml:space="preserve">przelew bankowy Alior </w:t>
      </w:r>
      <w:r w:rsidR="00E80AEE">
        <w:rPr>
          <w:rFonts w:ascii="Verdana" w:hAnsi="Verdana"/>
          <w:i/>
          <w:sz w:val="16"/>
          <w:szCs w:val="16"/>
        </w:rPr>
        <w:br/>
      </w:r>
      <w:r w:rsidR="00575FD5">
        <w:rPr>
          <w:rFonts w:ascii="Verdana" w:hAnsi="Verdana"/>
          <w:i/>
          <w:sz w:val="16"/>
          <w:szCs w:val="16"/>
        </w:rPr>
        <w:t xml:space="preserve">Bank SA </w:t>
      </w:r>
      <w:r w:rsidR="00A246A6">
        <w:rPr>
          <w:rFonts w:ascii="Verdana" w:hAnsi="Verdana"/>
          <w:i/>
          <w:sz w:val="16"/>
          <w:szCs w:val="16"/>
        </w:rPr>
        <w:t xml:space="preserve">z dnia </w:t>
      </w:r>
      <w:r w:rsidR="00786F19">
        <w:rPr>
          <w:rFonts w:ascii="Verdana" w:hAnsi="Verdana"/>
          <w:i/>
          <w:sz w:val="16"/>
          <w:szCs w:val="16"/>
        </w:rPr>
        <w:t>23</w:t>
      </w:r>
      <w:r w:rsidR="005E7538">
        <w:rPr>
          <w:rFonts w:ascii="Verdana" w:hAnsi="Verdana"/>
          <w:i/>
          <w:sz w:val="16"/>
          <w:szCs w:val="16"/>
        </w:rPr>
        <w:t>.0</w:t>
      </w:r>
      <w:r w:rsidR="00786F19">
        <w:rPr>
          <w:rFonts w:ascii="Verdana" w:hAnsi="Verdana"/>
          <w:i/>
          <w:sz w:val="16"/>
          <w:szCs w:val="16"/>
        </w:rPr>
        <w:t>8</w:t>
      </w:r>
      <w:r w:rsidR="005E7538">
        <w:rPr>
          <w:rFonts w:ascii="Verdana" w:hAnsi="Verdana"/>
          <w:i/>
          <w:sz w:val="16"/>
          <w:szCs w:val="16"/>
        </w:rPr>
        <w:t>.2021</w:t>
      </w:r>
      <w:r w:rsidR="000F7407" w:rsidRPr="000F7407">
        <w:rPr>
          <w:rFonts w:ascii="Verdana" w:hAnsi="Verdana"/>
          <w:i/>
          <w:sz w:val="16"/>
          <w:szCs w:val="16"/>
        </w:rPr>
        <w:t>r.</w:t>
      </w:r>
    </w:p>
    <w:p w14:paraId="7479FEDE" w14:textId="77777777" w:rsidR="00872465" w:rsidRDefault="00872465" w:rsidP="00DE73BA">
      <w:pPr>
        <w:tabs>
          <w:tab w:val="left" w:pos="1035"/>
        </w:tabs>
        <w:jc w:val="center"/>
        <w:rPr>
          <w:rFonts w:ascii="Verdana" w:hAnsi="Verdana"/>
          <w:sz w:val="20"/>
        </w:rPr>
      </w:pPr>
    </w:p>
    <w:p w14:paraId="03B119AD" w14:textId="77777777" w:rsidR="006073B0" w:rsidRPr="006073B0" w:rsidRDefault="006073B0" w:rsidP="006073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073B0">
        <w:rPr>
          <w:rFonts w:ascii="Verdana" w:hAnsi="Verdana"/>
          <w:sz w:val="20"/>
          <w:szCs w:val="20"/>
        </w:rPr>
        <w:t xml:space="preserve">                                                                             Z up. Prezydenta Miasta</w:t>
      </w:r>
    </w:p>
    <w:p w14:paraId="3C32BB2B" w14:textId="77777777" w:rsidR="006073B0" w:rsidRPr="006073B0" w:rsidRDefault="006073B0" w:rsidP="006073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073B0">
        <w:rPr>
          <w:rFonts w:ascii="Verdana" w:hAnsi="Verdana"/>
          <w:sz w:val="20"/>
          <w:szCs w:val="20"/>
        </w:rPr>
        <w:tab/>
      </w:r>
      <w:r w:rsidRPr="006073B0">
        <w:rPr>
          <w:rFonts w:ascii="Verdana" w:hAnsi="Verdana"/>
          <w:sz w:val="20"/>
          <w:szCs w:val="20"/>
        </w:rPr>
        <w:tab/>
      </w:r>
      <w:r w:rsidRPr="006073B0">
        <w:rPr>
          <w:rFonts w:ascii="Verdana" w:hAnsi="Verdana"/>
          <w:sz w:val="20"/>
          <w:szCs w:val="20"/>
        </w:rPr>
        <w:tab/>
      </w:r>
      <w:r w:rsidRPr="006073B0">
        <w:rPr>
          <w:rFonts w:ascii="Verdana" w:hAnsi="Verdana"/>
          <w:sz w:val="20"/>
          <w:szCs w:val="20"/>
        </w:rPr>
        <w:tab/>
      </w:r>
      <w:r w:rsidRPr="006073B0">
        <w:rPr>
          <w:rFonts w:ascii="Verdana" w:hAnsi="Verdana"/>
          <w:sz w:val="20"/>
          <w:szCs w:val="20"/>
        </w:rPr>
        <w:tab/>
        <w:t xml:space="preserve">                                  Jolanta Hyla</w:t>
      </w:r>
    </w:p>
    <w:p w14:paraId="014338BE" w14:textId="77777777" w:rsidR="006073B0" w:rsidRPr="006073B0" w:rsidRDefault="006073B0" w:rsidP="006073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073B0">
        <w:rPr>
          <w:rFonts w:ascii="Verdana" w:hAnsi="Verdana"/>
          <w:sz w:val="20"/>
          <w:szCs w:val="20"/>
        </w:rPr>
        <w:tab/>
      </w:r>
      <w:r w:rsidRPr="006073B0">
        <w:rPr>
          <w:rFonts w:ascii="Verdana" w:hAnsi="Verdana"/>
          <w:sz w:val="20"/>
          <w:szCs w:val="20"/>
        </w:rPr>
        <w:tab/>
      </w:r>
      <w:r w:rsidRPr="006073B0">
        <w:rPr>
          <w:rFonts w:ascii="Verdana" w:hAnsi="Verdana"/>
          <w:sz w:val="20"/>
          <w:szCs w:val="20"/>
        </w:rPr>
        <w:tab/>
      </w:r>
      <w:r w:rsidRPr="006073B0">
        <w:rPr>
          <w:rFonts w:ascii="Verdana" w:hAnsi="Verdana"/>
          <w:sz w:val="20"/>
          <w:szCs w:val="20"/>
        </w:rPr>
        <w:tab/>
      </w:r>
      <w:r w:rsidRPr="006073B0">
        <w:rPr>
          <w:rFonts w:ascii="Verdana" w:hAnsi="Verdana"/>
          <w:sz w:val="20"/>
          <w:szCs w:val="20"/>
        </w:rPr>
        <w:tab/>
      </w:r>
      <w:r w:rsidRPr="006073B0">
        <w:rPr>
          <w:rFonts w:ascii="Verdana" w:hAnsi="Verdana"/>
          <w:sz w:val="20"/>
          <w:szCs w:val="20"/>
        </w:rPr>
        <w:tab/>
      </w:r>
      <w:r w:rsidRPr="006073B0">
        <w:rPr>
          <w:rFonts w:ascii="Verdana" w:hAnsi="Verdana"/>
          <w:sz w:val="20"/>
          <w:szCs w:val="20"/>
        </w:rPr>
        <w:tab/>
        <w:t xml:space="preserve">  Zastępca Naczelnika Wydziału</w:t>
      </w:r>
    </w:p>
    <w:p w14:paraId="3364230E" w14:textId="0AE47584" w:rsidR="00F456A6" w:rsidRDefault="006073B0" w:rsidP="006073B0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073B0">
        <w:rPr>
          <w:rFonts w:ascii="Verdana" w:hAnsi="Verdana"/>
          <w:sz w:val="20"/>
          <w:szCs w:val="20"/>
        </w:rPr>
        <w:tab/>
      </w:r>
      <w:r w:rsidRPr="006073B0">
        <w:rPr>
          <w:rFonts w:ascii="Verdana" w:hAnsi="Verdana"/>
          <w:sz w:val="20"/>
          <w:szCs w:val="20"/>
        </w:rPr>
        <w:tab/>
      </w:r>
      <w:r w:rsidRPr="006073B0">
        <w:rPr>
          <w:rFonts w:ascii="Verdana" w:hAnsi="Verdana"/>
          <w:sz w:val="20"/>
          <w:szCs w:val="20"/>
        </w:rPr>
        <w:tab/>
      </w:r>
      <w:r w:rsidRPr="006073B0">
        <w:rPr>
          <w:rFonts w:ascii="Verdana" w:hAnsi="Verdana"/>
          <w:sz w:val="20"/>
          <w:szCs w:val="20"/>
        </w:rPr>
        <w:tab/>
      </w:r>
      <w:r w:rsidRPr="006073B0">
        <w:rPr>
          <w:rFonts w:ascii="Verdana" w:hAnsi="Verdana"/>
          <w:sz w:val="20"/>
          <w:szCs w:val="20"/>
        </w:rPr>
        <w:tab/>
        <w:t xml:space="preserve"> </w:t>
      </w:r>
      <w:r w:rsidRPr="006073B0">
        <w:rPr>
          <w:rFonts w:ascii="Verdana" w:hAnsi="Verdana"/>
          <w:sz w:val="20"/>
          <w:szCs w:val="20"/>
        </w:rPr>
        <w:tab/>
        <w:t xml:space="preserve">        Gospodarki Komunalnej i Środowiska</w:t>
      </w:r>
    </w:p>
    <w:p w14:paraId="29A9A9B0" w14:textId="77777777" w:rsidR="00FB4752" w:rsidRDefault="00FB4752" w:rsidP="00DE73BA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78AD950D" w14:textId="073392A6" w:rsidR="00A16343" w:rsidRPr="00872465" w:rsidRDefault="00A16343" w:rsidP="00A16343">
      <w:pPr>
        <w:pStyle w:val="Tekstpodstawowy"/>
        <w:spacing w:line="276" w:lineRule="auto"/>
        <w:rPr>
          <w:rFonts w:ascii="Verdana" w:hAnsi="Verdana"/>
          <w:sz w:val="20"/>
          <w:szCs w:val="20"/>
          <w:u w:val="single"/>
        </w:rPr>
      </w:pPr>
      <w:bookmarkStart w:id="24" w:name="_Hlk534892859"/>
      <w:r w:rsidRPr="00872465">
        <w:rPr>
          <w:rFonts w:ascii="Verdana" w:hAnsi="Verdana"/>
          <w:sz w:val="20"/>
          <w:szCs w:val="20"/>
          <w:u w:val="single"/>
        </w:rPr>
        <w:t>Otrzymują:</w:t>
      </w:r>
    </w:p>
    <w:p w14:paraId="461B4B51" w14:textId="77777777" w:rsidR="00872465" w:rsidRPr="00872465" w:rsidRDefault="00872465" w:rsidP="00872465">
      <w:pPr>
        <w:numPr>
          <w:ilvl w:val="0"/>
          <w:numId w:val="22"/>
        </w:numPr>
        <w:spacing w:after="200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872465">
        <w:rPr>
          <w:rFonts w:ascii="Verdana" w:hAnsi="Verdana"/>
          <w:sz w:val="20"/>
          <w:szCs w:val="20"/>
        </w:rPr>
        <w:t xml:space="preserve">Adam </w:t>
      </w:r>
      <w:proofErr w:type="spellStart"/>
      <w:r w:rsidRPr="00872465">
        <w:rPr>
          <w:rFonts w:ascii="Verdana" w:hAnsi="Verdana"/>
          <w:sz w:val="20"/>
          <w:szCs w:val="20"/>
        </w:rPr>
        <w:t>Wilkos</w:t>
      </w:r>
      <w:proofErr w:type="spellEnd"/>
      <w:r w:rsidRPr="00872465">
        <w:rPr>
          <w:rFonts w:ascii="Verdana" w:hAnsi="Verdana"/>
          <w:sz w:val="20"/>
          <w:szCs w:val="20"/>
        </w:rPr>
        <w:t xml:space="preserve">; ul. Roderyka </w:t>
      </w:r>
      <w:proofErr w:type="spellStart"/>
      <w:r w:rsidRPr="00872465">
        <w:rPr>
          <w:rFonts w:ascii="Verdana" w:hAnsi="Verdana"/>
          <w:sz w:val="20"/>
          <w:szCs w:val="20"/>
        </w:rPr>
        <w:t>Alsa</w:t>
      </w:r>
      <w:proofErr w:type="spellEnd"/>
      <w:r w:rsidRPr="00872465">
        <w:rPr>
          <w:rFonts w:ascii="Verdana" w:hAnsi="Verdana"/>
          <w:sz w:val="20"/>
          <w:szCs w:val="20"/>
        </w:rPr>
        <w:t xml:space="preserve"> 1; 36-042 Rzeszów </w:t>
      </w:r>
    </w:p>
    <w:p w14:paraId="202541D0" w14:textId="77777777" w:rsidR="00872465" w:rsidRPr="00872465" w:rsidRDefault="00872465" w:rsidP="00872465">
      <w:pPr>
        <w:numPr>
          <w:ilvl w:val="0"/>
          <w:numId w:val="22"/>
        </w:numPr>
        <w:spacing w:after="200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872465">
        <w:rPr>
          <w:rFonts w:ascii="Verdana" w:hAnsi="Verdana"/>
          <w:sz w:val="20"/>
          <w:szCs w:val="20"/>
        </w:rPr>
        <w:t>Rozdzielnik w aktach sprawy</w:t>
      </w:r>
    </w:p>
    <w:p w14:paraId="505A84CE" w14:textId="77777777" w:rsidR="00872465" w:rsidRPr="00872465" w:rsidRDefault="00872465" w:rsidP="00872465">
      <w:pPr>
        <w:numPr>
          <w:ilvl w:val="0"/>
          <w:numId w:val="22"/>
        </w:numPr>
        <w:spacing w:after="200"/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872465">
        <w:rPr>
          <w:rFonts w:ascii="Verdana" w:hAnsi="Verdana"/>
          <w:sz w:val="20"/>
          <w:szCs w:val="20"/>
        </w:rPr>
        <w:t>a/a</w:t>
      </w:r>
    </w:p>
    <w:p w14:paraId="74617848" w14:textId="76D435A7" w:rsidR="00A16343" w:rsidRPr="00A16343" w:rsidRDefault="00A16343" w:rsidP="00872465">
      <w:pPr>
        <w:spacing w:after="200"/>
        <w:ind w:left="284"/>
        <w:contextualSpacing/>
        <w:jc w:val="both"/>
        <w:rPr>
          <w:rFonts w:ascii="Verdana" w:hAnsi="Verdana"/>
          <w:sz w:val="20"/>
          <w:szCs w:val="20"/>
        </w:rPr>
      </w:pPr>
    </w:p>
    <w:p w14:paraId="3F72453A" w14:textId="77777777" w:rsidR="00937375" w:rsidRPr="00FC7899" w:rsidRDefault="00937375" w:rsidP="00937375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FC7899">
        <w:rPr>
          <w:rFonts w:ascii="Verdana" w:hAnsi="Verdana"/>
          <w:sz w:val="20"/>
          <w:szCs w:val="20"/>
          <w:u w:val="single"/>
        </w:rPr>
        <w:t>Do wiadomości:</w:t>
      </w:r>
    </w:p>
    <w:p w14:paraId="1DD689C7" w14:textId="77777777" w:rsidR="00937375" w:rsidRPr="00FC7899" w:rsidRDefault="00937375" w:rsidP="00937375">
      <w:pPr>
        <w:numPr>
          <w:ilvl w:val="0"/>
          <w:numId w:val="1"/>
        </w:numPr>
        <w:tabs>
          <w:tab w:val="clear" w:pos="360"/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C7899">
        <w:rPr>
          <w:rFonts w:ascii="Verdana" w:hAnsi="Verdana"/>
          <w:sz w:val="20"/>
          <w:szCs w:val="20"/>
        </w:rPr>
        <w:t xml:space="preserve">Państwowy Powiatowy Inspektor Sanitarny w Tarnobrzegu. </w:t>
      </w:r>
    </w:p>
    <w:p w14:paraId="4A706A9D" w14:textId="77777777" w:rsidR="00937375" w:rsidRPr="00FC7899" w:rsidRDefault="00937375" w:rsidP="00937375">
      <w:pPr>
        <w:numPr>
          <w:ilvl w:val="0"/>
          <w:numId w:val="1"/>
        </w:numPr>
        <w:tabs>
          <w:tab w:val="clear" w:pos="360"/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C7899">
        <w:rPr>
          <w:rFonts w:ascii="Verdana" w:hAnsi="Verdana"/>
          <w:sz w:val="20"/>
          <w:szCs w:val="20"/>
        </w:rPr>
        <w:t>Regionalny Dyrektor Ochrony Środowiska w Rzeszowie.</w:t>
      </w:r>
    </w:p>
    <w:p w14:paraId="55B6E246" w14:textId="4CAA3FFE" w:rsidR="00937375" w:rsidRPr="00FC7899" w:rsidRDefault="00937375" w:rsidP="00937375">
      <w:pPr>
        <w:numPr>
          <w:ilvl w:val="0"/>
          <w:numId w:val="1"/>
        </w:numPr>
        <w:tabs>
          <w:tab w:val="clear" w:pos="360"/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C7899">
        <w:rPr>
          <w:rFonts w:ascii="Verdana" w:hAnsi="Verdana" w:cs="Arial"/>
          <w:bCs/>
          <w:sz w:val="20"/>
          <w:szCs w:val="20"/>
        </w:rPr>
        <w:t xml:space="preserve">Dyrektor </w:t>
      </w:r>
      <w:r w:rsidR="005F7481" w:rsidRPr="00FC7899">
        <w:rPr>
          <w:rFonts w:ascii="Verdana" w:hAnsi="Verdana" w:cs="Arial"/>
          <w:bCs/>
          <w:sz w:val="20"/>
          <w:szCs w:val="20"/>
        </w:rPr>
        <w:t xml:space="preserve">Zarządu Zlewni w </w:t>
      </w:r>
      <w:r w:rsidR="00A16343">
        <w:rPr>
          <w:rFonts w:ascii="Verdana" w:hAnsi="Verdana" w:cs="Arial"/>
          <w:bCs/>
          <w:sz w:val="20"/>
          <w:szCs w:val="20"/>
        </w:rPr>
        <w:t>Sandomierzu</w:t>
      </w:r>
      <w:r w:rsidR="005F7481" w:rsidRPr="00FC7899">
        <w:rPr>
          <w:rFonts w:ascii="Verdana" w:hAnsi="Verdana" w:cs="Arial"/>
          <w:bCs/>
          <w:sz w:val="20"/>
          <w:szCs w:val="20"/>
        </w:rPr>
        <w:t xml:space="preserve"> Państwowego Gospodarstwa Wodnego Wody Polskie</w:t>
      </w:r>
      <w:r w:rsidRPr="00FC7899">
        <w:rPr>
          <w:rFonts w:ascii="Verdana" w:hAnsi="Verdana" w:cs="Arial"/>
          <w:bCs/>
          <w:sz w:val="20"/>
          <w:szCs w:val="20"/>
        </w:rPr>
        <w:t xml:space="preserve"> </w:t>
      </w:r>
    </w:p>
    <w:p w14:paraId="5AD8BF9F" w14:textId="2A883068" w:rsidR="00937375" w:rsidRDefault="00937375" w:rsidP="00937375">
      <w:pPr>
        <w:spacing w:line="276" w:lineRule="auto"/>
        <w:rPr>
          <w:rFonts w:ascii="Verdana" w:hAnsi="Verdana"/>
          <w:sz w:val="16"/>
          <w:szCs w:val="16"/>
        </w:rPr>
      </w:pPr>
      <w:r w:rsidRPr="00FC7899">
        <w:rPr>
          <w:rFonts w:ascii="Verdana" w:hAnsi="Verdana"/>
          <w:sz w:val="16"/>
          <w:szCs w:val="16"/>
        </w:rPr>
        <w:t xml:space="preserve">Sprawę prowadzi: Jolanta Hyla, </w:t>
      </w:r>
      <w:r w:rsidR="005F7481" w:rsidRPr="00FC7899">
        <w:rPr>
          <w:rFonts w:ascii="Verdana" w:hAnsi="Verdana"/>
          <w:sz w:val="16"/>
          <w:szCs w:val="16"/>
        </w:rPr>
        <w:t>Z-ca Naczelnika</w:t>
      </w:r>
      <w:r w:rsidRPr="00FC7899">
        <w:rPr>
          <w:rFonts w:ascii="Verdana" w:hAnsi="Verdana"/>
          <w:sz w:val="16"/>
          <w:szCs w:val="16"/>
        </w:rPr>
        <w:t>, Tel. 15 81 81</w:t>
      </w:r>
      <w:r w:rsidR="000A1BE0">
        <w:rPr>
          <w:rFonts w:ascii="Verdana" w:hAnsi="Verdana"/>
          <w:sz w:val="16"/>
          <w:szCs w:val="16"/>
        </w:rPr>
        <w:t> </w:t>
      </w:r>
      <w:r w:rsidRPr="00FC7899">
        <w:rPr>
          <w:rFonts w:ascii="Verdana" w:hAnsi="Verdana"/>
          <w:sz w:val="16"/>
          <w:szCs w:val="16"/>
        </w:rPr>
        <w:t>246</w:t>
      </w:r>
      <w:bookmarkEnd w:id="24"/>
    </w:p>
    <w:p w14:paraId="6D8A25D8" w14:textId="77777777" w:rsidR="000A1BE0" w:rsidRDefault="000A1BE0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D9E40D6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0C639E78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976D773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1B40885D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6D58D4DC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64CF37B9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D18AF6F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0569EB18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0558CD7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A18F489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6FFE87FF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779F06D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598EB7AF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7ECA4D56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617B0E4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268AED47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10F613D4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3DC93CA7" w14:textId="77777777" w:rsidR="00872465" w:rsidRDefault="00872465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</w:p>
    <w:p w14:paraId="78981293" w14:textId="580E3424" w:rsidR="005729BF" w:rsidRPr="005729BF" w:rsidRDefault="005729BF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  <w:r w:rsidRPr="005729BF">
        <w:rPr>
          <w:rFonts w:ascii="Verdana" w:hAnsi="Verdana"/>
          <w:sz w:val="16"/>
          <w:szCs w:val="16"/>
        </w:rPr>
        <w:lastRenderedPageBreak/>
        <w:t>Załącznik nr 1 do decyzji z dnia 20</w:t>
      </w:r>
      <w:r w:rsidR="00871586">
        <w:rPr>
          <w:rFonts w:ascii="Verdana" w:hAnsi="Verdana"/>
          <w:sz w:val="16"/>
          <w:szCs w:val="16"/>
        </w:rPr>
        <w:t>2</w:t>
      </w:r>
      <w:r w:rsidR="000A1BE0">
        <w:rPr>
          <w:rFonts w:ascii="Verdana" w:hAnsi="Verdana"/>
          <w:sz w:val="16"/>
          <w:szCs w:val="16"/>
        </w:rPr>
        <w:t>2</w:t>
      </w:r>
      <w:r w:rsidRPr="005729BF">
        <w:rPr>
          <w:rFonts w:ascii="Verdana" w:hAnsi="Verdana"/>
          <w:sz w:val="16"/>
          <w:szCs w:val="16"/>
        </w:rPr>
        <w:t>-</w:t>
      </w:r>
      <w:r w:rsidR="000A1BE0">
        <w:rPr>
          <w:rFonts w:ascii="Verdana" w:hAnsi="Verdana"/>
          <w:sz w:val="16"/>
          <w:szCs w:val="16"/>
        </w:rPr>
        <w:t>0</w:t>
      </w:r>
      <w:r w:rsidR="002B66E0">
        <w:rPr>
          <w:rFonts w:ascii="Verdana" w:hAnsi="Verdana"/>
          <w:sz w:val="16"/>
          <w:szCs w:val="16"/>
        </w:rPr>
        <w:t>1</w:t>
      </w:r>
      <w:r w:rsidRPr="005729BF">
        <w:rPr>
          <w:rFonts w:ascii="Verdana" w:hAnsi="Verdana"/>
          <w:sz w:val="16"/>
          <w:szCs w:val="16"/>
        </w:rPr>
        <w:t>-</w:t>
      </w:r>
      <w:r w:rsidR="000A1BE0">
        <w:rPr>
          <w:rFonts w:ascii="Verdana" w:hAnsi="Verdana"/>
          <w:sz w:val="16"/>
          <w:szCs w:val="16"/>
        </w:rPr>
        <w:t>13</w:t>
      </w:r>
    </w:p>
    <w:p w14:paraId="7D0D7EF2" w14:textId="649D4279" w:rsidR="005729BF" w:rsidRPr="005729BF" w:rsidRDefault="005729BF" w:rsidP="005729BF">
      <w:pPr>
        <w:pStyle w:val="Tekstpodstawowy"/>
        <w:spacing w:after="0"/>
        <w:ind w:left="5387"/>
        <w:rPr>
          <w:rFonts w:ascii="Verdana" w:hAnsi="Verdana"/>
          <w:sz w:val="20"/>
          <w:szCs w:val="20"/>
        </w:rPr>
      </w:pPr>
      <w:r w:rsidRPr="005729BF">
        <w:rPr>
          <w:rFonts w:ascii="Verdana" w:hAnsi="Verdana"/>
          <w:sz w:val="16"/>
          <w:szCs w:val="16"/>
        </w:rPr>
        <w:t>Znak: GKŚ-V.6220.</w:t>
      </w:r>
      <w:r w:rsidR="000A1BE0">
        <w:rPr>
          <w:rFonts w:ascii="Verdana" w:hAnsi="Verdana"/>
          <w:sz w:val="16"/>
          <w:szCs w:val="16"/>
        </w:rPr>
        <w:t>13</w:t>
      </w:r>
      <w:r w:rsidRPr="005729BF">
        <w:rPr>
          <w:rFonts w:ascii="Verdana" w:hAnsi="Verdana"/>
          <w:sz w:val="16"/>
          <w:szCs w:val="16"/>
        </w:rPr>
        <w:t>.20</w:t>
      </w:r>
      <w:r w:rsidR="00C0554F">
        <w:rPr>
          <w:rFonts w:ascii="Verdana" w:hAnsi="Verdana"/>
          <w:sz w:val="16"/>
          <w:szCs w:val="16"/>
        </w:rPr>
        <w:t>21</w:t>
      </w:r>
    </w:p>
    <w:p w14:paraId="71290F9D" w14:textId="77777777" w:rsidR="004E5632" w:rsidRDefault="004E5632" w:rsidP="005729BF">
      <w:pPr>
        <w:pStyle w:val="Tekstpodstawow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F48DCCA" w14:textId="77777777" w:rsidR="005729BF" w:rsidRPr="005729BF" w:rsidRDefault="005729BF" w:rsidP="005729BF">
      <w:pPr>
        <w:pStyle w:val="Tekstpodstawowy"/>
        <w:spacing w:after="0"/>
        <w:jc w:val="center"/>
        <w:rPr>
          <w:rFonts w:ascii="Verdana" w:hAnsi="Verdana"/>
          <w:b/>
          <w:sz w:val="20"/>
          <w:szCs w:val="20"/>
        </w:rPr>
      </w:pPr>
      <w:r w:rsidRPr="005729BF">
        <w:rPr>
          <w:rFonts w:ascii="Verdana" w:hAnsi="Verdana"/>
          <w:b/>
          <w:sz w:val="20"/>
          <w:szCs w:val="20"/>
        </w:rPr>
        <w:t>Charakterystyka przedsięwzięcia</w:t>
      </w:r>
    </w:p>
    <w:p w14:paraId="394B1ACF" w14:textId="77777777" w:rsidR="005729BF" w:rsidRDefault="005729BF" w:rsidP="0058399C">
      <w:pPr>
        <w:pStyle w:val="Tekstpodstawowy"/>
        <w:rPr>
          <w:rFonts w:ascii="Verdana" w:hAnsi="Verdana"/>
          <w:b/>
          <w:sz w:val="20"/>
          <w:szCs w:val="20"/>
        </w:rPr>
      </w:pPr>
    </w:p>
    <w:p w14:paraId="1150407B" w14:textId="77777777" w:rsidR="005729BF" w:rsidRPr="005729BF" w:rsidRDefault="005729BF" w:rsidP="0058399C">
      <w:pPr>
        <w:pStyle w:val="Tekstpodstawowy"/>
        <w:spacing w:after="0" w:line="360" w:lineRule="auto"/>
        <w:rPr>
          <w:rFonts w:ascii="Verdana" w:hAnsi="Verdana"/>
          <w:b/>
          <w:sz w:val="20"/>
          <w:szCs w:val="20"/>
        </w:rPr>
      </w:pPr>
      <w:r w:rsidRPr="005729BF">
        <w:rPr>
          <w:rFonts w:ascii="Verdana" w:hAnsi="Verdana"/>
          <w:b/>
          <w:sz w:val="20"/>
          <w:szCs w:val="20"/>
        </w:rPr>
        <w:t xml:space="preserve">Inwestor: </w:t>
      </w:r>
    </w:p>
    <w:p w14:paraId="6269EE6A" w14:textId="77777777" w:rsidR="007768B6" w:rsidRDefault="007768B6" w:rsidP="003E7596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7768B6">
        <w:rPr>
          <w:rFonts w:ascii="Verdana" w:hAnsi="Verdana"/>
          <w:sz w:val="20"/>
          <w:szCs w:val="20"/>
        </w:rPr>
        <w:t>Zakłady Chemiczne SIARKOPOL Tarnobrzeg Spółka z o.o.</w:t>
      </w:r>
    </w:p>
    <w:p w14:paraId="02186A5A" w14:textId="46905845" w:rsidR="003E7596" w:rsidRDefault="007768B6" w:rsidP="003E7596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7768B6">
        <w:rPr>
          <w:rFonts w:ascii="Verdana" w:hAnsi="Verdana"/>
          <w:sz w:val="20"/>
          <w:szCs w:val="20"/>
        </w:rPr>
        <w:t>ul. Chemiczna 3</w:t>
      </w:r>
      <w:r w:rsidRPr="007768B6">
        <w:rPr>
          <w:rFonts w:ascii="Verdana" w:hAnsi="Verdana"/>
          <w:sz w:val="20"/>
          <w:szCs w:val="20"/>
        </w:rPr>
        <w:br/>
        <w:t>39-400 Tarnobrzeg</w:t>
      </w:r>
    </w:p>
    <w:p w14:paraId="1CFD82D2" w14:textId="77777777" w:rsidR="00DB3DBF" w:rsidRDefault="00DB3DBF" w:rsidP="0058399C">
      <w:pPr>
        <w:pStyle w:val="Tekstpodstawowy"/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6103812A" w14:textId="42890123" w:rsidR="005729BF" w:rsidRPr="005729BF" w:rsidRDefault="005729BF" w:rsidP="0058399C">
      <w:pPr>
        <w:pStyle w:val="Tekstpodstawowy"/>
        <w:spacing w:after="0" w:line="360" w:lineRule="auto"/>
        <w:rPr>
          <w:rFonts w:ascii="Verdana" w:hAnsi="Verdana"/>
          <w:b/>
          <w:sz w:val="20"/>
          <w:szCs w:val="20"/>
        </w:rPr>
      </w:pPr>
      <w:r w:rsidRPr="005729BF">
        <w:rPr>
          <w:rFonts w:ascii="Verdana" w:hAnsi="Verdana"/>
          <w:b/>
          <w:sz w:val="20"/>
          <w:szCs w:val="20"/>
        </w:rPr>
        <w:t>Rodzaj przedsięwzięcia i lokalizacja:</w:t>
      </w:r>
    </w:p>
    <w:p w14:paraId="06CBD3C5" w14:textId="73D465FA" w:rsidR="00047106" w:rsidRDefault="00047106" w:rsidP="00047106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EastAsia" w:hAnsi="Verdana" w:cs="Cambria"/>
          <w:sz w:val="20"/>
          <w:szCs w:val="20"/>
        </w:rPr>
      </w:pPr>
      <w:r w:rsidRPr="00047106">
        <w:rPr>
          <w:rFonts w:ascii="Verdana" w:eastAsiaTheme="minorEastAsia" w:hAnsi="Verdana" w:cs="Cambria"/>
          <w:sz w:val="20"/>
          <w:szCs w:val="20"/>
        </w:rPr>
        <w:t>Przedmiotowe przedsięwzięcie</w:t>
      </w:r>
      <w:r w:rsidRPr="00047106">
        <w:rPr>
          <w:rFonts w:ascii="Verdana" w:eastAsiaTheme="minorEastAsia" w:hAnsi="Verdana" w:cs="Cambria"/>
          <w:sz w:val="20"/>
          <w:szCs w:val="20"/>
          <w:lang w:val="pl"/>
        </w:rPr>
        <w:t xml:space="preserve"> polegać będzie na budowie hali przemysłowej z zapleczem </w:t>
      </w:r>
      <w:proofErr w:type="spellStart"/>
      <w:r w:rsidRPr="00047106">
        <w:rPr>
          <w:rFonts w:ascii="Verdana" w:eastAsiaTheme="minorEastAsia" w:hAnsi="Verdana" w:cs="Cambria"/>
          <w:sz w:val="20"/>
          <w:szCs w:val="20"/>
          <w:lang w:val="pl"/>
        </w:rPr>
        <w:t>socjalno</w:t>
      </w:r>
      <w:proofErr w:type="spellEnd"/>
      <w:r w:rsidRPr="00047106">
        <w:rPr>
          <w:rFonts w:ascii="Verdana" w:eastAsiaTheme="minorEastAsia" w:hAnsi="Verdana" w:cs="Cambria"/>
          <w:sz w:val="20"/>
          <w:szCs w:val="20"/>
          <w:lang w:val="pl"/>
        </w:rPr>
        <w:t xml:space="preserve"> - biurowym, częścią techniczną, placem manewrowym oraz infrastrukturą techniczną. Pod względem funkcjonalnym połączy ona dotychczas użytkowane przez Inwestora, rozproszone obiekty budowlane.</w:t>
      </w:r>
      <w:r>
        <w:rPr>
          <w:rFonts w:ascii="Verdana" w:eastAsiaTheme="minorEastAsia" w:hAnsi="Verdana" w:cs="Cambria"/>
          <w:sz w:val="20"/>
          <w:szCs w:val="20"/>
          <w:lang w:val="pl"/>
        </w:rPr>
        <w:t xml:space="preserve"> </w:t>
      </w:r>
      <w:r w:rsidRPr="00047106">
        <w:rPr>
          <w:rFonts w:ascii="Verdana" w:eastAsiaTheme="minorEastAsia" w:hAnsi="Verdana" w:cs="Cambria"/>
          <w:sz w:val="20"/>
          <w:szCs w:val="20"/>
        </w:rPr>
        <w:t xml:space="preserve">Zlokalizowane będzie w północno-wschodniej części działki o nr </w:t>
      </w:r>
      <w:proofErr w:type="spellStart"/>
      <w:r w:rsidRPr="00047106">
        <w:rPr>
          <w:rFonts w:ascii="Verdana" w:eastAsiaTheme="minorEastAsia" w:hAnsi="Verdana" w:cs="Cambria"/>
          <w:sz w:val="20"/>
          <w:szCs w:val="20"/>
        </w:rPr>
        <w:t>ewid</w:t>
      </w:r>
      <w:proofErr w:type="spellEnd"/>
      <w:r w:rsidRPr="00047106">
        <w:rPr>
          <w:rFonts w:ascii="Verdana" w:eastAsiaTheme="minorEastAsia" w:hAnsi="Verdana" w:cs="Cambria"/>
          <w:sz w:val="20"/>
          <w:szCs w:val="20"/>
        </w:rPr>
        <w:t xml:space="preserve">. 957/48 obręb Machów w miejscowości Tarnobrzeg. Łączna powierzchnia działki wynosi 3,9752 ha. Działka inwestycyjna jest częściowo zagospodarowana, znajdują się na niej budynki produkcyjne oraz place </w:t>
      </w:r>
      <w:proofErr w:type="spellStart"/>
      <w:r w:rsidRPr="00047106">
        <w:rPr>
          <w:rFonts w:ascii="Verdana" w:eastAsiaTheme="minorEastAsia" w:hAnsi="Verdana" w:cs="Cambria"/>
          <w:sz w:val="20"/>
          <w:szCs w:val="20"/>
        </w:rPr>
        <w:t>magazynowo-składowe</w:t>
      </w:r>
      <w:proofErr w:type="spellEnd"/>
      <w:r w:rsidRPr="00047106">
        <w:rPr>
          <w:rFonts w:ascii="Verdana" w:eastAsiaTheme="minorEastAsia" w:hAnsi="Verdana" w:cs="Cambria"/>
          <w:sz w:val="20"/>
          <w:szCs w:val="20"/>
        </w:rPr>
        <w:t xml:space="preserve"> </w:t>
      </w:r>
      <w:r>
        <w:rPr>
          <w:rFonts w:ascii="Verdana" w:eastAsiaTheme="minorEastAsia" w:hAnsi="Verdana" w:cs="Cambria"/>
          <w:sz w:val="20"/>
          <w:szCs w:val="20"/>
        </w:rPr>
        <w:t>Inwestora</w:t>
      </w:r>
      <w:r w:rsidRPr="00047106">
        <w:rPr>
          <w:rFonts w:ascii="Verdana" w:eastAsiaTheme="minorEastAsia" w:hAnsi="Verdana" w:cs="Cambria"/>
          <w:sz w:val="20"/>
          <w:szCs w:val="20"/>
        </w:rPr>
        <w:t xml:space="preserve">. </w:t>
      </w:r>
      <w:r>
        <w:rPr>
          <w:rFonts w:ascii="Verdana" w:eastAsiaTheme="minorEastAsia" w:hAnsi="Verdana" w:cs="Cambria"/>
          <w:sz w:val="20"/>
          <w:szCs w:val="20"/>
        </w:rPr>
        <w:t>T</w:t>
      </w:r>
      <w:r w:rsidRPr="00047106">
        <w:rPr>
          <w:rFonts w:ascii="Verdana" w:eastAsiaTheme="minorEastAsia" w:hAnsi="Verdana" w:cs="Cambria"/>
          <w:sz w:val="20"/>
          <w:szCs w:val="20"/>
        </w:rPr>
        <w:t xml:space="preserve">eren częściowo stanowi obszar zabudowany, utwardzony oraz uzbrojony w infrastrukturę techniczną (m. in.: energetyczna, wodociągowa </w:t>
      </w:r>
      <w:r>
        <w:rPr>
          <w:rFonts w:ascii="Verdana" w:eastAsiaTheme="minorEastAsia" w:hAnsi="Verdana" w:cs="Cambria"/>
          <w:sz w:val="20"/>
          <w:szCs w:val="20"/>
        </w:rPr>
        <w:br/>
      </w:r>
      <w:r w:rsidRPr="00047106">
        <w:rPr>
          <w:rFonts w:ascii="Verdana" w:eastAsiaTheme="minorEastAsia" w:hAnsi="Verdana" w:cs="Cambria"/>
          <w:sz w:val="20"/>
          <w:szCs w:val="20"/>
        </w:rPr>
        <w:t>i kanalizacyjna).</w:t>
      </w:r>
    </w:p>
    <w:p w14:paraId="1CB449B1" w14:textId="77777777" w:rsidR="00FB4752" w:rsidRDefault="00FB4752" w:rsidP="00915AAE">
      <w:pPr>
        <w:pStyle w:val="Tekstpodstawowy"/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1850C10C" w14:textId="7A6C02CC" w:rsidR="005729BF" w:rsidRPr="005729BF" w:rsidRDefault="005729BF" w:rsidP="00915AAE">
      <w:pPr>
        <w:pStyle w:val="Tekstpodstawowy"/>
        <w:spacing w:after="0" w:line="360" w:lineRule="auto"/>
        <w:rPr>
          <w:rFonts w:ascii="Verdana" w:hAnsi="Verdana"/>
          <w:b/>
          <w:sz w:val="20"/>
          <w:szCs w:val="20"/>
        </w:rPr>
      </w:pPr>
      <w:r w:rsidRPr="005729BF">
        <w:rPr>
          <w:rFonts w:ascii="Verdana" w:hAnsi="Verdana"/>
          <w:b/>
          <w:sz w:val="20"/>
          <w:szCs w:val="20"/>
        </w:rPr>
        <w:t>Opis przedsięwzięcia:</w:t>
      </w:r>
    </w:p>
    <w:p w14:paraId="0E0709C7" w14:textId="77777777" w:rsidR="003009AB" w:rsidRDefault="003009AB" w:rsidP="00E80AEE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  <w:lang w:val="pl"/>
        </w:rPr>
      </w:pPr>
    </w:p>
    <w:p w14:paraId="7874A53A" w14:textId="16F80A8A" w:rsidR="00E80AEE" w:rsidRPr="00E80AEE" w:rsidRDefault="003009AB" w:rsidP="00E80AEE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3009AB">
        <w:rPr>
          <w:rFonts w:ascii="Verdana" w:hAnsi="Verdana"/>
          <w:sz w:val="20"/>
          <w:szCs w:val="20"/>
          <w:lang w:val="pl"/>
        </w:rPr>
        <w:t xml:space="preserve">W ramach przedmiotowego przedsięwzięcia planowane jest </w:t>
      </w:r>
      <w:r w:rsidR="009D2C90" w:rsidRPr="009D2C90">
        <w:rPr>
          <w:rFonts w:ascii="Verdana" w:hAnsi="Verdana"/>
          <w:sz w:val="20"/>
          <w:szCs w:val="20"/>
          <w:lang w:val="pl"/>
        </w:rPr>
        <w:t>budow</w:t>
      </w:r>
      <w:r w:rsidR="009D2C90">
        <w:rPr>
          <w:rFonts w:ascii="Verdana" w:hAnsi="Verdana"/>
          <w:sz w:val="20"/>
          <w:szCs w:val="20"/>
          <w:lang w:val="pl"/>
        </w:rPr>
        <w:t>a</w:t>
      </w:r>
      <w:r w:rsidR="009D2C90" w:rsidRPr="009D2C90">
        <w:rPr>
          <w:rFonts w:ascii="Verdana" w:hAnsi="Verdana"/>
          <w:sz w:val="20"/>
          <w:szCs w:val="20"/>
          <w:lang w:val="pl"/>
        </w:rPr>
        <w:t xml:space="preserve"> </w:t>
      </w:r>
      <w:r w:rsidR="00E80AEE" w:rsidRPr="00E80AEE">
        <w:rPr>
          <w:rFonts w:ascii="Verdana" w:hAnsi="Verdana"/>
          <w:sz w:val="20"/>
          <w:szCs w:val="20"/>
        </w:rPr>
        <w:t xml:space="preserve">hali składającej się </w:t>
      </w:r>
      <w:r w:rsidR="00E80AEE">
        <w:rPr>
          <w:rFonts w:ascii="Verdana" w:hAnsi="Verdana"/>
          <w:sz w:val="20"/>
          <w:szCs w:val="20"/>
        </w:rPr>
        <w:br/>
      </w:r>
      <w:r w:rsidR="00E80AEE" w:rsidRPr="00E80AEE">
        <w:rPr>
          <w:rFonts w:ascii="Verdana" w:hAnsi="Verdana"/>
          <w:sz w:val="20"/>
          <w:szCs w:val="20"/>
        </w:rPr>
        <w:t xml:space="preserve">z części: socjalno-biurowej o powierzchni zabudowy ok. 150-200 m2 (dwukondygnacyjnej) </w:t>
      </w:r>
    </w:p>
    <w:p w14:paraId="0904CF85" w14:textId="28FCFBD1" w:rsidR="009D2C90" w:rsidRDefault="00E80AEE" w:rsidP="00E80AEE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80AEE">
        <w:rPr>
          <w:rFonts w:ascii="Verdana" w:hAnsi="Verdana"/>
          <w:sz w:val="20"/>
          <w:szCs w:val="20"/>
        </w:rPr>
        <w:t>i przemysłowej o powierzchni zabudowy ok. 750-800 m2. Przedsięwzięcie obejmuje również wykonanie utwardzonego placu z dojazdem, wykonanie przyłączy wody, kanalizacji deszczowej, kanalizacji sanitarnej, energii elektrycznej, zainstalowania oświetlenia zewnętrznego</w:t>
      </w:r>
      <w:r>
        <w:rPr>
          <w:rFonts w:ascii="Verdana" w:hAnsi="Verdana"/>
          <w:sz w:val="20"/>
          <w:szCs w:val="20"/>
        </w:rPr>
        <w:t>.</w:t>
      </w:r>
    </w:p>
    <w:p w14:paraId="0C553980" w14:textId="0D383F36" w:rsidR="00E80AEE" w:rsidRDefault="00E80AEE" w:rsidP="00E80AEE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  <w:r w:rsidRPr="00E80AEE">
        <w:rPr>
          <w:rFonts w:ascii="Verdana" w:hAnsi="Verdana"/>
          <w:sz w:val="20"/>
          <w:szCs w:val="20"/>
        </w:rPr>
        <w:t xml:space="preserve">W części technicznej hali przemysłowej projektuje się część warsztatową, w której wyodrębnione zostaną ze względu na funkcje trzy części: obróbka ze skrawaniem wyposażona w obrabiarki i urządzenia służące procesowi obrabiania, spawalnia oraz część remontowa, oraz budynek techniczny, w którym znajdować się będą rozdzielnia elektryczna, </w:t>
      </w:r>
      <w:proofErr w:type="spellStart"/>
      <w:r w:rsidRPr="00E80AEE">
        <w:rPr>
          <w:rFonts w:ascii="Verdana" w:hAnsi="Verdana"/>
          <w:sz w:val="20"/>
          <w:szCs w:val="20"/>
        </w:rPr>
        <w:t>sprężarkownia</w:t>
      </w:r>
      <w:proofErr w:type="spellEnd"/>
      <w:r w:rsidRPr="00E80AEE">
        <w:rPr>
          <w:rFonts w:ascii="Verdana" w:hAnsi="Verdana"/>
          <w:sz w:val="20"/>
          <w:szCs w:val="20"/>
        </w:rPr>
        <w:t>, pomieszczenia pomocnicze, magazynek materiałów pędnych, warsztat remontu wózków widłowych, pomieszczenie garażowe. Część socjalno-biurową stanowił będzie dwukondygnacyjny budynek w którym będą mieściły się pomieszczenia administracyjne oraz pomieszczenia sanitarno-higieniczne przeznaczone dla pracowników. W projektowanej hali będą wykonywane prace remontowe pojazdów obsługujących Zakład (typu wózki widłowe, transportowe itp.), które dotychczas były wykonywane w różnych miejscach Zakładu. Nie będą prowadzone żadne procesy produkcyjne.</w:t>
      </w:r>
    </w:p>
    <w:sectPr w:rsidR="00E80AEE" w:rsidSect="00117C05">
      <w:headerReference w:type="default" r:id="rId9"/>
      <w:footerReference w:type="default" r:id="rId10"/>
      <w:pgSz w:w="11906" w:h="16838"/>
      <w:pgMar w:top="1276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1D06" w14:textId="77777777" w:rsidR="001041CE" w:rsidRDefault="001041CE" w:rsidP="000E3689">
      <w:r>
        <w:separator/>
      </w:r>
    </w:p>
  </w:endnote>
  <w:endnote w:type="continuationSeparator" w:id="0">
    <w:p w14:paraId="65AF4851" w14:textId="77777777" w:rsidR="001041CE" w:rsidRDefault="001041CE" w:rsidP="000E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708632"/>
      <w:docPartObj>
        <w:docPartGallery w:val="Page Numbers (Bottom of Page)"/>
        <w:docPartUnique/>
      </w:docPartObj>
    </w:sdtPr>
    <w:sdtEndPr/>
    <w:sdtContent>
      <w:p w14:paraId="5F2D0768" w14:textId="77777777" w:rsidR="00BE1E0B" w:rsidRDefault="00F50C4C">
        <w:pPr>
          <w:pStyle w:val="Stopka"/>
          <w:jc w:val="center"/>
        </w:pPr>
        <w:r>
          <w:fldChar w:fldCharType="begin"/>
        </w:r>
        <w:r w:rsidR="005C636F">
          <w:instrText xml:space="preserve"> PAGE   \* MERGEFORMAT </w:instrText>
        </w:r>
        <w:r>
          <w:fldChar w:fldCharType="separate"/>
        </w:r>
        <w:r w:rsidR="00871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821A2A" w14:textId="77777777" w:rsidR="00BE1E0B" w:rsidRDefault="00BE1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43D6" w14:textId="77777777" w:rsidR="001041CE" w:rsidRDefault="001041CE" w:rsidP="000E3689">
      <w:r>
        <w:separator/>
      </w:r>
    </w:p>
  </w:footnote>
  <w:footnote w:type="continuationSeparator" w:id="0">
    <w:p w14:paraId="1B42166F" w14:textId="77777777" w:rsidR="001041CE" w:rsidRDefault="001041CE" w:rsidP="000E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2D6D" w14:textId="54937B4F" w:rsidR="006073B0" w:rsidRDefault="006073B0">
    <w:pPr>
      <w:pStyle w:val="Nagwek"/>
    </w:pPr>
    <w:r w:rsidRPr="006073B0">
      <w:rPr>
        <w:b/>
      </w:rPr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72"/>
    <w:multiLevelType w:val="hybridMultilevel"/>
    <w:tmpl w:val="C1D207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F63551"/>
    <w:multiLevelType w:val="hybridMultilevel"/>
    <w:tmpl w:val="10E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A6A"/>
    <w:multiLevelType w:val="singleLevel"/>
    <w:tmpl w:val="6FAE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BC7"/>
    <w:multiLevelType w:val="hybridMultilevel"/>
    <w:tmpl w:val="1D08445E"/>
    <w:lvl w:ilvl="0" w:tplc="177427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61AD"/>
    <w:multiLevelType w:val="hybridMultilevel"/>
    <w:tmpl w:val="D4FE98E8"/>
    <w:lvl w:ilvl="0" w:tplc="F3E88B00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8F28C9"/>
    <w:multiLevelType w:val="hybridMultilevel"/>
    <w:tmpl w:val="D9A6524C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1F1C1A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1FAB0F2D"/>
    <w:multiLevelType w:val="hybridMultilevel"/>
    <w:tmpl w:val="7CBA5E3E"/>
    <w:lvl w:ilvl="0" w:tplc="5642AA2A">
      <w:start w:val="1"/>
      <w:numFmt w:val="decimal"/>
      <w:lvlText w:val="%1.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9" w15:restartNumberingAfterBreak="0">
    <w:nsid w:val="226073BA"/>
    <w:multiLevelType w:val="hybridMultilevel"/>
    <w:tmpl w:val="AF26BA9E"/>
    <w:lvl w:ilvl="0" w:tplc="C708F0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5718D"/>
    <w:multiLevelType w:val="hybridMultilevel"/>
    <w:tmpl w:val="E35E37F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E965B58"/>
    <w:multiLevelType w:val="hybridMultilevel"/>
    <w:tmpl w:val="337699A4"/>
    <w:lvl w:ilvl="0" w:tplc="F3E88B0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804AD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34355CA"/>
    <w:multiLevelType w:val="hybridMultilevel"/>
    <w:tmpl w:val="D1B0CF16"/>
    <w:lvl w:ilvl="0" w:tplc="87625910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590FDE"/>
    <w:multiLevelType w:val="hybridMultilevel"/>
    <w:tmpl w:val="B826205A"/>
    <w:lvl w:ilvl="0" w:tplc="87625910">
      <w:start w:val="3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9F033D"/>
    <w:multiLevelType w:val="hybridMultilevel"/>
    <w:tmpl w:val="C5C23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6299"/>
    <w:multiLevelType w:val="hybridMultilevel"/>
    <w:tmpl w:val="E140101A"/>
    <w:lvl w:ilvl="0" w:tplc="31CE07B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31F45"/>
    <w:multiLevelType w:val="multilevel"/>
    <w:tmpl w:val="92E4C2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FF0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9B7E62"/>
    <w:multiLevelType w:val="hybridMultilevel"/>
    <w:tmpl w:val="A086E1E6"/>
    <w:lvl w:ilvl="0" w:tplc="C11CE86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551AD"/>
    <w:multiLevelType w:val="hybridMultilevel"/>
    <w:tmpl w:val="3BB863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A415A5"/>
    <w:multiLevelType w:val="singleLevel"/>
    <w:tmpl w:val="6FAE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 w15:restartNumberingAfterBreak="0">
    <w:nsid w:val="54760097"/>
    <w:multiLevelType w:val="hybridMultilevel"/>
    <w:tmpl w:val="C3D8B1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100070"/>
    <w:multiLevelType w:val="hybridMultilevel"/>
    <w:tmpl w:val="28BAF0AC"/>
    <w:lvl w:ilvl="0" w:tplc="DB96B8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668FE"/>
    <w:multiLevelType w:val="singleLevel"/>
    <w:tmpl w:val="6FAE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5" w15:restartNumberingAfterBreak="0">
    <w:nsid w:val="5C9511DF"/>
    <w:multiLevelType w:val="multilevel"/>
    <w:tmpl w:val="B25C1B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6F3590"/>
    <w:multiLevelType w:val="hybridMultilevel"/>
    <w:tmpl w:val="6712950C"/>
    <w:lvl w:ilvl="0" w:tplc="7186B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93B55"/>
    <w:multiLevelType w:val="hybridMultilevel"/>
    <w:tmpl w:val="0DEA42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350A4D5E">
      <w:start w:val="1"/>
      <w:numFmt w:val="decimal"/>
      <w:lvlText w:val="%2."/>
      <w:lvlJc w:val="left"/>
      <w:pPr>
        <w:ind w:left="207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E46522A"/>
    <w:multiLevelType w:val="multilevel"/>
    <w:tmpl w:val="D0583B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697ED3"/>
    <w:multiLevelType w:val="hybridMultilevel"/>
    <w:tmpl w:val="938008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700C44"/>
    <w:multiLevelType w:val="hybridMultilevel"/>
    <w:tmpl w:val="A0CAE3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79026D8"/>
    <w:multiLevelType w:val="hybridMultilevel"/>
    <w:tmpl w:val="501CC9FA"/>
    <w:lvl w:ilvl="0" w:tplc="74E8761A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8"/>
    <w:lvlOverride w:ilvl="0">
      <w:startOverride w:val="1"/>
    </w:lvlOverride>
  </w:num>
  <w:num w:numId="2">
    <w:abstractNumId w:val="31"/>
  </w:num>
  <w:num w:numId="3">
    <w:abstractNumId w:val="21"/>
  </w:num>
  <w:num w:numId="4">
    <w:abstractNumId w:val="2"/>
  </w:num>
  <w:num w:numId="5">
    <w:abstractNumId w:val="24"/>
  </w:num>
  <w:num w:numId="6">
    <w:abstractNumId w:val="22"/>
  </w:num>
  <w:num w:numId="7">
    <w:abstractNumId w:val="6"/>
  </w:num>
  <w:num w:numId="8">
    <w:abstractNumId w:val="16"/>
  </w:num>
  <w:num w:numId="9">
    <w:abstractNumId w:val="1"/>
  </w:num>
  <w:num w:numId="10">
    <w:abstractNumId w:val="23"/>
  </w:num>
  <w:num w:numId="11">
    <w:abstractNumId w:val="8"/>
  </w:num>
  <w:num w:numId="12">
    <w:abstractNumId w:val="15"/>
  </w:num>
  <w:num w:numId="13">
    <w:abstractNumId w:val="11"/>
  </w:num>
  <w:num w:numId="14">
    <w:abstractNumId w:val="4"/>
  </w:num>
  <w:num w:numId="15">
    <w:abstractNumId w:val="0"/>
  </w:num>
  <w:num w:numId="16">
    <w:abstractNumId w:val="20"/>
  </w:num>
  <w:num w:numId="17">
    <w:abstractNumId w:val="12"/>
  </w:num>
  <w:num w:numId="18">
    <w:abstractNumId w:val="7"/>
  </w:num>
  <w:num w:numId="19">
    <w:abstractNumId w:val="13"/>
  </w:num>
  <w:num w:numId="20">
    <w:abstractNumId w:val="19"/>
  </w:num>
  <w:num w:numId="21">
    <w:abstractNumId w:val="3"/>
  </w:num>
  <w:num w:numId="22">
    <w:abstractNumId w:val="26"/>
  </w:num>
  <w:num w:numId="23">
    <w:abstractNumId w:val="29"/>
  </w:num>
  <w:num w:numId="24">
    <w:abstractNumId w:val="25"/>
  </w:num>
  <w:num w:numId="25">
    <w:abstractNumId w:val="17"/>
  </w:num>
  <w:num w:numId="26">
    <w:abstractNumId w:val="10"/>
  </w:num>
  <w:num w:numId="27">
    <w:abstractNumId w:val="9"/>
  </w:num>
  <w:num w:numId="28">
    <w:abstractNumId w:val="27"/>
  </w:num>
  <w:num w:numId="29">
    <w:abstractNumId w:val="5"/>
  </w:num>
  <w:num w:numId="30">
    <w:abstractNumId w:val="14"/>
  </w:num>
  <w:num w:numId="31">
    <w:abstractNumId w:val="30"/>
  </w:num>
  <w:num w:numId="32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85"/>
    <w:rsid w:val="000018F7"/>
    <w:rsid w:val="000066DB"/>
    <w:rsid w:val="00010B31"/>
    <w:rsid w:val="00010B93"/>
    <w:rsid w:val="00013ADC"/>
    <w:rsid w:val="000162C3"/>
    <w:rsid w:val="00017C31"/>
    <w:rsid w:val="00021AD0"/>
    <w:rsid w:val="00023F72"/>
    <w:rsid w:val="00024BCF"/>
    <w:rsid w:val="0002795B"/>
    <w:rsid w:val="0003054E"/>
    <w:rsid w:val="00036E49"/>
    <w:rsid w:val="00036E86"/>
    <w:rsid w:val="00040368"/>
    <w:rsid w:val="000403FC"/>
    <w:rsid w:val="00043AF7"/>
    <w:rsid w:val="0004596A"/>
    <w:rsid w:val="00046F02"/>
    <w:rsid w:val="00047106"/>
    <w:rsid w:val="00047261"/>
    <w:rsid w:val="000507F0"/>
    <w:rsid w:val="00056DD2"/>
    <w:rsid w:val="000634B6"/>
    <w:rsid w:val="00067B8D"/>
    <w:rsid w:val="00070855"/>
    <w:rsid w:val="00074622"/>
    <w:rsid w:val="000763F5"/>
    <w:rsid w:val="000800EB"/>
    <w:rsid w:val="00080B54"/>
    <w:rsid w:val="00081C98"/>
    <w:rsid w:val="00086066"/>
    <w:rsid w:val="000872C6"/>
    <w:rsid w:val="00092925"/>
    <w:rsid w:val="0009449F"/>
    <w:rsid w:val="000962AD"/>
    <w:rsid w:val="00097559"/>
    <w:rsid w:val="000A1BE0"/>
    <w:rsid w:val="000A5698"/>
    <w:rsid w:val="000A63DA"/>
    <w:rsid w:val="000B2D38"/>
    <w:rsid w:val="000B39F1"/>
    <w:rsid w:val="000B4998"/>
    <w:rsid w:val="000B4D7F"/>
    <w:rsid w:val="000C3595"/>
    <w:rsid w:val="000C4114"/>
    <w:rsid w:val="000C5F2D"/>
    <w:rsid w:val="000C6C57"/>
    <w:rsid w:val="000D02FD"/>
    <w:rsid w:val="000D2B2C"/>
    <w:rsid w:val="000D303B"/>
    <w:rsid w:val="000D44E1"/>
    <w:rsid w:val="000E3689"/>
    <w:rsid w:val="000E39D2"/>
    <w:rsid w:val="000E4E50"/>
    <w:rsid w:val="000F0436"/>
    <w:rsid w:val="000F09BD"/>
    <w:rsid w:val="000F0C9C"/>
    <w:rsid w:val="000F0D1C"/>
    <w:rsid w:val="000F4767"/>
    <w:rsid w:val="000F7320"/>
    <w:rsid w:val="000F7407"/>
    <w:rsid w:val="000F79D4"/>
    <w:rsid w:val="0010174D"/>
    <w:rsid w:val="00102B2C"/>
    <w:rsid w:val="001031CA"/>
    <w:rsid w:val="001041CE"/>
    <w:rsid w:val="00105563"/>
    <w:rsid w:val="00106456"/>
    <w:rsid w:val="00107117"/>
    <w:rsid w:val="00111C82"/>
    <w:rsid w:val="00112782"/>
    <w:rsid w:val="00113BAD"/>
    <w:rsid w:val="00116147"/>
    <w:rsid w:val="00117C05"/>
    <w:rsid w:val="00122D46"/>
    <w:rsid w:val="00126D22"/>
    <w:rsid w:val="001272F8"/>
    <w:rsid w:val="00130FA3"/>
    <w:rsid w:val="0013325B"/>
    <w:rsid w:val="00136AF2"/>
    <w:rsid w:val="00136F59"/>
    <w:rsid w:val="001375B2"/>
    <w:rsid w:val="00140DCC"/>
    <w:rsid w:val="00144333"/>
    <w:rsid w:val="00146E88"/>
    <w:rsid w:val="001474FF"/>
    <w:rsid w:val="001541AF"/>
    <w:rsid w:val="00155BCD"/>
    <w:rsid w:val="00156D2B"/>
    <w:rsid w:val="00162126"/>
    <w:rsid w:val="0016341F"/>
    <w:rsid w:val="0017328B"/>
    <w:rsid w:val="001737F7"/>
    <w:rsid w:val="00173D2A"/>
    <w:rsid w:val="00175931"/>
    <w:rsid w:val="00180565"/>
    <w:rsid w:val="0018156F"/>
    <w:rsid w:val="001920D8"/>
    <w:rsid w:val="0019214C"/>
    <w:rsid w:val="00192C9B"/>
    <w:rsid w:val="00195BD5"/>
    <w:rsid w:val="001A1214"/>
    <w:rsid w:val="001A1CBF"/>
    <w:rsid w:val="001A3034"/>
    <w:rsid w:val="001A410F"/>
    <w:rsid w:val="001A7140"/>
    <w:rsid w:val="001B41BE"/>
    <w:rsid w:val="001B50FB"/>
    <w:rsid w:val="001C1E55"/>
    <w:rsid w:val="001C31C7"/>
    <w:rsid w:val="001C7692"/>
    <w:rsid w:val="001D297B"/>
    <w:rsid w:val="001D522D"/>
    <w:rsid w:val="001E0D7C"/>
    <w:rsid w:val="001E1D8E"/>
    <w:rsid w:val="001E4469"/>
    <w:rsid w:val="001E63A1"/>
    <w:rsid w:val="001F0119"/>
    <w:rsid w:val="001F4774"/>
    <w:rsid w:val="001F5EB4"/>
    <w:rsid w:val="001F73A8"/>
    <w:rsid w:val="001F7EDF"/>
    <w:rsid w:val="002019EA"/>
    <w:rsid w:val="00202B90"/>
    <w:rsid w:val="00205B4A"/>
    <w:rsid w:val="00215426"/>
    <w:rsid w:val="00216795"/>
    <w:rsid w:val="00221CAD"/>
    <w:rsid w:val="00225438"/>
    <w:rsid w:val="00230655"/>
    <w:rsid w:val="00232EB9"/>
    <w:rsid w:val="0023483B"/>
    <w:rsid w:val="00237D84"/>
    <w:rsid w:val="0024114C"/>
    <w:rsid w:val="002443AF"/>
    <w:rsid w:val="00246711"/>
    <w:rsid w:val="00246897"/>
    <w:rsid w:val="00246F57"/>
    <w:rsid w:val="00247DC4"/>
    <w:rsid w:val="00250273"/>
    <w:rsid w:val="00251012"/>
    <w:rsid w:val="00251D85"/>
    <w:rsid w:val="00254D03"/>
    <w:rsid w:val="00255514"/>
    <w:rsid w:val="00263A6C"/>
    <w:rsid w:val="00267394"/>
    <w:rsid w:val="00275BF5"/>
    <w:rsid w:val="00276DC7"/>
    <w:rsid w:val="00277695"/>
    <w:rsid w:val="002807DB"/>
    <w:rsid w:val="00281258"/>
    <w:rsid w:val="002844C1"/>
    <w:rsid w:val="00284FF6"/>
    <w:rsid w:val="00290C03"/>
    <w:rsid w:val="002929F7"/>
    <w:rsid w:val="00293C3F"/>
    <w:rsid w:val="00295B09"/>
    <w:rsid w:val="002A01BC"/>
    <w:rsid w:val="002A51AB"/>
    <w:rsid w:val="002A5F12"/>
    <w:rsid w:val="002A678C"/>
    <w:rsid w:val="002A7F26"/>
    <w:rsid w:val="002B02E2"/>
    <w:rsid w:val="002B3BD7"/>
    <w:rsid w:val="002B3F49"/>
    <w:rsid w:val="002B66E0"/>
    <w:rsid w:val="002B707E"/>
    <w:rsid w:val="002E22EE"/>
    <w:rsid w:val="002E35D2"/>
    <w:rsid w:val="002E4659"/>
    <w:rsid w:val="002E6DB1"/>
    <w:rsid w:val="002F0979"/>
    <w:rsid w:val="002F280A"/>
    <w:rsid w:val="003009AB"/>
    <w:rsid w:val="00302AE6"/>
    <w:rsid w:val="00305D10"/>
    <w:rsid w:val="00305FF6"/>
    <w:rsid w:val="00321C56"/>
    <w:rsid w:val="00323C61"/>
    <w:rsid w:val="00326FD3"/>
    <w:rsid w:val="00327159"/>
    <w:rsid w:val="00327BA5"/>
    <w:rsid w:val="00335176"/>
    <w:rsid w:val="00341E46"/>
    <w:rsid w:val="00344EC0"/>
    <w:rsid w:val="0034546F"/>
    <w:rsid w:val="00347B95"/>
    <w:rsid w:val="00351600"/>
    <w:rsid w:val="003573F7"/>
    <w:rsid w:val="0036063B"/>
    <w:rsid w:val="003646B2"/>
    <w:rsid w:val="00364870"/>
    <w:rsid w:val="003704C4"/>
    <w:rsid w:val="0037164B"/>
    <w:rsid w:val="00372962"/>
    <w:rsid w:val="00372A8E"/>
    <w:rsid w:val="00372AF4"/>
    <w:rsid w:val="0037481D"/>
    <w:rsid w:val="00375687"/>
    <w:rsid w:val="00375FFD"/>
    <w:rsid w:val="0038059E"/>
    <w:rsid w:val="00385B19"/>
    <w:rsid w:val="00387739"/>
    <w:rsid w:val="00394418"/>
    <w:rsid w:val="003A19D8"/>
    <w:rsid w:val="003A1E1A"/>
    <w:rsid w:val="003A1FE3"/>
    <w:rsid w:val="003A50F9"/>
    <w:rsid w:val="003A5863"/>
    <w:rsid w:val="003A62D4"/>
    <w:rsid w:val="003B455B"/>
    <w:rsid w:val="003C138A"/>
    <w:rsid w:val="003C7956"/>
    <w:rsid w:val="003D1321"/>
    <w:rsid w:val="003D39C8"/>
    <w:rsid w:val="003D47B0"/>
    <w:rsid w:val="003E3380"/>
    <w:rsid w:val="003E7596"/>
    <w:rsid w:val="003F4A42"/>
    <w:rsid w:val="003F67CC"/>
    <w:rsid w:val="003F772B"/>
    <w:rsid w:val="003F7899"/>
    <w:rsid w:val="004022DA"/>
    <w:rsid w:val="00407AA7"/>
    <w:rsid w:val="00417CDF"/>
    <w:rsid w:val="00420831"/>
    <w:rsid w:val="00423522"/>
    <w:rsid w:val="00424160"/>
    <w:rsid w:val="00426071"/>
    <w:rsid w:val="004266A0"/>
    <w:rsid w:val="004268AA"/>
    <w:rsid w:val="00433E1C"/>
    <w:rsid w:val="00436E24"/>
    <w:rsid w:val="00440528"/>
    <w:rsid w:val="00450C48"/>
    <w:rsid w:val="00450D94"/>
    <w:rsid w:val="00453802"/>
    <w:rsid w:val="00456D0B"/>
    <w:rsid w:val="004606D2"/>
    <w:rsid w:val="00463202"/>
    <w:rsid w:val="00466737"/>
    <w:rsid w:val="00466869"/>
    <w:rsid w:val="00467B05"/>
    <w:rsid w:val="004722A0"/>
    <w:rsid w:val="00472EC8"/>
    <w:rsid w:val="00474303"/>
    <w:rsid w:val="0047449E"/>
    <w:rsid w:val="004938E4"/>
    <w:rsid w:val="0049668F"/>
    <w:rsid w:val="004971AE"/>
    <w:rsid w:val="004A2498"/>
    <w:rsid w:val="004A2D6E"/>
    <w:rsid w:val="004A4272"/>
    <w:rsid w:val="004A443D"/>
    <w:rsid w:val="004A4C61"/>
    <w:rsid w:val="004A4CE1"/>
    <w:rsid w:val="004A74A9"/>
    <w:rsid w:val="004B2631"/>
    <w:rsid w:val="004B2A4C"/>
    <w:rsid w:val="004C1AFE"/>
    <w:rsid w:val="004C69C9"/>
    <w:rsid w:val="004D026A"/>
    <w:rsid w:val="004D109F"/>
    <w:rsid w:val="004D5372"/>
    <w:rsid w:val="004D65B6"/>
    <w:rsid w:val="004D7A2C"/>
    <w:rsid w:val="004D7D06"/>
    <w:rsid w:val="004E45E0"/>
    <w:rsid w:val="004E5632"/>
    <w:rsid w:val="004F0DE1"/>
    <w:rsid w:val="004F1631"/>
    <w:rsid w:val="004F2CD0"/>
    <w:rsid w:val="004F5A76"/>
    <w:rsid w:val="00505730"/>
    <w:rsid w:val="0050573C"/>
    <w:rsid w:val="00506ABC"/>
    <w:rsid w:val="00520553"/>
    <w:rsid w:val="00521B0A"/>
    <w:rsid w:val="00525A45"/>
    <w:rsid w:val="0052716C"/>
    <w:rsid w:val="00530359"/>
    <w:rsid w:val="00531541"/>
    <w:rsid w:val="005340BC"/>
    <w:rsid w:val="00535BD6"/>
    <w:rsid w:val="00536E33"/>
    <w:rsid w:val="0054259C"/>
    <w:rsid w:val="00543AC5"/>
    <w:rsid w:val="00544EEE"/>
    <w:rsid w:val="00547D47"/>
    <w:rsid w:val="00551A7E"/>
    <w:rsid w:val="005548DE"/>
    <w:rsid w:val="005564F9"/>
    <w:rsid w:val="00556BE3"/>
    <w:rsid w:val="00556C49"/>
    <w:rsid w:val="005575C1"/>
    <w:rsid w:val="005605FD"/>
    <w:rsid w:val="00560E42"/>
    <w:rsid w:val="005614B4"/>
    <w:rsid w:val="005619CC"/>
    <w:rsid w:val="00561E4C"/>
    <w:rsid w:val="00563B2B"/>
    <w:rsid w:val="00567A58"/>
    <w:rsid w:val="00567E86"/>
    <w:rsid w:val="0057239B"/>
    <w:rsid w:val="005728D1"/>
    <w:rsid w:val="00572956"/>
    <w:rsid w:val="005729BF"/>
    <w:rsid w:val="00573065"/>
    <w:rsid w:val="00575FD5"/>
    <w:rsid w:val="0058272F"/>
    <w:rsid w:val="0058399C"/>
    <w:rsid w:val="0058511B"/>
    <w:rsid w:val="00585147"/>
    <w:rsid w:val="00585F16"/>
    <w:rsid w:val="00587759"/>
    <w:rsid w:val="005A2462"/>
    <w:rsid w:val="005B69EB"/>
    <w:rsid w:val="005C17D8"/>
    <w:rsid w:val="005C636F"/>
    <w:rsid w:val="005C7811"/>
    <w:rsid w:val="005D3144"/>
    <w:rsid w:val="005D51BC"/>
    <w:rsid w:val="005E046F"/>
    <w:rsid w:val="005E23B5"/>
    <w:rsid w:val="005E5B6E"/>
    <w:rsid w:val="005E7538"/>
    <w:rsid w:val="005F015F"/>
    <w:rsid w:val="005F504F"/>
    <w:rsid w:val="005F54EC"/>
    <w:rsid w:val="005F7481"/>
    <w:rsid w:val="00601198"/>
    <w:rsid w:val="006025C4"/>
    <w:rsid w:val="006073B0"/>
    <w:rsid w:val="00620F27"/>
    <w:rsid w:val="006308E5"/>
    <w:rsid w:val="00631051"/>
    <w:rsid w:val="00634342"/>
    <w:rsid w:val="00635FAF"/>
    <w:rsid w:val="00642E8C"/>
    <w:rsid w:val="00643DAF"/>
    <w:rsid w:val="0064650D"/>
    <w:rsid w:val="00647262"/>
    <w:rsid w:val="0065209F"/>
    <w:rsid w:val="00655503"/>
    <w:rsid w:val="00657BB9"/>
    <w:rsid w:val="006600DF"/>
    <w:rsid w:val="006617C6"/>
    <w:rsid w:val="00680E35"/>
    <w:rsid w:val="006818F2"/>
    <w:rsid w:val="006911F2"/>
    <w:rsid w:val="00691D62"/>
    <w:rsid w:val="00692B03"/>
    <w:rsid w:val="00694E4C"/>
    <w:rsid w:val="006B019C"/>
    <w:rsid w:val="006B57C7"/>
    <w:rsid w:val="006B5C0C"/>
    <w:rsid w:val="006B640C"/>
    <w:rsid w:val="006B69D1"/>
    <w:rsid w:val="006C2A67"/>
    <w:rsid w:val="006C3BC4"/>
    <w:rsid w:val="006C45B4"/>
    <w:rsid w:val="006C47F2"/>
    <w:rsid w:val="006D1710"/>
    <w:rsid w:val="006D4BAE"/>
    <w:rsid w:val="006E2E77"/>
    <w:rsid w:val="006E3584"/>
    <w:rsid w:val="006F0C24"/>
    <w:rsid w:val="006F51BB"/>
    <w:rsid w:val="006F7D8B"/>
    <w:rsid w:val="0070362B"/>
    <w:rsid w:val="007051DB"/>
    <w:rsid w:val="00713D03"/>
    <w:rsid w:val="00715100"/>
    <w:rsid w:val="00716C1F"/>
    <w:rsid w:val="00717515"/>
    <w:rsid w:val="00717603"/>
    <w:rsid w:val="0072245D"/>
    <w:rsid w:val="00724458"/>
    <w:rsid w:val="00724D64"/>
    <w:rsid w:val="007309D1"/>
    <w:rsid w:val="00730B0E"/>
    <w:rsid w:val="00730D62"/>
    <w:rsid w:val="00731A9F"/>
    <w:rsid w:val="00731F34"/>
    <w:rsid w:val="00733111"/>
    <w:rsid w:val="00733ED8"/>
    <w:rsid w:val="00736777"/>
    <w:rsid w:val="007376D9"/>
    <w:rsid w:val="0074179E"/>
    <w:rsid w:val="00742489"/>
    <w:rsid w:val="00743BEB"/>
    <w:rsid w:val="0074623B"/>
    <w:rsid w:val="00755617"/>
    <w:rsid w:val="007573F2"/>
    <w:rsid w:val="00761F16"/>
    <w:rsid w:val="00763CEC"/>
    <w:rsid w:val="00766CDB"/>
    <w:rsid w:val="007701DE"/>
    <w:rsid w:val="007768B6"/>
    <w:rsid w:val="007850FD"/>
    <w:rsid w:val="00786F19"/>
    <w:rsid w:val="00790431"/>
    <w:rsid w:val="007911DE"/>
    <w:rsid w:val="00792DDE"/>
    <w:rsid w:val="007953EF"/>
    <w:rsid w:val="00795FAA"/>
    <w:rsid w:val="007A14A1"/>
    <w:rsid w:val="007A5581"/>
    <w:rsid w:val="007B17E9"/>
    <w:rsid w:val="007B20AF"/>
    <w:rsid w:val="007B32A4"/>
    <w:rsid w:val="007B445D"/>
    <w:rsid w:val="007C1DFD"/>
    <w:rsid w:val="007C243A"/>
    <w:rsid w:val="007C5183"/>
    <w:rsid w:val="007D3865"/>
    <w:rsid w:val="007D3AF5"/>
    <w:rsid w:val="007D5273"/>
    <w:rsid w:val="007D52DA"/>
    <w:rsid w:val="007D5474"/>
    <w:rsid w:val="007D70FF"/>
    <w:rsid w:val="007E27F2"/>
    <w:rsid w:val="007E29A0"/>
    <w:rsid w:val="007F2344"/>
    <w:rsid w:val="007F4DC5"/>
    <w:rsid w:val="00800CFA"/>
    <w:rsid w:val="008068AF"/>
    <w:rsid w:val="008102DC"/>
    <w:rsid w:val="00811F32"/>
    <w:rsid w:val="00813520"/>
    <w:rsid w:val="008146D0"/>
    <w:rsid w:val="00815384"/>
    <w:rsid w:val="00815888"/>
    <w:rsid w:val="00815BAE"/>
    <w:rsid w:val="008219B0"/>
    <w:rsid w:val="00823002"/>
    <w:rsid w:val="0082790E"/>
    <w:rsid w:val="008330F6"/>
    <w:rsid w:val="0083356C"/>
    <w:rsid w:val="008341E0"/>
    <w:rsid w:val="008469F9"/>
    <w:rsid w:val="00850697"/>
    <w:rsid w:val="008521FC"/>
    <w:rsid w:val="00855B39"/>
    <w:rsid w:val="00856202"/>
    <w:rsid w:val="008618BD"/>
    <w:rsid w:val="0086243A"/>
    <w:rsid w:val="00871586"/>
    <w:rsid w:val="0087163E"/>
    <w:rsid w:val="00871D23"/>
    <w:rsid w:val="00872465"/>
    <w:rsid w:val="00874E31"/>
    <w:rsid w:val="00876342"/>
    <w:rsid w:val="008772A6"/>
    <w:rsid w:val="008775D3"/>
    <w:rsid w:val="00880AA7"/>
    <w:rsid w:val="00882B44"/>
    <w:rsid w:val="008838F9"/>
    <w:rsid w:val="00885C4A"/>
    <w:rsid w:val="008902DE"/>
    <w:rsid w:val="008911F9"/>
    <w:rsid w:val="00891DCA"/>
    <w:rsid w:val="00892CA2"/>
    <w:rsid w:val="00893608"/>
    <w:rsid w:val="00894F85"/>
    <w:rsid w:val="008A1BC7"/>
    <w:rsid w:val="008A1F48"/>
    <w:rsid w:val="008A43F9"/>
    <w:rsid w:val="008B0395"/>
    <w:rsid w:val="008B12FB"/>
    <w:rsid w:val="008B63BB"/>
    <w:rsid w:val="008C13B6"/>
    <w:rsid w:val="008C1D24"/>
    <w:rsid w:val="008D4D70"/>
    <w:rsid w:val="008D5471"/>
    <w:rsid w:val="008D6A53"/>
    <w:rsid w:val="008E01A1"/>
    <w:rsid w:val="008E30CA"/>
    <w:rsid w:val="008E31F4"/>
    <w:rsid w:val="008E5397"/>
    <w:rsid w:val="008E5EE6"/>
    <w:rsid w:val="008F2CB8"/>
    <w:rsid w:val="008F3543"/>
    <w:rsid w:val="008F5458"/>
    <w:rsid w:val="008F6800"/>
    <w:rsid w:val="009012C5"/>
    <w:rsid w:val="00904DC4"/>
    <w:rsid w:val="009063EB"/>
    <w:rsid w:val="009064FC"/>
    <w:rsid w:val="00915AAE"/>
    <w:rsid w:val="0091744F"/>
    <w:rsid w:val="00917F59"/>
    <w:rsid w:val="00920503"/>
    <w:rsid w:val="0092137C"/>
    <w:rsid w:val="00930DAB"/>
    <w:rsid w:val="009333FA"/>
    <w:rsid w:val="00937375"/>
    <w:rsid w:val="009547EC"/>
    <w:rsid w:val="00956443"/>
    <w:rsid w:val="00961172"/>
    <w:rsid w:val="009632D7"/>
    <w:rsid w:val="009632EB"/>
    <w:rsid w:val="00963B7F"/>
    <w:rsid w:val="00966B9C"/>
    <w:rsid w:val="00966F00"/>
    <w:rsid w:val="00966FB8"/>
    <w:rsid w:val="00972621"/>
    <w:rsid w:val="009742C6"/>
    <w:rsid w:val="00986528"/>
    <w:rsid w:val="0099401C"/>
    <w:rsid w:val="00994E0A"/>
    <w:rsid w:val="00996ACB"/>
    <w:rsid w:val="0099736F"/>
    <w:rsid w:val="009A1437"/>
    <w:rsid w:val="009A2720"/>
    <w:rsid w:val="009B1B7D"/>
    <w:rsid w:val="009B1F14"/>
    <w:rsid w:val="009C0753"/>
    <w:rsid w:val="009C3921"/>
    <w:rsid w:val="009C3923"/>
    <w:rsid w:val="009D0BF6"/>
    <w:rsid w:val="009D2C90"/>
    <w:rsid w:val="009D5270"/>
    <w:rsid w:val="009D53FF"/>
    <w:rsid w:val="009D63B3"/>
    <w:rsid w:val="009D63CB"/>
    <w:rsid w:val="009D6599"/>
    <w:rsid w:val="009D79B1"/>
    <w:rsid w:val="009E0E7C"/>
    <w:rsid w:val="009E44AE"/>
    <w:rsid w:val="009E5182"/>
    <w:rsid w:val="009F0B62"/>
    <w:rsid w:val="00A0034B"/>
    <w:rsid w:val="00A008B3"/>
    <w:rsid w:val="00A0197E"/>
    <w:rsid w:val="00A03575"/>
    <w:rsid w:val="00A055F6"/>
    <w:rsid w:val="00A05F3A"/>
    <w:rsid w:val="00A106F2"/>
    <w:rsid w:val="00A16343"/>
    <w:rsid w:val="00A17A12"/>
    <w:rsid w:val="00A200A3"/>
    <w:rsid w:val="00A20433"/>
    <w:rsid w:val="00A20EEB"/>
    <w:rsid w:val="00A246A6"/>
    <w:rsid w:val="00A24F5B"/>
    <w:rsid w:val="00A27B3D"/>
    <w:rsid w:val="00A32423"/>
    <w:rsid w:val="00A33796"/>
    <w:rsid w:val="00A35BB5"/>
    <w:rsid w:val="00A422EA"/>
    <w:rsid w:val="00A45EF4"/>
    <w:rsid w:val="00A46A6F"/>
    <w:rsid w:val="00A47226"/>
    <w:rsid w:val="00A51896"/>
    <w:rsid w:val="00A52279"/>
    <w:rsid w:val="00A5380F"/>
    <w:rsid w:val="00A5593E"/>
    <w:rsid w:val="00A62CFB"/>
    <w:rsid w:val="00A70401"/>
    <w:rsid w:val="00A71921"/>
    <w:rsid w:val="00A71C71"/>
    <w:rsid w:val="00A72F0D"/>
    <w:rsid w:val="00A75EF8"/>
    <w:rsid w:val="00A776C2"/>
    <w:rsid w:val="00A82E1A"/>
    <w:rsid w:val="00A8403D"/>
    <w:rsid w:val="00A8791E"/>
    <w:rsid w:val="00A91CD2"/>
    <w:rsid w:val="00A92524"/>
    <w:rsid w:val="00A9546B"/>
    <w:rsid w:val="00A9580D"/>
    <w:rsid w:val="00A96D53"/>
    <w:rsid w:val="00AA4A0F"/>
    <w:rsid w:val="00AB10F5"/>
    <w:rsid w:val="00AB42D2"/>
    <w:rsid w:val="00AB551E"/>
    <w:rsid w:val="00AC0B6A"/>
    <w:rsid w:val="00AC0F26"/>
    <w:rsid w:val="00AC1DD3"/>
    <w:rsid w:val="00AC3123"/>
    <w:rsid w:val="00AC35BD"/>
    <w:rsid w:val="00AC366F"/>
    <w:rsid w:val="00AC6591"/>
    <w:rsid w:val="00AC7838"/>
    <w:rsid w:val="00AC7AD1"/>
    <w:rsid w:val="00AC7B90"/>
    <w:rsid w:val="00AD5328"/>
    <w:rsid w:val="00AE2498"/>
    <w:rsid w:val="00AE3844"/>
    <w:rsid w:val="00AE6A2B"/>
    <w:rsid w:val="00AE7EB8"/>
    <w:rsid w:val="00AF4C09"/>
    <w:rsid w:val="00AF53A3"/>
    <w:rsid w:val="00AF5835"/>
    <w:rsid w:val="00B01222"/>
    <w:rsid w:val="00B06538"/>
    <w:rsid w:val="00B17865"/>
    <w:rsid w:val="00B216E2"/>
    <w:rsid w:val="00B21733"/>
    <w:rsid w:val="00B24853"/>
    <w:rsid w:val="00B25619"/>
    <w:rsid w:val="00B277C3"/>
    <w:rsid w:val="00B33753"/>
    <w:rsid w:val="00B35190"/>
    <w:rsid w:val="00B35451"/>
    <w:rsid w:val="00B376E5"/>
    <w:rsid w:val="00B445F1"/>
    <w:rsid w:val="00B50C86"/>
    <w:rsid w:val="00B5433B"/>
    <w:rsid w:val="00B56F07"/>
    <w:rsid w:val="00B603CD"/>
    <w:rsid w:val="00B607D0"/>
    <w:rsid w:val="00B67C8A"/>
    <w:rsid w:val="00B712E2"/>
    <w:rsid w:val="00B74066"/>
    <w:rsid w:val="00B740D6"/>
    <w:rsid w:val="00B75B86"/>
    <w:rsid w:val="00B76114"/>
    <w:rsid w:val="00B766AA"/>
    <w:rsid w:val="00B854D1"/>
    <w:rsid w:val="00B923DC"/>
    <w:rsid w:val="00B96E75"/>
    <w:rsid w:val="00BA0AF2"/>
    <w:rsid w:val="00BA1D76"/>
    <w:rsid w:val="00BA2264"/>
    <w:rsid w:val="00BA66E8"/>
    <w:rsid w:val="00BB141C"/>
    <w:rsid w:val="00BB5DD9"/>
    <w:rsid w:val="00BB705D"/>
    <w:rsid w:val="00BC2936"/>
    <w:rsid w:val="00BC34D1"/>
    <w:rsid w:val="00BC36AB"/>
    <w:rsid w:val="00BC50FB"/>
    <w:rsid w:val="00BD0C46"/>
    <w:rsid w:val="00BD20C2"/>
    <w:rsid w:val="00BD4CE4"/>
    <w:rsid w:val="00BD7E19"/>
    <w:rsid w:val="00BE1E0B"/>
    <w:rsid w:val="00BE4777"/>
    <w:rsid w:val="00BE7BAE"/>
    <w:rsid w:val="00BF2616"/>
    <w:rsid w:val="00BF352E"/>
    <w:rsid w:val="00BF3575"/>
    <w:rsid w:val="00BF4378"/>
    <w:rsid w:val="00BF51A0"/>
    <w:rsid w:val="00BF682B"/>
    <w:rsid w:val="00C026A7"/>
    <w:rsid w:val="00C054C0"/>
    <w:rsid w:val="00C0554F"/>
    <w:rsid w:val="00C07DB3"/>
    <w:rsid w:val="00C223DC"/>
    <w:rsid w:val="00C22DAF"/>
    <w:rsid w:val="00C2737B"/>
    <w:rsid w:val="00C3107B"/>
    <w:rsid w:val="00C310A3"/>
    <w:rsid w:val="00C41202"/>
    <w:rsid w:val="00C4260F"/>
    <w:rsid w:val="00C42ABA"/>
    <w:rsid w:val="00C43773"/>
    <w:rsid w:val="00C504D0"/>
    <w:rsid w:val="00C534AE"/>
    <w:rsid w:val="00C57CBC"/>
    <w:rsid w:val="00C60773"/>
    <w:rsid w:val="00C60EC6"/>
    <w:rsid w:val="00C645C8"/>
    <w:rsid w:val="00C6715F"/>
    <w:rsid w:val="00C72039"/>
    <w:rsid w:val="00C73CA3"/>
    <w:rsid w:val="00C77715"/>
    <w:rsid w:val="00C84977"/>
    <w:rsid w:val="00C90C29"/>
    <w:rsid w:val="00C91D53"/>
    <w:rsid w:val="00C924E2"/>
    <w:rsid w:val="00C93F54"/>
    <w:rsid w:val="00C9497C"/>
    <w:rsid w:val="00C9741B"/>
    <w:rsid w:val="00CA0CF7"/>
    <w:rsid w:val="00CA16B9"/>
    <w:rsid w:val="00CA63EA"/>
    <w:rsid w:val="00CB698F"/>
    <w:rsid w:val="00CB7119"/>
    <w:rsid w:val="00CB7AEF"/>
    <w:rsid w:val="00CC2314"/>
    <w:rsid w:val="00CC5F4A"/>
    <w:rsid w:val="00CC61F6"/>
    <w:rsid w:val="00CD2C97"/>
    <w:rsid w:val="00CD6D9D"/>
    <w:rsid w:val="00CD766B"/>
    <w:rsid w:val="00CE50FA"/>
    <w:rsid w:val="00CE5179"/>
    <w:rsid w:val="00CF0A77"/>
    <w:rsid w:val="00CF0E3F"/>
    <w:rsid w:val="00CF2CD6"/>
    <w:rsid w:val="00CF3684"/>
    <w:rsid w:val="00CF58EB"/>
    <w:rsid w:val="00CF644B"/>
    <w:rsid w:val="00CF6754"/>
    <w:rsid w:val="00D0327B"/>
    <w:rsid w:val="00D03A91"/>
    <w:rsid w:val="00D05CF5"/>
    <w:rsid w:val="00D13E60"/>
    <w:rsid w:val="00D21C73"/>
    <w:rsid w:val="00D25186"/>
    <w:rsid w:val="00D3285F"/>
    <w:rsid w:val="00D3336E"/>
    <w:rsid w:val="00D34BB3"/>
    <w:rsid w:val="00D3576E"/>
    <w:rsid w:val="00D35FE8"/>
    <w:rsid w:val="00D51C39"/>
    <w:rsid w:val="00D5359B"/>
    <w:rsid w:val="00D55EAB"/>
    <w:rsid w:val="00D6608A"/>
    <w:rsid w:val="00D67C9D"/>
    <w:rsid w:val="00D72DAE"/>
    <w:rsid w:val="00D7500C"/>
    <w:rsid w:val="00D80B2B"/>
    <w:rsid w:val="00D8634B"/>
    <w:rsid w:val="00D875AB"/>
    <w:rsid w:val="00D928EF"/>
    <w:rsid w:val="00D93295"/>
    <w:rsid w:val="00D95B4D"/>
    <w:rsid w:val="00D95D03"/>
    <w:rsid w:val="00DA1192"/>
    <w:rsid w:val="00DA25FD"/>
    <w:rsid w:val="00DA275F"/>
    <w:rsid w:val="00DA293E"/>
    <w:rsid w:val="00DA399A"/>
    <w:rsid w:val="00DA6CC5"/>
    <w:rsid w:val="00DB3DBF"/>
    <w:rsid w:val="00DB62BA"/>
    <w:rsid w:val="00DB644B"/>
    <w:rsid w:val="00DB6591"/>
    <w:rsid w:val="00DB7DF6"/>
    <w:rsid w:val="00DD340A"/>
    <w:rsid w:val="00DD55B0"/>
    <w:rsid w:val="00DE1D7D"/>
    <w:rsid w:val="00DE6BB9"/>
    <w:rsid w:val="00DE73BA"/>
    <w:rsid w:val="00DE73D8"/>
    <w:rsid w:val="00DF0EDC"/>
    <w:rsid w:val="00DF411B"/>
    <w:rsid w:val="00DF72C5"/>
    <w:rsid w:val="00E00A56"/>
    <w:rsid w:val="00E011A6"/>
    <w:rsid w:val="00E1226E"/>
    <w:rsid w:val="00E16CAF"/>
    <w:rsid w:val="00E2260A"/>
    <w:rsid w:val="00E232DF"/>
    <w:rsid w:val="00E2389A"/>
    <w:rsid w:val="00E24E87"/>
    <w:rsid w:val="00E32AE7"/>
    <w:rsid w:val="00E33786"/>
    <w:rsid w:val="00E3539B"/>
    <w:rsid w:val="00E36BAA"/>
    <w:rsid w:val="00E41503"/>
    <w:rsid w:val="00E42318"/>
    <w:rsid w:val="00E42BB5"/>
    <w:rsid w:val="00E467F7"/>
    <w:rsid w:val="00E46AAE"/>
    <w:rsid w:val="00E528D9"/>
    <w:rsid w:val="00E52C25"/>
    <w:rsid w:val="00E56EAB"/>
    <w:rsid w:val="00E579A1"/>
    <w:rsid w:val="00E57ADF"/>
    <w:rsid w:val="00E60F88"/>
    <w:rsid w:val="00E61B5B"/>
    <w:rsid w:val="00E62102"/>
    <w:rsid w:val="00E6684C"/>
    <w:rsid w:val="00E673E2"/>
    <w:rsid w:val="00E72425"/>
    <w:rsid w:val="00E724C2"/>
    <w:rsid w:val="00E75D0C"/>
    <w:rsid w:val="00E80AEE"/>
    <w:rsid w:val="00E85E8C"/>
    <w:rsid w:val="00EA094D"/>
    <w:rsid w:val="00EA1F3C"/>
    <w:rsid w:val="00EA3F39"/>
    <w:rsid w:val="00EA4EB2"/>
    <w:rsid w:val="00EB0DEF"/>
    <w:rsid w:val="00EB2DDC"/>
    <w:rsid w:val="00EC5586"/>
    <w:rsid w:val="00ED16E8"/>
    <w:rsid w:val="00ED2305"/>
    <w:rsid w:val="00ED3B4B"/>
    <w:rsid w:val="00ED3F46"/>
    <w:rsid w:val="00ED4034"/>
    <w:rsid w:val="00ED72A8"/>
    <w:rsid w:val="00EE1621"/>
    <w:rsid w:val="00EE4B63"/>
    <w:rsid w:val="00EE5F21"/>
    <w:rsid w:val="00EF096E"/>
    <w:rsid w:val="00EF259F"/>
    <w:rsid w:val="00EF461E"/>
    <w:rsid w:val="00F14806"/>
    <w:rsid w:val="00F1726D"/>
    <w:rsid w:val="00F22918"/>
    <w:rsid w:val="00F236D0"/>
    <w:rsid w:val="00F25385"/>
    <w:rsid w:val="00F25565"/>
    <w:rsid w:val="00F25CDB"/>
    <w:rsid w:val="00F340D9"/>
    <w:rsid w:val="00F36124"/>
    <w:rsid w:val="00F37F45"/>
    <w:rsid w:val="00F44770"/>
    <w:rsid w:val="00F44C14"/>
    <w:rsid w:val="00F44C58"/>
    <w:rsid w:val="00F456A6"/>
    <w:rsid w:val="00F45BBB"/>
    <w:rsid w:val="00F50C4C"/>
    <w:rsid w:val="00F53758"/>
    <w:rsid w:val="00F542A1"/>
    <w:rsid w:val="00F56969"/>
    <w:rsid w:val="00F57103"/>
    <w:rsid w:val="00F61B6B"/>
    <w:rsid w:val="00F623CA"/>
    <w:rsid w:val="00F63426"/>
    <w:rsid w:val="00F72801"/>
    <w:rsid w:val="00F728D6"/>
    <w:rsid w:val="00F743E3"/>
    <w:rsid w:val="00F752C7"/>
    <w:rsid w:val="00F767DA"/>
    <w:rsid w:val="00F827EC"/>
    <w:rsid w:val="00F857DE"/>
    <w:rsid w:val="00F85A72"/>
    <w:rsid w:val="00F938F8"/>
    <w:rsid w:val="00F97287"/>
    <w:rsid w:val="00FB1872"/>
    <w:rsid w:val="00FB297C"/>
    <w:rsid w:val="00FB3812"/>
    <w:rsid w:val="00FB4752"/>
    <w:rsid w:val="00FB4A85"/>
    <w:rsid w:val="00FB6DD8"/>
    <w:rsid w:val="00FC05E7"/>
    <w:rsid w:val="00FC5DBC"/>
    <w:rsid w:val="00FC7899"/>
    <w:rsid w:val="00FD0F99"/>
    <w:rsid w:val="00FD338D"/>
    <w:rsid w:val="00FD3F9D"/>
    <w:rsid w:val="00FD5BF5"/>
    <w:rsid w:val="00FD60D9"/>
    <w:rsid w:val="00FE2BD5"/>
    <w:rsid w:val="00FE3929"/>
    <w:rsid w:val="00FE66AB"/>
    <w:rsid w:val="00FE6941"/>
    <w:rsid w:val="00FE6B80"/>
    <w:rsid w:val="00FF3DAB"/>
    <w:rsid w:val="00FF6036"/>
    <w:rsid w:val="00FF6F85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11DB"/>
  <w15:docId w15:val="{215C0BDD-6E58-4C78-B8B5-F7D2B39E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F85"/>
    <w:pPr>
      <w:keepNext/>
      <w:jc w:val="right"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55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6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F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94F85"/>
    <w:pPr>
      <w:spacing w:before="100" w:beforeAutospacing="1" w:after="100" w:afterAutospacing="1" w:line="360" w:lineRule="auto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894F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94F85"/>
    <w:pPr>
      <w:spacing w:before="100" w:after="100"/>
    </w:pPr>
  </w:style>
  <w:style w:type="character" w:customStyle="1" w:styleId="Domylnaczcionkaakapitu1">
    <w:name w:val="Domyślna czcionka akapitu1"/>
    <w:rsid w:val="00894F85"/>
  </w:style>
  <w:style w:type="paragraph" w:styleId="Akapitzlist">
    <w:name w:val="List Paragraph"/>
    <w:basedOn w:val="Normalny"/>
    <w:link w:val="AkapitzlistZnak"/>
    <w:uiPriority w:val="34"/>
    <w:qFormat/>
    <w:rsid w:val="00894F85"/>
    <w:pPr>
      <w:ind w:left="720"/>
      <w:contextualSpacing/>
    </w:pPr>
  </w:style>
  <w:style w:type="paragraph" w:customStyle="1" w:styleId="Style12">
    <w:name w:val="Style12"/>
    <w:basedOn w:val="Normalny"/>
    <w:uiPriority w:val="99"/>
    <w:rsid w:val="00815BAE"/>
    <w:pPr>
      <w:widowControl w:val="0"/>
      <w:autoSpaceDE w:val="0"/>
      <w:autoSpaceDN w:val="0"/>
      <w:adjustRightInd w:val="0"/>
      <w:spacing w:line="277" w:lineRule="exact"/>
      <w:ind w:firstLine="713"/>
      <w:jc w:val="both"/>
    </w:pPr>
    <w:rPr>
      <w:rFonts w:eastAsiaTheme="minorEastAsia"/>
    </w:rPr>
  </w:style>
  <w:style w:type="character" w:customStyle="1" w:styleId="FontStyle26">
    <w:name w:val="Font Style26"/>
    <w:basedOn w:val="Domylnaczcionkaakapitu"/>
    <w:uiPriority w:val="99"/>
    <w:rsid w:val="00815BA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ny"/>
    <w:uiPriority w:val="99"/>
    <w:rsid w:val="007D70FF"/>
    <w:pPr>
      <w:widowControl w:val="0"/>
      <w:autoSpaceDE w:val="0"/>
      <w:autoSpaceDN w:val="0"/>
      <w:adjustRightInd w:val="0"/>
      <w:spacing w:line="276" w:lineRule="exact"/>
      <w:ind w:hanging="353"/>
      <w:jc w:val="both"/>
    </w:pPr>
    <w:rPr>
      <w:rFonts w:eastAsiaTheme="minorEastAsia"/>
    </w:rPr>
  </w:style>
  <w:style w:type="character" w:customStyle="1" w:styleId="FontStyle27">
    <w:name w:val="Font Style27"/>
    <w:basedOn w:val="Domylnaczcionkaakapitu"/>
    <w:uiPriority w:val="99"/>
    <w:rsid w:val="00F25C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82300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16341F"/>
    <w:pPr>
      <w:widowControl w:val="0"/>
      <w:autoSpaceDE w:val="0"/>
      <w:autoSpaceDN w:val="0"/>
      <w:adjustRightInd w:val="0"/>
      <w:spacing w:line="274" w:lineRule="exact"/>
      <w:ind w:firstLine="432"/>
      <w:jc w:val="both"/>
    </w:pPr>
    <w:rPr>
      <w:rFonts w:ascii="Consolas" w:eastAsiaTheme="minorEastAsia" w:hAnsi="Consolas" w:cstheme="minorBidi"/>
    </w:rPr>
  </w:style>
  <w:style w:type="paragraph" w:customStyle="1" w:styleId="Style15">
    <w:name w:val="Style15"/>
    <w:basedOn w:val="Normalny"/>
    <w:uiPriority w:val="99"/>
    <w:rsid w:val="0016341F"/>
    <w:pPr>
      <w:widowControl w:val="0"/>
      <w:autoSpaceDE w:val="0"/>
      <w:autoSpaceDN w:val="0"/>
      <w:adjustRightInd w:val="0"/>
      <w:spacing w:line="277" w:lineRule="exact"/>
      <w:ind w:hanging="425"/>
    </w:pPr>
    <w:rPr>
      <w:rFonts w:ascii="Consolas" w:eastAsiaTheme="minorEastAsia" w:hAnsi="Consolas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55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55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5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55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5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55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556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6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3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8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63A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63A6C"/>
    <w:rPr>
      <w:rFonts w:cs="Times New Roman"/>
      <w:b/>
      <w:bCs/>
    </w:rPr>
  </w:style>
  <w:style w:type="character" w:customStyle="1" w:styleId="FontStyle35">
    <w:name w:val="Font Style35"/>
    <w:basedOn w:val="Domylnaczcionkaakapitu"/>
    <w:uiPriority w:val="99"/>
    <w:rsid w:val="00111C8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3756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9012C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9012C5"/>
    <w:pPr>
      <w:widowControl w:val="0"/>
      <w:autoSpaceDE w:val="0"/>
      <w:autoSpaceDN w:val="0"/>
      <w:adjustRightInd w:val="0"/>
      <w:spacing w:line="281" w:lineRule="exact"/>
      <w:ind w:firstLine="706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9012C5"/>
    <w:pPr>
      <w:widowControl w:val="0"/>
      <w:autoSpaceDE w:val="0"/>
      <w:autoSpaceDN w:val="0"/>
      <w:adjustRightInd w:val="0"/>
      <w:spacing w:line="284" w:lineRule="exact"/>
      <w:jc w:val="both"/>
    </w:pPr>
    <w:rPr>
      <w:rFonts w:eastAsiaTheme="minorEastAsia"/>
    </w:rPr>
  </w:style>
  <w:style w:type="paragraph" w:customStyle="1" w:styleId="Style13">
    <w:name w:val="Style13"/>
    <w:basedOn w:val="Normalny"/>
    <w:uiPriority w:val="99"/>
    <w:rsid w:val="009012C5"/>
    <w:pPr>
      <w:widowControl w:val="0"/>
      <w:autoSpaceDE w:val="0"/>
      <w:autoSpaceDN w:val="0"/>
      <w:adjustRightInd w:val="0"/>
      <w:spacing w:line="279" w:lineRule="exact"/>
      <w:jc w:val="both"/>
    </w:pPr>
    <w:rPr>
      <w:rFonts w:eastAsiaTheme="minorEastAsia"/>
    </w:rPr>
  </w:style>
  <w:style w:type="character" w:customStyle="1" w:styleId="FontStyle23">
    <w:name w:val="Font Style23"/>
    <w:basedOn w:val="Domylnaczcionkaakapitu"/>
    <w:uiPriority w:val="99"/>
    <w:rsid w:val="009012C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E6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986528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98652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986528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986528"/>
    <w:pPr>
      <w:widowControl w:val="0"/>
      <w:autoSpaceDE w:val="0"/>
      <w:autoSpaceDN w:val="0"/>
      <w:adjustRightInd w:val="0"/>
      <w:spacing w:line="275" w:lineRule="exact"/>
      <w:ind w:firstLine="711"/>
      <w:jc w:val="both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F37F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CD2C97"/>
    <w:pPr>
      <w:spacing w:after="0" w:line="240" w:lineRule="auto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CD2C97"/>
    <w:rPr>
      <w:lang w:eastAsia="pl-PL"/>
    </w:rPr>
  </w:style>
  <w:style w:type="character" w:customStyle="1" w:styleId="FontStyle31">
    <w:name w:val="Font Style31"/>
    <w:basedOn w:val="Domylnaczcionkaakapitu"/>
    <w:uiPriority w:val="99"/>
    <w:rsid w:val="00792DDE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3E338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3E3380"/>
    <w:pPr>
      <w:widowControl w:val="0"/>
      <w:autoSpaceDE w:val="0"/>
      <w:autoSpaceDN w:val="0"/>
      <w:adjustRightInd w:val="0"/>
      <w:spacing w:line="254" w:lineRule="exact"/>
      <w:ind w:firstLine="715"/>
      <w:jc w:val="both"/>
    </w:pPr>
    <w:rPr>
      <w:rFonts w:ascii="Arial" w:eastAsiaTheme="minorEastAsia" w:hAnsi="Arial" w:cs="Arial"/>
    </w:rPr>
  </w:style>
  <w:style w:type="character" w:customStyle="1" w:styleId="FontStyle29">
    <w:name w:val="Font Style29"/>
    <w:basedOn w:val="Domylnaczcionkaakapitu"/>
    <w:uiPriority w:val="99"/>
    <w:rsid w:val="003E33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ED3F46"/>
    <w:pPr>
      <w:widowControl w:val="0"/>
      <w:autoSpaceDE w:val="0"/>
      <w:autoSpaceDN w:val="0"/>
      <w:adjustRightInd w:val="0"/>
      <w:spacing w:line="278" w:lineRule="exact"/>
      <w:ind w:firstLine="754"/>
      <w:jc w:val="both"/>
    </w:pPr>
    <w:rPr>
      <w:rFonts w:ascii="Arial Black" w:eastAsiaTheme="minorEastAsia" w:hAnsi="Arial Black" w:cstheme="minorBidi"/>
    </w:rPr>
  </w:style>
  <w:style w:type="character" w:customStyle="1" w:styleId="FontStyle38">
    <w:name w:val="Font Style38"/>
    <w:basedOn w:val="Domylnaczcionkaakapitu"/>
    <w:uiPriority w:val="99"/>
    <w:rsid w:val="00EF096E"/>
    <w:rPr>
      <w:rFonts w:ascii="Arial" w:hAnsi="Arial" w:cs="Arial"/>
      <w:sz w:val="18"/>
      <w:szCs w:val="18"/>
    </w:rPr>
  </w:style>
  <w:style w:type="paragraph" w:customStyle="1" w:styleId="Style19">
    <w:name w:val="Style19"/>
    <w:basedOn w:val="Normalny"/>
    <w:uiPriority w:val="99"/>
    <w:rsid w:val="00EF096E"/>
    <w:pPr>
      <w:widowControl w:val="0"/>
      <w:autoSpaceDE w:val="0"/>
      <w:autoSpaceDN w:val="0"/>
      <w:adjustRightInd w:val="0"/>
      <w:spacing w:line="251" w:lineRule="exact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omylnaczcionkaakapitu"/>
    <w:uiPriority w:val="99"/>
    <w:rsid w:val="00556BE3"/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uiPriority w:val="99"/>
    <w:rsid w:val="000C4114"/>
    <w:pPr>
      <w:widowControl w:val="0"/>
      <w:autoSpaceDE w:val="0"/>
      <w:autoSpaceDN w:val="0"/>
      <w:adjustRightInd w:val="0"/>
      <w:spacing w:line="252" w:lineRule="exact"/>
      <w:ind w:firstLine="686"/>
      <w:jc w:val="both"/>
    </w:pPr>
    <w:rPr>
      <w:rFonts w:ascii="Arial" w:eastAsiaTheme="minorEastAsia" w:hAnsi="Arial" w:cs="Arial"/>
    </w:rPr>
  </w:style>
  <w:style w:type="paragraph" w:customStyle="1" w:styleId="Style17">
    <w:name w:val="Style17"/>
    <w:basedOn w:val="Normalny"/>
    <w:uiPriority w:val="99"/>
    <w:rsid w:val="000C411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omylnaczcionkaakapitu"/>
    <w:uiPriority w:val="99"/>
    <w:rsid w:val="000C411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rsid w:val="005E5B6E"/>
  </w:style>
  <w:style w:type="character" w:customStyle="1" w:styleId="highlight">
    <w:name w:val="highlight"/>
    <w:basedOn w:val="Domylnaczcionkaakapitu"/>
    <w:rsid w:val="005E5B6E"/>
  </w:style>
  <w:style w:type="paragraph" w:customStyle="1" w:styleId="Style11">
    <w:name w:val="Style11"/>
    <w:basedOn w:val="Normalny"/>
    <w:uiPriority w:val="99"/>
    <w:rsid w:val="00AC7AD1"/>
    <w:pPr>
      <w:widowControl w:val="0"/>
      <w:autoSpaceDE w:val="0"/>
      <w:autoSpaceDN w:val="0"/>
      <w:adjustRightInd w:val="0"/>
      <w:spacing w:line="250" w:lineRule="exact"/>
      <w:ind w:firstLine="355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9C0753"/>
    <w:pPr>
      <w:widowControl w:val="0"/>
      <w:autoSpaceDE w:val="0"/>
      <w:autoSpaceDN w:val="0"/>
      <w:adjustRightInd w:val="0"/>
      <w:spacing w:line="254" w:lineRule="exact"/>
      <w:ind w:firstLine="571"/>
      <w:jc w:val="both"/>
    </w:pPr>
    <w:rPr>
      <w:rFonts w:eastAsiaTheme="minorEastAsia"/>
    </w:rPr>
  </w:style>
  <w:style w:type="character" w:customStyle="1" w:styleId="xbe">
    <w:name w:val="_xbe"/>
    <w:uiPriority w:val="99"/>
    <w:rsid w:val="00BA2264"/>
  </w:style>
  <w:style w:type="paragraph" w:customStyle="1" w:styleId="Style9">
    <w:name w:val="Style9"/>
    <w:basedOn w:val="Normalny"/>
    <w:uiPriority w:val="99"/>
    <w:rsid w:val="009D79B1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Cambria" w:eastAsiaTheme="minorEastAsia" w:hAnsi="Cambria" w:cstheme="minorBidi"/>
    </w:rPr>
  </w:style>
  <w:style w:type="character" w:customStyle="1" w:styleId="FontStyle13">
    <w:name w:val="Font Style13"/>
    <w:basedOn w:val="Domylnaczcionkaakapitu"/>
    <w:uiPriority w:val="99"/>
    <w:rsid w:val="0037481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0403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0403FC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uiPriority w:val="99"/>
    <w:rsid w:val="000403FC"/>
    <w:pPr>
      <w:widowControl w:val="0"/>
      <w:autoSpaceDE w:val="0"/>
      <w:autoSpaceDN w:val="0"/>
      <w:adjustRightInd w:val="0"/>
      <w:spacing w:line="276" w:lineRule="exact"/>
      <w:ind w:firstLine="269"/>
      <w:jc w:val="both"/>
    </w:pPr>
    <w:rPr>
      <w:rFonts w:ascii="Arial Narrow" w:eastAsiaTheme="minorEastAsia" w:hAnsi="Arial Narrow" w:cstheme="minorBidi"/>
    </w:rPr>
  </w:style>
  <w:style w:type="character" w:customStyle="1" w:styleId="FontStyle33">
    <w:name w:val="Font Style33"/>
    <w:basedOn w:val="Domylnaczcionkaakapitu"/>
    <w:uiPriority w:val="99"/>
    <w:rsid w:val="000403FC"/>
    <w:rPr>
      <w:rFonts w:ascii="Times New Roman" w:hAnsi="Times New Roman" w:cs="Times New Roman"/>
      <w:b/>
      <w:bCs/>
      <w:spacing w:val="70"/>
      <w:sz w:val="22"/>
      <w:szCs w:val="22"/>
    </w:rPr>
  </w:style>
  <w:style w:type="paragraph" w:customStyle="1" w:styleId="Style6">
    <w:name w:val="Style6"/>
    <w:basedOn w:val="Normalny"/>
    <w:uiPriority w:val="99"/>
    <w:rsid w:val="000403FC"/>
    <w:pPr>
      <w:widowControl w:val="0"/>
      <w:autoSpaceDE w:val="0"/>
      <w:autoSpaceDN w:val="0"/>
      <w:adjustRightInd w:val="0"/>
      <w:spacing w:line="254" w:lineRule="exact"/>
      <w:ind w:firstLine="715"/>
      <w:jc w:val="both"/>
    </w:pPr>
    <w:rPr>
      <w:rFonts w:ascii="Arial" w:eastAsiaTheme="minorEastAsia" w:hAnsi="Arial" w:cs="Arial"/>
    </w:rPr>
  </w:style>
  <w:style w:type="paragraph" w:customStyle="1" w:styleId="P1Wcity">
    <w:name w:val="P1_Wcięty"/>
    <w:basedOn w:val="Normalny"/>
    <w:link w:val="P1WcityZnak"/>
    <w:rsid w:val="00BF51A0"/>
    <w:pPr>
      <w:overflowPunct w:val="0"/>
      <w:autoSpaceDE w:val="0"/>
      <w:autoSpaceDN w:val="0"/>
      <w:adjustRightInd w:val="0"/>
      <w:spacing w:after="40" w:line="300" w:lineRule="exact"/>
      <w:ind w:firstLine="284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P1WcityZnak">
    <w:name w:val="P1_Wcięty Znak"/>
    <w:link w:val="P1Wcity"/>
    <w:rsid w:val="00BF51A0"/>
    <w:rPr>
      <w:rFonts w:ascii="Arial" w:eastAsia="Times New Roman" w:hAnsi="Arial" w:cs="Times New Roman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813520"/>
    <w:rPr>
      <w:rFonts w:ascii="Arial" w:hAnsi="Arial" w:cs="Arial"/>
      <w:i/>
      <w:iCs/>
      <w:sz w:val="20"/>
      <w:szCs w:val="20"/>
    </w:rPr>
  </w:style>
  <w:style w:type="character" w:customStyle="1" w:styleId="Operaty">
    <w:name w:val="Operaty"/>
    <w:rsid w:val="00813520"/>
    <w:rPr>
      <w:rFonts w:ascii="Courier New" w:hAnsi="Courier New"/>
      <w:sz w:val="24"/>
      <w:lang w:val="en-US"/>
    </w:rPr>
  </w:style>
  <w:style w:type="character" w:customStyle="1" w:styleId="info-list-value-uzasadnienie">
    <w:name w:val="info-list-value-uzasadnienie"/>
    <w:basedOn w:val="Domylnaczcionkaakapitu"/>
    <w:rsid w:val="00D34BB3"/>
  </w:style>
  <w:style w:type="character" w:customStyle="1" w:styleId="footnote">
    <w:name w:val="footnote"/>
    <w:basedOn w:val="Domylnaczcionkaakapitu"/>
    <w:rsid w:val="00AB551E"/>
  </w:style>
  <w:style w:type="character" w:customStyle="1" w:styleId="FontStyle19">
    <w:name w:val="Font Style19"/>
    <w:basedOn w:val="Domylnaczcionkaakapitu"/>
    <w:uiPriority w:val="99"/>
    <w:rsid w:val="00CF3684"/>
    <w:rPr>
      <w:rFonts w:ascii="Arial" w:hAnsi="Arial" w:cs="Arial"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CF3684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6F51BB"/>
    <w:rPr>
      <w:rFonts w:ascii="Calibri" w:hAnsi="Calibri" w:cs="Calibri" w:hint="default"/>
      <w:b/>
      <w:bCs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6F51BB"/>
    <w:rPr>
      <w:rFonts w:ascii="Calibri" w:hAnsi="Calibri" w:cs="Calibri" w:hint="default"/>
      <w:sz w:val="20"/>
      <w:szCs w:val="20"/>
    </w:rPr>
  </w:style>
  <w:style w:type="paragraph" w:customStyle="1" w:styleId="Style1">
    <w:name w:val="Style1"/>
    <w:basedOn w:val="Normalny"/>
    <w:uiPriority w:val="99"/>
    <w:rsid w:val="004F0DE1"/>
    <w:pPr>
      <w:widowControl w:val="0"/>
      <w:autoSpaceDE w:val="0"/>
      <w:autoSpaceDN w:val="0"/>
      <w:adjustRightInd w:val="0"/>
      <w:spacing w:line="283" w:lineRule="exact"/>
      <w:ind w:firstLine="350"/>
      <w:jc w:val="both"/>
    </w:pPr>
    <w:rPr>
      <w:rFonts w:eastAsiaTheme="minorEastAs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D8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7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E73B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ydsmzxgq4tiltqmfyc4mzugizdenjy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1765A-A8DC-4047-9501-DE20EC94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6268</Words>
  <Characters>37610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J.Hyla</cp:lastModifiedBy>
  <cp:revision>2</cp:revision>
  <cp:lastPrinted>2022-01-13T09:20:00Z</cp:lastPrinted>
  <dcterms:created xsi:type="dcterms:W3CDTF">2022-01-13T11:05:00Z</dcterms:created>
  <dcterms:modified xsi:type="dcterms:W3CDTF">2022-01-13T11:05:00Z</dcterms:modified>
</cp:coreProperties>
</file>