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4075A" w14:textId="0FB8FE34" w:rsidR="00C33CF0" w:rsidRDefault="00C33CF0" w:rsidP="004D4048">
      <w:pPr>
        <w:jc w:val="both"/>
      </w:pPr>
      <w:r>
        <w:t xml:space="preserve">Kopia oświadczenia majątkowego </w:t>
      </w:r>
      <w:r w:rsidR="004D4048">
        <w:t>za 20</w:t>
      </w:r>
      <w:r w:rsidR="00DF3B87">
        <w:t>2</w:t>
      </w:r>
      <w:r w:rsidR="00BB3C31">
        <w:t>1</w:t>
      </w:r>
      <w:r w:rsidR="004D4048">
        <w:t xml:space="preserve"> rok </w:t>
      </w:r>
      <w:r>
        <w:t xml:space="preserve">Prezydenta Miasta zostanie </w:t>
      </w:r>
      <w:r w:rsidR="006E6064">
        <w:t>udostępniona</w:t>
      </w:r>
      <w:r>
        <w:t xml:space="preserve"> </w:t>
      </w:r>
      <w:r w:rsidR="006E6064">
        <w:br/>
        <w:t>w</w:t>
      </w:r>
      <w:r>
        <w:t xml:space="preserve"> BIP niezwłocznie po jej otrzymaniu od Wojewody Podkarpackiej (postawa prawna: art. 24h ust. 3 pkt 2 w związku z art. 24i ustawy </w:t>
      </w:r>
      <w:r w:rsidR="00F24090">
        <w:t xml:space="preserve">z dnia 8 marca 1990 r. </w:t>
      </w:r>
      <w:r>
        <w:t>o samorządzie gminnym</w:t>
      </w:r>
      <w:r w:rsidR="00F24090">
        <w:t xml:space="preserve"> – t. j. Dz. U. z 20</w:t>
      </w:r>
      <w:r w:rsidR="00DF3B87">
        <w:t>2</w:t>
      </w:r>
      <w:r w:rsidR="00BB3C31">
        <w:t>2</w:t>
      </w:r>
      <w:r w:rsidR="00F24090">
        <w:t xml:space="preserve"> r., poz. </w:t>
      </w:r>
      <w:r w:rsidR="00BB3C31">
        <w:t>559</w:t>
      </w:r>
      <w:r w:rsidR="00DF3B87">
        <w:t xml:space="preserve"> z późn. zm.</w:t>
      </w:r>
      <w:r>
        <w:t>)</w:t>
      </w:r>
    </w:p>
    <w:p w14:paraId="7A3AF2D7" w14:textId="77777777" w:rsidR="00C33CF0" w:rsidRDefault="00C33CF0" w:rsidP="00C33CF0">
      <w:pPr>
        <w:jc w:val="both"/>
      </w:pPr>
    </w:p>
    <w:p w14:paraId="42831891" w14:textId="77777777" w:rsidR="00C33CF0" w:rsidRDefault="00C33CF0" w:rsidP="00C33CF0">
      <w:pPr>
        <w:jc w:val="both"/>
      </w:pPr>
    </w:p>
    <w:p w14:paraId="3A525342" w14:textId="77777777" w:rsidR="00C33CF0" w:rsidRDefault="00C33CF0" w:rsidP="00C33CF0">
      <w:pPr>
        <w:jc w:val="both"/>
      </w:pPr>
    </w:p>
    <w:sectPr w:rsidR="00C33CF0" w:rsidSect="00A51F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3CF0"/>
    <w:rsid w:val="004D4048"/>
    <w:rsid w:val="006E6064"/>
    <w:rsid w:val="00882419"/>
    <w:rsid w:val="00A51F8F"/>
    <w:rsid w:val="00BB3C31"/>
    <w:rsid w:val="00C33CF0"/>
    <w:rsid w:val="00DF3B87"/>
    <w:rsid w:val="00F24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D4EAC"/>
  <w15:docId w15:val="{AE22756E-BC85-4E91-BB63-48935835E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1F8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44</Words>
  <Characters>266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Zioło</dc:creator>
  <cp:keywords/>
  <dc:description/>
  <cp:lastModifiedBy>B. Zioło</cp:lastModifiedBy>
  <cp:revision>11</cp:revision>
  <cp:lastPrinted>2018-06-01T07:24:00Z</cp:lastPrinted>
  <dcterms:created xsi:type="dcterms:W3CDTF">2018-06-01T07:19:00Z</dcterms:created>
  <dcterms:modified xsi:type="dcterms:W3CDTF">2022-05-18T08:41:00Z</dcterms:modified>
</cp:coreProperties>
</file>