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7C1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30016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Roboty budowlane</w:t>
      </w:r>
      <w:r w:rsidRPr="0030016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„Bieżące utrzymanie oznakowania poziomego dróg na terenie Miasta Tarnobrzega” </w:t>
      </w:r>
    </w:p>
    <w:p w14:paraId="4BBB6B6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14:paraId="7014E08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14:paraId="6BF59FA2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14:paraId="48FA03E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14:paraId="3A74D77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14:paraId="2F79BCB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14:paraId="6C49172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14:paraId="4B097A1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14:paraId="459CF528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14:paraId="3175D99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14:paraId="112982C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14:paraId="008B992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14:paraId="067EA31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14:paraId="4342845D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14:paraId="69DCCA2B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14:paraId="5644C12A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14:paraId="26B35787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14:paraId="4931A5C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publiczne </w:t>
      </w:r>
    </w:p>
    <w:p w14:paraId="10B1343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14:paraId="792DA81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14:paraId="6795EFA3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14:paraId="7E174176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14:paraId="5D3758BB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zamówienia albo umowy ramowej: </w:t>
      </w:r>
    </w:p>
    <w:p w14:paraId="2F53EA5B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„Bieżące utrzymanie oznakowania poziomego dróg na terenie Miasta Tarnobrzega” </w:t>
      </w:r>
    </w:p>
    <w:p w14:paraId="41527887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ocds-148610-ff61f48b-f6ac-11ec-9a86-f6f4c648a056</w:t>
      </w:r>
    </w:p>
    <w:p w14:paraId="13E6BA3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00226642/01</w:t>
      </w:r>
    </w:p>
    <w:p w14:paraId="1582D4C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14:paraId="5728C4DB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2022-06-28 09:00</w:t>
      </w:r>
    </w:p>
    <w:p w14:paraId="5214F01B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2.8.) Zamówienie albo umowa ramowa zostały ujęte w planie postępowań: Tak</w:t>
      </w:r>
    </w:p>
    <w:p w14:paraId="084C20E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00023027/10/P</w:t>
      </w:r>
    </w:p>
    <w:p w14:paraId="6B967F9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14:paraId="07A925D0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1.1.7 „Bieżące utrzymanie oznakowania poziomego dróg na terenie Miasta Tarnobrzega”</w:t>
      </w:r>
    </w:p>
    <w:p w14:paraId="7F1C565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2.11.) O udzielenie zamówienia mogą ubiegać się wyłącznie wykonawcy, o których mowa w art. 94 ustawy: Nie</w:t>
      </w:r>
    </w:p>
    <w:p w14:paraId="7D28D67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14:paraId="22B785B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2.16.) Tryb udzielenia zamówienia wraz z podstawą prawną</w:t>
      </w:r>
    </w:p>
    <w:p w14:paraId="7590ACA4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pkt 1 ustawy </w:t>
      </w:r>
    </w:p>
    <w:p w14:paraId="4A3C0B8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14:paraId="7C9264D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14:paraId="1733C4E2" w14:textId="77777777" w:rsidR="00300163" w:rsidRPr="00300163" w:rsidRDefault="00300163" w:rsidP="003001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14:paraId="3814C2E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3.2.) Zamawiający zastrzega dostęp do dokumentów zamówienia: Nie</w:t>
      </w:r>
    </w:p>
    <w:p w14:paraId="0F85151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7F870E0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14:paraId="7B31703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postępowaniu o udzielenie zamówienia komunikacja między Zamawiającym, a Wykonawcami odbywa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2. Wykonawca zamierzający wziąć udział w postępowaniu o udzielenie zamówienia publicznego, musi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posiadać konto na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Wykonawca posiadający konto na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„Formularz do złożenia, zmiany, wycofania oferty lub wniosku” oraz do „Formularza do komunikacji”.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3. Wymagania techniczne i organizacyjne wysyłania i odbierania dokumentów elektronicznych,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elektronicznych kopii dokumentów i oświadczeń oraz informacji przekazywanych przy ich użyciu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opisane zostały w Regulaminie korzystania z systemu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 platformy usług administracji publicznej (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zakresie procedury podpisywania oferty odpowiednim podpisem, czyli składania właściwego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podpisu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 ofertą złożoną w postaci elektronicznej Zamawiający wymaga i wskazuje, iż prawidłowym będzie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oferty w ten sposób, że wykonawca przekazuje zamawiającemu zaszyfrowany plik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zawierający ofertę (jeżeli system komunikacji zakłada obowiązek szyfrowania) opatrzoną właściwym podpisem lub plik oferty wraz z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plikiem podpisu (w przypadku podpisu zewnętrznego), przy czym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opatrzenie oferty podpisem nastąpiło przed zaszyfrowaniem oferty.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Dopuszczalne jest również, aby wykonawca przekazał zamawiającemu swoją ofertę w tzw. „paczce”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(tj. w skompresowanym archiwum dokumentów elektronicznych, które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najczęściej zapisane jest w formacie ZIP) wraz z właściwym podpisem dołączonym jako plik podpisu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paczki dokumentów elektronicznych przed jej zaszyfrowaniem, o czym wprost stanowi § 8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Rozporządzenia Prezesa Rady Ministrów z dnia 30 grudnia 2020 r. w sprawie sposobu sporządzania i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przekazywania informacji oraz wymagań technicznych dla dokumentów elektronicznych oraz środków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elektronicznej w postępowaniu o udzielenie zamówienia publicznego lub konkursie (Dz.U.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2020 r., poz. 2452).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przypadku, gdy w postępowaniu o udzielenie zamówienia publicznego komunikacja między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zamawiającym a wykonawcami odbywa się za pośrednictwem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przekazanie oferty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następuje za pomocą formularza przeznaczonego do złożenia, zmiany, wycofania oferty.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Jak większość formularzy udostępnianych przez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również i ten formularz może być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przed wysłaniem podpisany przez użytkownika (podpis następuje z wykorzystaniem właściwej funkcji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systemu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formularzu do złożenia, zmiany, wycofania oferty. Co za tym idzie, podpis na formularzu to jedynie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funkcjonalność systemu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z której mogą, ale nie muszą skorzystać wykonawcy przekazujący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ofertę przy pomocy tego systemu. Oznacza to, że podpis złożony jedynie na ww. formularzu nie może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wywierać skutków w odniesieniu do złożonej za jego pomocą oferty wykonawcy. Oferta bowiem,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zgodnie z art. 63 ustawy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a nie formularz elektroniczny za pośrednictwem którego jest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przekazywana, musi zostać opatrzona właściwym podpisem. Upraszczając, opatrzenie właściwym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podpisem jedynie formularza służącego do przekazania oferty, odpowiada złożeniu podpisu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odręcznego na kopercie z ofertą (w przypadku wyboru poczty jako środka komunikacji).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podpisu jedynie w innym miejscu nie jest równoznaczne ze złożeniem podpisu pod ofertą.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Oferta, która została złożona bez opatrzenia właściwym podpisem elektronicznym podlega odrzuceniu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podstawie art. 226 ust. 1 pkt 3 ustawy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4. Maksymalny rozmiar plików przesyłanych za pośrednictwem dedykowanych formularzy: „Formularz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złożenia, zmiany, wycofania oferty lub wniosku” i „Formularza do komunikacji” wynosi 150 MB (dotyczy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</w:p>
    <w:p w14:paraId="32A9DF3E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14:paraId="39E62677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4D5E6E0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14:paraId="3AAF2735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14:paraId="6C7FE5FB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14:paraId="01A6C43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</w:t>
      </w:r>
    </w:p>
    <w:p w14:paraId="75C18F4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</w:t>
      </w:r>
    </w:p>
    <w:p w14:paraId="1DA34E5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14:paraId="1D01756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4.1.) Informacje ogólne odnoszące się do przedmiotu zamówienia.</w:t>
      </w:r>
    </w:p>
    <w:p w14:paraId="5C0134A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14:paraId="354CB9EA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BZP-I.271.19.2022</w:t>
      </w:r>
    </w:p>
    <w:p w14:paraId="5B850D0A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4.1.3.) Rodzaj zamówienia: Roboty budowlane</w:t>
      </w:r>
    </w:p>
    <w:p w14:paraId="1A5219F8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4.1.4.) Zamawiający udziela zamówienia w częściach, z których każda stanowi przedmiot odrębnego postępowania: Nie</w:t>
      </w:r>
    </w:p>
    <w:p w14:paraId="5ABAF0B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14:paraId="50B0BFF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4.1.13.) Zamawiający uwzględnia aspekty społeczne, środowiskowe lub etykiety w opisie przedmiotu zamówienia: Nie</w:t>
      </w:r>
    </w:p>
    <w:p w14:paraId="27C0743E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 Informacje szczegółowe odnoszące się do przedmiotu zamówienia:</w:t>
      </w:r>
    </w:p>
    <w:p w14:paraId="1D38336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4.2.2.) Krótki opis przedmiotu zamówienia</w:t>
      </w:r>
    </w:p>
    <w:p w14:paraId="10180DAC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Oznakowanie poziome dróg na terenie Miasta Tarnobrzega o powierzchni 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około 15.000,00 m², w tym: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wykonanie poziomego oznakowania dróg i parkingów oraz przejść dla pieszych w technologii malowanie cienkowarstwowe atestowaną farbą drogową białą z dodatkiem kulek szklanych refleksyjnych na powierzchni: 14.500,00 m²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wykonanie poziomego oznakowania przejść dla pieszych oraz przejazdów dla rowerów malowanie cienkowarstwowe atestowaną farbą drogową czerwoną z dodatkiem kulek szklanych refleksyjnych na powierzchni: 500,00 m²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3) Oznakowanie poziome wymienione w pkt. 1 i 2 wykonane na wezwanie Zamawiającego według potrzeb w ilości nie przekraczającej 5% wartości podanej w umowie. </w:t>
      </w:r>
    </w:p>
    <w:p w14:paraId="05D1358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4.2.6.) Główny kod CPV: 45233221-4 - Malowanie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nawierzchi</w:t>
      </w:r>
      <w:proofErr w:type="spellEnd"/>
    </w:p>
    <w:p w14:paraId="45FE94A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14:paraId="52993E4E" w14:textId="77777777" w:rsidR="00300163" w:rsidRPr="00300163" w:rsidRDefault="00300163" w:rsidP="0030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45233270-2 - Malowanie nawierzchni parkingów</w:t>
      </w:r>
    </w:p>
    <w:p w14:paraId="5BF8114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14:paraId="56BC7E1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4.2.10.) Okres realizacji zamówienia albo umowy ramowej: 5 miesiące</w:t>
      </w:r>
    </w:p>
    <w:p w14:paraId="183DAD9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4.2.11.) Zamawiający przewiduje wznowienia: Nie</w:t>
      </w:r>
    </w:p>
    <w:p w14:paraId="11386786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14:paraId="3BE83CF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14:paraId="5777E64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: Zamawiający za najkorzystniejszą uzna ofertę, która nie podlega odrzuceniu oraz uzyska największą liczbę punktów przyznanych w ramach kryteriów ustalonych w SWZ.</w:t>
      </w:r>
    </w:p>
    <w:p w14:paraId="2DC96EF5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14:paraId="23B285F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14:paraId="12C95FB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14:paraId="5268EDC7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14:paraId="1E76DB6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14:paraId="50CB349D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14:paraId="1EAE481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1F10B17D" w14:textId="77777777" w:rsidR="00300163" w:rsidRPr="00300163" w:rsidRDefault="00300163" w:rsidP="003001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5E75CA0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długość okresu gwarancji i rękojmi</w:t>
      </w:r>
    </w:p>
    <w:p w14:paraId="67D50CB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40</w:t>
      </w:r>
    </w:p>
    <w:p w14:paraId="7354D67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18B3755C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14:paraId="37AA08D7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14:paraId="1121DF5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14:paraId="5B82187F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14:paraId="28F29EB3" w14:textId="77777777" w:rsidR="00300163" w:rsidRPr="00300163" w:rsidRDefault="00300163" w:rsidP="003001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udzielenie zamówienia mogą ubiegać się Wykonawcy, którzy spełniają warunki dotyczące: 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uzna warunek za spełniony, jeżeli wykonawca wykaże, że dysponuje lub będzie dysponował narzędziami, wyposażeniem zakładu i urządzeniami technicznymi, wymienionymi poniżej: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</w:t>
      </w:r>
      <w:proofErr w:type="spellStart"/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malowarka</w:t>
      </w:r>
      <w:proofErr w:type="spellEnd"/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hydrodynamiczna (urządzenie wysokociśnieniowe bezpowietrzne 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automatycznym dozowaniem kuleczek szklanych) – 2 szt.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frezarka lub inne urządzenie do likwidowania nieaktualnego oznakowania – 1 szt.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samochód z oznakowaniem do zabezpieczenia robót – 2 szt.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szczotki mechaniczne (zaleca się stosowanie szczotek wyposażonych w urządzenia odpylające)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Zamawiający uzna warunek za spełniony, jeżeli Wykonawca wykaże, że wykonał 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 wcześniej niż w okresie ostatnich pięciu lat przed upływem terminu składania ofert, a jeżeli okres prowadzenia działalności jest krótszy - w tym okresie: (dwie roboty polegające na oznakowaniu poziomym obejmującym oznakowanie poziome cienkowarstwowe w ilości 5 000 m² każda). </w:t>
      </w:r>
    </w:p>
    <w:p w14:paraId="7EBEF557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14:paraId="7ED71345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5.6.) Wykaz podmiotowych środków dowodowych na potwierdzenie niepodlegania wykluczeniu: oświadczenie Wykonawcy o aktualności informacji zawartych w oświadczeniu, o którym mowa w art. 125 ust. 1 ustawy, w zakresie podstaw wykluczenia z postępowania wskazanych przez Zamawiającego - według wzoru stanowiącego załącznik nr 10 do SWZ; </w:t>
      </w:r>
    </w:p>
    <w:p w14:paraId="1C0B4A4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a) wykaz robót budowlanych wykonanych nie wcześniej niż w okresie ostatnich pięciu lat, a jeżeli okres prowadzenia działalności jest krótszy - w tym okresie, wraz z podaniem ich rodzaju, wartości, daty, miejsca wykonania oraz podmiotów, na rzecz których roboty te zostały wykonane oraz załączeniem dowodów określających, czy te roboty budowlane zostały wykonane należycie, przy czym dowodami , o których mowa są referencje bądź inne dokumenty sporządzone przez podmiot na rzecz którego roboty budowlane zostały wykonane, a jeżeli wykonawca z przyczyn niezależnych od niego nie jest w stanie uzyskać tych dokumentów- inne odpowiednie dokumenty (załącznik nr 6 do SWZ)</w:t>
      </w: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b) wykaz narzędzi, wyposażenia zakładu lub urządzeń technicznych dostępnych wykonawcy w celu wykonania zamówienia publicznego wraz z informacją o podstawie do dysponowania tymi zasobami - (załącznik nr 7 do SWZ) </w:t>
      </w:r>
    </w:p>
    <w:p w14:paraId="782C9A1E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14:paraId="6221706D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6.1.) Zamawiający wymaga albo dopuszcza oferty wariantowe: Nie</w:t>
      </w:r>
    </w:p>
    <w:p w14:paraId="37E2E56F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14:paraId="16889304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14:paraId="107CC311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Nie</w:t>
      </w:r>
    </w:p>
    <w:p w14:paraId="1D542903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oferty przez wykonawców wspólnie ubiegających się o udzielenie zamówienia: </w:t>
      </w:r>
    </w:p>
    <w:p w14:paraId="40B616A8" w14:textId="77777777" w:rsidR="00300163" w:rsidRPr="00300163" w:rsidRDefault="00300163" w:rsidP="003001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1. Wykonawcy mogą wspólnie ubiegać się o udzielenie zamówienia. Zamawiający nie określa szczególnego sposobu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spełniania przez wykonawców wspólnie ubiegających się o udzielenie zamówienia warunków udziału w postępowaniu.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 zawodowej, o którym mowa w art. 112 ust. 2 pkt 2, jest spełniony, jeżeli co najmniej jeden z wykonawców wspólnie ubiegających się o udzielenie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zamówienia posiada uprawnienia do prowadzenia określonej działalności gospodarczej lub zawodowej i zrealizuje roboty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budowlane, dostawy lub usługi, do których realizacji te uprawnienia są wymagane.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 doświadczenia wykonawcy wspólnie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ubiegający się o udzielenie zamówienia mogą polegać na zdolnościach tych z wykonawców, którzy wykonają roboty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 lub usługi, do realizacji których te zdolności są wymagane.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 za-mówienia dołączają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odpowiednio do wniosku o dopuszczenie do udziału w postępowaniu albo do oferty oświadczenie, z którego wynika, które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budowlane, dostawy lub usługi wykonają poszczególni wykonawcy. (wzór zał. nr 4 do SWZ).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 opatrzonej podpisem zaufanym, lub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osobistym osoby upoważnionej do reprezentowania wykonawców zgodnie z formą reprezentacji określoną w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dokumencie rejestrowym właściwym dla formy organizacyjnej lub innym dokumencie.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 opatrzone własnoręcznym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podpisem, przekazuje się cyfrowe odwzorowanie tego dokumentu opatrzone kwalifikowanym podpisem elektronicznym,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zaufanym lub podpisem osobistym, poświadczającym zgodność cyfrowego odwzorowania z dokumentem w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postaci papierowej.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wykonawca lub wykonawca wspólnie ubiegający się o udzielenie zamówienia lub notariusz.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 reprezentowania ich w postępowaniu o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udzielenie zamówienia albo do reprezentowania w postępowaniu i zawarcia umowy w sprawie zamówienia publicznego.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Pełnomocnictwo winno być załączone do oferty. Wszelka korespondencja prowadzona będzie wyłącznie z pełnomocnikiem.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6. W przypadku Wykonawców wspólnie ubiegających się o udzielenie zamówienia, oświadczenie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 warunków udziału w zakresie,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jakim każdy z Wykonawców wykazuje spełnianie warunków udziału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 zamówienia, zamawiający może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żądać przed zawarciem umowy w sprawie zamówienia publicznego kopii umowy regulującej współpracę tych wykonawców.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 niewykonanie lub nienależyte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wykonanie zamówienia, określoną w art. 366 Kodeksu cywilnego.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składających ofertę wspólną we własnym imieniu;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 podmiotowe i przedmiotowe składa</w:t>
      </w: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 Wykonawców w imieniu wszystkich Wykonawców składających ofertę wspólną. </w:t>
      </w:r>
    </w:p>
    <w:p w14:paraId="248FF836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4231E68A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SEKCJA VII - PROJEKTOWANE POSTANOWIENIA UMOWY</w:t>
      </w:r>
    </w:p>
    <w:p w14:paraId="0F661B72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14:paraId="5B3799B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14:paraId="7F0FD465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14:paraId="1D541045" w14:textId="77777777" w:rsidR="00300163" w:rsidRPr="00300163" w:rsidRDefault="00300163" w:rsidP="003001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14:paraId="3D00D7FF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7.5.) Zamawiający uwzględnił aspekty społeczne, środowiskowe, innowacyjne lub etykiety związane z realizacją zamówienia: Nie</w:t>
      </w:r>
    </w:p>
    <w:p w14:paraId="646B1C90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14:paraId="7C33B2BA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2022-07-13 10:00</w:t>
      </w:r>
    </w:p>
    <w:p w14:paraId="665C716B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oferty dostępnego na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złożenia oferty opisany został w Instrukcji użytkownika dostępnej na </w:t>
      </w:r>
      <w:proofErr w:type="spellStart"/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14:paraId="03780CC9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2022-07-13 11:00</w:t>
      </w:r>
    </w:p>
    <w:p w14:paraId="2F8F389D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2022-08-11</w:t>
      </w:r>
    </w:p>
    <w:p w14:paraId="247B9E5A" w14:textId="77777777" w:rsidR="00300163" w:rsidRPr="00300163" w:rsidRDefault="00300163" w:rsidP="00300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16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IX – POZOSTAŁE INFORMACJE</w:t>
      </w:r>
    </w:p>
    <w:p w14:paraId="6CF1A0F2" w14:textId="3576A8D4" w:rsidR="00F80022" w:rsidRPr="00300163" w:rsidRDefault="00300163" w:rsidP="00300163">
      <w:pPr>
        <w:rPr>
          <w:rFonts w:ascii="Times New Roman" w:hAnsi="Times New Roman" w:cs="Times New Roman"/>
          <w:sz w:val="16"/>
          <w:szCs w:val="16"/>
        </w:rPr>
      </w:pPr>
      <w:r w:rsidRPr="00300163">
        <w:rPr>
          <w:rFonts w:ascii="Times New Roman" w:eastAsia="Times New Roman" w:hAnsi="Times New Roman" w:cs="Times New Roman"/>
          <w:sz w:val="16"/>
          <w:szCs w:val="16"/>
          <w:lang w:eastAsia="pl-PL"/>
        </w:rPr>
        <w:t>Wraz z ofertą winien zostać złożony zał. nr 8 do SWZ – formularz cenowy.</w:t>
      </w:r>
    </w:p>
    <w:sectPr w:rsidR="00F80022" w:rsidRPr="0030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2"/>
    <w:rsid w:val="00300163"/>
    <w:rsid w:val="003C1DA8"/>
    <w:rsid w:val="00B81602"/>
    <w:rsid w:val="00F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8DA5-453C-42F8-A1FF-4ACE293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2585</Words>
  <Characters>15511</Characters>
  <Application>Microsoft Office Word</Application>
  <DocSecurity>0</DocSecurity>
  <Lines>129</Lines>
  <Paragraphs>36</Paragraphs>
  <ScaleCrop>false</ScaleCrop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4</cp:revision>
  <cp:lastPrinted>2022-06-28T07:02:00Z</cp:lastPrinted>
  <dcterms:created xsi:type="dcterms:W3CDTF">2022-06-20T10:36:00Z</dcterms:created>
  <dcterms:modified xsi:type="dcterms:W3CDTF">2022-06-28T07:05:00Z</dcterms:modified>
</cp:coreProperties>
</file>