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9F8A0" w14:textId="77777777" w:rsidR="00F72414" w:rsidRDefault="00F72414" w:rsidP="00F7241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Znak sprawy: </w:t>
      </w:r>
      <w:r>
        <w:rPr>
          <w:rFonts w:ascii="Arial" w:hAnsi="Arial" w:cs="Arial"/>
          <w:sz w:val="20"/>
          <w:szCs w:val="20"/>
        </w:rPr>
        <w:t>ZSS/1/2022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  Tarnobrzeg, dnia 19 lipca 2022r.</w:t>
      </w:r>
    </w:p>
    <w:p w14:paraId="0BF3EA3F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6E1761" w14:textId="77777777" w:rsidR="00F72414" w:rsidRDefault="00F72414" w:rsidP="00F7241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4583A952" w14:textId="77777777" w:rsidR="00F72414" w:rsidRDefault="00F72414" w:rsidP="00F7241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7039AC2" w14:textId="77777777" w:rsidR="00F72414" w:rsidRDefault="00F72414" w:rsidP="00F7241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 wszystkich Wykonawców</w:t>
      </w:r>
    </w:p>
    <w:p w14:paraId="1054FADE" w14:textId="77777777" w:rsidR="00F72414" w:rsidRDefault="00F72414" w:rsidP="00F72414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728C9D4" w14:textId="77777777" w:rsidR="00F72414" w:rsidRDefault="00F72414" w:rsidP="00F7241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62D37FD0" w14:textId="77777777" w:rsidR="00F72414" w:rsidRDefault="00F72414" w:rsidP="00F7241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ZMIANA TREŚCI SWZ</w:t>
      </w:r>
    </w:p>
    <w:p w14:paraId="66DB386F" w14:textId="77777777" w:rsidR="00F72414" w:rsidRDefault="00F72414" w:rsidP="00F7241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10ED6B" w14:textId="77777777" w:rsidR="00F72414" w:rsidRDefault="00F72414" w:rsidP="00F7241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70D559" w14:textId="77777777" w:rsidR="00F72414" w:rsidRDefault="00F72414" w:rsidP="00F72414">
      <w:pPr>
        <w:suppressAutoHyphens/>
        <w:spacing w:before="2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Dotyczy postępowania: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ar-SA"/>
        </w:rPr>
        <w:t>„Realizacja zadań wynikających z programu kompleksowego wsparcia dla rodzin „Za życiem" – 5 zadań</w:t>
      </w:r>
    </w:p>
    <w:p w14:paraId="72B58901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 działając zgodnie z art. 286 ust.1 ustawy z 11 września 2019 r. – Prawo zamówień publicznych (Dz.U. 2021 poz. 1129 ze zm.) zmienia treść SWZ.</w:t>
      </w:r>
    </w:p>
    <w:p w14:paraId="3955DBC2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DDC66A3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I:</w:t>
      </w:r>
    </w:p>
    <w:p w14:paraId="7B5A47CA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Punkt </w:t>
      </w:r>
      <w:proofErr w:type="spellStart"/>
      <w:r>
        <w:rPr>
          <w:rFonts w:ascii="Arial" w:eastAsia="Calibri" w:hAnsi="Arial" w:cs="Arial"/>
          <w:sz w:val="20"/>
          <w:szCs w:val="20"/>
        </w:rPr>
        <w:t>Va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SWZ – Przesłanki wykluczenia wykonawców otrzymuje brzmienie:</w:t>
      </w:r>
    </w:p>
    <w:p w14:paraId="518102A6" w14:textId="77777777" w:rsidR="00F72414" w:rsidRDefault="00F72414" w:rsidP="00F72414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„1. Z postępowania o udzielenie zamówienia wyklucza się Wykonawcę, w stosunku do którego zachodzi którakolwiek z okoliczności, o których mowa w:</w:t>
      </w:r>
    </w:p>
    <w:p w14:paraId="5D4F744B" w14:textId="77777777" w:rsidR="00F72414" w:rsidRDefault="00F72414" w:rsidP="00F72414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 art. 108 ust.1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C2D40DB" w14:textId="77777777" w:rsidR="00F72414" w:rsidRDefault="00F72414" w:rsidP="00F7241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będącego osobą fizyczną, którego prawomocnie skazano za przestępstwo: </w:t>
      </w:r>
    </w:p>
    <w:p w14:paraId="7F1DE2B4" w14:textId="77777777" w:rsidR="00F72414" w:rsidRDefault="00F72414" w:rsidP="00F72414">
      <w:pPr>
        <w:numPr>
          <w:ilvl w:val="4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udziału w zorganizowanej grupie przestępczej albo związku mającym na celu popełnienie przestępstwa lub przestępstwa skarbowego, o którym mowa w art. 258 Kodeksu karnego, </w:t>
      </w:r>
    </w:p>
    <w:p w14:paraId="388F08BB" w14:textId="77777777" w:rsidR="00F72414" w:rsidRDefault="00F72414" w:rsidP="00F72414">
      <w:pPr>
        <w:numPr>
          <w:ilvl w:val="4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handlu ludźmi, o którym mowa w art. 189a Kodeksu karnego, </w:t>
      </w:r>
    </w:p>
    <w:p w14:paraId="624EB2CA" w14:textId="77777777" w:rsidR="00F72414" w:rsidRDefault="00F72414" w:rsidP="00F72414">
      <w:pPr>
        <w:numPr>
          <w:ilvl w:val="4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którym mowa w art. 228–230a, art. 250a Kodeksu karnego lub w art. 46 lub art. 48 ustawy </w:t>
      </w:r>
      <w:r>
        <w:rPr>
          <w:rFonts w:ascii="Arial" w:hAnsi="Arial" w:cs="Arial"/>
          <w:sz w:val="20"/>
          <w:szCs w:val="20"/>
        </w:rPr>
        <w:br/>
        <w:t xml:space="preserve">z dnia 25 czerwca 2010 r. o sporcie, </w:t>
      </w:r>
    </w:p>
    <w:p w14:paraId="002DECD1" w14:textId="77777777" w:rsidR="00F72414" w:rsidRDefault="00F72414" w:rsidP="00F72414">
      <w:pPr>
        <w:numPr>
          <w:ilvl w:val="4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7CE2C3F2" w14:textId="77777777" w:rsidR="00F72414" w:rsidRDefault="00F72414" w:rsidP="00F72414">
      <w:pPr>
        <w:numPr>
          <w:ilvl w:val="4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charakterze terrorystycznym, o którym mowa w art. 115 § 20 Kodeksu karnego, lub mające na celu popełnienie tego przestępstwa, </w:t>
      </w:r>
    </w:p>
    <w:p w14:paraId="228419B2" w14:textId="77777777" w:rsidR="00F72414" w:rsidRDefault="00F72414" w:rsidP="00F72414">
      <w:pPr>
        <w:numPr>
          <w:ilvl w:val="4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pracy małoletnich cudzoziemców powierzenia wykonywania pracy małoletniemu cudzoziemcowi, o którym mowa w art. 9 ust. 2 ustawy z dnia 15 czerwca 2012 r. o skutkach powierzania wykonywania pracy cudzoziemcom przebywającym wbrew przepisom na terytorium Rzeczypospolitej Polskiej (Dz. U. poz. 769), </w:t>
      </w:r>
    </w:p>
    <w:p w14:paraId="40DA906A" w14:textId="77777777" w:rsidR="00F72414" w:rsidRDefault="00F72414" w:rsidP="00F72414">
      <w:pPr>
        <w:numPr>
          <w:ilvl w:val="4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przeciwko obrotowi gospodarczemu, o których mowa w art. 296–307 Kodeksu karnego, prze-</w:t>
      </w:r>
      <w:proofErr w:type="spellStart"/>
      <w:r>
        <w:rPr>
          <w:rFonts w:ascii="Arial" w:hAnsi="Arial" w:cs="Arial"/>
          <w:sz w:val="20"/>
          <w:szCs w:val="20"/>
        </w:rPr>
        <w:t>stępstwo</w:t>
      </w:r>
      <w:proofErr w:type="spellEnd"/>
      <w:r>
        <w:rPr>
          <w:rFonts w:ascii="Arial" w:hAnsi="Arial" w:cs="Arial"/>
          <w:sz w:val="20"/>
          <w:szCs w:val="20"/>
        </w:rPr>
        <w:t xml:space="preserve"> oszustwa, o którym mowa w art. 286 Kodeksu karnego, przestępstwo przeciwko </w:t>
      </w:r>
      <w:proofErr w:type="spellStart"/>
      <w:r>
        <w:rPr>
          <w:rFonts w:ascii="Arial" w:hAnsi="Arial" w:cs="Arial"/>
          <w:sz w:val="20"/>
          <w:szCs w:val="20"/>
        </w:rPr>
        <w:t>wia-rygodności</w:t>
      </w:r>
      <w:proofErr w:type="spellEnd"/>
      <w:r>
        <w:rPr>
          <w:rFonts w:ascii="Arial" w:hAnsi="Arial" w:cs="Arial"/>
          <w:sz w:val="20"/>
          <w:szCs w:val="20"/>
        </w:rPr>
        <w:t xml:space="preserve"> dokumentów, o których mowa w art. 270–277d Kodeksu karnego, lub przestępstwo skarbowe, </w:t>
      </w:r>
    </w:p>
    <w:p w14:paraId="1BE308AE" w14:textId="77777777" w:rsidR="00F72414" w:rsidRDefault="00F72414" w:rsidP="00F72414">
      <w:pPr>
        <w:numPr>
          <w:ilvl w:val="4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którym mowa w art. 9 ust. 1 i 3 lub art. 10 ustawy z dnia 15 czerwca 2012 r. o skutkach po-</w:t>
      </w:r>
      <w:proofErr w:type="spellStart"/>
      <w:r>
        <w:rPr>
          <w:rFonts w:ascii="Arial" w:hAnsi="Arial" w:cs="Arial"/>
          <w:sz w:val="20"/>
          <w:szCs w:val="20"/>
        </w:rPr>
        <w:t>wierzania</w:t>
      </w:r>
      <w:proofErr w:type="spellEnd"/>
      <w:r>
        <w:rPr>
          <w:rFonts w:ascii="Arial" w:hAnsi="Arial" w:cs="Arial"/>
          <w:sz w:val="20"/>
          <w:szCs w:val="20"/>
        </w:rPr>
        <w:t xml:space="preserve"> wykonywania pracy cudzoziemcom przebywającym wbrew przepisom na terytorium Rzeczypospolitej Polskiej </w:t>
      </w:r>
    </w:p>
    <w:p w14:paraId="6FD0AA57" w14:textId="77777777" w:rsidR="00F72414" w:rsidRDefault="00F72414" w:rsidP="00F72414">
      <w:pPr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lub za odpowiedni czyn zabroniony określony w przepisach prawa obcego; </w:t>
      </w:r>
    </w:p>
    <w:p w14:paraId="3323AF1D" w14:textId="77777777" w:rsidR="00F72414" w:rsidRDefault="00F72414" w:rsidP="00F72414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7B01A766" w14:textId="77777777" w:rsidR="00F72414" w:rsidRDefault="00F72414" w:rsidP="00F72414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97FF948" w14:textId="77777777" w:rsidR="00F72414" w:rsidRDefault="00F72414" w:rsidP="00F72414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   wobec którego prawomocnie orzeczono zakaz ubiegania się o zamówienia publiczne; </w:t>
      </w:r>
    </w:p>
    <w:p w14:paraId="0D8AF123" w14:textId="77777777" w:rsidR="00F72414" w:rsidRDefault="00F72414" w:rsidP="00F72414">
      <w:pPr>
        <w:spacing w:after="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 jeżeli zamawiający może stwierdzić, na podstawie wiarygodnych przesłanek, że wykonawca zawarł z innymi wykonawcami porozumienie mające na celu zakłócenie konkurencji, w szczególności jeżeli należąc do tej samej grupy kapitałowej w rozumieniu ustawy z dnia 16 </w:t>
      </w:r>
      <w:r>
        <w:rPr>
          <w:rFonts w:ascii="Arial" w:hAnsi="Arial" w:cs="Arial"/>
          <w:sz w:val="20"/>
          <w:szCs w:val="20"/>
        </w:rPr>
        <w:lastRenderedPageBreak/>
        <w:t xml:space="preserve">lutego 2007 r. o ochronie konkurencji i konsumentów, złożyli odrębne oferty, oferty częściowe lub wnioski o do-puszczenie do udziału w postępowaniu, chyba że wykażą, że przygotowali te oferty lub wnioski niezależnie od siebie; </w:t>
      </w:r>
    </w:p>
    <w:p w14:paraId="2651851D" w14:textId="77777777" w:rsidR="00F72414" w:rsidRDefault="00F72414" w:rsidP="00F72414">
      <w:pPr>
        <w:spacing w:after="0" w:line="240" w:lineRule="auto"/>
        <w:ind w:left="56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06C6242" w14:textId="77777777" w:rsidR="00F72414" w:rsidRDefault="00F72414" w:rsidP="00F72414">
      <w:p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art. 7 ust. 1 ustawy z dnia 13 kwietnia 2022r. o szczególnych rozwiązaniach w zakresie przeciwdziałania wspieraniu agresji na Ukrainę oraz służących ochronie bezpieczeństwa narodowego. </w:t>
      </w:r>
    </w:p>
    <w:p w14:paraId="790244B5" w14:textId="77777777" w:rsidR="00F72414" w:rsidRDefault="00F72414" w:rsidP="00F72414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Ponadto Zamawiający, w ramach weryfikacji przesłanek wykluczenia, o których mowa powyżej, zastrzega możliwość wezwania Wykonawcy do złożenia wyjaśnień.</w:t>
      </w:r>
    </w:p>
    <w:p w14:paraId="6712BF93" w14:textId="77777777" w:rsidR="00F72414" w:rsidRDefault="00F72414" w:rsidP="00F72414">
      <w:pPr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Wykluczenie wykonawcy następuje na odpowiedni okres wskazany w art. 111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oraz </w:t>
      </w:r>
      <w:r>
        <w:rPr>
          <w:rFonts w:ascii="Arial" w:hAnsi="Arial" w:cs="Arial"/>
          <w:color w:val="000000"/>
          <w:sz w:val="20"/>
          <w:szCs w:val="20"/>
        </w:rPr>
        <w:br/>
        <w:t xml:space="preserve">w </w:t>
      </w:r>
      <w:r>
        <w:rPr>
          <w:rFonts w:ascii="Arial" w:hAnsi="Arial" w:cs="Arial"/>
          <w:sz w:val="20"/>
          <w:szCs w:val="20"/>
        </w:rPr>
        <w:t>art. 7 ust. 1 ustawy z dnia 13 kwietnia 2022r. o szczególnych rozwiązaniach w zakresie przeciwdziałania wspieraniu agresji na Ukrainę oraz służących ochronie bezpieczeństwa narodowego.</w:t>
      </w:r>
    </w:p>
    <w:p w14:paraId="554C52ED" w14:textId="77777777" w:rsidR="00F72414" w:rsidRDefault="00F72414" w:rsidP="00F72414">
      <w:p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>Zamawiający nie przewiduje wykluczenia wykonawcy z postępowania na podstawie art. 109 ust. 1 PZP.”.</w:t>
      </w:r>
    </w:p>
    <w:p w14:paraId="6C1636D8" w14:textId="77777777" w:rsidR="00F72414" w:rsidRDefault="00F72414" w:rsidP="00F7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42FA20" w14:textId="77777777" w:rsidR="00F72414" w:rsidRDefault="00F72414" w:rsidP="00F724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II:</w:t>
      </w:r>
    </w:p>
    <w:p w14:paraId="438268A1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0" w:name="_Hlk109119943"/>
      <w:r>
        <w:rPr>
          <w:rFonts w:ascii="Arial" w:eastAsia="Calibri" w:hAnsi="Arial" w:cs="Arial"/>
          <w:sz w:val="20"/>
          <w:szCs w:val="20"/>
        </w:rPr>
        <w:t xml:space="preserve">Zał. Nr 3 do SWZ oświadczenie dotyczące spełnienia warunków udziału w postepowaniu i braku podstaw wykluczenia </w:t>
      </w:r>
      <w:bookmarkEnd w:id="0"/>
      <w:r>
        <w:rPr>
          <w:rFonts w:ascii="Arial" w:eastAsia="Calibri" w:hAnsi="Arial" w:cs="Arial"/>
          <w:sz w:val="20"/>
          <w:szCs w:val="20"/>
        </w:rPr>
        <w:t>zastępuje się Zał. Nr 3 do SWZ oświadczenie dotyczące spełnienia warunków udziału w postepowaniu i braku podstaw wykluczenia – po modyfikacji.</w:t>
      </w:r>
    </w:p>
    <w:p w14:paraId="7CF4BB81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3CA4DF5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1D80DB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III:</w:t>
      </w:r>
    </w:p>
    <w:p w14:paraId="6DE504A8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Punkt V 2 4).2 Część I </w:t>
      </w:r>
      <w:proofErr w:type="spellStart"/>
      <w:r>
        <w:rPr>
          <w:rFonts w:ascii="Arial" w:eastAsia="Calibri" w:hAnsi="Arial" w:cs="Arial"/>
          <w:sz w:val="20"/>
          <w:szCs w:val="20"/>
        </w:rPr>
        <w:t>tiret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czwarte SWZ  otrzymuje brzmienie:</w:t>
      </w:r>
    </w:p>
    <w:p w14:paraId="05F09C98" w14:textId="77777777" w:rsidR="00F72414" w:rsidRDefault="00F72414" w:rsidP="00F724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ukończone studia z zakresu integracji sensorycznej lub co najmniej II stopień kursu integracji sensorycznej</w:t>
      </w:r>
    </w:p>
    <w:p w14:paraId="7AB4148F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85ABA1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IV:</w:t>
      </w:r>
    </w:p>
    <w:p w14:paraId="48163F17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Punkt X. 1 SWZ otrzymuje brzmienie:</w:t>
      </w:r>
    </w:p>
    <w:p w14:paraId="187F3C03" w14:textId="77777777" w:rsidR="00F72414" w:rsidRDefault="00F72414" w:rsidP="00F72414">
      <w:pPr>
        <w:pStyle w:val="Standard"/>
        <w:numPr>
          <w:ilvl w:val="3"/>
          <w:numId w:val="3"/>
        </w:numPr>
        <w:spacing w:before="100" w:after="10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Wykonawcy pozostają związani złożoną przez siebie ofertą przez okres 30 dni tj. do dnia </w:t>
      </w:r>
      <w:r>
        <w:rPr>
          <w:rFonts w:ascii="Arial" w:hAnsi="Arial" w:cs="Arial"/>
          <w:b/>
          <w:color w:val="000000"/>
          <w:sz w:val="20"/>
          <w:szCs w:val="20"/>
        </w:rPr>
        <w:t>23.08.2022r.</w:t>
      </w:r>
      <w:r>
        <w:rPr>
          <w:rFonts w:ascii="Arial" w:hAnsi="Arial" w:cs="Arial"/>
          <w:sz w:val="20"/>
          <w:szCs w:val="20"/>
        </w:rPr>
        <w:t>Bieg terminu rozpoczyna się wraz z upływem terminu składania ofert.</w:t>
      </w:r>
    </w:p>
    <w:p w14:paraId="642DECB8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DF406F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V:</w:t>
      </w:r>
    </w:p>
    <w:p w14:paraId="1FB7CA41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Punkt XII . 2 SWZ otrzymuje brzmienie:</w:t>
      </w:r>
    </w:p>
    <w:p w14:paraId="68D6D09D" w14:textId="77777777" w:rsidR="00F72414" w:rsidRDefault="00F72414" w:rsidP="00F72414">
      <w:pPr>
        <w:pStyle w:val="Akapitzlist"/>
        <w:numPr>
          <w:ilvl w:val="3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Ofertę wraz z wymaganymi załącznikami należy złożyć w terminie do dnia </w:t>
      </w:r>
      <w:r>
        <w:rPr>
          <w:rFonts w:ascii="Arial" w:hAnsi="Arial" w:cs="Arial"/>
          <w:b/>
          <w:sz w:val="20"/>
          <w:szCs w:val="20"/>
          <w:lang w:eastAsia="ar-SA"/>
        </w:rPr>
        <w:t>25.07.2022r., do godz. 10:00.</w:t>
      </w:r>
    </w:p>
    <w:p w14:paraId="140E0F4C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A6D9E8A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VI:</w:t>
      </w:r>
    </w:p>
    <w:p w14:paraId="5A67FC5B" w14:textId="77777777" w:rsidR="00F72414" w:rsidRDefault="00F72414" w:rsidP="00F724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Punkt XIII 1. SWZ otrzymuje brzmienie:</w:t>
      </w:r>
    </w:p>
    <w:p w14:paraId="6249225F" w14:textId="77777777" w:rsidR="00F72414" w:rsidRDefault="00F72414" w:rsidP="00F72414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Otwarcie ofert nastąpi w dniu </w:t>
      </w:r>
      <w:r>
        <w:rPr>
          <w:rFonts w:ascii="Arial" w:hAnsi="Arial" w:cs="Arial"/>
          <w:b/>
          <w:sz w:val="20"/>
          <w:szCs w:val="20"/>
        </w:rPr>
        <w:t>25.07.2022r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o godzinie 11:00.</w:t>
      </w:r>
    </w:p>
    <w:p w14:paraId="2AB88542" w14:textId="77777777" w:rsidR="00F72414" w:rsidRDefault="00F72414" w:rsidP="00F72414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DCFA4A" w14:textId="77777777" w:rsidR="00F72414" w:rsidRDefault="00F72414" w:rsidP="00F72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4F7A9D08" w14:textId="77777777" w:rsidR="00F72414" w:rsidRDefault="00F72414" w:rsidP="00F72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2DE725EE" w14:textId="77777777" w:rsidR="00F72414" w:rsidRDefault="00F72414" w:rsidP="00F72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17A6F621" w14:textId="77777777" w:rsidR="00F72414" w:rsidRDefault="00F72414" w:rsidP="00F72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7B3CFB38" w14:textId="77777777" w:rsidR="00F72414" w:rsidRDefault="00F72414" w:rsidP="00F72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6D7E8C20" w14:textId="77777777" w:rsidR="00F72414" w:rsidRDefault="00F72414" w:rsidP="00F724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0" w:line="240" w:lineRule="auto"/>
        <w:rPr>
          <w:rFonts w:ascii="Arial" w:eastAsia="Calibri" w:hAnsi="Arial" w:cs="Arial"/>
          <w:sz w:val="18"/>
          <w:szCs w:val="18"/>
          <w:lang w:bidi="pl-PL"/>
        </w:rPr>
      </w:pPr>
    </w:p>
    <w:p w14:paraId="07227EC0" w14:textId="77777777" w:rsidR="00B25A94" w:rsidRDefault="00B25A94"/>
    <w:sectPr w:rsidR="00B2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8BB"/>
    <w:multiLevelType w:val="hybridMultilevel"/>
    <w:tmpl w:val="CB96BE6E"/>
    <w:lvl w:ilvl="0" w:tplc="A4A8394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571CCE"/>
    <w:multiLevelType w:val="hybridMultilevel"/>
    <w:tmpl w:val="71D8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42123"/>
    <w:multiLevelType w:val="hybridMultilevel"/>
    <w:tmpl w:val="59F47830"/>
    <w:lvl w:ilvl="0" w:tplc="BA18A9FE">
      <w:start w:val="7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C5AA9BF2">
      <w:start w:val="1"/>
      <w:numFmt w:val="lowerLetter"/>
      <w:lvlText w:val="%5)"/>
      <w:lvlJc w:val="left"/>
      <w:pPr>
        <w:ind w:left="3600" w:hanging="360"/>
      </w:pPr>
    </w:lvl>
    <w:lvl w:ilvl="5" w:tplc="69F8EFE8">
      <w:start w:val="1"/>
      <w:numFmt w:val="decimal"/>
      <w:lvlText w:val="%6)"/>
      <w:lvlJc w:val="left"/>
      <w:pPr>
        <w:ind w:left="450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83476"/>
    <w:multiLevelType w:val="hybridMultilevel"/>
    <w:tmpl w:val="91D89E88"/>
    <w:lvl w:ilvl="0" w:tplc="727C642E">
      <w:start w:val="1"/>
      <w:numFmt w:val="lowerLetter"/>
      <w:lvlText w:val="%1)"/>
      <w:lvlJc w:val="left"/>
      <w:pPr>
        <w:ind w:left="1571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2134248000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8439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591332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784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48"/>
    <w:rsid w:val="00643248"/>
    <w:rsid w:val="00B25A94"/>
    <w:rsid w:val="00F7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68912-2C48-482C-86FE-58C2D90A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4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2414"/>
    <w:pPr>
      <w:ind w:left="720"/>
      <w:contextualSpacing/>
    </w:pPr>
  </w:style>
  <w:style w:type="paragraph" w:customStyle="1" w:styleId="Standard">
    <w:name w:val="Standard"/>
    <w:rsid w:val="00F7241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2</cp:revision>
  <dcterms:created xsi:type="dcterms:W3CDTF">2022-07-19T10:52:00Z</dcterms:created>
  <dcterms:modified xsi:type="dcterms:W3CDTF">2022-07-19T10:52:00Z</dcterms:modified>
</cp:coreProperties>
</file>