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B64E" w14:textId="77777777" w:rsidR="001B6D1A" w:rsidRDefault="001B6D1A" w:rsidP="001453AB">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886C08" w14:paraId="05ECE057" w14:textId="77777777" w:rsidTr="001B6D1A">
        <w:tc>
          <w:tcPr>
            <w:tcW w:w="4429" w:type="dxa"/>
          </w:tcPr>
          <w:p w14:paraId="443FF18B" w14:textId="4AD795E9" w:rsidR="00A46045" w:rsidRPr="00081F39" w:rsidRDefault="00A46045" w:rsidP="001453AB">
            <w:pPr>
              <w:spacing w:line="276" w:lineRule="auto"/>
              <w:rPr>
                <w:rFonts w:cstheme="minorHAnsi"/>
                <w:bCs/>
              </w:rPr>
            </w:pPr>
            <w:r w:rsidRPr="00081F39">
              <w:rPr>
                <w:rFonts w:cstheme="minorHAnsi"/>
                <w:bCs/>
              </w:rPr>
              <w:t xml:space="preserve">Numer sprawy:  </w:t>
            </w:r>
            <w:r w:rsidR="00886C08">
              <w:rPr>
                <w:rFonts w:cstheme="minorHAnsi"/>
                <w:bCs/>
              </w:rPr>
              <w:t>BZP-I.271.27.2022</w:t>
            </w:r>
          </w:p>
          <w:p w14:paraId="642231F8" w14:textId="77777777" w:rsidR="00A46045" w:rsidRPr="00081F39" w:rsidRDefault="00A46045" w:rsidP="001453AB">
            <w:pPr>
              <w:spacing w:line="276" w:lineRule="auto"/>
              <w:rPr>
                <w:rFonts w:cstheme="minorHAnsi"/>
                <w:bCs/>
              </w:rPr>
            </w:pPr>
          </w:p>
          <w:p w14:paraId="0EE3D415" w14:textId="77777777" w:rsidR="00A46045" w:rsidRPr="00081F39" w:rsidRDefault="00A46045" w:rsidP="001453AB">
            <w:pPr>
              <w:spacing w:line="276" w:lineRule="auto"/>
              <w:rPr>
                <w:rFonts w:cstheme="minorHAnsi"/>
                <w:bCs/>
              </w:rPr>
            </w:pPr>
          </w:p>
          <w:p w14:paraId="554BED10" w14:textId="5CF551D5" w:rsidR="00A46045" w:rsidRDefault="00A46045" w:rsidP="001453AB">
            <w:pPr>
              <w:spacing w:line="276" w:lineRule="auto"/>
              <w:rPr>
                <w:rFonts w:cstheme="minorHAnsi"/>
                <w:bCs/>
              </w:rPr>
            </w:pPr>
          </w:p>
          <w:p w14:paraId="2DE84F86" w14:textId="77777777" w:rsidR="00A46045" w:rsidRPr="00081F39" w:rsidRDefault="00A46045" w:rsidP="001453AB">
            <w:pPr>
              <w:spacing w:line="276" w:lineRule="auto"/>
              <w:rPr>
                <w:rFonts w:cstheme="minorHAnsi"/>
                <w:bCs/>
              </w:rPr>
            </w:pPr>
          </w:p>
          <w:p w14:paraId="5CD26AEF" w14:textId="77777777" w:rsidR="00A46045" w:rsidRPr="00081F39" w:rsidRDefault="00A46045" w:rsidP="001453AB">
            <w:pPr>
              <w:spacing w:line="276" w:lineRule="auto"/>
              <w:rPr>
                <w:rFonts w:cstheme="minorHAnsi"/>
                <w:bCs/>
              </w:rPr>
            </w:pPr>
          </w:p>
        </w:tc>
        <w:tc>
          <w:tcPr>
            <w:tcW w:w="4643" w:type="dxa"/>
          </w:tcPr>
          <w:p w14:paraId="0F5D30CA" w14:textId="2A8D2EA7" w:rsidR="00A46045" w:rsidRPr="00886C08" w:rsidRDefault="00886C08" w:rsidP="001453AB">
            <w:pPr>
              <w:spacing w:line="276" w:lineRule="auto"/>
              <w:jc w:val="right"/>
              <w:rPr>
                <w:rFonts w:cstheme="minorHAnsi"/>
                <w:bCs/>
                <w:sz w:val="20"/>
                <w:szCs w:val="20"/>
              </w:rPr>
            </w:pPr>
            <w:r w:rsidRPr="00886C08">
              <w:rPr>
                <w:rFonts w:cstheme="minorHAnsi"/>
                <w:bCs/>
                <w:sz w:val="20"/>
                <w:szCs w:val="20"/>
              </w:rPr>
              <w:t>Tarnobrzeg</w:t>
            </w:r>
            <w:r w:rsidR="00A46045" w:rsidRPr="00886C08">
              <w:rPr>
                <w:rFonts w:cstheme="minorHAnsi"/>
                <w:bCs/>
                <w:sz w:val="20"/>
                <w:szCs w:val="20"/>
              </w:rPr>
              <w:t xml:space="preserve">, dnia </w:t>
            </w:r>
            <w:r>
              <w:rPr>
                <w:rFonts w:cstheme="minorHAnsi"/>
                <w:bCs/>
                <w:sz w:val="20"/>
                <w:szCs w:val="20"/>
              </w:rPr>
              <w:t>26 września 2022r.</w:t>
            </w:r>
          </w:p>
          <w:p w14:paraId="05256052" w14:textId="77777777" w:rsidR="00A46045" w:rsidRPr="00886C08" w:rsidRDefault="00A46045" w:rsidP="001453AB">
            <w:pPr>
              <w:tabs>
                <w:tab w:val="left" w:pos="1068"/>
              </w:tabs>
              <w:spacing w:line="276" w:lineRule="auto"/>
              <w:rPr>
                <w:rFonts w:cstheme="minorHAnsi"/>
                <w:sz w:val="20"/>
                <w:szCs w:val="20"/>
              </w:rPr>
            </w:pPr>
          </w:p>
        </w:tc>
      </w:tr>
      <w:tr w:rsidR="00A46045" w:rsidRPr="00AD3D25" w14:paraId="7E038D28" w14:textId="77777777" w:rsidTr="001B6D1A">
        <w:tc>
          <w:tcPr>
            <w:tcW w:w="9072" w:type="dxa"/>
            <w:gridSpan w:val="2"/>
            <w:vAlign w:val="center"/>
          </w:tcPr>
          <w:p w14:paraId="435717E9" w14:textId="77777777" w:rsidR="00A46045" w:rsidRDefault="00A46045" w:rsidP="001453AB">
            <w:pPr>
              <w:spacing w:line="276" w:lineRule="auto"/>
              <w:jc w:val="center"/>
              <w:rPr>
                <w:sz w:val="44"/>
                <w:szCs w:val="44"/>
              </w:rPr>
            </w:pPr>
            <w:r w:rsidRPr="00A46045">
              <w:rPr>
                <w:sz w:val="44"/>
                <w:szCs w:val="44"/>
              </w:rPr>
              <w:t>Szczegółowy Opis Przedmiotu Zamówienia</w:t>
            </w:r>
          </w:p>
          <w:p w14:paraId="11C56661" w14:textId="77777777" w:rsidR="00A46045" w:rsidRDefault="00A46045" w:rsidP="001453AB">
            <w:pPr>
              <w:spacing w:line="276" w:lineRule="auto"/>
              <w:jc w:val="center"/>
              <w:rPr>
                <w:sz w:val="28"/>
                <w:szCs w:val="28"/>
              </w:rPr>
            </w:pPr>
          </w:p>
          <w:p w14:paraId="7F3D1118" w14:textId="66AC0796" w:rsidR="00A46045" w:rsidRPr="00A46045" w:rsidRDefault="00A46045" w:rsidP="001453AB">
            <w:pPr>
              <w:spacing w:line="276" w:lineRule="auto"/>
              <w:jc w:val="center"/>
              <w:rPr>
                <w:sz w:val="28"/>
                <w:szCs w:val="28"/>
              </w:rPr>
            </w:pPr>
            <w:r w:rsidRPr="00A46045">
              <w:rPr>
                <w:sz w:val="28"/>
                <w:szCs w:val="28"/>
              </w:rPr>
              <w:t xml:space="preserve">na </w:t>
            </w:r>
            <w:bookmarkStart w:id="0" w:name="_Hlk96781142"/>
            <w:r w:rsidRPr="00A46045">
              <w:rPr>
                <w:sz w:val="28"/>
                <w:szCs w:val="28"/>
              </w:rPr>
              <w:t>dostawy i usługi związane z realizacją projektu „Cyfrowa Gmina”</w:t>
            </w:r>
          </w:p>
          <w:bookmarkEnd w:id="0"/>
          <w:p w14:paraId="16EF8665" w14:textId="77777777" w:rsidR="00A46045" w:rsidRPr="00AD3D25" w:rsidRDefault="00A46045" w:rsidP="001453AB">
            <w:pPr>
              <w:spacing w:line="276" w:lineRule="auto"/>
              <w:jc w:val="center"/>
              <w:rPr>
                <w:rFonts w:ascii="Times New Roman" w:hAnsi="Times New Roman" w:cs="Times New Roman"/>
                <w:bCs/>
                <w:sz w:val="24"/>
                <w:szCs w:val="24"/>
              </w:rPr>
            </w:pPr>
          </w:p>
        </w:tc>
      </w:tr>
    </w:tbl>
    <w:p w14:paraId="1534A86D" w14:textId="63E36697" w:rsidR="00A46045" w:rsidRDefault="00A46045" w:rsidP="001453AB">
      <w:pPr>
        <w:spacing w:line="276" w:lineRule="auto"/>
        <w:jc w:val="right"/>
      </w:pPr>
    </w:p>
    <w:p w14:paraId="25E3A9F7" w14:textId="77777777" w:rsidR="00A46045" w:rsidRDefault="00A46045" w:rsidP="001453AB">
      <w:pPr>
        <w:spacing w:line="276" w:lineRule="auto"/>
      </w:pPr>
      <w:r>
        <w:br w:type="page"/>
      </w: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1453AB">
          <w:pPr>
            <w:pStyle w:val="Nagwekspisutreci"/>
            <w:spacing w:line="276" w:lineRule="auto"/>
          </w:pPr>
          <w:r>
            <w:t>Spis treści</w:t>
          </w:r>
        </w:p>
        <w:p w14:paraId="058D11A3" w14:textId="221157B3" w:rsidR="001B301C" w:rsidRDefault="00EF3894">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12672337" w:history="1">
            <w:r w:rsidR="001B301C" w:rsidRPr="00CC2179">
              <w:rPr>
                <w:rStyle w:val="Hipercze"/>
                <w:noProof/>
              </w:rPr>
              <w:t>1.</w:t>
            </w:r>
            <w:r w:rsidR="001B301C">
              <w:rPr>
                <w:rFonts w:eastAsiaTheme="minorEastAsia"/>
                <w:noProof/>
                <w:lang w:eastAsia="pl-PL"/>
              </w:rPr>
              <w:tab/>
            </w:r>
            <w:r w:rsidR="001B301C" w:rsidRPr="00CC2179">
              <w:rPr>
                <w:rStyle w:val="Hipercze"/>
                <w:noProof/>
              </w:rPr>
              <w:t>Zestawienie ilościowe.</w:t>
            </w:r>
            <w:r w:rsidR="001B301C">
              <w:rPr>
                <w:noProof/>
                <w:webHidden/>
              </w:rPr>
              <w:tab/>
            </w:r>
            <w:r w:rsidR="001B301C">
              <w:rPr>
                <w:noProof/>
                <w:webHidden/>
              </w:rPr>
              <w:fldChar w:fldCharType="begin"/>
            </w:r>
            <w:r w:rsidR="001B301C">
              <w:rPr>
                <w:noProof/>
                <w:webHidden/>
              </w:rPr>
              <w:instrText xml:space="preserve"> PAGEREF _Toc112672337 \h </w:instrText>
            </w:r>
            <w:r w:rsidR="001B301C">
              <w:rPr>
                <w:noProof/>
                <w:webHidden/>
              </w:rPr>
            </w:r>
            <w:r w:rsidR="001B301C">
              <w:rPr>
                <w:noProof/>
                <w:webHidden/>
              </w:rPr>
              <w:fldChar w:fldCharType="separate"/>
            </w:r>
            <w:r w:rsidR="001B301C">
              <w:rPr>
                <w:noProof/>
                <w:webHidden/>
              </w:rPr>
              <w:t>3</w:t>
            </w:r>
            <w:r w:rsidR="001B301C">
              <w:rPr>
                <w:noProof/>
                <w:webHidden/>
              </w:rPr>
              <w:fldChar w:fldCharType="end"/>
            </w:r>
          </w:hyperlink>
        </w:p>
        <w:p w14:paraId="0FEA459A" w14:textId="14E2AC6F" w:rsidR="001B301C" w:rsidRDefault="00886C08">
          <w:pPr>
            <w:pStyle w:val="Spistreci1"/>
            <w:tabs>
              <w:tab w:val="left" w:pos="440"/>
              <w:tab w:val="right" w:leader="dot" w:pos="9062"/>
            </w:tabs>
            <w:rPr>
              <w:rFonts w:eastAsiaTheme="minorEastAsia"/>
              <w:noProof/>
              <w:lang w:eastAsia="pl-PL"/>
            </w:rPr>
          </w:pPr>
          <w:hyperlink w:anchor="_Toc112672338" w:history="1">
            <w:r w:rsidR="001B301C" w:rsidRPr="00CC2179">
              <w:rPr>
                <w:rStyle w:val="Hipercze"/>
                <w:noProof/>
              </w:rPr>
              <w:t>2.</w:t>
            </w:r>
            <w:r w:rsidR="001B301C">
              <w:rPr>
                <w:rFonts w:eastAsiaTheme="minorEastAsia"/>
                <w:noProof/>
                <w:lang w:eastAsia="pl-PL"/>
              </w:rPr>
              <w:tab/>
            </w:r>
            <w:r w:rsidR="001B301C" w:rsidRPr="00CC2179">
              <w:rPr>
                <w:rStyle w:val="Hipercze"/>
                <w:noProof/>
              </w:rPr>
              <w:t>Przedmiot zamówienia dla części nr 1.</w:t>
            </w:r>
            <w:r w:rsidR="001B301C">
              <w:rPr>
                <w:noProof/>
                <w:webHidden/>
              </w:rPr>
              <w:tab/>
            </w:r>
            <w:r w:rsidR="001B301C">
              <w:rPr>
                <w:noProof/>
                <w:webHidden/>
              </w:rPr>
              <w:fldChar w:fldCharType="begin"/>
            </w:r>
            <w:r w:rsidR="001B301C">
              <w:rPr>
                <w:noProof/>
                <w:webHidden/>
              </w:rPr>
              <w:instrText xml:space="preserve"> PAGEREF _Toc112672338 \h </w:instrText>
            </w:r>
            <w:r w:rsidR="001B301C">
              <w:rPr>
                <w:noProof/>
                <w:webHidden/>
              </w:rPr>
            </w:r>
            <w:r w:rsidR="001B301C">
              <w:rPr>
                <w:noProof/>
                <w:webHidden/>
              </w:rPr>
              <w:fldChar w:fldCharType="separate"/>
            </w:r>
            <w:r w:rsidR="001B301C">
              <w:rPr>
                <w:noProof/>
                <w:webHidden/>
              </w:rPr>
              <w:t>4</w:t>
            </w:r>
            <w:r w:rsidR="001B301C">
              <w:rPr>
                <w:noProof/>
                <w:webHidden/>
              </w:rPr>
              <w:fldChar w:fldCharType="end"/>
            </w:r>
          </w:hyperlink>
        </w:p>
        <w:p w14:paraId="297CDEF1" w14:textId="6541B156" w:rsidR="001B301C" w:rsidRDefault="00886C08">
          <w:pPr>
            <w:pStyle w:val="Spistreci1"/>
            <w:tabs>
              <w:tab w:val="left" w:pos="660"/>
              <w:tab w:val="right" w:leader="dot" w:pos="9062"/>
            </w:tabs>
            <w:rPr>
              <w:rFonts w:eastAsiaTheme="minorEastAsia"/>
              <w:noProof/>
              <w:lang w:eastAsia="pl-PL"/>
            </w:rPr>
          </w:pPr>
          <w:hyperlink w:anchor="_Toc112672339" w:history="1">
            <w:r w:rsidR="001B301C" w:rsidRPr="00CC2179">
              <w:rPr>
                <w:rStyle w:val="Hipercze"/>
                <w:noProof/>
              </w:rPr>
              <w:t>2.1.</w:t>
            </w:r>
            <w:r w:rsidR="001B301C">
              <w:rPr>
                <w:rFonts w:eastAsiaTheme="minorEastAsia"/>
                <w:noProof/>
                <w:lang w:eastAsia="pl-PL"/>
              </w:rPr>
              <w:tab/>
            </w:r>
            <w:r w:rsidR="001B301C" w:rsidRPr="00CC2179">
              <w:rPr>
                <w:rStyle w:val="Hipercze"/>
                <w:noProof/>
              </w:rPr>
              <w:t>Wymagania ogólne w zakresie dostawy sprzętu.</w:t>
            </w:r>
            <w:r w:rsidR="001B301C">
              <w:rPr>
                <w:noProof/>
                <w:webHidden/>
              </w:rPr>
              <w:tab/>
            </w:r>
            <w:r w:rsidR="001B301C">
              <w:rPr>
                <w:noProof/>
                <w:webHidden/>
              </w:rPr>
              <w:fldChar w:fldCharType="begin"/>
            </w:r>
            <w:r w:rsidR="001B301C">
              <w:rPr>
                <w:noProof/>
                <w:webHidden/>
              </w:rPr>
              <w:instrText xml:space="preserve"> PAGEREF _Toc112672339 \h </w:instrText>
            </w:r>
            <w:r w:rsidR="001B301C">
              <w:rPr>
                <w:noProof/>
                <w:webHidden/>
              </w:rPr>
            </w:r>
            <w:r w:rsidR="001B301C">
              <w:rPr>
                <w:noProof/>
                <w:webHidden/>
              </w:rPr>
              <w:fldChar w:fldCharType="separate"/>
            </w:r>
            <w:r w:rsidR="001B301C">
              <w:rPr>
                <w:noProof/>
                <w:webHidden/>
              </w:rPr>
              <w:t>4</w:t>
            </w:r>
            <w:r w:rsidR="001B301C">
              <w:rPr>
                <w:noProof/>
                <w:webHidden/>
              </w:rPr>
              <w:fldChar w:fldCharType="end"/>
            </w:r>
          </w:hyperlink>
        </w:p>
        <w:p w14:paraId="36818DA8" w14:textId="78F64620" w:rsidR="001B301C" w:rsidRDefault="00886C08">
          <w:pPr>
            <w:pStyle w:val="Spistreci1"/>
            <w:tabs>
              <w:tab w:val="left" w:pos="660"/>
              <w:tab w:val="right" w:leader="dot" w:pos="9062"/>
            </w:tabs>
            <w:rPr>
              <w:rFonts w:eastAsiaTheme="minorEastAsia"/>
              <w:noProof/>
              <w:lang w:eastAsia="pl-PL"/>
            </w:rPr>
          </w:pPr>
          <w:hyperlink w:anchor="_Toc112672340" w:history="1">
            <w:r w:rsidR="001B301C" w:rsidRPr="00CC2179">
              <w:rPr>
                <w:rStyle w:val="Hipercze"/>
                <w:noProof/>
              </w:rPr>
              <w:t>2.2.</w:t>
            </w:r>
            <w:r w:rsidR="001B301C">
              <w:rPr>
                <w:rFonts w:eastAsiaTheme="minorEastAsia"/>
                <w:noProof/>
                <w:lang w:eastAsia="pl-PL"/>
              </w:rPr>
              <w:tab/>
            </w:r>
            <w:r w:rsidR="001B301C" w:rsidRPr="00CC2179">
              <w:rPr>
                <w:rStyle w:val="Hipercze"/>
                <w:noProof/>
              </w:rPr>
              <w:t>Zasada równoważności rozwiązań.</w:t>
            </w:r>
            <w:r w:rsidR="001B301C">
              <w:rPr>
                <w:noProof/>
                <w:webHidden/>
              </w:rPr>
              <w:tab/>
            </w:r>
            <w:r w:rsidR="001B301C">
              <w:rPr>
                <w:noProof/>
                <w:webHidden/>
              </w:rPr>
              <w:fldChar w:fldCharType="begin"/>
            </w:r>
            <w:r w:rsidR="001B301C">
              <w:rPr>
                <w:noProof/>
                <w:webHidden/>
              </w:rPr>
              <w:instrText xml:space="preserve"> PAGEREF _Toc112672340 \h </w:instrText>
            </w:r>
            <w:r w:rsidR="001B301C">
              <w:rPr>
                <w:noProof/>
                <w:webHidden/>
              </w:rPr>
            </w:r>
            <w:r w:rsidR="001B301C">
              <w:rPr>
                <w:noProof/>
                <w:webHidden/>
              </w:rPr>
              <w:fldChar w:fldCharType="separate"/>
            </w:r>
            <w:r w:rsidR="001B301C">
              <w:rPr>
                <w:noProof/>
                <w:webHidden/>
              </w:rPr>
              <w:t>5</w:t>
            </w:r>
            <w:r w:rsidR="001B301C">
              <w:rPr>
                <w:noProof/>
                <w:webHidden/>
              </w:rPr>
              <w:fldChar w:fldCharType="end"/>
            </w:r>
          </w:hyperlink>
        </w:p>
        <w:p w14:paraId="23243229" w14:textId="5E65A19D" w:rsidR="001B301C" w:rsidRDefault="00886C08">
          <w:pPr>
            <w:pStyle w:val="Spistreci1"/>
            <w:tabs>
              <w:tab w:val="left" w:pos="660"/>
              <w:tab w:val="right" w:leader="dot" w:pos="9062"/>
            </w:tabs>
            <w:rPr>
              <w:rFonts w:eastAsiaTheme="minorEastAsia"/>
              <w:noProof/>
              <w:lang w:eastAsia="pl-PL"/>
            </w:rPr>
          </w:pPr>
          <w:hyperlink w:anchor="_Toc112672341" w:history="1">
            <w:r w:rsidR="001B301C" w:rsidRPr="00CC2179">
              <w:rPr>
                <w:rStyle w:val="Hipercze"/>
                <w:noProof/>
              </w:rPr>
              <w:t>2.3.</w:t>
            </w:r>
            <w:r w:rsidR="001B301C">
              <w:rPr>
                <w:rFonts w:eastAsiaTheme="minorEastAsia"/>
                <w:noProof/>
                <w:lang w:eastAsia="pl-PL"/>
              </w:rPr>
              <w:tab/>
            </w:r>
            <w:r w:rsidR="001B301C" w:rsidRPr="00CC2179">
              <w:rPr>
                <w:rStyle w:val="Hipercze"/>
                <w:noProof/>
              </w:rPr>
              <w:t>Usługi instalacji i konfiguracji przedmiotu zamówienia dla części nr 1.</w:t>
            </w:r>
            <w:r w:rsidR="001B301C">
              <w:rPr>
                <w:noProof/>
                <w:webHidden/>
              </w:rPr>
              <w:tab/>
            </w:r>
            <w:r w:rsidR="001B301C">
              <w:rPr>
                <w:noProof/>
                <w:webHidden/>
              </w:rPr>
              <w:fldChar w:fldCharType="begin"/>
            </w:r>
            <w:r w:rsidR="001B301C">
              <w:rPr>
                <w:noProof/>
                <w:webHidden/>
              </w:rPr>
              <w:instrText xml:space="preserve"> PAGEREF _Toc112672341 \h </w:instrText>
            </w:r>
            <w:r w:rsidR="001B301C">
              <w:rPr>
                <w:noProof/>
                <w:webHidden/>
              </w:rPr>
            </w:r>
            <w:r w:rsidR="001B301C">
              <w:rPr>
                <w:noProof/>
                <w:webHidden/>
              </w:rPr>
              <w:fldChar w:fldCharType="separate"/>
            </w:r>
            <w:r w:rsidR="001B301C">
              <w:rPr>
                <w:noProof/>
                <w:webHidden/>
              </w:rPr>
              <w:t>7</w:t>
            </w:r>
            <w:r w:rsidR="001B301C">
              <w:rPr>
                <w:noProof/>
                <w:webHidden/>
              </w:rPr>
              <w:fldChar w:fldCharType="end"/>
            </w:r>
          </w:hyperlink>
        </w:p>
        <w:p w14:paraId="3EA5175A" w14:textId="54A6D186" w:rsidR="001B301C" w:rsidRDefault="00886C08">
          <w:pPr>
            <w:pStyle w:val="Spistreci1"/>
            <w:tabs>
              <w:tab w:val="left" w:pos="660"/>
              <w:tab w:val="right" w:leader="dot" w:pos="9062"/>
            </w:tabs>
            <w:rPr>
              <w:rFonts w:eastAsiaTheme="minorEastAsia"/>
              <w:noProof/>
              <w:lang w:eastAsia="pl-PL"/>
            </w:rPr>
          </w:pPr>
          <w:hyperlink w:anchor="_Toc112672342" w:history="1">
            <w:r w:rsidR="001B301C" w:rsidRPr="00CC2179">
              <w:rPr>
                <w:rStyle w:val="Hipercze"/>
                <w:noProof/>
              </w:rPr>
              <w:t>2.4.</w:t>
            </w:r>
            <w:r w:rsidR="001B301C">
              <w:rPr>
                <w:rFonts w:eastAsiaTheme="minorEastAsia"/>
                <w:noProof/>
                <w:lang w:eastAsia="pl-PL"/>
              </w:rPr>
              <w:tab/>
            </w:r>
            <w:r w:rsidR="001B301C" w:rsidRPr="00CC2179">
              <w:rPr>
                <w:rStyle w:val="Hipercze"/>
                <w:noProof/>
              </w:rPr>
              <w:t>Doposażenie serwerowni - zakup serwera (4 szt.).</w:t>
            </w:r>
            <w:r w:rsidR="001B301C">
              <w:rPr>
                <w:noProof/>
                <w:webHidden/>
              </w:rPr>
              <w:tab/>
            </w:r>
            <w:r w:rsidR="001B301C">
              <w:rPr>
                <w:noProof/>
                <w:webHidden/>
              </w:rPr>
              <w:fldChar w:fldCharType="begin"/>
            </w:r>
            <w:r w:rsidR="001B301C">
              <w:rPr>
                <w:noProof/>
                <w:webHidden/>
              </w:rPr>
              <w:instrText xml:space="preserve"> PAGEREF _Toc112672342 \h </w:instrText>
            </w:r>
            <w:r w:rsidR="001B301C">
              <w:rPr>
                <w:noProof/>
                <w:webHidden/>
              </w:rPr>
            </w:r>
            <w:r w:rsidR="001B301C">
              <w:rPr>
                <w:noProof/>
                <w:webHidden/>
              </w:rPr>
              <w:fldChar w:fldCharType="separate"/>
            </w:r>
            <w:r w:rsidR="001B301C">
              <w:rPr>
                <w:noProof/>
                <w:webHidden/>
              </w:rPr>
              <w:t>9</w:t>
            </w:r>
            <w:r w:rsidR="001B301C">
              <w:rPr>
                <w:noProof/>
                <w:webHidden/>
              </w:rPr>
              <w:fldChar w:fldCharType="end"/>
            </w:r>
          </w:hyperlink>
        </w:p>
        <w:p w14:paraId="5E7DA3F9" w14:textId="70C9ED5B" w:rsidR="001B301C" w:rsidRDefault="00886C08">
          <w:pPr>
            <w:pStyle w:val="Spistreci1"/>
            <w:tabs>
              <w:tab w:val="left" w:pos="660"/>
              <w:tab w:val="right" w:leader="dot" w:pos="9062"/>
            </w:tabs>
            <w:rPr>
              <w:rFonts w:eastAsiaTheme="minorEastAsia"/>
              <w:noProof/>
              <w:lang w:eastAsia="pl-PL"/>
            </w:rPr>
          </w:pPr>
          <w:hyperlink w:anchor="_Toc112672343" w:history="1">
            <w:r w:rsidR="001B301C" w:rsidRPr="00CC2179">
              <w:rPr>
                <w:rStyle w:val="Hipercze"/>
                <w:noProof/>
              </w:rPr>
              <w:t>2.5.</w:t>
            </w:r>
            <w:r w:rsidR="001B301C">
              <w:rPr>
                <w:rFonts w:eastAsiaTheme="minorEastAsia"/>
                <w:noProof/>
                <w:lang w:eastAsia="pl-PL"/>
              </w:rPr>
              <w:tab/>
            </w:r>
            <w:r w:rsidR="001B301C" w:rsidRPr="00CC2179">
              <w:rPr>
                <w:rStyle w:val="Hipercze"/>
                <w:noProof/>
              </w:rPr>
              <w:t>Doposażenie serwerowni - zakup urządzenia NAS (1 szt.).</w:t>
            </w:r>
            <w:r w:rsidR="001B301C">
              <w:rPr>
                <w:noProof/>
                <w:webHidden/>
              </w:rPr>
              <w:tab/>
            </w:r>
            <w:r w:rsidR="001B301C">
              <w:rPr>
                <w:noProof/>
                <w:webHidden/>
              </w:rPr>
              <w:fldChar w:fldCharType="begin"/>
            </w:r>
            <w:r w:rsidR="001B301C">
              <w:rPr>
                <w:noProof/>
                <w:webHidden/>
              </w:rPr>
              <w:instrText xml:space="preserve"> PAGEREF _Toc112672343 \h </w:instrText>
            </w:r>
            <w:r w:rsidR="001B301C">
              <w:rPr>
                <w:noProof/>
                <w:webHidden/>
              </w:rPr>
            </w:r>
            <w:r w:rsidR="001B301C">
              <w:rPr>
                <w:noProof/>
                <w:webHidden/>
              </w:rPr>
              <w:fldChar w:fldCharType="separate"/>
            </w:r>
            <w:r w:rsidR="001B301C">
              <w:rPr>
                <w:noProof/>
                <w:webHidden/>
              </w:rPr>
              <w:t>11</w:t>
            </w:r>
            <w:r w:rsidR="001B301C">
              <w:rPr>
                <w:noProof/>
                <w:webHidden/>
              </w:rPr>
              <w:fldChar w:fldCharType="end"/>
            </w:r>
          </w:hyperlink>
        </w:p>
        <w:p w14:paraId="15085DDA" w14:textId="08950821" w:rsidR="001B301C" w:rsidRDefault="00886C08">
          <w:pPr>
            <w:pStyle w:val="Spistreci1"/>
            <w:tabs>
              <w:tab w:val="left" w:pos="660"/>
              <w:tab w:val="right" w:leader="dot" w:pos="9062"/>
            </w:tabs>
            <w:rPr>
              <w:rFonts w:eastAsiaTheme="minorEastAsia"/>
              <w:noProof/>
              <w:lang w:eastAsia="pl-PL"/>
            </w:rPr>
          </w:pPr>
          <w:hyperlink w:anchor="_Toc112672344" w:history="1">
            <w:r w:rsidR="001B301C" w:rsidRPr="00CC2179">
              <w:rPr>
                <w:rStyle w:val="Hipercze"/>
                <w:noProof/>
              </w:rPr>
              <w:t>2.6.</w:t>
            </w:r>
            <w:r w:rsidR="001B301C">
              <w:rPr>
                <w:rFonts w:eastAsiaTheme="minorEastAsia"/>
                <w:noProof/>
                <w:lang w:eastAsia="pl-PL"/>
              </w:rPr>
              <w:tab/>
            </w:r>
            <w:r w:rsidR="001B301C" w:rsidRPr="00CC2179">
              <w:rPr>
                <w:rStyle w:val="Hipercze"/>
                <w:noProof/>
              </w:rPr>
              <w:t>Doposażenie serwerowni – zakup macierzy (1 szt.).</w:t>
            </w:r>
            <w:r w:rsidR="001B301C">
              <w:rPr>
                <w:noProof/>
                <w:webHidden/>
              </w:rPr>
              <w:tab/>
            </w:r>
            <w:r w:rsidR="001B301C">
              <w:rPr>
                <w:noProof/>
                <w:webHidden/>
              </w:rPr>
              <w:fldChar w:fldCharType="begin"/>
            </w:r>
            <w:r w:rsidR="001B301C">
              <w:rPr>
                <w:noProof/>
                <w:webHidden/>
              </w:rPr>
              <w:instrText xml:space="preserve"> PAGEREF _Toc112672344 \h </w:instrText>
            </w:r>
            <w:r w:rsidR="001B301C">
              <w:rPr>
                <w:noProof/>
                <w:webHidden/>
              </w:rPr>
            </w:r>
            <w:r w:rsidR="001B301C">
              <w:rPr>
                <w:noProof/>
                <w:webHidden/>
              </w:rPr>
              <w:fldChar w:fldCharType="separate"/>
            </w:r>
            <w:r w:rsidR="001B301C">
              <w:rPr>
                <w:noProof/>
                <w:webHidden/>
              </w:rPr>
              <w:t>12</w:t>
            </w:r>
            <w:r w:rsidR="001B301C">
              <w:rPr>
                <w:noProof/>
                <w:webHidden/>
              </w:rPr>
              <w:fldChar w:fldCharType="end"/>
            </w:r>
          </w:hyperlink>
        </w:p>
        <w:p w14:paraId="7D05383A" w14:textId="6ED49C32" w:rsidR="001B301C" w:rsidRDefault="00886C08">
          <w:pPr>
            <w:pStyle w:val="Spistreci1"/>
            <w:tabs>
              <w:tab w:val="left" w:pos="660"/>
              <w:tab w:val="right" w:leader="dot" w:pos="9062"/>
            </w:tabs>
            <w:rPr>
              <w:rFonts w:eastAsiaTheme="minorEastAsia"/>
              <w:noProof/>
              <w:lang w:eastAsia="pl-PL"/>
            </w:rPr>
          </w:pPr>
          <w:hyperlink w:anchor="_Toc112672345" w:history="1">
            <w:r w:rsidR="001B301C" w:rsidRPr="00CC2179">
              <w:rPr>
                <w:rStyle w:val="Hipercze"/>
                <w:noProof/>
              </w:rPr>
              <w:t>2.7.</w:t>
            </w:r>
            <w:r w:rsidR="001B301C">
              <w:rPr>
                <w:rFonts w:eastAsiaTheme="minorEastAsia"/>
                <w:noProof/>
                <w:lang w:eastAsia="pl-PL"/>
              </w:rPr>
              <w:tab/>
            </w:r>
            <w:r w:rsidR="001B301C" w:rsidRPr="00CC2179">
              <w:rPr>
                <w:rStyle w:val="Hipercze"/>
                <w:noProof/>
              </w:rPr>
              <w:t>Doposażenie serwerowni – zakup serwerowego systemu operacyjnego i licencji dostępowych (1 kpl.).</w:t>
            </w:r>
            <w:r w:rsidR="001B301C">
              <w:rPr>
                <w:noProof/>
                <w:webHidden/>
              </w:rPr>
              <w:tab/>
            </w:r>
            <w:r w:rsidR="001B301C">
              <w:rPr>
                <w:noProof/>
                <w:webHidden/>
              </w:rPr>
              <w:fldChar w:fldCharType="begin"/>
            </w:r>
            <w:r w:rsidR="001B301C">
              <w:rPr>
                <w:noProof/>
                <w:webHidden/>
              </w:rPr>
              <w:instrText xml:space="preserve"> PAGEREF _Toc112672345 \h </w:instrText>
            </w:r>
            <w:r w:rsidR="001B301C">
              <w:rPr>
                <w:noProof/>
                <w:webHidden/>
              </w:rPr>
            </w:r>
            <w:r w:rsidR="001B301C">
              <w:rPr>
                <w:noProof/>
                <w:webHidden/>
              </w:rPr>
              <w:fldChar w:fldCharType="separate"/>
            </w:r>
            <w:r w:rsidR="001B301C">
              <w:rPr>
                <w:noProof/>
                <w:webHidden/>
              </w:rPr>
              <w:t>14</w:t>
            </w:r>
            <w:r w:rsidR="001B301C">
              <w:rPr>
                <w:noProof/>
                <w:webHidden/>
              </w:rPr>
              <w:fldChar w:fldCharType="end"/>
            </w:r>
          </w:hyperlink>
        </w:p>
        <w:p w14:paraId="4C4B0693" w14:textId="6057E673" w:rsidR="001B301C" w:rsidRDefault="00886C08">
          <w:pPr>
            <w:pStyle w:val="Spistreci1"/>
            <w:tabs>
              <w:tab w:val="left" w:pos="660"/>
              <w:tab w:val="right" w:leader="dot" w:pos="9062"/>
            </w:tabs>
            <w:rPr>
              <w:rFonts w:eastAsiaTheme="minorEastAsia"/>
              <w:noProof/>
              <w:lang w:eastAsia="pl-PL"/>
            </w:rPr>
          </w:pPr>
          <w:hyperlink w:anchor="_Toc112672346" w:history="1">
            <w:r w:rsidR="001B301C" w:rsidRPr="00CC2179">
              <w:rPr>
                <w:rStyle w:val="Hipercze"/>
                <w:noProof/>
              </w:rPr>
              <w:t>2.8.</w:t>
            </w:r>
            <w:r w:rsidR="001B301C">
              <w:rPr>
                <w:rFonts w:eastAsiaTheme="minorEastAsia"/>
                <w:noProof/>
                <w:lang w:eastAsia="pl-PL"/>
              </w:rPr>
              <w:tab/>
            </w:r>
            <w:r w:rsidR="001B301C" w:rsidRPr="00CC2179">
              <w:rPr>
                <w:rStyle w:val="Hipercze"/>
                <w:noProof/>
              </w:rPr>
              <w:t>Doposażenie serwerowni - zakup przełącznika sieciowego (2 szt.).</w:t>
            </w:r>
            <w:r w:rsidR="001B301C">
              <w:rPr>
                <w:noProof/>
                <w:webHidden/>
              </w:rPr>
              <w:tab/>
            </w:r>
            <w:r w:rsidR="001B301C">
              <w:rPr>
                <w:noProof/>
                <w:webHidden/>
              </w:rPr>
              <w:fldChar w:fldCharType="begin"/>
            </w:r>
            <w:r w:rsidR="001B301C">
              <w:rPr>
                <w:noProof/>
                <w:webHidden/>
              </w:rPr>
              <w:instrText xml:space="preserve"> PAGEREF _Toc112672346 \h </w:instrText>
            </w:r>
            <w:r w:rsidR="001B301C">
              <w:rPr>
                <w:noProof/>
                <w:webHidden/>
              </w:rPr>
            </w:r>
            <w:r w:rsidR="001B301C">
              <w:rPr>
                <w:noProof/>
                <w:webHidden/>
              </w:rPr>
              <w:fldChar w:fldCharType="separate"/>
            </w:r>
            <w:r w:rsidR="001B301C">
              <w:rPr>
                <w:noProof/>
                <w:webHidden/>
              </w:rPr>
              <w:t>15</w:t>
            </w:r>
            <w:r w:rsidR="001B301C">
              <w:rPr>
                <w:noProof/>
                <w:webHidden/>
              </w:rPr>
              <w:fldChar w:fldCharType="end"/>
            </w:r>
          </w:hyperlink>
        </w:p>
        <w:p w14:paraId="754818D4" w14:textId="6EC5E719" w:rsidR="001B301C" w:rsidRDefault="00886C08">
          <w:pPr>
            <w:pStyle w:val="Spistreci1"/>
            <w:tabs>
              <w:tab w:val="left" w:pos="660"/>
              <w:tab w:val="right" w:leader="dot" w:pos="9062"/>
            </w:tabs>
            <w:rPr>
              <w:rFonts w:eastAsiaTheme="minorEastAsia"/>
              <w:noProof/>
              <w:lang w:eastAsia="pl-PL"/>
            </w:rPr>
          </w:pPr>
          <w:hyperlink w:anchor="_Toc112672347" w:history="1">
            <w:r w:rsidR="001B301C" w:rsidRPr="00CC2179">
              <w:rPr>
                <w:rStyle w:val="Hipercze"/>
                <w:noProof/>
              </w:rPr>
              <w:t>2.9.</w:t>
            </w:r>
            <w:r w:rsidR="001B301C">
              <w:rPr>
                <w:rFonts w:eastAsiaTheme="minorEastAsia"/>
                <w:noProof/>
                <w:lang w:eastAsia="pl-PL"/>
              </w:rPr>
              <w:tab/>
            </w:r>
            <w:r w:rsidR="001B301C" w:rsidRPr="00CC2179">
              <w:rPr>
                <w:rStyle w:val="Hipercze"/>
                <w:noProof/>
              </w:rPr>
              <w:t>Doposażenie serwerowni - zakup oprogramowania backup (1 szt.).</w:t>
            </w:r>
            <w:r w:rsidR="001B301C">
              <w:rPr>
                <w:noProof/>
                <w:webHidden/>
              </w:rPr>
              <w:tab/>
            </w:r>
            <w:r w:rsidR="001B301C">
              <w:rPr>
                <w:noProof/>
                <w:webHidden/>
              </w:rPr>
              <w:fldChar w:fldCharType="begin"/>
            </w:r>
            <w:r w:rsidR="001B301C">
              <w:rPr>
                <w:noProof/>
                <w:webHidden/>
              </w:rPr>
              <w:instrText xml:space="preserve"> PAGEREF _Toc112672347 \h </w:instrText>
            </w:r>
            <w:r w:rsidR="001B301C">
              <w:rPr>
                <w:noProof/>
                <w:webHidden/>
              </w:rPr>
            </w:r>
            <w:r w:rsidR="001B301C">
              <w:rPr>
                <w:noProof/>
                <w:webHidden/>
              </w:rPr>
              <w:fldChar w:fldCharType="separate"/>
            </w:r>
            <w:r w:rsidR="001B301C">
              <w:rPr>
                <w:noProof/>
                <w:webHidden/>
              </w:rPr>
              <w:t>17</w:t>
            </w:r>
            <w:r w:rsidR="001B301C">
              <w:rPr>
                <w:noProof/>
                <w:webHidden/>
              </w:rPr>
              <w:fldChar w:fldCharType="end"/>
            </w:r>
          </w:hyperlink>
        </w:p>
        <w:p w14:paraId="69ED7EA4" w14:textId="2ED5F192" w:rsidR="001B301C" w:rsidRDefault="00886C08">
          <w:pPr>
            <w:pStyle w:val="Spistreci1"/>
            <w:tabs>
              <w:tab w:val="left" w:pos="880"/>
              <w:tab w:val="right" w:leader="dot" w:pos="9062"/>
            </w:tabs>
            <w:rPr>
              <w:rFonts w:eastAsiaTheme="minorEastAsia"/>
              <w:noProof/>
              <w:lang w:eastAsia="pl-PL"/>
            </w:rPr>
          </w:pPr>
          <w:hyperlink w:anchor="_Toc112672348" w:history="1">
            <w:r w:rsidR="001B301C" w:rsidRPr="00CC2179">
              <w:rPr>
                <w:rStyle w:val="Hipercze"/>
                <w:noProof/>
              </w:rPr>
              <w:t>2.10.</w:t>
            </w:r>
            <w:r w:rsidR="001B301C">
              <w:rPr>
                <w:rFonts w:eastAsiaTheme="minorEastAsia"/>
                <w:noProof/>
                <w:lang w:eastAsia="pl-PL"/>
              </w:rPr>
              <w:tab/>
            </w:r>
            <w:r w:rsidR="001B301C" w:rsidRPr="00CC2179">
              <w:rPr>
                <w:rStyle w:val="Hipercze"/>
                <w:noProof/>
              </w:rPr>
              <w:t>Doposażenie serwerowni - zakup urządzenia UTM (1 szt.).</w:t>
            </w:r>
            <w:r w:rsidR="001B301C">
              <w:rPr>
                <w:noProof/>
                <w:webHidden/>
              </w:rPr>
              <w:tab/>
            </w:r>
            <w:r w:rsidR="001B301C">
              <w:rPr>
                <w:noProof/>
                <w:webHidden/>
              </w:rPr>
              <w:fldChar w:fldCharType="begin"/>
            </w:r>
            <w:r w:rsidR="001B301C">
              <w:rPr>
                <w:noProof/>
                <w:webHidden/>
              </w:rPr>
              <w:instrText xml:space="preserve"> PAGEREF _Toc112672348 \h </w:instrText>
            </w:r>
            <w:r w:rsidR="001B301C">
              <w:rPr>
                <w:noProof/>
                <w:webHidden/>
              </w:rPr>
            </w:r>
            <w:r w:rsidR="001B301C">
              <w:rPr>
                <w:noProof/>
                <w:webHidden/>
              </w:rPr>
              <w:fldChar w:fldCharType="separate"/>
            </w:r>
            <w:r w:rsidR="001B301C">
              <w:rPr>
                <w:noProof/>
                <w:webHidden/>
              </w:rPr>
              <w:t>20</w:t>
            </w:r>
            <w:r w:rsidR="001B301C">
              <w:rPr>
                <w:noProof/>
                <w:webHidden/>
              </w:rPr>
              <w:fldChar w:fldCharType="end"/>
            </w:r>
          </w:hyperlink>
        </w:p>
        <w:p w14:paraId="57203CB5" w14:textId="5D15DCA4" w:rsidR="001B301C" w:rsidRDefault="00886C08">
          <w:pPr>
            <w:pStyle w:val="Spistreci1"/>
            <w:tabs>
              <w:tab w:val="left" w:pos="880"/>
              <w:tab w:val="right" w:leader="dot" w:pos="9062"/>
            </w:tabs>
            <w:rPr>
              <w:rFonts w:eastAsiaTheme="minorEastAsia"/>
              <w:noProof/>
              <w:lang w:eastAsia="pl-PL"/>
            </w:rPr>
          </w:pPr>
          <w:hyperlink w:anchor="_Toc112672349" w:history="1">
            <w:r w:rsidR="001B301C" w:rsidRPr="00CC2179">
              <w:rPr>
                <w:rStyle w:val="Hipercze"/>
                <w:noProof/>
              </w:rPr>
              <w:t>2.11.</w:t>
            </w:r>
            <w:r w:rsidR="001B301C">
              <w:rPr>
                <w:rFonts w:eastAsiaTheme="minorEastAsia"/>
                <w:noProof/>
                <w:lang w:eastAsia="pl-PL"/>
              </w:rPr>
              <w:tab/>
            </w:r>
            <w:r w:rsidR="001B301C" w:rsidRPr="00CC2179">
              <w:rPr>
                <w:rStyle w:val="Hipercze"/>
                <w:noProof/>
              </w:rPr>
              <w:t>Zakup usług wdrożenia i konfiguracji usług katalogowych (1 kpl.).</w:t>
            </w:r>
            <w:r w:rsidR="001B301C">
              <w:rPr>
                <w:noProof/>
                <w:webHidden/>
              </w:rPr>
              <w:tab/>
            </w:r>
            <w:r w:rsidR="001B301C">
              <w:rPr>
                <w:noProof/>
                <w:webHidden/>
              </w:rPr>
              <w:fldChar w:fldCharType="begin"/>
            </w:r>
            <w:r w:rsidR="001B301C">
              <w:rPr>
                <w:noProof/>
                <w:webHidden/>
              </w:rPr>
              <w:instrText xml:space="preserve"> PAGEREF _Toc112672349 \h </w:instrText>
            </w:r>
            <w:r w:rsidR="001B301C">
              <w:rPr>
                <w:noProof/>
                <w:webHidden/>
              </w:rPr>
            </w:r>
            <w:r w:rsidR="001B301C">
              <w:rPr>
                <w:noProof/>
                <w:webHidden/>
              </w:rPr>
              <w:fldChar w:fldCharType="separate"/>
            </w:r>
            <w:r w:rsidR="001B301C">
              <w:rPr>
                <w:noProof/>
                <w:webHidden/>
              </w:rPr>
              <w:t>22</w:t>
            </w:r>
            <w:r w:rsidR="001B301C">
              <w:rPr>
                <w:noProof/>
                <w:webHidden/>
              </w:rPr>
              <w:fldChar w:fldCharType="end"/>
            </w:r>
          </w:hyperlink>
        </w:p>
        <w:p w14:paraId="0AC5D183" w14:textId="5141CAB8" w:rsidR="001B301C" w:rsidRDefault="00886C08">
          <w:pPr>
            <w:pStyle w:val="Spistreci1"/>
            <w:tabs>
              <w:tab w:val="left" w:pos="880"/>
              <w:tab w:val="right" w:leader="dot" w:pos="9062"/>
            </w:tabs>
            <w:rPr>
              <w:rFonts w:eastAsiaTheme="minorEastAsia"/>
              <w:noProof/>
              <w:lang w:eastAsia="pl-PL"/>
            </w:rPr>
          </w:pPr>
          <w:hyperlink w:anchor="_Toc112672350" w:history="1">
            <w:r w:rsidR="001B301C" w:rsidRPr="00CC2179">
              <w:rPr>
                <w:rStyle w:val="Hipercze"/>
                <w:noProof/>
              </w:rPr>
              <w:t>2.12.</w:t>
            </w:r>
            <w:r w:rsidR="001B301C">
              <w:rPr>
                <w:rFonts w:eastAsiaTheme="minorEastAsia"/>
                <w:noProof/>
                <w:lang w:eastAsia="pl-PL"/>
              </w:rPr>
              <w:tab/>
            </w:r>
            <w:r w:rsidR="001B301C" w:rsidRPr="00CC2179">
              <w:rPr>
                <w:rStyle w:val="Hipercze"/>
                <w:noProof/>
              </w:rPr>
              <w:t>Doposażenie stanowisk pracowniczych - zakup oprogramowania do pracy zdalnej – 1 kpl.</w:t>
            </w:r>
            <w:r w:rsidR="001B301C">
              <w:rPr>
                <w:noProof/>
                <w:webHidden/>
              </w:rPr>
              <w:tab/>
            </w:r>
            <w:r w:rsidR="001B301C">
              <w:rPr>
                <w:noProof/>
                <w:webHidden/>
              </w:rPr>
              <w:fldChar w:fldCharType="begin"/>
            </w:r>
            <w:r w:rsidR="001B301C">
              <w:rPr>
                <w:noProof/>
                <w:webHidden/>
              </w:rPr>
              <w:instrText xml:space="preserve"> PAGEREF _Toc112672350 \h </w:instrText>
            </w:r>
            <w:r w:rsidR="001B301C">
              <w:rPr>
                <w:noProof/>
                <w:webHidden/>
              </w:rPr>
            </w:r>
            <w:r w:rsidR="001B301C">
              <w:rPr>
                <w:noProof/>
                <w:webHidden/>
              </w:rPr>
              <w:fldChar w:fldCharType="separate"/>
            </w:r>
            <w:r w:rsidR="001B301C">
              <w:rPr>
                <w:noProof/>
                <w:webHidden/>
              </w:rPr>
              <w:t>23</w:t>
            </w:r>
            <w:r w:rsidR="001B301C">
              <w:rPr>
                <w:noProof/>
                <w:webHidden/>
              </w:rPr>
              <w:fldChar w:fldCharType="end"/>
            </w:r>
          </w:hyperlink>
        </w:p>
        <w:p w14:paraId="62033553" w14:textId="56A39D72" w:rsidR="001B301C" w:rsidRDefault="00886C08">
          <w:pPr>
            <w:pStyle w:val="Spistreci1"/>
            <w:tabs>
              <w:tab w:val="left" w:pos="880"/>
              <w:tab w:val="right" w:leader="dot" w:pos="9062"/>
            </w:tabs>
            <w:rPr>
              <w:rFonts w:eastAsiaTheme="minorEastAsia"/>
              <w:noProof/>
              <w:lang w:eastAsia="pl-PL"/>
            </w:rPr>
          </w:pPr>
          <w:hyperlink w:anchor="_Toc112672351" w:history="1">
            <w:r w:rsidR="001B301C" w:rsidRPr="00CC2179">
              <w:rPr>
                <w:rStyle w:val="Hipercze"/>
                <w:noProof/>
              </w:rPr>
              <w:t>2.13.</w:t>
            </w:r>
            <w:r w:rsidR="001B301C">
              <w:rPr>
                <w:rFonts w:eastAsiaTheme="minorEastAsia"/>
                <w:noProof/>
                <w:lang w:eastAsia="pl-PL"/>
              </w:rPr>
              <w:tab/>
            </w:r>
            <w:r w:rsidR="001B301C" w:rsidRPr="00CC2179">
              <w:rPr>
                <w:rStyle w:val="Hipercze"/>
                <w:noProof/>
              </w:rPr>
              <w:t>Szkolenia stacjonarne dla pracowników kadry IT w zakresie obsługi zakupionego oprogramowania.</w:t>
            </w:r>
            <w:r w:rsidR="001B301C">
              <w:rPr>
                <w:noProof/>
                <w:webHidden/>
              </w:rPr>
              <w:tab/>
            </w:r>
            <w:r w:rsidR="001B301C">
              <w:rPr>
                <w:noProof/>
                <w:webHidden/>
              </w:rPr>
              <w:fldChar w:fldCharType="begin"/>
            </w:r>
            <w:r w:rsidR="001B301C">
              <w:rPr>
                <w:noProof/>
                <w:webHidden/>
              </w:rPr>
              <w:instrText xml:space="preserve"> PAGEREF _Toc112672351 \h </w:instrText>
            </w:r>
            <w:r w:rsidR="001B301C">
              <w:rPr>
                <w:noProof/>
                <w:webHidden/>
              </w:rPr>
            </w:r>
            <w:r w:rsidR="001B301C">
              <w:rPr>
                <w:noProof/>
                <w:webHidden/>
              </w:rPr>
              <w:fldChar w:fldCharType="separate"/>
            </w:r>
            <w:r w:rsidR="001B301C">
              <w:rPr>
                <w:noProof/>
                <w:webHidden/>
              </w:rPr>
              <w:t>24</w:t>
            </w:r>
            <w:r w:rsidR="001B301C">
              <w:rPr>
                <w:noProof/>
                <w:webHidden/>
              </w:rPr>
              <w:fldChar w:fldCharType="end"/>
            </w:r>
          </w:hyperlink>
        </w:p>
        <w:p w14:paraId="3021ADD6" w14:textId="7D1DADAC" w:rsidR="001B301C" w:rsidRDefault="00886C08">
          <w:pPr>
            <w:pStyle w:val="Spistreci1"/>
            <w:tabs>
              <w:tab w:val="left" w:pos="440"/>
              <w:tab w:val="right" w:leader="dot" w:pos="9062"/>
            </w:tabs>
            <w:rPr>
              <w:rFonts w:eastAsiaTheme="minorEastAsia"/>
              <w:noProof/>
              <w:lang w:eastAsia="pl-PL"/>
            </w:rPr>
          </w:pPr>
          <w:hyperlink w:anchor="_Toc112672352" w:history="1">
            <w:r w:rsidR="001B301C" w:rsidRPr="00CC2179">
              <w:rPr>
                <w:rStyle w:val="Hipercze"/>
                <w:noProof/>
              </w:rPr>
              <w:t>3.</w:t>
            </w:r>
            <w:r w:rsidR="001B301C">
              <w:rPr>
                <w:rFonts w:eastAsiaTheme="minorEastAsia"/>
                <w:noProof/>
                <w:lang w:eastAsia="pl-PL"/>
              </w:rPr>
              <w:tab/>
            </w:r>
            <w:r w:rsidR="001B301C" w:rsidRPr="00CC2179">
              <w:rPr>
                <w:rStyle w:val="Hipercze"/>
                <w:noProof/>
              </w:rPr>
              <w:t>Przedmiot zamówienia dla części nr 2.</w:t>
            </w:r>
            <w:r w:rsidR="001B301C">
              <w:rPr>
                <w:noProof/>
                <w:webHidden/>
              </w:rPr>
              <w:tab/>
            </w:r>
            <w:r w:rsidR="001B301C">
              <w:rPr>
                <w:noProof/>
                <w:webHidden/>
              </w:rPr>
              <w:fldChar w:fldCharType="begin"/>
            </w:r>
            <w:r w:rsidR="001B301C">
              <w:rPr>
                <w:noProof/>
                <w:webHidden/>
              </w:rPr>
              <w:instrText xml:space="preserve"> PAGEREF _Toc112672352 \h </w:instrText>
            </w:r>
            <w:r w:rsidR="001B301C">
              <w:rPr>
                <w:noProof/>
                <w:webHidden/>
              </w:rPr>
            </w:r>
            <w:r w:rsidR="001B301C">
              <w:rPr>
                <w:noProof/>
                <w:webHidden/>
              </w:rPr>
              <w:fldChar w:fldCharType="separate"/>
            </w:r>
            <w:r w:rsidR="001B301C">
              <w:rPr>
                <w:noProof/>
                <w:webHidden/>
              </w:rPr>
              <w:t>25</w:t>
            </w:r>
            <w:r w:rsidR="001B301C">
              <w:rPr>
                <w:noProof/>
                <w:webHidden/>
              </w:rPr>
              <w:fldChar w:fldCharType="end"/>
            </w:r>
          </w:hyperlink>
        </w:p>
        <w:p w14:paraId="1716A7D0" w14:textId="64B0DF53" w:rsidR="001B301C" w:rsidRDefault="00886C08">
          <w:pPr>
            <w:pStyle w:val="Spistreci1"/>
            <w:tabs>
              <w:tab w:val="left" w:pos="660"/>
              <w:tab w:val="right" w:leader="dot" w:pos="9062"/>
            </w:tabs>
            <w:rPr>
              <w:rFonts w:eastAsiaTheme="minorEastAsia"/>
              <w:noProof/>
              <w:lang w:eastAsia="pl-PL"/>
            </w:rPr>
          </w:pPr>
          <w:hyperlink w:anchor="_Toc112672353" w:history="1">
            <w:r w:rsidR="001B301C" w:rsidRPr="00CC2179">
              <w:rPr>
                <w:rStyle w:val="Hipercze"/>
                <w:noProof/>
              </w:rPr>
              <w:t>3.1.</w:t>
            </w:r>
            <w:r w:rsidR="001B301C">
              <w:rPr>
                <w:rFonts w:eastAsiaTheme="minorEastAsia"/>
                <w:noProof/>
                <w:lang w:eastAsia="pl-PL"/>
              </w:rPr>
              <w:tab/>
            </w:r>
            <w:r w:rsidR="001B301C" w:rsidRPr="00CC2179">
              <w:rPr>
                <w:rStyle w:val="Hipercze"/>
                <w:noProof/>
              </w:rPr>
              <w:t>Wymagania ogólne w zakresie dostawy sprzętu.</w:t>
            </w:r>
            <w:r w:rsidR="001B301C">
              <w:rPr>
                <w:noProof/>
                <w:webHidden/>
              </w:rPr>
              <w:tab/>
            </w:r>
            <w:r w:rsidR="001B301C">
              <w:rPr>
                <w:noProof/>
                <w:webHidden/>
              </w:rPr>
              <w:fldChar w:fldCharType="begin"/>
            </w:r>
            <w:r w:rsidR="001B301C">
              <w:rPr>
                <w:noProof/>
                <w:webHidden/>
              </w:rPr>
              <w:instrText xml:space="preserve"> PAGEREF _Toc112672353 \h </w:instrText>
            </w:r>
            <w:r w:rsidR="001B301C">
              <w:rPr>
                <w:noProof/>
                <w:webHidden/>
              </w:rPr>
            </w:r>
            <w:r w:rsidR="001B301C">
              <w:rPr>
                <w:noProof/>
                <w:webHidden/>
              </w:rPr>
              <w:fldChar w:fldCharType="separate"/>
            </w:r>
            <w:r w:rsidR="001B301C">
              <w:rPr>
                <w:noProof/>
                <w:webHidden/>
              </w:rPr>
              <w:t>25</w:t>
            </w:r>
            <w:r w:rsidR="001B301C">
              <w:rPr>
                <w:noProof/>
                <w:webHidden/>
              </w:rPr>
              <w:fldChar w:fldCharType="end"/>
            </w:r>
          </w:hyperlink>
        </w:p>
        <w:p w14:paraId="5B308B76" w14:textId="09537E73" w:rsidR="001B301C" w:rsidRDefault="00886C08">
          <w:pPr>
            <w:pStyle w:val="Spistreci1"/>
            <w:tabs>
              <w:tab w:val="left" w:pos="660"/>
              <w:tab w:val="right" w:leader="dot" w:pos="9062"/>
            </w:tabs>
            <w:rPr>
              <w:rFonts w:eastAsiaTheme="minorEastAsia"/>
              <w:noProof/>
              <w:lang w:eastAsia="pl-PL"/>
            </w:rPr>
          </w:pPr>
          <w:hyperlink w:anchor="_Toc112672354" w:history="1">
            <w:r w:rsidR="001B301C" w:rsidRPr="00CC2179">
              <w:rPr>
                <w:rStyle w:val="Hipercze"/>
                <w:noProof/>
              </w:rPr>
              <w:t>3.2.</w:t>
            </w:r>
            <w:r w:rsidR="001B301C">
              <w:rPr>
                <w:rFonts w:eastAsiaTheme="minorEastAsia"/>
                <w:noProof/>
                <w:lang w:eastAsia="pl-PL"/>
              </w:rPr>
              <w:tab/>
            </w:r>
            <w:r w:rsidR="001B301C" w:rsidRPr="00CC2179">
              <w:rPr>
                <w:rStyle w:val="Hipercze"/>
                <w:noProof/>
              </w:rPr>
              <w:t>Zasada równoważności rozwiązań.</w:t>
            </w:r>
            <w:r w:rsidR="001B301C">
              <w:rPr>
                <w:noProof/>
                <w:webHidden/>
              </w:rPr>
              <w:tab/>
            </w:r>
            <w:r w:rsidR="001B301C">
              <w:rPr>
                <w:noProof/>
                <w:webHidden/>
              </w:rPr>
              <w:fldChar w:fldCharType="begin"/>
            </w:r>
            <w:r w:rsidR="001B301C">
              <w:rPr>
                <w:noProof/>
                <w:webHidden/>
              </w:rPr>
              <w:instrText xml:space="preserve"> PAGEREF _Toc112672354 \h </w:instrText>
            </w:r>
            <w:r w:rsidR="001B301C">
              <w:rPr>
                <w:noProof/>
                <w:webHidden/>
              </w:rPr>
            </w:r>
            <w:r w:rsidR="001B301C">
              <w:rPr>
                <w:noProof/>
                <w:webHidden/>
              </w:rPr>
              <w:fldChar w:fldCharType="separate"/>
            </w:r>
            <w:r w:rsidR="001B301C">
              <w:rPr>
                <w:noProof/>
                <w:webHidden/>
              </w:rPr>
              <w:t>26</w:t>
            </w:r>
            <w:r w:rsidR="001B301C">
              <w:rPr>
                <w:noProof/>
                <w:webHidden/>
              </w:rPr>
              <w:fldChar w:fldCharType="end"/>
            </w:r>
          </w:hyperlink>
        </w:p>
        <w:p w14:paraId="706310D8" w14:textId="347087F2" w:rsidR="001B301C" w:rsidRDefault="00886C08">
          <w:pPr>
            <w:pStyle w:val="Spistreci1"/>
            <w:tabs>
              <w:tab w:val="left" w:pos="660"/>
              <w:tab w:val="right" w:leader="dot" w:pos="9062"/>
            </w:tabs>
            <w:rPr>
              <w:rFonts w:eastAsiaTheme="minorEastAsia"/>
              <w:noProof/>
              <w:lang w:eastAsia="pl-PL"/>
            </w:rPr>
          </w:pPr>
          <w:hyperlink w:anchor="_Toc112672355" w:history="1">
            <w:r w:rsidR="001B301C" w:rsidRPr="00CC2179">
              <w:rPr>
                <w:rStyle w:val="Hipercze"/>
                <w:noProof/>
              </w:rPr>
              <w:t>3.3.</w:t>
            </w:r>
            <w:r w:rsidR="001B301C">
              <w:rPr>
                <w:rFonts w:eastAsiaTheme="minorEastAsia"/>
                <w:noProof/>
                <w:lang w:eastAsia="pl-PL"/>
              </w:rPr>
              <w:tab/>
            </w:r>
            <w:r w:rsidR="001B301C" w:rsidRPr="00CC2179">
              <w:rPr>
                <w:rStyle w:val="Hipercze"/>
                <w:noProof/>
              </w:rPr>
              <w:t>Doposażenie stanowisk pracowniczych – zakup skanerów (12 szt.)</w:t>
            </w:r>
            <w:r w:rsidR="001B301C">
              <w:rPr>
                <w:noProof/>
                <w:webHidden/>
              </w:rPr>
              <w:tab/>
            </w:r>
            <w:r w:rsidR="001B301C">
              <w:rPr>
                <w:noProof/>
                <w:webHidden/>
              </w:rPr>
              <w:fldChar w:fldCharType="begin"/>
            </w:r>
            <w:r w:rsidR="001B301C">
              <w:rPr>
                <w:noProof/>
                <w:webHidden/>
              </w:rPr>
              <w:instrText xml:space="preserve"> PAGEREF _Toc112672355 \h </w:instrText>
            </w:r>
            <w:r w:rsidR="001B301C">
              <w:rPr>
                <w:noProof/>
                <w:webHidden/>
              </w:rPr>
            </w:r>
            <w:r w:rsidR="001B301C">
              <w:rPr>
                <w:noProof/>
                <w:webHidden/>
              </w:rPr>
              <w:fldChar w:fldCharType="separate"/>
            </w:r>
            <w:r w:rsidR="001B301C">
              <w:rPr>
                <w:noProof/>
                <w:webHidden/>
              </w:rPr>
              <w:t>28</w:t>
            </w:r>
            <w:r w:rsidR="001B301C">
              <w:rPr>
                <w:noProof/>
                <w:webHidden/>
              </w:rPr>
              <w:fldChar w:fldCharType="end"/>
            </w:r>
          </w:hyperlink>
        </w:p>
        <w:p w14:paraId="238A2CA6" w14:textId="2264B12C" w:rsidR="001B301C" w:rsidRDefault="00886C08">
          <w:pPr>
            <w:pStyle w:val="Spistreci1"/>
            <w:tabs>
              <w:tab w:val="left" w:pos="660"/>
              <w:tab w:val="right" w:leader="dot" w:pos="9062"/>
            </w:tabs>
            <w:rPr>
              <w:rFonts w:eastAsiaTheme="minorEastAsia"/>
              <w:noProof/>
              <w:lang w:eastAsia="pl-PL"/>
            </w:rPr>
          </w:pPr>
          <w:hyperlink w:anchor="_Toc112672356" w:history="1">
            <w:r w:rsidR="001B301C" w:rsidRPr="00CC2179">
              <w:rPr>
                <w:rStyle w:val="Hipercze"/>
                <w:noProof/>
              </w:rPr>
              <w:t>3.4.</w:t>
            </w:r>
            <w:r w:rsidR="001B301C">
              <w:rPr>
                <w:rFonts w:eastAsiaTheme="minorEastAsia"/>
                <w:noProof/>
                <w:lang w:eastAsia="pl-PL"/>
              </w:rPr>
              <w:tab/>
            </w:r>
            <w:r w:rsidR="001B301C" w:rsidRPr="00CC2179">
              <w:rPr>
                <w:rStyle w:val="Hipercze"/>
                <w:noProof/>
              </w:rPr>
              <w:t>Doposażenie sal dydaktycznych - zakup laptopów (52 szt.)</w:t>
            </w:r>
            <w:r w:rsidR="001B301C">
              <w:rPr>
                <w:noProof/>
                <w:webHidden/>
              </w:rPr>
              <w:tab/>
            </w:r>
            <w:r w:rsidR="001B301C">
              <w:rPr>
                <w:noProof/>
                <w:webHidden/>
              </w:rPr>
              <w:fldChar w:fldCharType="begin"/>
            </w:r>
            <w:r w:rsidR="001B301C">
              <w:rPr>
                <w:noProof/>
                <w:webHidden/>
              </w:rPr>
              <w:instrText xml:space="preserve"> PAGEREF _Toc112672356 \h </w:instrText>
            </w:r>
            <w:r w:rsidR="001B301C">
              <w:rPr>
                <w:noProof/>
                <w:webHidden/>
              </w:rPr>
            </w:r>
            <w:r w:rsidR="001B301C">
              <w:rPr>
                <w:noProof/>
                <w:webHidden/>
              </w:rPr>
              <w:fldChar w:fldCharType="separate"/>
            </w:r>
            <w:r w:rsidR="001B301C">
              <w:rPr>
                <w:noProof/>
                <w:webHidden/>
              </w:rPr>
              <w:t>29</w:t>
            </w:r>
            <w:r w:rsidR="001B301C">
              <w:rPr>
                <w:noProof/>
                <w:webHidden/>
              </w:rPr>
              <w:fldChar w:fldCharType="end"/>
            </w:r>
          </w:hyperlink>
        </w:p>
        <w:p w14:paraId="06DFB1A7" w14:textId="6E7971E3" w:rsidR="001B301C" w:rsidRDefault="00886C08">
          <w:pPr>
            <w:pStyle w:val="Spistreci1"/>
            <w:tabs>
              <w:tab w:val="left" w:pos="660"/>
              <w:tab w:val="right" w:leader="dot" w:pos="9062"/>
            </w:tabs>
            <w:rPr>
              <w:rFonts w:eastAsiaTheme="minorEastAsia"/>
              <w:noProof/>
              <w:lang w:eastAsia="pl-PL"/>
            </w:rPr>
          </w:pPr>
          <w:hyperlink w:anchor="_Toc112672357" w:history="1">
            <w:r w:rsidR="001B301C" w:rsidRPr="00CC2179">
              <w:rPr>
                <w:rStyle w:val="Hipercze"/>
                <w:noProof/>
              </w:rPr>
              <w:t>2.15</w:t>
            </w:r>
            <w:r w:rsidR="001B301C">
              <w:rPr>
                <w:rFonts w:eastAsiaTheme="minorEastAsia"/>
                <w:noProof/>
                <w:lang w:eastAsia="pl-PL"/>
              </w:rPr>
              <w:tab/>
            </w:r>
            <w:r w:rsidR="001B301C" w:rsidRPr="00CC2179">
              <w:rPr>
                <w:rStyle w:val="Hipercze"/>
                <w:noProof/>
              </w:rPr>
              <w:t>Doposażenie sal dydaktycznych - zakup zestawów komputerowych (15 szt.)</w:t>
            </w:r>
            <w:r w:rsidR="001B301C">
              <w:rPr>
                <w:noProof/>
                <w:webHidden/>
              </w:rPr>
              <w:tab/>
            </w:r>
            <w:r w:rsidR="001B301C">
              <w:rPr>
                <w:noProof/>
                <w:webHidden/>
              </w:rPr>
              <w:fldChar w:fldCharType="begin"/>
            </w:r>
            <w:r w:rsidR="001B301C">
              <w:rPr>
                <w:noProof/>
                <w:webHidden/>
              </w:rPr>
              <w:instrText xml:space="preserve"> PAGEREF _Toc112672357 \h </w:instrText>
            </w:r>
            <w:r w:rsidR="001B301C">
              <w:rPr>
                <w:noProof/>
                <w:webHidden/>
              </w:rPr>
            </w:r>
            <w:r w:rsidR="001B301C">
              <w:rPr>
                <w:noProof/>
                <w:webHidden/>
              </w:rPr>
              <w:fldChar w:fldCharType="separate"/>
            </w:r>
            <w:r w:rsidR="001B301C">
              <w:rPr>
                <w:noProof/>
                <w:webHidden/>
              </w:rPr>
              <w:t>31</w:t>
            </w:r>
            <w:r w:rsidR="001B301C">
              <w:rPr>
                <w:noProof/>
                <w:webHidden/>
              </w:rPr>
              <w:fldChar w:fldCharType="end"/>
            </w:r>
          </w:hyperlink>
        </w:p>
        <w:p w14:paraId="4EAF02DF" w14:textId="56EC4D05" w:rsidR="001B301C" w:rsidRDefault="00886C08">
          <w:pPr>
            <w:pStyle w:val="Spistreci1"/>
            <w:tabs>
              <w:tab w:val="left" w:pos="660"/>
              <w:tab w:val="right" w:leader="dot" w:pos="9062"/>
            </w:tabs>
            <w:rPr>
              <w:rFonts w:eastAsiaTheme="minorEastAsia"/>
              <w:noProof/>
              <w:lang w:eastAsia="pl-PL"/>
            </w:rPr>
          </w:pPr>
          <w:hyperlink w:anchor="_Toc112672358" w:history="1">
            <w:r w:rsidR="001B301C" w:rsidRPr="00CC2179">
              <w:rPr>
                <w:rStyle w:val="Hipercze"/>
                <w:noProof/>
              </w:rPr>
              <w:t>2.16</w:t>
            </w:r>
            <w:r w:rsidR="001B301C">
              <w:rPr>
                <w:rFonts w:eastAsiaTheme="minorEastAsia"/>
                <w:noProof/>
                <w:lang w:eastAsia="pl-PL"/>
              </w:rPr>
              <w:tab/>
            </w:r>
            <w:r w:rsidR="001B301C" w:rsidRPr="00CC2179">
              <w:rPr>
                <w:rStyle w:val="Hipercze"/>
                <w:noProof/>
              </w:rPr>
              <w:t>Doposażenie sal dydaktycznych - zakup routerów (2 szt.).</w:t>
            </w:r>
            <w:r w:rsidR="001B301C">
              <w:rPr>
                <w:noProof/>
                <w:webHidden/>
              </w:rPr>
              <w:tab/>
            </w:r>
            <w:r w:rsidR="001B301C">
              <w:rPr>
                <w:noProof/>
                <w:webHidden/>
              </w:rPr>
              <w:fldChar w:fldCharType="begin"/>
            </w:r>
            <w:r w:rsidR="001B301C">
              <w:rPr>
                <w:noProof/>
                <w:webHidden/>
              </w:rPr>
              <w:instrText xml:space="preserve"> PAGEREF _Toc112672358 \h </w:instrText>
            </w:r>
            <w:r w:rsidR="001B301C">
              <w:rPr>
                <w:noProof/>
                <w:webHidden/>
              </w:rPr>
            </w:r>
            <w:r w:rsidR="001B301C">
              <w:rPr>
                <w:noProof/>
                <w:webHidden/>
              </w:rPr>
              <w:fldChar w:fldCharType="separate"/>
            </w:r>
            <w:r w:rsidR="001B301C">
              <w:rPr>
                <w:noProof/>
                <w:webHidden/>
              </w:rPr>
              <w:t>34</w:t>
            </w:r>
            <w:r w:rsidR="001B301C">
              <w:rPr>
                <w:noProof/>
                <w:webHidden/>
              </w:rPr>
              <w:fldChar w:fldCharType="end"/>
            </w:r>
          </w:hyperlink>
        </w:p>
        <w:p w14:paraId="2B0E0F7D" w14:textId="5D431BFE" w:rsidR="001B301C" w:rsidRDefault="00886C08">
          <w:pPr>
            <w:pStyle w:val="Spistreci1"/>
            <w:tabs>
              <w:tab w:val="left" w:pos="660"/>
              <w:tab w:val="right" w:leader="dot" w:pos="9062"/>
            </w:tabs>
            <w:rPr>
              <w:rFonts w:eastAsiaTheme="minorEastAsia"/>
              <w:noProof/>
              <w:lang w:eastAsia="pl-PL"/>
            </w:rPr>
          </w:pPr>
          <w:hyperlink w:anchor="_Toc112672359" w:history="1">
            <w:r w:rsidR="001B301C" w:rsidRPr="00CC2179">
              <w:rPr>
                <w:rStyle w:val="Hipercze"/>
                <w:noProof/>
              </w:rPr>
              <w:t>2.17</w:t>
            </w:r>
            <w:r w:rsidR="001B301C">
              <w:rPr>
                <w:rFonts w:eastAsiaTheme="minorEastAsia"/>
                <w:noProof/>
                <w:lang w:eastAsia="pl-PL"/>
              </w:rPr>
              <w:tab/>
            </w:r>
            <w:r w:rsidR="001B301C" w:rsidRPr="00CC2179">
              <w:rPr>
                <w:rStyle w:val="Hipercze"/>
                <w:noProof/>
              </w:rPr>
              <w:t>Doposażenie sal dydaktycznych - zakup monitorów prezentacyjnych (2 szt.).</w:t>
            </w:r>
            <w:r w:rsidR="001B301C">
              <w:rPr>
                <w:noProof/>
                <w:webHidden/>
              </w:rPr>
              <w:tab/>
            </w:r>
            <w:r w:rsidR="001B301C">
              <w:rPr>
                <w:noProof/>
                <w:webHidden/>
              </w:rPr>
              <w:fldChar w:fldCharType="begin"/>
            </w:r>
            <w:r w:rsidR="001B301C">
              <w:rPr>
                <w:noProof/>
                <w:webHidden/>
              </w:rPr>
              <w:instrText xml:space="preserve"> PAGEREF _Toc112672359 \h </w:instrText>
            </w:r>
            <w:r w:rsidR="001B301C">
              <w:rPr>
                <w:noProof/>
                <w:webHidden/>
              </w:rPr>
            </w:r>
            <w:r w:rsidR="001B301C">
              <w:rPr>
                <w:noProof/>
                <w:webHidden/>
              </w:rPr>
              <w:fldChar w:fldCharType="separate"/>
            </w:r>
            <w:r w:rsidR="001B301C">
              <w:rPr>
                <w:noProof/>
                <w:webHidden/>
              </w:rPr>
              <w:t>34</w:t>
            </w:r>
            <w:r w:rsidR="001B301C">
              <w:rPr>
                <w:noProof/>
                <w:webHidden/>
              </w:rPr>
              <w:fldChar w:fldCharType="end"/>
            </w:r>
          </w:hyperlink>
        </w:p>
        <w:p w14:paraId="5574E628" w14:textId="2DED2841" w:rsidR="001B301C" w:rsidRDefault="00886C08">
          <w:pPr>
            <w:pStyle w:val="Spistreci1"/>
            <w:tabs>
              <w:tab w:val="left" w:pos="660"/>
              <w:tab w:val="right" w:leader="dot" w:pos="9062"/>
            </w:tabs>
            <w:rPr>
              <w:rFonts w:eastAsiaTheme="minorEastAsia"/>
              <w:noProof/>
              <w:lang w:eastAsia="pl-PL"/>
            </w:rPr>
          </w:pPr>
          <w:hyperlink w:anchor="_Toc112672360" w:history="1">
            <w:r w:rsidR="001B301C" w:rsidRPr="00CC2179">
              <w:rPr>
                <w:rStyle w:val="Hipercze"/>
                <w:noProof/>
              </w:rPr>
              <w:t>2.18</w:t>
            </w:r>
            <w:r w:rsidR="001B301C">
              <w:rPr>
                <w:rFonts w:eastAsiaTheme="minorEastAsia"/>
                <w:noProof/>
                <w:lang w:eastAsia="pl-PL"/>
              </w:rPr>
              <w:tab/>
            </w:r>
            <w:r w:rsidR="001B301C" w:rsidRPr="00CC2179">
              <w:rPr>
                <w:rStyle w:val="Hipercze"/>
                <w:noProof/>
              </w:rPr>
              <w:t>Doposażenie sal dydaktycznych - zakup monitorów interaktywnych (2 szt.).</w:t>
            </w:r>
            <w:r w:rsidR="001B301C">
              <w:rPr>
                <w:noProof/>
                <w:webHidden/>
              </w:rPr>
              <w:tab/>
            </w:r>
            <w:r w:rsidR="001B301C">
              <w:rPr>
                <w:noProof/>
                <w:webHidden/>
              </w:rPr>
              <w:fldChar w:fldCharType="begin"/>
            </w:r>
            <w:r w:rsidR="001B301C">
              <w:rPr>
                <w:noProof/>
                <w:webHidden/>
              </w:rPr>
              <w:instrText xml:space="preserve"> PAGEREF _Toc112672360 \h </w:instrText>
            </w:r>
            <w:r w:rsidR="001B301C">
              <w:rPr>
                <w:noProof/>
                <w:webHidden/>
              </w:rPr>
            </w:r>
            <w:r w:rsidR="001B301C">
              <w:rPr>
                <w:noProof/>
                <w:webHidden/>
              </w:rPr>
              <w:fldChar w:fldCharType="separate"/>
            </w:r>
            <w:r w:rsidR="001B301C">
              <w:rPr>
                <w:noProof/>
                <w:webHidden/>
              </w:rPr>
              <w:t>34</w:t>
            </w:r>
            <w:r w:rsidR="001B301C">
              <w:rPr>
                <w:noProof/>
                <w:webHidden/>
              </w:rPr>
              <w:fldChar w:fldCharType="end"/>
            </w:r>
          </w:hyperlink>
        </w:p>
        <w:p w14:paraId="00AE6BC5" w14:textId="095B5EA1" w:rsidR="001B301C" w:rsidRDefault="00886C08">
          <w:pPr>
            <w:pStyle w:val="Spistreci1"/>
            <w:tabs>
              <w:tab w:val="left" w:pos="660"/>
              <w:tab w:val="right" w:leader="dot" w:pos="9062"/>
            </w:tabs>
            <w:rPr>
              <w:rFonts w:eastAsiaTheme="minorEastAsia"/>
              <w:noProof/>
              <w:lang w:eastAsia="pl-PL"/>
            </w:rPr>
          </w:pPr>
          <w:hyperlink w:anchor="_Toc112672361" w:history="1">
            <w:r w:rsidR="001B301C" w:rsidRPr="00CC2179">
              <w:rPr>
                <w:rStyle w:val="Hipercze"/>
                <w:noProof/>
              </w:rPr>
              <w:t>2.19</w:t>
            </w:r>
            <w:r w:rsidR="001B301C">
              <w:rPr>
                <w:rFonts w:eastAsiaTheme="minorEastAsia"/>
                <w:noProof/>
                <w:lang w:eastAsia="pl-PL"/>
              </w:rPr>
              <w:tab/>
            </w:r>
            <w:r w:rsidR="001B301C" w:rsidRPr="00CC2179">
              <w:rPr>
                <w:rStyle w:val="Hipercze"/>
                <w:noProof/>
              </w:rPr>
              <w:t>Doposażenie sal dydaktycznych - oprogramowanie do zarządzania pracownią komputerową (1 kpl.).</w:t>
            </w:r>
            <w:r w:rsidR="001B301C">
              <w:rPr>
                <w:noProof/>
                <w:webHidden/>
              </w:rPr>
              <w:tab/>
            </w:r>
            <w:r w:rsidR="001B301C">
              <w:rPr>
                <w:noProof/>
                <w:webHidden/>
              </w:rPr>
              <w:fldChar w:fldCharType="begin"/>
            </w:r>
            <w:r w:rsidR="001B301C">
              <w:rPr>
                <w:noProof/>
                <w:webHidden/>
              </w:rPr>
              <w:instrText xml:space="preserve"> PAGEREF _Toc112672361 \h </w:instrText>
            </w:r>
            <w:r w:rsidR="001B301C">
              <w:rPr>
                <w:noProof/>
                <w:webHidden/>
              </w:rPr>
            </w:r>
            <w:r w:rsidR="001B301C">
              <w:rPr>
                <w:noProof/>
                <w:webHidden/>
              </w:rPr>
              <w:fldChar w:fldCharType="separate"/>
            </w:r>
            <w:r w:rsidR="001B301C">
              <w:rPr>
                <w:noProof/>
                <w:webHidden/>
              </w:rPr>
              <w:t>35</w:t>
            </w:r>
            <w:r w:rsidR="001B301C">
              <w:rPr>
                <w:noProof/>
                <w:webHidden/>
              </w:rPr>
              <w:fldChar w:fldCharType="end"/>
            </w:r>
          </w:hyperlink>
        </w:p>
        <w:p w14:paraId="3E6912DF" w14:textId="41352B4D" w:rsidR="001B301C" w:rsidRDefault="00886C08">
          <w:pPr>
            <w:pStyle w:val="Spistreci1"/>
            <w:tabs>
              <w:tab w:val="left" w:pos="660"/>
              <w:tab w:val="right" w:leader="dot" w:pos="9062"/>
            </w:tabs>
            <w:rPr>
              <w:rFonts w:eastAsiaTheme="minorEastAsia"/>
              <w:noProof/>
              <w:lang w:eastAsia="pl-PL"/>
            </w:rPr>
          </w:pPr>
          <w:hyperlink w:anchor="_Toc112672362" w:history="1">
            <w:r w:rsidR="001B301C" w:rsidRPr="00CC2179">
              <w:rPr>
                <w:rStyle w:val="Hipercze"/>
                <w:noProof/>
              </w:rPr>
              <w:t>2.20</w:t>
            </w:r>
            <w:r w:rsidR="001B301C">
              <w:rPr>
                <w:rFonts w:eastAsiaTheme="minorEastAsia"/>
                <w:noProof/>
                <w:lang w:eastAsia="pl-PL"/>
              </w:rPr>
              <w:tab/>
            </w:r>
            <w:r w:rsidR="001B301C" w:rsidRPr="00CC2179">
              <w:rPr>
                <w:rStyle w:val="Hipercze"/>
                <w:noProof/>
              </w:rPr>
              <w:t>Rozbudowa systemu telekonferencyjnego i transmisji on-line - zakup monitora (1 szt.)</w:t>
            </w:r>
            <w:r w:rsidR="001B301C">
              <w:rPr>
                <w:noProof/>
                <w:webHidden/>
              </w:rPr>
              <w:tab/>
            </w:r>
            <w:r w:rsidR="001B301C">
              <w:rPr>
                <w:noProof/>
                <w:webHidden/>
              </w:rPr>
              <w:fldChar w:fldCharType="begin"/>
            </w:r>
            <w:r w:rsidR="001B301C">
              <w:rPr>
                <w:noProof/>
                <w:webHidden/>
              </w:rPr>
              <w:instrText xml:space="preserve"> PAGEREF _Toc112672362 \h </w:instrText>
            </w:r>
            <w:r w:rsidR="001B301C">
              <w:rPr>
                <w:noProof/>
                <w:webHidden/>
              </w:rPr>
            </w:r>
            <w:r w:rsidR="001B301C">
              <w:rPr>
                <w:noProof/>
                <w:webHidden/>
              </w:rPr>
              <w:fldChar w:fldCharType="separate"/>
            </w:r>
            <w:r w:rsidR="001B301C">
              <w:rPr>
                <w:noProof/>
                <w:webHidden/>
              </w:rPr>
              <w:t>35</w:t>
            </w:r>
            <w:r w:rsidR="001B301C">
              <w:rPr>
                <w:noProof/>
                <w:webHidden/>
              </w:rPr>
              <w:fldChar w:fldCharType="end"/>
            </w:r>
          </w:hyperlink>
        </w:p>
        <w:p w14:paraId="2A65691C" w14:textId="6005D897" w:rsidR="00EF3894" w:rsidRDefault="00EF3894" w:rsidP="001453AB">
          <w:pPr>
            <w:spacing w:line="276" w:lineRule="auto"/>
          </w:pPr>
          <w:r>
            <w:rPr>
              <w:b/>
              <w:bCs/>
            </w:rPr>
            <w:fldChar w:fldCharType="end"/>
          </w:r>
        </w:p>
      </w:sdtContent>
    </w:sdt>
    <w:p w14:paraId="796E12B1" w14:textId="09ADB18F" w:rsidR="00EF3894" w:rsidRDefault="00EF3894" w:rsidP="001453AB">
      <w:pPr>
        <w:spacing w:line="276" w:lineRule="auto"/>
        <w:rPr>
          <w:sz w:val="44"/>
          <w:szCs w:val="44"/>
        </w:rPr>
      </w:pPr>
      <w:r>
        <w:rPr>
          <w:sz w:val="44"/>
          <w:szCs w:val="44"/>
        </w:rPr>
        <w:br w:type="page"/>
      </w:r>
    </w:p>
    <w:p w14:paraId="67816582" w14:textId="765F7882" w:rsidR="00A46045" w:rsidRDefault="00A922E9" w:rsidP="001453AB">
      <w:pPr>
        <w:pStyle w:val="Nagwek1"/>
        <w:numPr>
          <w:ilvl w:val="0"/>
          <w:numId w:val="1"/>
        </w:numPr>
        <w:spacing w:after="240" w:line="276" w:lineRule="auto"/>
      </w:pPr>
      <w:bookmarkStart w:id="1" w:name="_Toc112672337"/>
      <w:r>
        <w:lastRenderedPageBreak/>
        <w:t>Zestawienie ilościowe.</w:t>
      </w:r>
      <w:bookmarkEnd w:id="1"/>
    </w:p>
    <w:p w14:paraId="4B014150" w14:textId="33D5F65F" w:rsidR="00422E49" w:rsidRDefault="00422E49" w:rsidP="001453AB">
      <w:pPr>
        <w:spacing w:line="276" w:lineRule="auto"/>
        <w:jc w:val="both"/>
        <w:rPr>
          <w:rFonts w:cstheme="minorHAnsi"/>
        </w:rPr>
      </w:pPr>
      <w:r>
        <w:t xml:space="preserve">Część nr 1 – </w:t>
      </w:r>
      <w:r w:rsidR="001D7B10">
        <w:rPr>
          <w:rFonts w:cstheme="minorHAnsi"/>
        </w:rPr>
        <w:t xml:space="preserve">Dostawa sprzętu </w:t>
      </w:r>
      <w:r w:rsidR="00DF7ACD">
        <w:rPr>
          <w:rFonts w:cstheme="minorHAnsi"/>
        </w:rPr>
        <w:t xml:space="preserve">i oprogramowania </w:t>
      </w:r>
      <w:r w:rsidR="001D7B10">
        <w:rPr>
          <w:rFonts w:cstheme="minorHAnsi"/>
        </w:rPr>
        <w:t>informatycznego</w:t>
      </w:r>
      <w:r w:rsidR="00DF7ACD">
        <w:rPr>
          <w:rFonts w:cstheme="minorHAnsi"/>
        </w:rPr>
        <w:t xml:space="preserve"> </w:t>
      </w:r>
      <w:r w:rsidR="00762A41">
        <w:rPr>
          <w:rFonts w:cstheme="minorHAnsi"/>
        </w:rPr>
        <w:t>oraz zakup usług</w:t>
      </w:r>
      <w:r w:rsidR="00195397">
        <w:rPr>
          <w:rFonts w:cstheme="minorHAnsi"/>
        </w:rPr>
        <w:t xml:space="preserve"> na potrzeby serwerowni.</w:t>
      </w:r>
    </w:p>
    <w:tbl>
      <w:tblPr>
        <w:tblStyle w:val="Tabela-Siatka"/>
        <w:tblW w:w="0" w:type="auto"/>
        <w:tblLook w:val="04A0" w:firstRow="1" w:lastRow="0" w:firstColumn="1" w:lastColumn="0" w:noHBand="0" w:noVBand="1"/>
      </w:tblPr>
      <w:tblGrid>
        <w:gridCol w:w="495"/>
        <w:gridCol w:w="7013"/>
        <w:gridCol w:w="1554"/>
      </w:tblGrid>
      <w:tr w:rsidR="00422E49" w14:paraId="2A944C84" w14:textId="77777777" w:rsidTr="002864E3">
        <w:trPr>
          <w:trHeight w:val="504"/>
        </w:trPr>
        <w:tc>
          <w:tcPr>
            <w:tcW w:w="495" w:type="dxa"/>
            <w:shd w:val="clear" w:color="auto" w:fill="D9D9D9" w:themeFill="background1" w:themeFillShade="D9"/>
            <w:vAlign w:val="center"/>
          </w:tcPr>
          <w:p w14:paraId="74D0910B" w14:textId="45879ECE" w:rsidR="00422E49" w:rsidRDefault="00422E49" w:rsidP="001453AB">
            <w:pPr>
              <w:spacing w:line="276" w:lineRule="auto"/>
              <w:jc w:val="center"/>
            </w:pPr>
            <w:r>
              <w:t>Lp.</w:t>
            </w:r>
          </w:p>
        </w:tc>
        <w:tc>
          <w:tcPr>
            <w:tcW w:w="7013" w:type="dxa"/>
            <w:shd w:val="clear" w:color="auto" w:fill="D9D9D9" w:themeFill="background1" w:themeFillShade="D9"/>
            <w:vAlign w:val="center"/>
          </w:tcPr>
          <w:p w14:paraId="00594857" w14:textId="3DA9AB43" w:rsidR="00422E49" w:rsidRDefault="00422E49" w:rsidP="001453AB">
            <w:pPr>
              <w:spacing w:line="276" w:lineRule="auto"/>
              <w:jc w:val="center"/>
            </w:pPr>
            <w:r>
              <w:t>Nazwa</w:t>
            </w:r>
          </w:p>
        </w:tc>
        <w:tc>
          <w:tcPr>
            <w:tcW w:w="1554" w:type="dxa"/>
            <w:shd w:val="clear" w:color="auto" w:fill="D9D9D9" w:themeFill="background1" w:themeFillShade="D9"/>
            <w:vAlign w:val="center"/>
          </w:tcPr>
          <w:p w14:paraId="7C38D019" w14:textId="5EFE8629" w:rsidR="00422E49" w:rsidRDefault="00422E49" w:rsidP="001453AB">
            <w:pPr>
              <w:spacing w:line="276" w:lineRule="auto"/>
              <w:jc w:val="center"/>
            </w:pPr>
            <w:r>
              <w:t>Ilość</w:t>
            </w:r>
          </w:p>
        </w:tc>
      </w:tr>
      <w:tr w:rsidR="001D7B10" w14:paraId="30F2AF79" w14:textId="77777777" w:rsidTr="002864E3">
        <w:tc>
          <w:tcPr>
            <w:tcW w:w="495" w:type="dxa"/>
          </w:tcPr>
          <w:p w14:paraId="1E20705A" w14:textId="4D8BBD0D" w:rsidR="001D7B10" w:rsidRDefault="001D7B10" w:rsidP="001453AB">
            <w:pPr>
              <w:spacing w:line="276" w:lineRule="auto"/>
            </w:pPr>
            <w:r>
              <w:t>1.</w:t>
            </w:r>
          </w:p>
        </w:tc>
        <w:tc>
          <w:tcPr>
            <w:tcW w:w="7013" w:type="dxa"/>
          </w:tcPr>
          <w:p w14:paraId="5D82E6FD" w14:textId="27AC615A" w:rsidR="001D7B10" w:rsidRDefault="00047DEF" w:rsidP="001453AB">
            <w:pPr>
              <w:spacing w:line="276" w:lineRule="auto"/>
            </w:pPr>
            <w:r>
              <w:t xml:space="preserve">Doposażenie serwerowni </w:t>
            </w:r>
            <w:r w:rsidR="000F1770">
              <w:t>– z</w:t>
            </w:r>
            <w:r w:rsidR="0031395E" w:rsidRPr="0031395E">
              <w:t>akup serwera</w:t>
            </w:r>
          </w:p>
        </w:tc>
        <w:tc>
          <w:tcPr>
            <w:tcW w:w="1554" w:type="dxa"/>
            <w:vAlign w:val="center"/>
          </w:tcPr>
          <w:p w14:paraId="01E45DE4" w14:textId="3EAF430A" w:rsidR="001D7B10" w:rsidRDefault="00047DEF" w:rsidP="001453AB">
            <w:pPr>
              <w:spacing w:line="276" w:lineRule="auto"/>
              <w:jc w:val="center"/>
            </w:pPr>
            <w:r>
              <w:t>4</w:t>
            </w:r>
            <w:r w:rsidR="0031395E">
              <w:t xml:space="preserve"> szt.</w:t>
            </w:r>
          </w:p>
        </w:tc>
      </w:tr>
      <w:tr w:rsidR="001D7B10" w14:paraId="61A63F18" w14:textId="77777777" w:rsidTr="002864E3">
        <w:tc>
          <w:tcPr>
            <w:tcW w:w="495" w:type="dxa"/>
          </w:tcPr>
          <w:p w14:paraId="49C963E1" w14:textId="337AD66F" w:rsidR="001D7B10" w:rsidRDefault="001D7B10" w:rsidP="001453AB">
            <w:pPr>
              <w:spacing w:line="276" w:lineRule="auto"/>
            </w:pPr>
            <w:r>
              <w:t>2.</w:t>
            </w:r>
          </w:p>
        </w:tc>
        <w:tc>
          <w:tcPr>
            <w:tcW w:w="7013" w:type="dxa"/>
          </w:tcPr>
          <w:p w14:paraId="4E098E0C" w14:textId="225B03C0" w:rsidR="001D7B10" w:rsidRDefault="00047DEF" w:rsidP="001453AB">
            <w:pPr>
              <w:spacing w:line="276" w:lineRule="auto"/>
            </w:pPr>
            <w:r>
              <w:t xml:space="preserve">Doposażenie serwerowni – </w:t>
            </w:r>
            <w:r w:rsidR="000F1770">
              <w:t>z</w:t>
            </w:r>
            <w:r>
              <w:t xml:space="preserve">akup </w:t>
            </w:r>
            <w:r w:rsidR="000F1770">
              <w:t>urządzenia NAS</w:t>
            </w:r>
          </w:p>
        </w:tc>
        <w:tc>
          <w:tcPr>
            <w:tcW w:w="1554" w:type="dxa"/>
            <w:vAlign w:val="center"/>
          </w:tcPr>
          <w:p w14:paraId="5F9B3DFF" w14:textId="4F32A4E2" w:rsidR="001D7B10" w:rsidRDefault="0031395E" w:rsidP="001453AB">
            <w:pPr>
              <w:spacing w:line="276" w:lineRule="auto"/>
              <w:jc w:val="center"/>
            </w:pPr>
            <w:r>
              <w:t>1 szt.</w:t>
            </w:r>
          </w:p>
        </w:tc>
      </w:tr>
      <w:tr w:rsidR="001D7B10" w14:paraId="6CE733A5" w14:textId="77777777" w:rsidTr="002864E3">
        <w:tc>
          <w:tcPr>
            <w:tcW w:w="495" w:type="dxa"/>
          </w:tcPr>
          <w:p w14:paraId="078869FA" w14:textId="1640215F" w:rsidR="001D7B10" w:rsidRDefault="001D7B10" w:rsidP="001453AB">
            <w:pPr>
              <w:spacing w:line="276" w:lineRule="auto"/>
            </w:pPr>
            <w:r>
              <w:t>3.</w:t>
            </w:r>
          </w:p>
        </w:tc>
        <w:tc>
          <w:tcPr>
            <w:tcW w:w="7013" w:type="dxa"/>
          </w:tcPr>
          <w:p w14:paraId="17565CF0" w14:textId="65524AF9" w:rsidR="001D7B10" w:rsidRDefault="00047DEF" w:rsidP="001453AB">
            <w:pPr>
              <w:spacing w:line="276" w:lineRule="auto"/>
            </w:pPr>
            <w:r>
              <w:t xml:space="preserve">Doposażenie serwerowni </w:t>
            </w:r>
            <w:r w:rsidR="000F1770">
              <w:t>–</w:t>
            </w:r>
            <w:r>
              <w:t xml:space="preserve"> </w:t>
            </w:r>
            <w:r w:rsidR="000F1770">
              <w:t>zakup macierzy</w:t>
            </w:r>
          </w:p>
        </w:tc>
        <w:tc>
          <w:tcPr>
            <w:tcW w:w="1554" w:type="dxa"/>
            <w:vAlign w:val="center"/>
          </w:tcPr>
          <w:p w14:paraId="673810BE" w14:textId="0A979DED" w:rsidR="001D7B10" w:rsidRDefault="000F1770" w:rsidP="001453AB">
            <w:pPr>
              <w:spacing w:line="276" w:lineRule="auto"/>
              <w:jc w:val="center"/>
            </w:pPr>
            <w:r>
              <w:t>1</w:t>
            </w:r>
            <w:r w:rsidR="0031395E">
              <w:t xml:space="preserve"> szt.</w:t>
            </w:r>
          </w:p>
        </w:tc>
      </w:tr>
      <w:tr w:rsidR="00DF7ACD" w14:paraId="4867AFFE" w14:textId="77777777" w:rsidTr="002864E3">
        <w:tc>
          <w:tcPr>
            <w:tcW w:w="495" w:type="dxa"/>
          </w:tcPr>
          <w:p w14:paraId="59D782B4" w14:textId="00FEBDB0" w:rsidR="00DF7ACD" w:rsidRPr="00430448" w:rsidRDefault="00DF7ACD" w:rsidP="001453AB">
            <w:pPr>
              <w:spacing w:line="276" w:lineRule="auto"/>
            </w:pPr>
            <w:r w:rsidRPr="00430448">
              <w:t>4.</w:t>
            </w:r>
          </w:p>
        </w:tc>
        <w:tc>
          <w:tcPr>
            <w:tcW w:w="7013" w:type="dxa"/>
          </w:tcPr>
          <w:p w14:paraId="3BBE255B" w14:textId="72FA9B61" w:rsidR="00DF7ACD" w:rsidRPr="00430448" w:rsidRDefault="000F1770" w:rsidP="001453AB">
            <w:pPr>
              <w:spacing w:line="276" w:lineRule="auto"/>
            </w:pPr>
            <w:r>
              <w:t xml:space="preserve">Doposażenie serwerowni – </w:t>
            </w:r>
            <w:r w:rsidRPr="000F1770">
              <w:t>zakup oprogramowania serwerowego systemu operacyjnego i licencj</w:t>
            </w:r>
            <w:r>
              <w:t>i</w:t>
            </w:r>
            <w:r w:rsidRPr="000F1770">
              <w:t xml:space="preserve"> dostępowych</w:t>
            </w:r>
          </w:p>
        </w:tc>
        <w:tc>
          <w:tcPr>
            <w:tcW w:w="1554" w:type="dxa"/>
            <w:vAlign w:val="center"/>
          </w:tcPr>
          <w:p w14:paraId="08ABF877" w14:textId="280A28E0" w:rsidR="000F1770" w:rsidRPr="00430448" w:rsidRDefault="0031395E" w:rsidP="001453AB">
            <w:pPr>
              <w:spacing w:line="276" w:lineRule="auto"/>
              <w:jc w:val="center"/>
            </w:pPr>
            <w:r>
              <w:t xml:space="preserve">1 </w:t>
            </w:r>
            <w:proofErr w:type="spellStart"/>
            <w:r w:rsidR="000F1770">
              <w:t>kpl</w:t>
            </w:r>
            <w:proofErr w:type="spellEnd"/>
            <w:r w:rsidR="000F1770">
              <w:t>.</w:t>
            </w:r>
          </w:p>
        </w:tc>
      </w:tr>
      <w:tr w:rsidR="000F1770" w14:paraId="44BCC188" w14:textId="77777777" w:rsidTr="002864E3">
        <w:tc>
          <w:tcPr>
            <w:tcW w:w="495" w:type="dxa"/>
          </w:tcPr>
          <w:p w14:paraId="346869D5" w14:textId="10010DBB" w:rsidR="000F1770" w:rsidRPr="00430448" w:rsidRDefault="000F1770" w:rsidP="001453AB">
            <w:pPr>
              <w:spacing w:line="276" w:lineRule="auto"/>
            </w:pPr>
            <w:r>
              <w:t xml:space="preserve">5. </w:t>
            </w:r>
          </w:p>
        </w:tc>
        <w:tc>
          <w:tcPr>
            <w:tcW w:w="7013" w:type="dxa"/>
          </w:tcPr>
          <w:p w14:paraId="24B0EB1E" w14:textId="00DB9DCB" w:rsidR="000F1770" w:rsidRDefault="000F1770" w:rsidP="001453AB">
            <w:pPr>
              <w:spacing w:line="276" w:lineRule="auto"/>
            </w:pPr>
            <w:r>
              <w:t>Doposażenie serwerowni – zakup przełącznika sieciowego</w:t>
            </w:r>
          </w:p>
        </w:tc>
        <w:tc>
          <w:tcPr>
            <w:tcW w:w="1554" w:type="dxa"/>
            <w:vAlign w:val="center"/>
          </w:tcPr>
          <w:p w14:paraId="3238B677" w14:textId="0C8C1CFC" w:rsidR="000F1770" w:rsidRDefault="000F1770" w:rsidP="001453AB">
            <w:pPr>
              <w:spacing w:line="276" w:lineRule="auto"/>
              <w:jc w:val="center"/>
            </w:pPr>
            <w:r>
              <w:t xml:space="preserve">2 szt. </w:t>
            </w:r>
          </w:p>
        </w:tc>
      </w:tr>
      <w:tr w:rsidR="00DF7ACD" w14:paraId="55F1ED7E" w14:textId="77777777" w:rsidTr="002864E3">
        <w:tc>
          <w:tcPr>
            <w:tcW w:w="495" w:type="dxa"/>
          </w:tcPr>
          <w:p w14:paraId="40CEB5A5" w14:textId="29956506" w:rsidR="00DF7ACD" w:rsidRPr="00430448" w:rsidRDefault="000F1770" w:rsidP="001453AB">
            <w:pPr>
              <w:spacing w:line="276" w:lineRule="auto"/>
            </w:pPr>
            <w:r>
              <w:t>6</w:t>
            </w:r>
            <w:r w:rsidR="00DF7ACD" w:rsidRPr="00430448">
              <w:t>.</w:t>
            </w:r>
          </w:p>
        </w:tc>
        <w:tc>
          <w:tcPr>
            <w:tcW w:w="7013" w:type="dxa"/>
          </w:tcPr>
          <w:p w14:paraId="551B4CD6" w14:textId="7B64D49D" w:rsidR="00DF7ACD" w:rsidRPr="00430448" w:rsidRDefault="000F1770" w:rsidP="001453AB">
            <w:pPr>
              <w:spacing w:line="276" w:lineRule="auto"/>
            </w:pPr>
            <w:r>
              <w:t>Doposażenie serwerowni – zakup oprogramowania backup</w:t>
            </w:r>
          </w:p>
        </w:tc>
        <w:tc>
          <w:tcPr>
            <w:tcW w:w="1554" w:type="dxa"/>
            <w:vAlign w:val="center"/>
          </w:tcPr>
          <w:p w14:paraId="135F9C0A" w14:textId="7BA0264A" w:rsidR="00DF7ACD" w:rsidRPr="00430448" w:rsidRDefault="0031395E" w:rsidP="001453AB">
            <w:pPr>
              <w:spacing w:line="276" w:lineRule="auto"/>
              <w:jc w:val="center"/>
            </w:pPr>
            <w:r>
              <w:t>1 szt.</w:t>
            </w:r>
          </w:p>
        </w:tc>
      </w:tr>
      <w:tr w:rsidR="0031395E" w14:paraId="63ACA496" w14:textId="77777777" w:rsidTr="002864E3">
        <w:tc>
          <w:tcPr>
            <w:tcW w:w="495" w:type="dxa"/>
          </w:tcPr>
          <w:p w14:paraId="27884EB8" w14:textId="456CA9DE" w:rsidR="0031395E" w:rsidRPr="00430448" w:rsidRDefault="000F1770" w:rsidP="001453AB">
            <w:pPr>
              <w:spacing w:line="276" w:lineRule="auto"/>
            </w:pPr>
            <w:r>
              <w:t>7</w:t>
            </w:r>
            <w:r w:rsidR="0031395E">
              <w:t>.</w:t>
            </w:r>
          </w:p>
        </w:tc>
        <w:tc>
          <w:tcPr>
            <w:tcW w:w="7013" w:type="dxa"/>
          </w:tcPr>
          <w:p w14:paraId="3340C1C9" w14:textId="2D1A1802" w:rsidR="0031395E" w:rsidRPr="00430448" w:rsidRDefault="000F1770" w:rsidP="001453AB">
            <w:pPr>
              <w:spacing w:line="276" w:lineRule="auto"/>
            </w:pPr>
            <w:r>
              <w:t>Doposażenie serwerowni – zakup urządzenia UTM</w:t>
            </w:r>
          </w:p>
        </w:tc>
        <w:tc>
          <w:tcPr>
            <w:tcW w:w="1554" w:type="dxa"/>
            <w:vAlign w:val="center"/>
          </w:tcPr>
          <w:p w14:paraId="565706CC" w14:textId="1144CB35" w:rsidR="0031395E" w:rsidRPr="00430448" w:rsidRDefault="0031395E" w:rsidP="001453AB">
            <w:pPr>
              <w:spacing w:line="276" w:lineRule="auto"/>
              <w:jc w:val="center"/>
            </w:pPr>
            <w:r>
              <w:t>1 szt.</w:t>
            </w:r>
          </w:p>
        </w:tc>
      </w:tr>
      <w:tr w:rsidR="0031395E" w14:paraId="08630DA6" w14:textId="77777777" w:rsidTr="002864E3">
        <w:tc>
          <w:tcPr>
            <w:tcW w:w="495" w:type="dxa"/>
          </w:tcPr>
          <w:p w14:paraId="65774D31" w14:textId="6E9D90E6" w:rsidR="0031395E" w:rsidRPr="00430448" w:rsidRDefault="00FB259C" w:rsidP="001453AB">
            <w:pPr>
              <w:spacing w:line="276" w:lineRule="auto"/>
            </w:pPr>
            <w:r>
              <w:t>8</w:t>
            </w:r>
            <w:r w:rsidR="0031395E">
              <w:t>.</w:t>
            </w:r>
          </w:p>
        </w:tc>
        <w:tc>
          <w:tcPr>
            <w:tcW w:w="7013" w:type="dxa"/>
          </w:tcPr>
          <w:p w14:paraId="2CD9343B" w14:textId="0E552CCA" w:rsidR="0031395E" w:rsidRPr="00430448" w:rsidRDefault="000F1770" w:rsidP="001453AB">
            <w:pPr>
              <w:spacing w:line="276" w:lineRule="auto"/>
            </w:pPr>
            <w:r w:rsidRPr="000F1770">
              <w:t>Zakup usług wdrożenia i konfiguracji usług katalogowych</w:t>
            </w:r>
          </w:p>
        </w:tc>
        <w:tc>
          <w:tcPr>
            <w:tcW w:w="1554" w:type="dxa"/>
            <w:vAlign w:val="center"/>
          </w:tcPr>
          <w:p w14:paraId="23B596B3" w14:textId="524906C6" w:rsidR="0031395E" w:rsidRPr="00430448" w:rsidRDefault="00D72A87" w:rsidP="001453AB">
            <w:pPr>
              <w:spacing w:line="276" w:lineRule="auto"/>
              <w:jc w:val="center"/>
            </w:pPr>
            <w:r>
              <w:t>1 szt.</w:t>
            </w:r>
          </w:p>
        </w:tc>
      </w:tr>
      <w:tr w:rsidR="00195397" w14:paraId="5E57C343" w14:textId="77777777" w:rsidTr="002864E3">
        <w:tc>
          <w:tcPr>
            <w:tcW w:w="495" w:type="dxa"/>
          </w:tcPr>
          <w:p w14:paraId="372A8B19" w14:textId="0B6E373F" w:rsidR="00195397" w:rsidRDefault="00195397" w:rsidP="001453AB">
            <w:pPr>
              <w:spacing w:line="276" w:lineRule="auto"/>
            </w:pPr>
            <w:r>
              <w:t>9.</w:t>
            </w:r>
          </w:p>
        </w:tc>
        <w:tc>
          <w:tcPr>
            <w:tcW w:w="7013" w:type="dxa"/>
          </w:tcPr>
          <w:p w14:paraId="76271D63" w14:textId="163BC0F1" w:rsidR="00195397" w:rsidRPr="000F1770" w:rsidRDefault="00195397" w:rsidP="001453AB">
            <w:pPr>
              <w:spacing w:line="276" w:lineRule="auto"/>
            </w:pPr>
            <w:r w:rsidRPr="00195397">
              <w:t>Doposażenie stanowisk pracowniczych - zakup oprogramowania do pracy zdalnej</w:t>
            </w:r>
          </w:p>
        </w:tc>
        <w:tc>
          <w:tcPr>
            <w:tcW w:w="1554" w:type="dxa"/>
            <w:vAlign w:val="center"/>
          </w:tcPr>
          <w:p w14:paraId="559F60F7" w14:textId="23761637" w:rsidR="00195397" w:rsidRDefault="00195397" w:rsidP="001453AB">
            <w:pPr>
              <w:spacing w:line="276" w:lineRule="auto"/>
              <w:jc w:val="center"/>
            </w:pPr>
            <w:r>
              <w:t>1 szt.</w:t>
            </w:r>
          </w:p>
        </w:tc>
      </w:tr>
      <w:tr w:rsidR="00195397" w14:paraId="1EE4608E" w14:textId="77777777" w:rsidTr="002864E3">
        <w:tc>
          <w:tcPr>
            <w:tcW w:w="495" w:type="dxa"/>
          </w:tcPr>
          <w:p w14:paraId="74155C03" w14:textId="050393FF" w:rsidR="00195397" w:rsidRDefault="00195397" w:rsidP="001453AB">
            <w:pPr>
              <w:spacing w:line="276" w:lineRule="auto"/>
            </w:pPr>
            <w:r>
              <w:t>10.</w:t>
            </w:r>
          </w:p>
        </w:tc>
        <w:tc>
          <w:tcPr>
            <w:tcW w:w="7013" w:type="dxa"/>
          </w:tcPr>
          <w:p w14:paraId="7277CB6F" w14:textId="7E1905CD" w:rsidR="00195397" w:rsidRPr="000F1770" w:rsidRDefault="00195397" w:rsidP="001453AB">
            <w:pPr>
              <w:spacing w:line="276" w:lineRule="auto"/>
            </w:pPr>
            <w:r w:rsidRPr="00195397">
              <w:t>Szkolenia stacjonarne dla pracowników kadry IT w zakresie obsługi zakupionego oprogramowania</w:t>
            </w:r>
          </w:p>
        </w:tc>
        <w:tc>
          <w:tcPr>
            <w:tcW w:w="1554" w:type="dxa"/>
            <w:vAlign w:val="center"/>
          </w:tcPr>
          <w:p w14:paraId="78C45456" w14:textId="78C5BC05" w:rsidR="00195397" w:rsidRDefault="00195397" w:rsidP="001453AB">
            <w:pPr>
              <w:spacing w:line="276" w:lineRule="auto"/>
              <w:jc w:val="center"/>
            </w:pPr>
            <w:r>
              <w:t>2 szt.</w:t>
            </w:r>
          </w:p>
        </w:tc>
      </w:tr>
    </w:tbl>
    <w:p w14:paraId="5F9B0483" w14:textId="77777777" w:rsidR="002864E3" w:rsidRDefault="002864E3" w:rsidP="001453AB">
      <w:pPr>
        <w:spacing w:line="276" w:lineRule="auto"/>
        <w:jc w:val="both"/>
      </w:pPr>
    </w:p>
    <w:p w14:paraId="6E9D47B0" w14:textId="78A15085" w:rsidR="00195397" w:rsidRDefault="00195397" w:rsidP="001453AB">
      <w:pPr>
        <w:spacing w:line="276" w:lineRule="auto"/>
        <w:jc w:val="both"/>
        <w:rPr>
          <w:rFonts w:cstheme="minorHAnsi"/>
        </w:rPr>
      </w:pPr>
      <w:r>
        <w:t xml:space="preserve">Część nr 2 – </w:t>
      </w:r>
      <w:r>
        <w:rPr>
          <w:rFonts w:cstheme="minorHAnsi"/>
        </w:rPr>
        <w:t>Dostawa sprzętu i oprogramowania informatycznego dla użytkowników końcowych.</w:t>
      </w:r>
    </w:p>
    <w:tbl>
      <w:tblPr>
        <w:tblStyle w:val="Tabela-Siatka"/>
        <w:tblW w:w="0" w:type="auto"/>
        <w:tblLook w:val="04A0" w:firstRow="1" w:lastRow="0" w:firstColumn="1" w:lastColumn="0" w:noHBand="0" w:noVBand="1"/>
      </w:tblPr>
      <w:tblGrid>
        <w:gridCol w:w="495"/>
        <w:gridCol w:w="7013"/>
        <w:gridCol w:w="1554"/>
      </w:tblGrid>
      <w:tr w:rsidR="00195397" w14:paraId="54FEEE46" w14:textId="77777777" w:rsidTr="002864E3">
        <w:trPr>
          <w:trHeight w:val="504"/>
        </w:trPr>
        <w:tc>
          <w:tcPr>
            <w:tcW w:w="495" w:type="dxa"/>
            <w:shd w:val="clear" w:color="auto" w:fill="D9D9D9" w:themeFill="background1" w:themeFillShade="D9"/>
            <w:vAlign w:val="center"/>
          </w:tcPr>
          <w:p w14:paraId="29C56246" w14:textId="77777777" w:rsidR="00195397" w:rsidRDefault="00195397" w:rsidP="001453AB">
            <w:pPr>
              <w:spacing w:line="276" w:lineRule="auto"/>
              <w:jc w:val="center"/>
            </w:pPr>
            <w:r>
              <w:t>Lp.</w:t>
            </w:r>
          </w:p>
        </w:tc>
        <w:tc>
          <w:tcPr>
            <w:tcW w:w="7013" w:type="dxa"/>
            <w:shd w:val="clear" w:color="auto" w:fill="D9D9D9" w:themeFill="background1" w:themeFillShade="D9"/>
            <w:vAlign w:val="center"/>
          </w:tcPr>
          <w:p w14:paraId="1457DE9D" w14:textId="77777777" w:rsidR="00195397" w:rsidRDefault="00195397" w:rsidP="001453AB">
            <w:pPr>
              <w:spacing w:line="276" w:lineRule="auto"/>
              <w:jc w:val="center"/>
            </w:pPr>
            <w:r>
              <w:t>Nazwa</w:t>
            </w:r>
          </w:p>
        </w:tc>
        <w:tc>
          <w:tcPr>
            <w:tcW w:w="1554" w:type="dxa"/>
            <w:shd w:val="clear" w:color="auto" w:fill="D9D9D9" w:themeFill="background1" w:themeFillShade="D9"/>
            <w:vAlign w:val="center"/>
          </w:tcPr>
          <w:p w14:paraId="0A03F5F2" w14:textId="77777777" w:rsidR="00195397" w:rsidRDefault="00195397" w:rsidP="001453AB">
            <w:pPr>
              <w:spacing w:line="276" w:lineRule="auto"/>
              <w:jc w:val="center"/>
            </w:pPr>
            <w:r>
              <w:t>Ilość</w:t>
            </w:r>
          </w:p>
        </w:tc>
      </w:tr>
      <w:tr w:rsidR="00195397" w14:paraId="45F919B5" w14:textId="77777777" w:rsidTr="002864E3">
        <w:tc>
          <w:tcPr>
            <w:tcW w:w="495" w:type="dxa"/>
          </w:tcPr>
          <w:p w14:paraId="0E12B5F1" w14:textId="1B029890" w:rsidR="00195397" w:rsidRPr="00430448" w:rsidRDefault="007960F7" w:rsidP="001453AB">
            <w:pPr>
              <w:spacing w:line="276" w:lineRule="auto"/>
            </w:pPr>
            <w:r>
              <w:t>1.</w:t>
            </w:r>
          </w:p>
        </w:tc>
        <w:tc>
          <w:tcPr>
            <w:tcW w:w="7013" w:type="dxa"/>
          </w:tcPr>
          <w:p w14:paraId="7EDA9086" w14:textId="77777777" w:rsidR="00195397" w:rsidRPr="00430448" w:rsidRDefault="00195397" w:rsidP="001453AB">
            <w:pPr>
              <w:spacing w:line="276" w:lineRule="auto"/>
            </w:pPr>
            <w:r>
              <w:t>Doposażenie stanowisk pracowniczych – zakup skanerów</w:t>
            </w:r>
          </w:p>
        </w:tc>
        <w:tc>
          <w:tcPr>
            <w:tcW w:w="1554" w:type="dxa"/>
            <w:vAlign w:val="center"/>
          </w:tcPr>
          <w:p w14:paraId="21E76ACE" w14:textId="77777777" w:rsidR="00195397" w:rsidRPr="00430448" w:rsidRDefault="00195397" w:rsidP="001453AB">
            <w:pPr>
              <w:spacing w:line="276" w:lineRule="auto"/>
              <w:jc w:val="center"/>
            </w:pPr>
            <w:r>
              <w:t>12 szt.</w:t>
            </w:r>
          </w:p>
        </w:tc>
      </w:tr>
      <w:tr w:rsidR="00195397" w14:paraId="0C3B1AFF" w14:textId="77777777" w:rsidTr="002864E3">
        <w:tc>
          <w:tcPr>
            <w:tcW w:w="495" w:type="dxa"/>
          </w:tcPr>
          <w:p w14:paraId="0AC08702" w14:textId="167282A6" w:rsidR="00195397" w:rsidRDefault="007960F7" w:rsidP="001453AB">
            <w:pPr>
              <w:spacing w:line="276" w:lineRule="auto"/>
            </w:pPr>
            <w:r>
              <w:t>2.</w:t>
            </w:r>
          </w:p>
        </w:tc>
        <w:tc>
          <w:tcPr>
            <w:tcW w:w="7013" w:type="dxa"/>
          </w:tcPr>
          <w:p w14:paraId="1708000A" w14:textId="77777777" w:rsidR="00195397" w:rsidRPr="0058780E" w:rsidRDefault="00195397" w:rsidP="001453AB">
            <w:pPr>
              <w:spacing w:line="276" w:lineRule="auto"/>
            </w:pPr>
            <w:r w:rsidRPr="0058780E">
              <w:t>Doposażenie sal dydaktycznych - zakup laptopów</w:t>
            </w:r>
          </w:p>
        </w:tc>
        <w:tc>
          <w:tcPr>
            <w:tcW w:w="1554" w:type="dxa"/>
            <w:vAlign w:val="center"/>
          </w:tcPr>
          <w:p w14:paraId="28F64ED5" w14:textId="77777777" w:rsidR="00195397" w:rsidRDefault="00195397" w:rsidP="001453AB">
            <w:pPr>
              <w:spacing w:line="276" w:lineRule="auto"/>
              <w:jc w:val="center"/>
            </w:pPr>
            <w:r>
              <w:t>52 szt.</w:t>
            </w:r>
          </w:p>
        </w:tc>
      </w:tr>
      <w:tr w:rsidR="00195397" w14:paraId="13A68950" w14:textId="77777777" w:rsidTr="002864E3">
        <w:tc>
          <w:tcPr>
            <w:tcW w:w="495" w:type="dxa"/>
          </w:tcPr>
          <w:p w14:paraId="52876567" w14:textId="252AE915" w:rsidR="00195397" w:rsidRDefault="007960F7" w:rsidP="001453AB">
            <w:pPr>
              <w:spacing w:line="276" w:lineRule="auto"/>
            </w:pPr>
            <w:r>
              <w:t>3.</w:t>
            </w:r>
          </w:p>
        </w:tc>
        <w:tc>
          <w:tcPr>
            <w:tcW w:w="7013" w:type="dxa"/>
          </w:tcPr>
          <w:p w14:paraId="2F4A062C" w14:textId="77777777" w:rsidR="00195397" w:rsidRPr="0058780E" w:rsidRDefault="00195397" w:rsidP="001453AB">
            <w:pPr>
              <w:spacing w:line="276" w:lineRule="auto"/>
            </w:pPr>
            <w:r w:rsidRPr="0058780E">
              <w:t>Doposażenie sal dydaktycznych - zakup zestawów komputerowych</w:t>
            </w:r>
          </w:p>
        </w:tc>
        <w:tc>
          <w:tcPr>
            <w:tcW w:w="1554" w:type="dxa"/>
            <w:vAlign w:val="center"/>
          </w:tcPr>
          <w:p w14:paraId="45DB9316" w14:textId="77777777" w:rsidR="00195397" w:rsidRDefault="00195397" w:rsidP="001453AB">
            <w:pPr>
              <w:spacing w:line="276" w:lineRule="auto"/>
              <w:jc w:val="center"/>
            </w:pPr>
            <w:r>
              <w:t>15 szt.</w:t>
            </w:r>
          </w:p>
        </w:tc>
      </w:tr>
      <w:tr w:rsidR="00195397" w14:paraId="739530FD" w14:textId="77777777" w:rsidTr="002864E3">
        <w:tc>
          <w:tcPr>
            <w:tcW w:w="495" w:type="dxa"/>
          </w:tcPr>
          <w:p w14:paraId="76EE7F20" w14:textId="7DDE420E" w:rsidR="00195397" w:rsidRDefault="007960F7" w:rsidP="001453AB">
            <w:pPr>
              <w:spacing w:line="276" w:lineRule="auto"/>
            </w:pPr>
            <w:r>
              <w:t>4.</w:t>
            </w:r>
          </w:p>
        </w:tc>
        <w:tc>
          <w:tcPr>
            <w:tcW w:w="7013" w:type="dxa"/>
          </w:tcPr>
          <w:p w14:paraId="368FF040" w14:textId="77777777" w:rsidR="00195397" w:rsidRPr="0058780E" w:rsidRDefault="00195397" w:rsidP="001453AB">
            <w:pPr>
              <w:spacing w:line="276" w:lineRule="auto"/>
            </w:pPr>
            <w:r w:rsidRPr="0058780E">
              <w:t>Doposażenie sal dydaktycznych - zakup routerów</w:t>
            </w:r>
          </w:p>
        </w:tc>
        <w:tc>
          <w:tcPr>
            <w:tcW w:w="1554" w:type="dxa"/>
            <w:vAlign w:val="center"/>
          </w:tcPr>
          <w:p w14:paraId="4B00AA61" w14:textId="77777777" w:rsidR="00195397" w:rsidRDefault="00195397" w:rsidP="001453AB">
            <w:pPr>
              <w:spacing w:line="276" w:lineRule="auto"/>
              <w:jc w:val="center"/>
            </w:pPr>
            <w:r>
              <w:t>2 szt.</w:t>
            </w:r>
          </w:p>
        </w:tc>
      </w:tr>
      <w:tr w:rsidR="00195397" w14:paraId="17AECD97" w14:textId="77777777" w:rsidTr="002864E3">
        <w:tc>
          <w:tcPr>
            <w:tcW w:w="495" w:type="dxa"/>
          </w:tcPr>
          <w:p w14:paraId="3D854D60" w14:textId="546C1C4D" w:rsidR="00195397" w:rsidRDefault="007960F7" w:rsidP="001453AB">
            <w:pPr>
              <w:spacing w:line="276" w:lineRule="auto"/>
            </w:pPr>
            <w:r>
              <w:t>5.</w:t>
            </w:r>
          </w:p>
        </w:tc>
        <w:tc>
          <w:tcPr>
            <w:tcW w:w="7013" w:type="dxa"/>
          </w:tcPr>
          <w:p w14:paraId="3DF63245" w14:textId="77777777" w:rsidR="00195397" w:rsidRPr="0058780E" w:rsidRDefault="00195397" w:rsidP="001453AB">
            <w:pPr>
              <w:spacing w:line="276" w:lineRule="auto"/>
            </w:pPr>
            <w:r w:rsidRPr="0058780E">
              <w:t>Doposażenie sal dydaktycznych - zakup monitorów prezentacyjnych</w:t>
            </w:r>
          </w:p>
        </w:tc>
        <w:tc>
          <w:tcPr>
            <w:tcW w:w="1554" w:type="dxa"/>
            <w:vAlign w:val="center"/>
          </w:tcPr>
          <w:p w14:paraId="28F3451A" w14:textId="77777777" w:rsidR="00195397" w:rsidRDefault="00195397" w:rsidP="001453AB">
            <w:pPr>
              <w:spacing w:line="276" w:lineRule="auto"/>
              <w:jc w:val="center"/>
            </w:pPr>
            <w:r>
              <w:t>2 szt.</w:t>
            </w:r>
          </w:p>
        </w:tc>
      </w:tr>
      <w:tr w:rsidR="00195397" w14:paraId="62DB7003" w14:textId="77777777" w:rsidTr="002864E3">
        <w:tc>
          <w:tcPr>
            <w:tcW w:w="495" w:type="dxa"/>
          </w:tcPr>
          <w:p w14:paraId="2811D6D9" w14:textId="134A2211" w:rsidR="00195397" w:rsidRDefault="007960F7" w:rsidP="001453AB">
            <w:pPr>
              <w:spacing w:line="276" w:lineRule="auto"/>
            </w:pPr>
            <w:r>
              <w:t>6.</w:t>
            </w:r>
          </w:p>
        </w:tc>
        <w:tc>
          <w:tcPr>
            <w:tcW w:w="7013" w:type="dxa"/>
          </w:tcPr>
          <w:p w14:paraId="4F6C1720" w14:textId="77777777" w:rsidR="00195397" w:rsidRPr="0058780E" w:rsidRDefault="00195397" w:rsidP="001453AB">
            <w:pPr>
              <w:spacing w:line="276" w:lineRule="auto"/>
            </w:pPr>
            <w:r w:rsidRPr="0058780E">
              <w:t>Doposażenie sal dydaktycznych - zakup monitorów interaktywnych</w:t>
            </w:r>
          </w:p>
        </w:tc>
        <w:tc>
          <w:tcPr>
            <w:tcW w:w="1554" w:type="dxa"/>
            <w:vAlign w:val="center"/>
          </w:tcPr>
          <w:p w14:paraId="00C00DBB" w14:textId="77777777" w:rsidR="00195397" w:rsidRDefault="00195397" w:rsidP="001453AB">
            <w:pPr>
              <w:spacing w:line="276" w:lineRule="auto"/>
              <w:jc w:val="center"/>
            </w:pPr>
            <w:r>
              <w:t>2 szt.</w:t>
            </w:r>
          </w:p>
        </w:tc>
      </w:tr>
      <w:tr w:rsidR="00195397" w14:paraId="0E1F52E3" w14:textId="77777777" w:rsidTr="002864E3">
        <w:tc>
          <w:tcPr>
            <w:tcW w:w="495" w:type="dxa"/>
          </w:tcPr>
          <w:p w14:paraId="1764FBF5" w14:textId="7504630C" w:rsidR="00195397" w:rsidRDefault="007960F7" w:rsidP="001453AB">
            <w:pPr>
              <w:spacing w:line="276" w:lineRule="auto"/>
            </w:pPr>
            <w:r>
              <w:t>7.</w:t>
            </w:r>
          </w:p>
        </w:tc>
        <w:tc>
          <w:tcPr>
            <w:tcW w:w="7013" w:type="dxa"/>
          </w:tcPr>
          <w:p w14:paraId="1822B548" w14:textId="77777777" w:rsidR="00195397" w:rsidRPr="0058780E" w:rsidRDefault="00195397" w:rsidP="001453AB">
            <w:pPr>
              <w:spacing w:line="276" w:lineRule="auto"/>
            </w:pPr>
            <w:r w:rsidRPr="00E14097">
              <w:t>Doposażenie sal dydaktycznych - oprogramowanie do zarządzania pracownią komputerową</w:t>
            </w:r>
          </w:p>
        </w:tc>
        <w:tc>
          <w:tcPr>
            <w:tcW w:w="1554" w:type="dxa"/>
            <w:vAlign w:val="center"/>
          </w:tcPr>
          <w:p w14:paraId="06914561" w14:textId="77777777" w:rsidR="00195397" w:rsidRDefault="00195397" w:rsidP="001453AB">
            <w:pPr>
              <w:spacing w:line="276" w:lineRule="auto"/>
              <w:jc w:val="center"/>
            </w:pPr>
            <w:r>
              <w:t>1 szt.</w:t>
            </w:r>
          </w:p>
        </w:tc>
      </w:tr>
      <w:tr w:rsidR="00195397" w14:paraId="43E16E90" w14:textId="77777777" w:rsidTr="002864E3">
        <w:tc>
          <w:tcPr>
            <w:tcW w:w="495" w:type="dxa"/>
          </w:tcPr>
          <w:p w14:paraId="62BB8E3A" w14:textId="1B87262B" w:rsidR="00195397" w:rsidRDefault="007960F7" w:rsidP="001453AB">
            <w:pPr>
              <w:spacing w:line="276" w:lineRule="auto"/>
            </w:pPr>
            <w:r>
              <w:t>8.</w:t>
            </w:r>
          </w:p>
        </w:tc>
        <w:tc>
          <w:tcPr>
            <w:tcW w:w="7013" w:type="dxa"/>
          </w:tcPr>
          <w:p w14:paraId="504C3703" w14:textId="77777777" w:rsidR="00195397" w:rsidRPr="00E14097" w:rsidRDefault="00195397" w:rsidP="001453AB">
            <w:pPr>
              <w:spacing w:line="276" w:lineRule="auto"/>
            </w:pPr>
            <w:r w:rsidRPr="0079593F">
              <w:t>Rozbudowa systemu telekonferencyjnego i transmisji on-line - zakup monitora</w:t>
            </w:r>
          </w:p>
        </w:tc>
        <w:tc>
          <w:tcPr>
            <w:tcW w:w="1554" w:type="dxa"/>
            <w:vAlign w:val="center"/>
          </w:tcPr>
          <w:p w14:paraId="16E7562B" w14:textId="77777777" w:rsidR="00195397" w:rsidRDefault="00195397" w:rsidP="001453AB">
            <w:pPr>
              <w:spacing w:line="276" w:lineRule="auto"/>
              <w:jc w:val="center"/>
            </w:pPr>
            <w:r>
              <w:t>1 szt.</w:t>
            </w:r>
          </w:p>
        </w:tc>
      </w:tr>
    </w:tbl>
    <w:p w14:paraId="60DADA20" w14:textId="77777777" w:rsidR="002F44CA" w:rsidRDefault="002F44CA" w:rsidP="001453AB">
      <w:pPr>
        <w:spacing w:line="276" w:lineRule="auto"/>
        <w:rPr>
          <w:rFonts w:asciiTheme="majorHAnsi" w:eastAsiaTheme="majorEastAsia" w:hAnsiTheme="majorHAnsi" w:cstheme="majorBidi"/>
          <w:color w:val="2F5496" w:themeColor="accent1" w:themeShade="BF"/>
          <w:sz w:val="32"/>
          <w:szCs w:val="32"/>
        </w:rPr>
      </w:pPr>
      <w:r>
        <w:br w:type="page"/>
      </w:r>
    </w:p>
    <w:p w14:paraId="422BA8F2" w14:textId="2E49D0C5" w:rsidR="000F6B70" w:rsidRDefault="000F6B70" w:rsidP="001453AB">
      <w:pPr>
        <w:pStyle w:val="Nagwek1"/>
        <w:numPr>
          <w:ilvl w:val="0"/>
          <w:numId w:val="1"/>
        </w:numPr>
        <w:spacing w:line="276" w:lineRule="auto"/>
      </w:pPr>
      <w:bookmarkStart w:id="2" w:name="_Toc112672338"/>
      <w:r>
        <w:lastRenderedPageBreak/>
        <w:t>Przedmiot zamówienia dla części nr 1.</w:t>
      </w:r>
      <w:bookmarkEnd w:id="2"/>
    </w:p>
    <w:p w14:paraId="21B3CA58" w14:textId="12FE4829" w:rsidR="00690B33" w:rsidRDefault="00BC750A" w:rsidP="001453AB">
      <w:pPr>
        <w:pStyle w:val="Nagwek1"/>
        <w:numPr>
          <w:ilvl w:val="1"/>
          <w:numId w:val="1"/>
        </w:numPr>
        <w:spacing w:after="240" w:line="276" w:lineRule="auto"/>
      </w:pPr>
      <w:bookmarkStart w:id="3" w:name="_Toc112672339"/>
      <w:r>
        <w:t>Wymagania ogólne w zakresie dostawy sprzętu.</w:t>
      </w:r>
      <w:bookmarkEnd w:id="3"/>
    </w:p>
    <w:p w14:paraId="06A6C468" w14:textId="77777777" w:rsidR="00E54367" w:rsidRDefault="00E54367" w:rsidP="001453AB">
      <w:pPr>
        <w:pStyle w:val="Akapitzlist"/>
        <w:numPr>
          <w:ilvl w:val="0"/>
          <w:numId w:val="2"/>
        </w:numPr>
        <w:spacing w:after="120" w:line="276" w:lineRule="auto"/>
        <w:ind w:right="72"/>
        <w:jc w:val="both"/>
      </w:pPr>
      <w:r>
        <w:t xml:space="preserve">Dostarczony sprzęt musi być wolny od wad prawnych i fizycznych oraz nienoszący oznak użytkowania. </w:t>
      </w:r>
    </w:p>
    <w:p w14:paraId="46C97863" w14:textId="77777777" w:rsidR="00E54367" w:rsidRDefault="00E54367" w:rsidP="001453AB">
      <w:pPr>
        <w:pStyle w:val="Akapitzlist"/>
        <w:numPr>
          <w:ilvl w:val="0"/>
          <w:numId w:val="2"/>
        </w:numPr>
        <w:spacing w:after="120" w:line="276" w:lineRule="auto"/>
        <w:ind w:right="72"/>
        <w:jc w:val="both"/>
      </w:pPr>
      <w: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3A1C470E" w14:textId="77777777" w:rsidR="00E54367" w:rsidRDefault="00E54367" w:rsidP="001453AB">
      <w:pPr>
        <w:pStyle w:val="Akapitzlist"/>
        <w:numPr>
          <w:ilvl w:val="0"/>
          <w:numId w:val="2"/>
        </w:numPr>
        <w:spacing w:after="120" w:line="276" w:lineRule="auto"/>
        <w:ind w:right="72"/>
        <w:jc w:val="both"/>
      </w:pPr>
      <w:r>
        <w:t>Niedopuszczalne są produkty prototypowe, nie dopuszcza się urządzeń długotrwale magazynowanych oraz pochodzących z programów wyprzedażowych producenta. Urządzenia nie mogą znajdować się na liście „end-of-sale” oraz „end-of-</w:t>
      </w:r>
      <w:proofErr w:type="spellStart"/>
      <w:r>
        <w:t>support</w:t>
      </w:r>
      <w:proofErr w:type="spellEnd"/>
      <w:r>
        <w:t>” producenta.</w:t>
      </w:r>
    </w:p>
    <w:p w14:paraId="69DEBCCC" w14:textId="77777777" w:rsidR="00E54367" w:rsidRDefault="00E54367" w:rsidP="001453AB">
      <w:pPr>
        <w:pStyle w:val="Akapitzlist"/>
        <w:numPr>
          <w:ilvl w:val="0"/>
          <w:numId w:val="2"/>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20FDE0B6" w14:textId="77777777" w:rsidR="00E54367" w:rsidRDefault="00E54367" w:rsidP="001453AB">
      <w:pPr>
        <w:pStyle w:val="Akapitzlist"/>
        <w:numPr>
          <w:ilvl w:val="0"/>
          <w:numId w:val="2"/>
        </w:numPr>
        <w:spacing w:after="120" w:line="276" w:lineRule="auto"/>
        <w:ind w:right="72"/>
        <w:jc w:val="both"/>
      </w:pPr>
      <w:r>
        <w:t xml:space="preserve">Wszystkie urządzenia będą zasilane bezpośrednio z sieci 230V. </w:t>
      </w:r>
    </w:p>
    <w:p w14:paraId="46A27099" w14:textId="77777777" w:rsidR="00E54367" w:rsidRDefault="00E54367" w:rsidP="001453AB">
      <w:pPr>
        <w:pStyle w:val="Akapitzlist"/>
        <w:numPr>
          <w:ilvl w:val="0"/>
          <w:numId w:val="2"/>
        </w:numPr>
        <w:spacing w:after="120" w:line="276" w:lineRule="auto"/>
        <w:ind w:right="72"/>
        <w:jc w:val="both"/>
      </w:pPr>
      <w:r>
        <w:t xml:space="preserve">Wykonawca zapewni dostawę do wskazanej lokalizacji w siedzibie Zamawiającego. </w:t>
      </w:r>
    </w:p>
    <w:p w14:paraId="60C66630" w14:textId="77777777" w:rsidR="00E54367" w:rsidRDefault="00E54367" w:rsidP="001453AB">
      <w:pPr>
        <w:pStyle w:val="Akapitzlist"/>
        <w:numPr>
          <w:ilvl w:val="0"/>
          <w:numId w:val="2"/>
        </w:numPr>
        <w:spacing w:after="120" w:line="276" w:lineRule="auto"/>
        <w:ind w:right="72"/>
        <w:jc w:val="both"/>
      </w:pPr>
      <w:r>
        <w:t>Wykonawca jest odpowiedzialny za skonfigurowanie połączeń fizycznych, logicznych, podłączenie i skonfigurowanie urządzenia pozwalające na rozpoczęcie pracy oraz dostarczenie odpowiedniej ilości kabli zasilających, połączeniowych w celu przygotowania zamawianego sprzętu do działania.</w:t>
      </w:r>
    </w:p>
    <w:p w14:paraId="364B19A7" w14:textId="77777777" w:rsidR="00E54367" w:rsidRDefault="00E54367" w:rsidP="001453AB">
      <w:pPr>
        <w:pStyle w:val="Akapitzlist"/>
        <w:numPr>
          <w:ilvl w:val="0"/>
          <w:numId w:val="2"/>
        </w:numPr>
        <w:spacing w:after="120" w:line="276" w:lineRule="auto"/>
        <w:ind w:right="72"/>
        <w:jc w:val="both"/>
      </w:pPr>
      <w:r>
        <w:t xml:space="preserve">Wykonawca zobowiązany jest do skonfigurowania zamawianego sprzętu w uzgodnieniu z Zamawiającym. </w:t>
      </w:r>
    </w:p>
    <w:p w14:paraId="7A23E9D1" w14:textId="77777777" w:rsidR="00E54367" w:rsidRDefault="00E54367" w:rsidP="001453AB">
      <w:pPr>
        <w:pStyle w:val="Akapitzlist"/>
        <w:numPr>
          <w:ilvl w:val="0"/>
          <w:numId w:val="2"/>
        </w:numPr>
        <w:spacing w:after="120" w:line="276" w:lineRule="auto"/>
        <w:ind w:right="72"/>
        <w:jc w:val="both"/>
      </w:pPr>
      <w:r>
        <w:t xml:space="preserve">Prace instalacyjne będzie można realizować wyłącznie w terminach uzgodnionych z Zamawiającym. </w:t>
      </w:r>
    </w:p>
    <w:p w14:paraId="4ECDE213" w14:textId="77777777" w:rsidR="00E54367" w:rsidRDefault="00E54367" w:rsidP="001453AB">
      <w:pPr>
        <w:pStyle w:val="Akapitzlist"/>
        <w:numPr>
          <w:ilvl w:val="0"/>
          <w:numId w:val="2"/>
        </w:numPr>
        <w:spacing w:after="120" w:line="276" w:lineRule="auto"/>
        <w:ind w:right="72"/>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4B66C326" w14:textId="77777777" w:rsidR="00E54367" w:rsidRPr="00F313C2" w:rsidRDefault="00E54367" w:rsidP="001453AB">
      <w:pPr>
        <w:pStyle w:val="Akapitzlist"/>
        <w:numPr>
          <w:ilvl w:val="0"/>
          <w:numId w:val="2"/>
        </w:numPr>
        <w:spacing w:after="120" w:line="276" w:lineRule="auto"/>
        <w:ind w:right="72"/>
        <w:jc w:val="both"/>
      </w:pPr>
      <w:r w:rsidRPr="00647580">
        <w:t>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2CA9E269" w14:textId="0C5FB382" w:rsidR="00E54367" w:rsidRDefault="00E54367" w:rsidP="001453AB">
      <w:pPr>
        <w:spacing w:line="276" w:lineRule="auto"/>
      </w:pPr>
    </w:p>
    <w:p w14:paraId="4E764224" w14:textId="0F48E9C7" w:rsidR="00E54367" w:rsidRDefault="00E54367" w:rsidP="001453AB">
      <w:pPr>
        <w:spacing w:line="276" w:lineRule="auto"/>
      </w:pPr>
    </w:p>
    <w:p w14:paraId="4B5D8A04" w14:textId="405551B3" w:rsidR="00E205C9" w:rsidRDefault="00E205C9" w:rsidP="001453AB">
      <w:pPr>
        <w:pStyle w:val="Nagwek1"/>
        <w:numPr>
          <w:ilvl w:val="1"/>
          <w:numId w:val="1"/>
        </w:numPr>
        <w:spacing w:after="240" w:line="276" w:lineRule="auto"/>
      </w:pPr>
      <w:bookmarkStart w:id="4" w:name="_Toc95157232"/>
      <w:bookmarkStart w:id="5" w:name="_Toc112672340"/>
      <w:r>
        <w:lastRenderedPageBreak/>
        <w:t>Zasada równoważności rozwiązań.</w:t>
      </w:r>
      <w:bookmarkEnd w:id="4"/>
      <w:bookmarkEnd w:id="5"/>
    </w:p>
    <w:p w14:paraId="30777C5A" w14:textId="77777777" w:rsidR="00E54367" w:rsidRPr="00E205C9" w:rsidRDefault="00E54367" w:rsidP="001453AB">
      <w:pPr>
        <w:pStyle w:val="Akapitzlist"/>
        <w:numPr>
          <w:ilvl w:val="0"/>
          <w:numId w:val="3"/>
        </w:numPr>
        <w:spacing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72EA4E4D" w14:textId="77777777" w:rsidR="00E54367" w:rsidRPr="00E205C9" w:rsidRDefault="00E54367" w:rsidP="001453AB">
      <w:pPr>
        <w:pStyle w:val="Akapitzlist"/>
        <w:numPr>
          <w:ilvl w:val="0"/>
          <w:numId w:val="3"/>
        </w:numPr>
        <w:spacing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21CAD65D" w14:textId="77777777" w:rsidR="00E54367" w:rsidRPr="00E205C9" w:rsidRDefault="00E54367" w:rsidP="001453AB">
      <w:pPr>
        <w:pStyle w:val="Akapitzlist"/>
        <w:numPr>
          <w:ilvl w:val="0"/>
          <w:numId w:val="3"/>
        </w:numPr>
        <w:spacing w:after="120" w:line="276" w:lineRule="auto"/>
        <w:ind w:right="72"/>
        <w:jc w:val="both"/>
      </w:pPr>
      <w:r w:rsidRPr="00E205C9">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7D8E60F5" w14:textId="77777777" w:rsidR="00E54367" w:rsidRPr="00E205C9" w:rsidRDefault="00E54367" w:rsidP="001453AB">
      <w:pPr>
        <w:pStyle w:val="Akapitzlist"/>
        <w:numPr>
          <w:ilvl w:val="0"/>
          <w:numId w:val="3"/>
        </w:numPr>
        <w:spacing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5A2A9987" w14:textId="77777777" w:rsidR="00E54367" w:rsidRPr="00E205C9" w:rsidRDefault="00E54367" w:rsidP="001453AB">
      <w:pPr>
        <w:pStyle w:val="Akapitzlist"/>
        <w:numPr>
          <w:ilvl w:val="0"/>
          <w:numId w:val="3"/>
        </w:numPr>
        <w:spacing w:after="120" w:line="276" w:lineRule="auto"/>
        <w:ind w:right="72"/>
        <w:jc w:val="both"/>
      </w:pPr>
      <w:r w:rsidRPr="00E205C9">
        <w:t>Brak określenia „minimum” oznacza wymaganie na poziomie minimalnym, a Wykonawca może zaoferować rozwiązanie o lepszych parametrach.</w:t>
      </w:r>
    </w:p>
    <w:p w14:paraId="2F50BA11" w14:textId="77777777" w:rsidR="00E54367" w:rsidRPr="00E205C9" w:rsidRDefault="00E54367" w:rsidP="001453AB">
      <w:pPr>
        <w:pStyle w:val="Akapitzlist"/>
        <w:numPr>
          <w:ilvl w:val="0"/>
          <w:numId w:val="3"/>
        </w:numPr>
        <w:spacing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46FEF8D7" w14:textId="77777777" w:rsidR="00E54367" w:rsidRPr="00E205C9" w:rsidRDefault="00E54367" w:rsidP="001453AB">
      <w:pPr>
        <w:pStyle w:val="Akapitzlist"/>
        <w:numPr>
          <w:ilvl w:val="0"/>
          <w:numId w:val="3"/>
        </w:numPr>
        <w:spacing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3E9D21B4" w14:textId="77777777" w:rsidR="00E54367" w:rsidRPr="00E205C9" w:rsidRDefault="00E54367" w:rsidP="001453AB">
      <w:pPr>
        <w:pStyle w:val="Akapitzlist"/>
        <w:numPr>
          <w:ilvl w:val="0"/>
          <w:numId w:val="3"/>
        </w:numPr>
        <w:spacing w:after="120" w:line="276" w:lineRule="auto"/>
        <w:ind w:right="72"/>
        <w:jc w:val="both"/>
      </w:pPr>
      <w:r w:rsidRPr="00E205C9">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D22C8D0" w14:textId="2A74E2CB" w:rsidR="00E54367" w:rsidRPr="00B36828" w:rsidRDefault="00E54367" w:rsidP="001453AB">
      <w:pPr>
        <w:pStyle w:val="Akapitzlist"/>
        <w:numPr>
          <w:ilvl w:val="0"/>
          <w:numId w:val="3"/>
        </w:numPr>
        <w:spacing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Wszystkie</w:t>
      </w:r>
      <w:r w:rsidRPr="00361C88">
        <w:rPr>
          <w:rFonts w:cstheme="minorHAnsi"/>
          <w:lang w:eastAsia="pl-PL"/>
        </w:rPr>
        <w:t xml:space="preserve"> testy wydajnościowe wykonawca musi </w:t>
      </w:r>
      <w:r w:rsidRPr="00361C88">
        <w:rPr>
          <w:rFonts w:cstheme="minorHAnsi"/>
          <w:lang w:eastAsia="pl-PL"/>
        </w:rPr>
        <w:lastRenderedPageBreak/>
        <w:t>przeprowadzić na komputerze o oferowanej konfiguracji, przy automatycznych ustawieniach konfiguratora oprogramowania testującego i natywnej rozdzielczości wyświetlacza oraz włączonych wszystkich urządz</w:t>
      </w:r>
      <w:r w:rsidR="003C6192">
        <w:rPr>
          <w:rFonts w:cstheme="minorHAnsi"/>
          <w:lang w:eastAsia="pl-PL"/>
        </w:rPr>
        <w:t>e</w:t>
      </w:r>
      <w:r w:rsidRPr="00361C88">
        <w:rPr>
          <w:rFonts w:cstheme="minorHAnsi"/>
          <w:lang w:eastAsia="pl-PL"/>
        </w:rPr>
        <w:t>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2A7EA5E9" w14:textId="77777777" w:rsidR="00E54367" w:rsidRDefault="00E54367" w:rsidP="001453AB">
      <w:pPr>
        <w:pStyle w:val="Akapitzlist"/>
        <w:numPr>
          <w:ilvl w:val="0"/>
          <w:numId w:val="3"/>
        </w:numPr>
        <w:spacing w:after="120" w:line="276" w:lineRule="auto"/>
        <w:ind w:right="72"/>
        <w:jc w:val="both"/>
      </w:pPr>
      <w:r w:rsidRPr="0089481D">
        <w:t xml:space="preserve">W przypadku wskazania przez Zamawiającego określonych testów wydajności Zamawiający dopuszcza równoważne im testy wydajnościowe umożliwiające potwierdzenie zakładanych poziomów wydajności. </w:t>
      </w:r>
      <w:r w:rsidRPr="0089481D">
        <w:rPr>
          <w:rFonts w:cstheme="minorHAnsi"/>
          <w:lang w:eastAsia="pl-PL"/>
        </w:rPr>
        <w:t xml:space="preserve">W przypadku użycia przez Wykonawcę równoważnych testów wydajności Zamawiający zastrzega, iż w celu sprawdzenia równoważności przeprowadzonych testów Wykonawca może zostać wezwany do dostarczenia Zamawiającemu wskazanego przez Zamawiającego oprogramowania testującego i równoważnego do niego oprogramowania testującego wraz z testowanym urządzeniem. Wszystkie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stosowania </w:t>
      </w:r>
      <w:proofErr w:type="spellStart"/>
      <w:r w:rsidRPr="0089481D">
        <w:rPr>
          <w:rFonts w:cstheme="minorHAnsi"/>
          <w:lang w:eastAsia="pl-PL"/>
        </w:rPr>
        <w:t>overclokingu</w:t>
      </w:r>
      <w:proofErr w:type="spellEnd"/>
      <w:r w:rsidRPr="0089481D">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Zamawiający dopuszcza prowadzenie testów wydajnościowych w oparciu o dowolny system operacyjny zainstalowany na urządzeniu.</w:t>
      </w:r>
    </w:p>
    <w:p w14:paraId="7917A967" w14:textId="77777777" w:rsidR="00E54367" w:rsidRDefault="00E54367" w:rsidP="001453AB">
      <w:pPr>
        <w:pStyle w:val="Akapitzlist"/>
        <w:numPr>
          <w:ilvl w:val="0"/>
          <w:numId w:val="3"/>
        </w:numPr>
        <w:spacing w:after="120" w:line="276" w:lineRule="auto"/>
        <w:ind w:right="72"/>
        <w:jc w:val="both"/>
        <w:rPr>
          <w:rFonts w:cstheme="minorHAnsi"/>
          <w:lang w:eastAsia="pl-PL"/>
        </w:rPr>
      </w:pPr>
      <w:r w:rsidRPr="00FB2C2B">
        <w:rPr>
          <w:rFonts w:cstheme="minorHAnsi"/>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w:t>
      </w:r>
      <w:r w:rsidRPr="00FB2C2B">
        <w:rPr>
          <w:rFonts w:cstheme="minorHAnsi"/>
          <w:lang w:eastAsia="pl-PL"/>
        </w:rPr>
        <w:lastRenderedPageBreak/>
        <w:t>spełniają wymagania określone przez Zamawiającego. W</w:t>
      </w:r>
      <w:r>
        <w:rPr>
          <w:rFonts w:cstheme="minorHAnsi"/>
          <w:lang w:eastAsia="pl-PL"/>
        </w:rPr>
        <w:t> </w:t>
      </w:r>
      <w:r w:rsidRPr="00FB2C2B">
        <w:rPr>
          <w:rFonts w:cstheme="minorHAnsi"/>
          <w:lang w:eastAsia="pl-PL"/>
        </w:rPr>
        <w:t>takiej sytuacji Zamawiający wymaga złożenia stosownych dokumentów uwiarygodniających te rozwiązania.</w:t>
      </w:r>
    </w:p>
    <w:p w14:paraId="4182513B" w14:textId="70DC8ABC" w:rsidR="00E54367" w:rsidRDefault="00E54367" w:rsidP="001453AB">
      <w:pPr>
        <w:pStyle w:val="Akapitzlist"/>
        <w:numPr>
          <w:ilvl w:val="0"/>
          <w:numId w:val="3"/>
        </w:numPr>
        <w:spacing w:after="120" w:line="276" w:lineRule="auto"/>
        <w:ind w:right="72"/>
        <w:jc w:val="both"/>
        <w:rPr>
          <w:rFonts w:cstheme="minorHAnsi"/>
          <w:lang w:eastAsia="pl-PL"/>
        </w:rPr>
      </w:pPr>
      <w:r w:rsidRPr="00E54367">
        <w:rPr>
          <w:rFonts w:cstheme="minorHAnsi"/>
          <w:lang w:eastAsia="pl-PL"/>
        </w:rPr>
        <w:t>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2BCDA661" w14:textId="7060AC6A" w:rsidR="00BC1687" w:rsidRDefault="00BC1687" w:rsidP="001453AB">
      <w:pPr>
        <w:pStyle w:val="Nagwek1"/>
        <w:numPr>
          <w:ilvl w:val="1"/>
          <w:numId w:val="1"/>
        </w:numPr>
        <w:spacing w:after="240" w:line="276" w:lineRule="auto"/>
      </w:pPr>
      <w:bookmarkStart w:id="6" w:name="_Toc112672341"/>
      <w:r>
        <w:t>Usługi instalacji i konfiguracji przedmiotu zamówienia dla części nr 1.</w:t>
      </w:r>
      <w:bookmarkEnd w:id="6"/>
    </w:p>
    <w:p w14:paraId="53C9F535" w14:textId="77777777" w:rsidR="00BC1687" w:rsidRPr="00187AA3" w:rsidRDefault="00BC1687" w:rsidP="001453AB">
      <w:pPr>
        <w:spacing w:before="240" w:after="120" w:line="276" w:lineRule="auto"/>
        <w:ind w:right="72"/>
        <w:jc w:val="both"/>
        <w:rPr>
          <w:color w:val="000000" w:themeColor="text1"/>
          <w:u w:val="single"/>
        </w:rPr>
      </w:pPr>
      <w:r w:rsidRPr="00187AA3">
        <w:rPr>
          <w:color w:val="000000" w:themeColor="text1"/>
          <w:u w:val="single"/>
        </w:rPr>
        <w:t>Zakres prac.</w:t>
      </w:r>
    </w:p>
    <w:p w14:paraId="05D0CA00" w14:textId="77777777" w:rsidR="00BC1687" w:rsidRPr="00AE57E4" w:rsidRDefault="00BC1687" w:rsidP="001453AB">
      <w:pPr>
        <w:pStyle w:val="Akapitzlist"/>
        <w:numPr>
          <w:ilvl w:val="1"/>
          <w:numId w:val="16"/>
        </w:numPr>
        <w:spacing w:line="276" w:lineRule="auto"/>
        <w:jc w:val="both"/>
        <w:rPr>
          <w:color w:val="000000" w:themeColor="text1"/>
        </w:rPr>
      </w:pPr>
      <w:r>
        <w:rPr>
          <w:color w:val="000000" w:themeColor="text1"/>
        </w:rPr>
        <w:t>Wykonawca w</w:t>
      </w:r>
      <w:r w:rsidRPr="00AE57E4">
        <w:rPr>
          <w:color w:val="000000" w:themeColor="text1"/>
        </w:rPr>
        <w:t>ykona instalację wszystkich zaoferowanych urządzeń w szafie RACK</w:t>
      </w:r>
      <w:r>
        <w:rPr>
          <w:color w:val="000000" w:themeColor="text1"/>
        </w:rPr>
        <w:t xml:space="preserve"> (serwery, macierz NAS, macierz, przełączniki sieciowe, UTM).</w:t>
      </w:r>
    </w:p>
    <w:p w14:paraId="35E20A03" w14:textId="77777777" w:rsidR="00BC1687" w:rsidRPr="00AE57E4" w:rsidRDefault="00BC1687" w:rsidP="001453AB">
      <w:pPr>
        <w:pStyle w:val="Akapitzlist"/>
        <w:numPr>
          <w:ilvl w:val="1"/>
          <w:numId w:val="16"/>
        </w:numPr>
        <w:spacing w:line="276" w:lineRule="auto"/>
        <w:jc w:val="both"/>
        <w:rPr>
          <w:color w:val="000000" w:themeColor="text1"/>
        </w:rPr>
      </w:pPr>
      <w:r w:rsidRPr="00AE57E4">
        <w:rPr>
          <w:color w:val="000000" w:themeColor="text1"/>
        </w:rPr>
        <w:t xml:space="preserve">Wykonawca wykona wszystkie połączenia </w:t>
      </w:r>
      <w:r>
        <w:rPr>
          <w:color w:val="000000" w:themeColor="text1"/>
        </w:rPr>
        <w:t>logiczne</w:t>
      </w:r>
      <w:r w:rsidRPr="00AE57E4">
        <w:rPr>
          <w:color w:val="000000" w:themeColor="text1"/>
        </w:rPr>
        <w:t xml:space="preserve"> SAN i LAN oraz dokona konfiguracji dostarczonych urządzeń zgodnie z zaleceniami Zamawiającego.</w:t>
      </w:r>
    </w:p>
    <w:p w14:paraId="3BA6EEC8" w14:textId="77777777" w:rsidR="00BC1687" w:rsidRPr="00AE57E4" w:rsidRDefault="00BC1687" w:rsidP="001453AB">
      <w:pPr>
        <w:pStyle w:val="Akapitzlist"/>
        <w:numPr>
          <w:ilvl w:val="1"/>
          <w:numId w:val="16"/>
        </w:numPr>
        <w:spacing w:line="276" w:lineRule="auto"/>
        <w:jc w:val="both"/>
        <w:rPr>
          <w:color w:val="000000" w:themeColor="text1"/>
        </w:rPr>
      </w:pPr>
      <w:r w:rsidRPr="00AE57E4">
        <w:rPr>
          <w:color w:val="000000" w:themeColor="text1"/>
        </w:rPr>
        <w:t>Rozprowadzi okablowanie logiczne LAN i SAN oraz kable energetyczne w serwerowni wewnątrz szafy RACK</w:t>
      </w:r>
      <w:r>
        <w:rPr>
          <w:rFonts w:ascii="Arial" w:hAnsi="Arial" w:cs="Arial"/>
          <w:color w:val="000000"/>
        </w:rPr>
        <w:t>.</w:t>
      </w:r>
    </w:p>
    <w:p w14:paraId="0E233265" w14:textId="77777777" w:rsidR="00BC1687" w:rsidRPr="00AE57E4" w:rsidRDefault="00BC1687" w:rsidP="001453AB">
      <w:pPr>
        <w:pStyle w:val="Akapitzlist"/>
        <w:numPr>
          <w:ilvl w:val="1"/>
          <w:numId w:val="16"/>
        </w:numPr>
        <w:spacing w:line="276" w:lineRule="auto"/>
        <w:jc w:val="both"/>
      </w:pPr>
      <w:r>
        <w:rPr>
          <w:color w:val="000000" w:themeColor="text1"/>
        </w:rPr>
        <w:t>Wykonawca c</w:t>
      </w:r>
      <w:r w:rsidRPr="00AE57E4">
        <w:rPr>
          <w:color w:val="000000" w:themeColor="text1"/>
        </w:rPr>
        <w:t>zytelnie (przy użyciu drukarki etykiet) oznaczy rozprowadzone okablowanie zgodnie z</w:t>
      </w:r>
      <w:r>
        <w:rPr>
          <w:color w:val="000000" w:themeColor="text1"/>
        </w:rPr>
        <w:t> </w:t>
      </w:r>
      <w:r w:rsidRPr="00AE57E4">
        <w:rPr>
          <w:color w:val="000000" w:themeColor="text1"/>
        </w:rPr>
        <w:t>przyjętą nomenklaturą nazewnictwa przekazana przez Zamawiającego.</w:t>
      </w:r>
    </w:p>
    <w:p w14:paraId="775107F5" w14:textId="77777777" w:rsidR="00BC1687" w:rsidRDefault="00BC1687" w:rsidP="001453AB">
      <w:pPr>
        <w:pStyle w:val="Akapitzlist"/>
        <w:numPr>
          <w:ilvl w:val="1"/>
          <w:numId w:val="16"/>
        </w:numPr>
        <w:spacing w:line="276" w:lineRule="auto"/>
        <w:jc w:val="both"/>
        <w:rPr>
          <w:color w:val="000000" w:themeColor="text1"/>
        </w:rPr>
      </w:pPr>
      <w:r>
        <w:rPr>
          <w:color w:val="000000" w:themeColor="text1"/>
        </w:rPr>
        <w:t>Wykonawca przeprowadzi</w:t>
      </w:r>
      <w:r w:rsidRPr="00AE57E4">
        <w:rPr>
          <w:color w:val="000000" w:themeColor="text1"/>
        </w:rPr>
        <w:t xml:space="preserve"> aktualizację oprogramowania układowego (</w:t>
      </w:r>
      <w:proofErr w:type="spellStart"/>
      <w:r w:rsidRPr="00AE57E4">
        <w:rPr>
          <w:color w:val="000000" w:themeColor="text1"/>
        </w:rPr>
        <w:t>firmware</w:t>
      </w:r>
      <w:proofErr w:type="spellEnd"/>
      <w:r w:rsidRPr="00AE57E4">
        <w:rPr>
          <w:color w:val="000000" w:themeColor="text1"/>
        </w:rPr>
        <w:t>) zaoferowanych urządzeń do najnowszych wersji zgodnie z bieżącymi zaleceniami producenta sprzętu.</w:t>
      </w:r>
    </w:p>
    <w:p w14:paraId="7AAB35D7" w14:textId="77777777" w:rsidR="00BC1687" w:rsidRDefault="00BC1687" w:rsidP="001453AB">
      <w:pPr>
        <w:pStyle w:val="Akapitzlist"/>
        <w:numPr>
          <w:ilvl w:val="1"/>
          <w:numId w:val="16"/>
        </w:numPr>
        <w:spacing w:line="276" w:lineRule="auto"/>
        <w:jc w:val="both"/>
        <w:rPr>
          <w:color w:val="000000" w:themeColor="text1"/>
        </w:rPr>
      </w:pPr>
      <w:r>
        <w:rPr>
          <w:color w:val="000000" w:themeColor="text1"/>
        </w:rPr>
        <w:t>Wykonawca przeprowadzi</w:t>
      </w:r>
      <w:r w:rsidRPr="00AE57E4">
        <w:rPr>
          <w:color w:val="000000" w:themeColor="text1"/>
        </w:rPr>
        <w:t xml:space="preserve"> konfigurację urządzeń sieciowych LAN zgodnie z wymaganiami Zamawiającego. </w:t>
      </w:r>
    </w:p>
    <w:p w14:paraId="153D726B" w14:textId="185A8A4E" w:rsidR="00BC1687" w:rsidRDefault="00BC1687" w:rsidP="001453AB">
      <w:pPr>
        <w:pStyle w:val="Akapitzlist"/>
        <w:numPr>
          <w:ilvl w:val="1"/>
          <w:numId w:val="16"/>
        </w:numPr>
        <w:spacing w:line="276" w:lineRule="auto"/>
        <w:jc w:val="both"/>
        <w:rPr>
          <w:rStyle w:val="markedcontent"/>
          <w:color w:val="000000" w:themeColor="text1"/>
        </w:rPr>
      </w:pPr>
      <w:r w:rsidRPr="00B50ACF">
        <w:rPr>
          <w:rStyle w:val="markedcontent"/>
          <w:color w:val="000000" w:themeColor="text1"/>
        </w:rPr>
        <w:t>Wykona</w:t>
      </w:r>
      <w:r>
        <w:rPr>
          <w:rStyle w:val="markedcontent"/>
          <w:color w:val="000000" w:themeColor="text1"/>
        </w:rPr>
        <w:t>wca przeprowadzi</w:t>
      </w:r>
      <w:r w:rsidRPr="00B50ACF">
        <w:rPr>
          <w:rStyle w:val="markedcontent"/>
          <w:color w:val="000000" w:themeColor="text1"/>
        </w:rPr>
        <w:t xml:space="preserve"> instalację i konfigurację wszystkich elementów oprogramowania do wirtualizacji wymaganych przez Zamawiającego</w:t>
      </w:r>
      <w:r>
        <w:rPr>
          <w:rStyle w:val="markedcontent"/>
          <w:color w:val="000000" w:themeColor="text1"/>
        </w:rPr>
        <w:t xml:space="preserve"> na dostarczanych serwerach</w:t>
      </w:r>
      <w:r w:rsidR="00E108BF">
        <w:rPr>
          <w:rStyle w:val="markedcontent"/>
          <w:color w:val="000000" w:themeColor="text1"/>
        </w:rPr>
        <w:t>.</w:t>
      </w:r>
    </w:p>
    <w:p w14:paraId="715B2957" w14:textId="77777777" w:rsidR="00BC1687" w:rsidRDefault="00BC1687" w:rsidP="001453AB">
      <w:pPr>
        <w:pStyle w:val="Akapitzlist"/>
        <w:numPr>
          <w:ilvl w:val="1"/>
          <w:numId w:val="16"/>
        </w:numPr>
        <w:spacing w:line="276" w:lineRule="auto"/>
        <w:jc w:val="both"/>
        <w:rPr>
          <w:rStyle w:val="markedcontent"/>
          <w:color w:val="000000" w:themeColor="text1"/>
        </w:rPr>
      </w:pPr>
      <w:r>
        <w:rPr>
          <w:rStyle w:val="markedcontent"/>
          <w:color w:val="000000" w:themeColor="text1"/>
        </w:rPr>
        <w:t>Wykonawca u</w:t>
      </w:r>
      <w:r w:rsidRPr="00F068E8">
        <w:rPr>
          <w:rStyle w:val="markedcontent"/>
          <w:color w:val="000000" w:themeColor="text1"/>
        </w:rPr>
        <w:t>ruchomi i skonfiguruje oprogramowanie do wirtualizacji tak, aby było w pełni funkcjonalne we wszystkich czterech aspektach: serwerowym, dyskowym, sieciowym i</w:t>
      </w:r>
      <w:r>
        <w:rPr>
          <w:rStyle w:val="markedcontent"/>
          <w:color w:val="000000" w:themeColor="text1"/>
        </w:rPr>
        <w:t> </w:t>
      </w:r>
      <w:r w:rsidRPr="00F068E8">
        <w:rPr>
          <w:rStyle w:val="markedcontent"/>
          <w:color w:val="000000" w:themeColor="text1"/>
        </w:rPr>
        <w:t>zarządzania</w:t>
      </w:r>
      <w:r>
        <w:rPr>
          <w:rStyle w:val="markedcontent"/>
          <w:color w:val="000000" w:themeColor="text1"/>
        </w:rPr>
        <w:t>.</w:t>
      </w:r>
    </w:p>
    <w:p w14:paraId="514DF0D5" w14:textId="77777777" w:rsidR="00BC1687" w:rsidRDefault="00BC1687" w:rsidP="001453AB">
      <w:pPr>
        <w:pStyle w:val="Akapitzlist"/>
        <w:numPr>
          <w:ilvl w:val="1"/>
          <w:numId w:val="16"/>
        </w:numPr>
        <w:spacing w:line="276" w:lineRule="auto"/>
        <w:jc w:val="both"/>
        <w:rPr>
          <w:rStyle w:val="markedcontent"/>
          <w:color w:val="000000" w:themeColor="text1"/>
        </w:rPr>
      </w:pPr>
      <w:r w:rsidRPr="00F068E8">
        <w:rPr>
          <w:rStyle w:val="markedcontent"/>
          <w:color w:val="000000" w:themeColor="text1"/>
        </w:rPr>
        <w:t>Wykona</w:t>
      </w:r>
      <w:r>
        <w:rPr>
          <w:rStyle w:val="markedcontent"/>
          <w:color w:val="000000" w:themeColor="text1"/>
        </w:rPr>
        <w:t>wca przeprowadzi</w:t>
      </w:r>
      <w:r w:rsidRPr="00F068E8">
        <w:rPr>
          <w:rStyle w:val="markedcontent"/>
          <w:color w:val="000000" w:themeColor="text1"/>
        </w:rPr>
        <w:t xml:space="preserve"> instalację i konfigurację oprogramowania do wykonywania backupu i odzyskiwania danych środowiska z wykorzystaniem macierzy </w:t>
      </w:r>
      <w:r>
        <w:rPr>
          <w:rStyle w:val="markedcontent"/>
          <w:color w:val="000000" w:themeColor="text1"/>
        </w:rPr>
        <w:t>NAS</w:t>
      </w:r>
      <w:r w:rsidRPr="00F068E8">
        <w:rPr>
          <w:rStyle w:val="markedcontent"/>
          <w:color w:val="000000" w:themeColor="text1"/>
        </w:rPr>
        <w:t xml:space="preserve"> z</w:t>
      </w:r>
      <w:r>
        <w:rPr>
          <w:rStyle w:val="markedcontent"/>
          <w:color w:val="000000" w:themeColor="text1"/>
        </w:rPr>
        <w:t> </w:t>
      </w:r>
      <w:r w:rsidRPr="00F068E8">
        <w:rPr>
          <w:rStyle w:val="markedcontent"/>
          <w:color w:val="000000" w:themeColor="text1"/>
        </w:rPr>
        <w:t xml:space="preserve">uwzględnieniem oprogramowania </w:t>
      </w:r>
      <w:proofErr w:type="spellStart"/>
      <w:r w:rsidRPr="00F068E8">
        <w:rPr>
          <w:rStyle w:val="markedcontent"/>
          <w:color w:val="000000" w:themeColor="text1"/>
        </w:rPr>
        <w:t>wirtualizacyjnego</w:t>
      </w:r>
      <w:proofErr w:type="spellEnd"/>
      <w:r w:rsidRPr="00F068E8">
        <w:rPr>
          <w:rStyle w:val="markedcontent"/>
          <w:color w:val="000000" w:themeColor="text1"/>
        </w:rPr>
        <w:t>, serwerów oraz macierzy dyskowej</w:t>
      </w:r>
      <w:r>
        <w:rPr>
          <w:rStyle w:val="markedcontent"/>
          <w:color w:val="000000" w:themeColor="text1"/>
        </w:rPr>
        <w:t>.</w:t>
      </w:r>
    </w:p>
    <w:p w14:paraId="361CE988" w14:textId="77777777" w:rsidR="00BC1687" w:rsidRDefault="00BC1687" w:rsidP="001453AB">
      <w:pPr>
        <w:pStyle w:val="Akapitzlist"/>
        <w:numPr>
          <w:ilvl w:val="1"/>
          <w:numId w:val="16"/>
        </w:numPr>
        <w:spacing w:line="276" w:lineRule="auto"/>
        <w:jc w:val="both"/>
        <w:rPr>
          <w:rStyle w:val="markedcontent"/>
          <w:color w:val="000000" w:themeColor="text1"/>
        </w:rPr>
      </w:pPr>
      <w:r w:rsidRPr="00733CE8">
        <w:rPr>
          <w:rStyle w:val="markedcontent"/>
          <w:color w:val="000000" w:themeColor="text1"/>
        </w:rPr>
        <w:lastRenderedPageBreak/>
        <w:t>Wykonawca skonfiguruje repozytoria kopii zapasowych na zasobach utworzonych na dedykowanej macierzy NAS i skonfiguruje zadania wykonywania kopii zapasowych zgodnie z</w:t>
      </w:r>
      <w:r>
        <w:rPr>
          <w:rStyle w:val="markedcontent"/>
          <w:color w:val="000000" w:themeColor="text1"/>
        </w:rPr>
        <w:t> </w:t>
      </w:r>
      <w:r w:rsidRPr="00733CE8">
        <w:rPr>
          <w:rStyle w:val="markedcontent"/>
          <w:color w:val="000000" w:themeColor="text1"/>
        </w:rPr>
        <w:t>wymaganiami Zamawiającego.</w:t>
      </w:r>
    </w:p>
    <w:p w14:paraId="0E37CB32" w14:textId="77777777" w:rsidR="00BC1687" w:rsidRPr="00B50ACF" w:rsidRDefault="00BC1687" w:rsidP="001453AB">
      <w:pPr>
        <w:pStyle w:val="Akapitzlist"/>
        <w:numPr>
          <w:ilvl w:val="1"/>
          <w:numId w:val="16"/>
        </w:numPr>
        <w:spacing w:line="276" w:lineRule="auto"/>
        <w:jc w:val="both"/>
        <w:rPr>
          <w:rStyle w:val="markedcontent"/>
          <w:color w:val="000000" w:themeColor="text1"/>
        </w:rPr>
      </w:pPr>
      <w:r w:rsidRPr="00733CE8">
        <w:rPr>
          <w:rStyle w:val="markedcontent"/>
          <w:color w:val="000000" w:themeColor="text1"/>
        </w:rPr>
        <w:t xml:space="preserve">Wykonawca skonfiguruje </w:t>
      </w:r>
      <w:r>
        <w:rPr>
          <w:rStyle w:val="markedcontent"/>
          <w:color w:val="000000" w:themeColor="text1"/>
        </w:rPr>
        <w:t>urządzenie UTM w zakresie obejmującym minimum: a</w:t>
      </w:r>
      <w:r w:rsidRPr="001327E8">
        <w:rPr>
          <w:rStyle w:val="markedcontent"/>
          <w:color w:val="000000" w:themeColor="text1"/>
        </w:rPr>
        <w:t>ktywacja (jeśli wymagana) urządzenia na stronie internetowej producenta</w:t>
      </w:r>
      <w:r>
        <w:rPr>
          <w:rStyle w:val="markedcontent"/>
          <w:color w:val="000000" w:themeColor="text1"/>
        </w:rPr>
        <w:t>; a</w:t>
      </w:r>
      <w:r w:rsidRPr="001327E8">
        <w:rPr>
          <w:rStyle w:val="markedcontent"/>
          <w:color w:val="000000" w:themeColor="text1"/>
        </w:rPr>
        <w:t xml:space="preserve">ktywacja (jeśli wymagana) funkcjonalności oferowanych przez urządzenia (AV, IPS, Kontrola Aplikacji, Filtrowanie WWW, Filtrowanie Email etc.); </w:t>
      </w:r>
      <w:r>
        <w:rPr>
          <w:rStyle w:val="markedcontent"/>
          <w:color w:val="000000" w:themeColor="text1"/>
        </w:rPr>
        <w:t>k</w:t>
      </w:r>
      <w:r w:rsidRPr="001327E8">
        <w:rPr>
          <w:rStyle w:val="markedcontent"/>
          <w:color w:val="000000" w:themeColor="text1"/>
        </w:rPr>
        <w:t xml:space="preserve">onfiguracja routingów statycznych na firewallu, </w:t>
      </w:r>
      <w:r>
        <w:rPr>
          <w:rStyle w:val="markedcontent"/>
          <w:color w:val="000000" w:themeColor="text1"/>
        </w:rPr>
        <w:t>k</w:t>
      </w:r>
      <w:r w:rsidRPr="001327E8">
        <w:rPr>
          <w:rStyle w:val="markedcontent"/>
          <w:color w:val="000000" w:themeColor="text1"/>
        </w:rPr>
        <w:t>onfiguracja polityki bezpieczeństwa (reguły dostępu dla ruchu z Internetu, do Internetu oraz między pozostałymi strefami) zgodnie z wytycznymi ze strony Zamawiającego</w:t>
      </w:r>
      <w:r>
        <w:rPr>
          <w:rStyle w:val="markedcontent"/>
          <w:color w:val="000000" w:themeColor="text1"/>
        </w:rPr>
        <w:t>;</w:t>
      </w:r>
      <w:r w:rsidRPr="001327E8">
        <w:rPr>
          <w:rStyle w:val="markedcontent"/>
          <w:color w:val="000000" w:themeColor="text1"/>
        </w:rPr>
        <w:t xml:space="preserve"> </w:t>
      </w:r>
      <w:r>
        <w:rPr>
          <w:rStyle w:val="markedcontent"/>
          <w:color w:val="000000" w:themeColor="text1"/>
        </w:rPr>
        <w:t>k</w:t>
      </w:r>
      <w:r w:rsidRPr="001327E8">
        <w:rPr>
          <w:rStyle w:val="markedcontent"/>
          <w:color w:val="000000" w:themeColor="text1"/>
        </w:rPr>
        <w:t>onfiguracja filtracji stron WWW na podstawie kategorii oraz treści</w:t>
      </w:r>
      <w:r>
        <w:rPr>
          <w:rStyle w:val="markedcontent"/>
          <w:color w:val="000000" w:themeColor="text1"/>
        </w:rPr>
        <w:t>;</w:t>
      </w:r>
      <w:r w:rsidRPr="001327E8">
        <w:rPr>
          <w:rStyle w:val="markedcontent"/>
          <w:color w:val="000000" w:themeColor="text1"/>
        </w:rPr>
        <w:t xml:space="preserve"> </w:t>
      </w:r>
      <w:r>
        <w:rPr>
          <w:rStyle w:val="markedcontent"/>
          <w:color w:val="000000" w:themeColor="text1"/>
        </w:rPr>
        <w:t>i</w:t>
      </w:r>
      <w:r w:rsidRPr="001327E8">
        <w:rPr>
          <w:rStyle w:val="markedcontent"/>
          <w:color w:val="000000" w:themeColor="text1"/>
        </w:rPr>
        <w:t>ntegracja UTM z systemem autoryzacji Microsoft Active Directory tak aby możliwa była identyfikacja użytkowników</w:t>
      </w:r>
      <w:r>
        <w:rPr>
          <w:rStyle w:val="markedcontent"/>
          <w:color w:val="000000" w:themeColor="text1"/>
        </w:rPr>
        <w:t>;</w:t>
      </w:r>
      <w:r w:rsidRPr="001327E8">
        <w:rPr>
          <w:rStyle w:val="markedcontent"/>
          <w:color w:val="000000" w:themeColor="text1"/>
        </w:rPr>
        <w:t xml:space="preserve"> </w:t>
      </w:r>
      <w:r>
        <w:rPr>
          <w:rStyle w:val="markedcontent"/>
          <w:color w:val="000000" w:themeColor="text1"/>
        </w:rPr>
        <w:t>k</w:t>
      </w:r>
      <w:r w:rsidRPr="001327E8">
        <w:rPr>
          <w:rStyle w:val="markedcontent"/>
          <w:color w:val="000000" w:themeColor="text1"/>
        </w:rPr>
        <w:t xml:space="preserve">onfiguracja dostępu zdalnego SSL VPN (VPN Client, portal </w:t>
      </w:r>
      <w:proofErr w:type="spellStart"/>
      <w:r w:rsidRPr="001327E8">
        <w:rPr>
          <w:rStyle w:val="markedcontent"/>
          <w:color w:val="000000" w:themeColor="text1"/>
        </w:rPr>
        <w:t>WebVPN</w:t>
      </w:r>
      <w:proofErr w:type="spellEnd"/>
      <w:r w:rsidRPr="001327E8">
        <w:rPr>
          <w:rStyle w:val="markedcontent"/>
          <w:color w:val="000000" w:themeColor="text1"/>
        </w:rPr>
        <w:t>)</w:t>
      </w:r>
      <w:r>
        <w:rPr>
          <w:rStyle w:val="markedcontent"/>
          <w:color w:val="000000" w:themeColor="text1"/>
        </w:rPr>
        <w:t>; k</w:t>
      </w:r>
      <w:r w:rsidRPr="001327E8">
        <w:rPr>
          <w:rStyle w:val="markedcontent"/>
          <w:color w:val="000000" w:themeColor="text1"/>
        </w:rPr>
        <w:t xml:space="preserve">onfiguracja SSL </w:t>
      </w:r>
      <w:proofErr w:type="spellStart"/>
      <w:r>
        <w:rPr>
          <w:rStyle w:val="markedcontent"/>
          <w:color w:val="000000" w:themeColor="text1"/>
        </w:rPr>
        <w:t>d</w:t>
      </w:r>
      <w:r w:rsidRPr="001327E8">
        <w:rPr>
          <w:rStyle w:val="markedcontent"/>
          <w:color w:val="000000" w:themeColor="text1"/>
        </w:rPr>
        <w:t>e</w:t>
      </w:r>
      <w:r>
        <w:rPr>
          <w:rStyle w:val="markedcontent"/>
          <w:color w:val="000000" w:themeColor="text1"/>
        </w:rPr>
        <w:t>s</w:t>
      </w:r>
      <w:r w:rsidRPr="001327E8">
        <w:rPr>
          <w:rStyle w:val="markedcontent"/>
          <w:color w:val="000000" w:themeColor="text1"/>
        </w:rPr>
        <w:t>cryption</w:t>
      </w:r>
      <w:proofErr w:type="spellEnd"/>
      <w:r w:rsidRPr="001327E8">
        <w:rPr>
          <w:rStyle w:val="markedcontent"/>
          <w:color w:val="000000" w:themeColor="text1"/>
        </w:rPr>
        <w:t xml:space="preserve"> łącznie z instalacją certyfikatów na stacjach kliencki</w:t>
      </w:r>
      <w:r>
        <w:rPr>
          <w:rStyle w:val="markedcontent"/>
          <w:color w:val="000000" w:themeColor="text1"/>
        </w:rPr>
        <w:t>ch</w:t>
      </w:r>
      <w:r w:rsidRPr="001327E8">
        <w:rPr>
          <w:rStyle w:val="markedcontent"/>
          <w:color w:val="000000" w:themeColor="text1"/>
        </w:rPr>
        <w:t xml:space="preserve"> np. przy użyciu funkcjonalności AD.</w:t>
      </w:r>
    </w:p>
    <w:p w14:paraId="0D7AE6E7" w14:textId="77777777" w:rsidR="00BC1687" w:rsidRPr="00A4250B" w:rsidRDefault="00BC1687" w:rsidP="001453AB">
      <w:pPr>
        <w:spacing w:before="240" w:after="120" w:line="276" w:lineRule="auto"/>
        <w:ind w:right="72"/>
        <w:jc w:val="both"/>
        <w:rPr>
          <w:color w:val="000000" w:themeColor="text1"/>
          <w:u w:val="single"/>
        </w:rPr>
      </w:pPr>
      <w:r w:rsidRPr="00A4250B">
        <w:rPr>
          <w:color w:val="000000" w:themeColor="text1"/>
          <w:u w:val="single"/>
        </w:rPr>
        <w:t>Proces współpracy.</w:t>
      </w:r>
    </w:p>
    <w:p w14:paraId="3EF8E610" w14:textId="77777777" w:rsidR="00BC1687" w:rsidRPr="00A4250B" w:rsidRDefault="00BC1687" w:rsidP="001453AB">
      <w:pPr>
        <w:pStyle w:val="Akapitzlist"/>
        <w:numPr>
          <w:ilvl w:val="1"/>
          <w:numId w:val="17"/>
        </w:numPr>
        <w:spacing w:line="276" w:lineRule="auto"/>
        <w:jc w:val="both"/>
      </w:pPr>
      <w:r w:rsidRPr="00A4250B">
        <w:t xml:space="preserve">Wykonawca przygotuje </w:t>
      </w:r>
      <w:r>
        <w:t>p</w:t>
      </w:r>
      <w:r w:rsidRPr="00A4250B">
        <w:t xml:space="preserve">rojekt techniczny realizacji koncepcji, uwzględniający dobre praktyki i rekomendacje eksploatacyjne </w:t>
      </w:r>
      <w:r>
        <w:t>i instalacyjne</w:t>
      </w:r>
      <w:r w:rsidRPr="00A4250B">
        <w:t>, po wykonaniu analizy istniejąc</w:t>
      </w:r>
      <w:r>
        <w:t>ych</w:t>
      </w:r>
      <w:r w:rsidRPr="00A4250B">
        <w:t xml:space="preserve"> u</w:t>
      </w:r>
      <w:r>
        <w:t> </w:t>
      </w:r>
      <w:r w:rsidRPr="00A4250B">
        <w:t>Zamawiającego rozwiąza</w:t>
      </w:r>
      <w:r>
        <w:t>ń wraz z</w:t>
      </w:r>
      <w:r w:rsidRPr="00A4250B">
        <w:t xml:space="preserve"> koncepcj</w:t>
      </w:r>
      <w:r>
        <w:t xml:space="preserve">ą wdrożenia infrastruktury programowo-sprzętowej oraz aktualizacji serwerowych systemów operacyjnych </w:t>
      </w:r>
      <w:r w:rsidRPr="00A4250B">
        <w:t>uwzględniając obecne u Zamawiającego uwarunkowania organizacyjne i sprzętowe</w:t>
      </w:r>
      <w:r>
        <w:t>, łącznie zwane dalej projektem technicznym</w:t>
      </w:r>
      <w:r w:rsidRPr="00A4250B">
        <w:t>. W</w:t>
      </w:r>
      <w:r>
        <w:t> </w:t>
      </w:r>
      <w:r w:rsidRPr="00A4250B">
        <w:t>projekcie technicznym muszą być zawarte:</w:t>
      </w:r>
    </w:p>
    <w:p w14:paraId="6D9ECBDA" w14:textId="77777777" w:rsidR="00BC1687" w:rsidRPr="00A4250B" w:rsidRDefault="00BC1687" w:rsidP="001453AB">
      <w:pPr>
        <w:pStyle w:val="Akapitzlist"/>
        <w:numPr>
          <w:ilvl w:val="0"/>
          <w:numId w:val="18"/>
        </w:numPr>
        <w:spacing w:before="240"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w:t>
      </w:r>
      <w:r>
        <w:rPr>
          <w:color w:val="000000" w:themeColor="text1"/>
        </w:rPr>
        <w:t xml:space="preserve"> (jeśli są wymagane)</w:t>
      </w:r>
      <w:r w:rsidRPr="00A4250B">
        <w:rPr>
          <w:color w:val="000000" w:themeColor="text1"/>
        </w:rPr>
        <w:t>, uwzględniający specyfikę organizacji Zamawiającego,</w:t>
      </w:r>
    </w:p>
    <w:p w14:paraId="7FFF5471" w14:textId="77777777" w:rsidR="00BC1687" w:rsidRPr="00A4250B" w:rsidRDefault="00BC1687" w:rsidP="001453AB">
      <w:pPr>
        <w:pStyle w:val="Akapitzlist"/>
        <w:numPr>
          <w:ilvl w:val="0"/>
          <w:numId w:val="18"/>
        </w:numPr>
        <w:spacing w:before="240"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015762C6" w14:textId="77777777" w:rsidR="00BC1687" w:rsidRDefault="00BC1687" w:rsidP="001453AB">
      <w:pPr>
        <w:pStyle w:val="Akapitzlist"/>
        <w:numPr>
          <w:ilvl w:val="0"/>
          <w:numId w:val="18"/>
        </w:numPr>
        <w:spacing w:before="240" w:after="120" w:line="276" w:lineRule="auto"/>
        <w:ind w:right="72"/>
        <w:jc w:val="both"/>
        <w:rPr>
          <w:color w:val="000000" w:themeColor="text1"/>
        </w:rPr>
      </w:pPr>
      <w:r w:rsidRPr="00A4250B">
        <w:rPr>
          <w:color w:val="000000" w:themeColor="text1"/>
        </w:rPr>
        <w:t>zalecenia przedwdrożeniowe dla Zamawiającego, jeżeli będą wymagane.</w:t>
      </w:r>
    </w:p>
    <w:p w14:paraId="1074F2D1" w14:textId="77777777" w:rsidR="00BC1687" w:rsidRPr="00A4250B" w:rsidRDefault="00BC1687" w:rsidP="001453AB">
      <w:pPr>
        <w:pStyle w:val="Akapitzlist"/>
        <w:numPr>
          <w:ilvl w:val="1"/>
          <w:numId w:val="17"/>
        </w:numPr>
        <w:spacing w:line="276" w:lineRule="auto"/>
        <w:jc w:val="both"/>
      </w:pPr>
      <w:r>
        <w:t>Akceptacja p</w:t>
      </w:r>
      <w:r w:rsidRPr="00A4250B">
        <w:t>rojekt</w:t>
      </w:r>
      <w:r>
        <w:t>u</w:t>
      </w:r>
      <w:r w:rsidRPr="00A4250B">
        <w:t xml:space="preserve"> techniczn</w:t>
      </w:r>
      <w:r>
        <w:t>ego</w:t>
      </w:r>
      <w:r w:rsidRPr="00A4250B">
        <w:t xml:space="preserve"> wraz z procedurami będzie podlegał</w:t>
      </w:r>
      <w:r>
        <w:t>a</w:t>
      </w:r>
      <w:r w:rsidRPr="00A4250B">
        <w:t xml:space="preserve"> </w:t>
      </w:r>
      <w:r>
        <w:t xml:space="preserve">następującej </w:t>
      </w:r>
      <w:r w:rsidRPr="00A4250B">
        <w:t>procedurze:</w:t>
      </w:r>
    </w:p>
    <w:p w14:paraId="7193E7D5" w14:textId="77777777" w:rsidR="00BC1687" w:rsidRPr="00A4250B"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w:t>
      </w:r>
      <w:r w:rsidRPr="00A4250B" w:rsidDel="00061FE5">
        <w:rPr>
          <w:color w:val="000000" w:themeColor="text1"/>
        </w:rPr>
        <w:t xml:space="preserve"> </w:t>
      </w:r>
      <w:r w:rsidRPr="00A4250B">
        <w:rPr>
          <w:color w:val="000000" w:themeColor="text1"/>
        </w:rPr>
        <w:t xml:space="preserve">w terminie nie dłuższym niż </w:t>
      </w:r>
      <w:r>
        <w:rPr>
          <w:color w:val="000000" w:themeColor="text1"/>
        </w:rPr>
        <w:t>30</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5231CCA7" w14:textId="77777777" w:rsidR="00BC1687" w:rsidRPr="00A4250B"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Zamawiający w terminie nie dłuższym niż </w:t>
      </w:r>
      <w:r>
        <w:rPr>
          <w:color w:val="000000" w:themeColor="text1"/>
        </w:rPr>
        <w:t>7</w:t>
      </w:r>
      <w:r w:rsidRPr="00A4250B">
        <w:rPr>
          <w:color w:val="000000" w:themeColor="text1"/>
        </w:rPr>
        <w:t xml:space="preserve"> dni </w:t>
      </w:r>
      <w:r>
        <w:rPr>
          <w:color w:val="000000" w:themeColor="text1"/>
        </w:rPr>
        <w:t xml:space="preserve">roboczych </w:t>
      </w:r>
      <w:r w:rsidRPr="00A4250B">
        <w:rPr>
          <w:color w:val="000000" w:themeColor="text1"/>
        </w:rPr>
        <w:t>od dnia dostarczenia przez Wykonawcę kompletnych dokumentów, poinformuje Wykonawcę o ich akceptacji lub konieczności wprowadzenia zmian,</w:t>
      </w:r>
    </w:p>
    <w:p w14:paraId="5B85050C" w14:textId="77777777" w:rsidR="00BC1687" w:rsidRPr="00A4250B"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ich otrzymania,</w:t>
      </w:r>
    </w:p>
    <w:p w14:paraId="191F8A28" w14:textId="77777777" w:rsidR="00BC1687" w:rsidRPr="00A4250B"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Zamawiający w terminie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powtórnego dostarczenia przez Wykonawcę poprawionych dokumentów, poinformuje Wykonawcę o ich akceptacji lub konieczności wprowadzenia zmian,</w:t>
      </w:r>
    </w:p>
    <w:p w14:paraId="6A03F07A" w14:textId="77777777" w:rsidR="00BC1687" w:rsidRPr="00A4250B"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342D7141" w14:textId="1A3A3ACF" w:rsidR="00BC1687" w:rsidRDefault="00BC1687" w:rsidP="001453AB">
      <w:pPr>
        <w:pStyle w:val="Akapitzlist"/>
        <w:numPr>
          <w:ilvl w:val="0"/>
          <w:numId w:val="19"/>
        </w:numPr>
        <w:spacing w:before="240"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 xml:space="preserve">rojekt techniczny wraz </w:t>
      </w:r>
      <w:r w:rsidR="003C6192">
        <w:rPr>
          <w:color w:val="000000" w:themeColor="text1"/>
        </w:rPr>
        <w:t xml:space="preserve">z </w:t>
      </w:r>
      <w:r w:rsidRPr="00A4250B">
        <w:rPr>
          <w:color w:val="000000" w:themeColor="text1"/>
        </w:rPr>
        <w:t>procedurami zostan</w:t>
      </w:r>
      <w:r w:rsidR="003C6192">
        <w:rPr>
          <w:color w:val="000000" w:themeColor="text1"/>
        </w:rPr>
        <w:t>ie</w:t>
      </w:r>
      <w:r w:rsidRPr="00A4250B">
        <w:rPr>
          <w:color w:val="000000" w:themeColor="text1"/>
        </w:rPr>
        <w:t xml:space="preserve"> przekazan</w:t>
      </w:r>
      <w:r w:rsidR="003C6192">
        <w:rPr>
          <w:color w:val="000000" w:themeColor="text1"/>
        </w:rPr>
        <w:t>y</w:t>
      </w:r>
      <w:r w:rsidRPr="00A4250B">
        <w:rPr>
          <w:color w:val="000000" w:themeColor="text1"/>
        </w:rPr>
        <w:t xml:space="preserve"> Zamawiającemu w 1 egzemplarzu oraz w formie elektronicznej na pendrive, w postaci plików do edycji i PDF.</w:t>
      </w:r>
    </w:p>
    <w:p w14:paraId="4E5EAAE5" w14:textId="7629C713" w:rsidR="00BC1687" w:rsidRPr="00A32A99" w:rsidRDefault="00BC1687" w:rsidP="001453AB">
      <w:pPr>
        <w:pStyle w:val="Akapitzlist"/>
        <w:numPr>
          <w:ilvl w:val="1"/>
          <w:numId w:val="17"/>
        </w:numPr>
        <w:spacing w:line="276" w:lineRule="auto"/>
        <w:jc w:val="both"/>
        <w:rPr>
          <w:color w:val="000000" w:themeColor="text1"/>
        </w:rPr>
      </w:pPr>
      <w:r>
        <w:rPr>
          <w:color w:val="000000" w:themeColor="text1"/>
        </w:rPr>
        <w:lastRenderedPageBreak/>
        <w:t xml:space="preserve">Wykonawca zrealizuje </w:t>
      </w:r>
      <w:r w:rsidR="003C6192">
        <w:rPr>
          <w:color w:val="000000" w:themeColor="text1"/>
        </w:rPr>
        <w:t xml:space="preserve">zamówienie </w:t>
      </w:r>
      <w:r>
        <w:rPr>
          <w:color w:val="000000" w:themeColor="text1"/>
        </w:rPr>
        <w:t>zgodnie z zakresem prac i projektem technicznym.</w:t>
      </w:r>
    </w:p>
    <w:p w14:paraId="20CEFCB1" w14:textId="77777777" w:rsidR="00BC1687" w:rsidRDefault="00BC1687" w:rsidP="001453AB">
      <w:pPr>
        <w:pStyle w:val="Akapitzlist"/>
        <w:numPr>
          <w:ilvl w:val="1"/>
          <w:numId w:val="17"/>
        </w:numPr>
        <w:spacing w:line="276" w:lineRule="auto"/>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Akceptacja dokumentacji powykonawczej będzie przebiegała zgodnie z zasadami określonymi dla akceptacji projektu technicznego.</w:t>
      </w:r>
    </w:p>
    <w:p w14:paraId="3FC0E28D" w14:textId="77777777" w:rsidR="00BC1687" w:rsidRDefault="00BC1687" w:rsidP="001453AB">
      <w:pPr>
        <w:spacing w:line="276" w:lineRule="auto"/>
        <w:ind w:left="360"/>
        <w:jc w:val="both"/>
        <w:rPr>
          <w:u w:val="single"/>
        </w:rPr>
      </w:pPr>
      <w:r w:rsidRPr="009B43B9">
        <w:rPr>
          <w:u w:val="single"/>
        </w:rPr>
        <w:t>Instruktaże.</w:t>
      </w:r>
    </w:p>
    <w:p w14:paraId="65C0034D" w14:textId="77777777" w:rsidR="00BC1687" w:rsidRDefault="00BC1687" w:rsidP="001453AB">
      <w:pPr>
        <w:pStyle w:val="Akapitzlist"/>
        <w:numPr>
          <w:ilvl w:val="1"/>
          <w:numId w:val="22"/>
        </w:numPr>
        <w:spacing w:line="276" w:lineRule="auto"/>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124B9723" w14:textId="77777777" w:rsidR="00BC1687" w:rsidRDefault="00BC1687" w:rsidP="001453AB">
      <w:pPr>
        <w:pStyle w:val="Akapitzlist"/>
        <w:numPr>
          <w:ilvl w:val="1"/>
          <w:numId w:val="22"/>
        </w:numPr>
        <w:spacing w:line="276" w:lineRule="auto"/>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78F1DE59" w14:textId="77777777" w:rsidR="00BC1687" w:rsidRDefault="00BC1687" w:rsidP="001453AB">
      <w:pPr>
        <w:pStyle w:val="Akapitzlist"/>
        <w:numPr>
          <w:ilvl w:val="1"/>
          <w:numId w:val="22"/>
        </w:numPr>
        <w:spacing w:line="276" w:lineRule="auto"/>
        <w:jc w:val="both"/>
        <w:rPr>
          <w:color w:val="000000" w:themeColor="text1"/>
        </w:rPr>
      </w:pPr>
      <w:r>
        <w:rPr>
          <w:color w:val="000000" w:themeColor="text1"/>
        </w:rPr>
        <w:t>Instruktaże powinny trwać minimum 16 godzin lekcyjnych (45 minut) i będą przeprowadzone dla wskazanej przez Zamawiającego liczby osób (maksymalnie 5 osób).</w:t>
      </w:r>
    </w:p>
    <w:p w14:paraId="71EBE4DB" w14:textId="77777777" w:rsidR="00BC1687" w:rsidRPr="009B43B9" w:rsidRDefault="00BC1687" w:rsidP="001453AB">
      <w:pPr>
        <w:pStyle w:val="Akapitzlist"/>
        <w:numPr>
          <w:ilvl w:val="1"/>
          <w:numId w:val="22"/>
        </w:numPr>
        <w:spacing w:line="276" w:lineRule="auto"/>
        <w:jc w:val="both"/>
        <w:rPr>
          <w:color w:val="000000" w:themeColor="text1"/>
        </w:rPr>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4F81BB80" w14:textId="596ABEE8" w:rsidR="00D4040E" w:rsidRDefault="00F3152D" w:rsidP="001453AB">
      <w:pPr>
        <w:pStyle w:val="Nagwek1"/>
        <w:numPr>
          <w:ilvl w:val="1"/>
          <w:numId w:val="1"/>
        </w:numPr>
        <w:spacing w:after="240" w:line="276" w:lineRule="auto"/>
      </w:pPr>
      <w:bookmarkStart w:id="7" w:name="_Toc112672342"/>
      <w:r>
        <w:t xml:space="preserve">Doposażenie serwerowni - </w:t>
      </w:r>
      <w:r w:rsidR="00F53927">
        <w:t>z</w:t>
      </w:r>
      <w:r w:rsidR="00D4040E" w:rsidRPr="00D4040E">
        <w:t>akup serwera (</w:t>
      </w:r>
      <w:r w:rsidR="00E14097">
        <w:t>4</w:t>
      </w:r>
      <w:r w:rsidR="00D4040E" w:rsidRPr="00D4040E">
        <w:t xml:space="preserve"> szt.).</w:t>
      </w:r>
      <w:bookmarkEnd w:id="7"/>
    </w:p>
    <w:p w14:paraId="3C4B4781" w14:textId="77777777" w:rsidR="00FF6B25" w:rsidRPr="00E35944" w:rsidRDefault="00FF6B25" w:rsidP="001453AB">
      <w:pPr>
        <w:spacing w:line="276" w:lineRule="auto"/>
        <w:jc w:val="both"/>
        <w:rPr>
          <w:rFonts w:cstheme="minorHAnsi"/>
        </w:rPr>
      </w:pPr>
      <w:r w:rsidRPr="00E35944">
        <w:rPr>
          <w:rFonts w:cstheme="minorHAnsi"/>
        </w:rPr>
        <w:t>Minimalne parametry techniczne urządzenia:</w:t>
      </w:r>
    </w:p>
    <w:p w14:paraId="2F02F129" w14:textId="02E80A72" w:rsidR="00FF6B25" w:rsidRPr="00E35944"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 xml:space="preserve">Obudowa RACK o wysokości maksymalnie </w:t>
      </w:r>
      <w:r w:rsidR="00E14097">
        <w:rPr>
          <w:color w:val="000000" w:themeColor="text1"/>
        </w:rPr>
        <w:t>1</w:t>
      </w:r>
      <w:r w:rsidRPr="00E35944">
        <w:rPr>
          <w:color w:val="000000" w:themeColor="text1"/>
        </w:rPr>
        <w:t xml:space="preserve">U z możliwością instalacji </w:t>
      </w:r>
      <w:r>
        <w:rPr>
          <w:color w:val="000000" w:themeColor="text1"/>
        </w:rPr>
        <w:t>min.</w:t>
      </w:r>
      <w:r w:rsidRPr="00E35944">
        <w:rPr>
          <w:color w:val="000000" w:themeColor="text1"/>
        </w:rPr>
        <w:t xml:space="preserve"> </w:t>
      </w:r>
      <w:r w:rsidR="00E14097">
        <w:rPr>
          <w:color w:val="000000" w:themeColor="text1"/>
        </w:rPr>
        <w:t>8</w:t>
      </w:r>
      <w:r w:rsidRPr="00E35944">
        <w:rPr>
          <w:color w:val="000000" w:themeColor="text1"/>
        </w:rPr>
        <w:t xml:space="preserve"> dysków </w:t>
      </w:r>
      <w:r w:rsidR="00E14097">
        <w:rPr>
          <w:color w:val="000000" w:themeColor="text1"/>
        </w:rPr>
        <w:t>2</w:t>
      </w:r>
      <w:r w:rsidRPr="00E35944">
        <w:rPr>
          <w:color w:val="000000" w:themeColor="text1"/>
        </w:rPr>
        <w:t>.5 cala wraz z kompletem wysuwanych szyn wraz z organizerem okablowania umożliwiających montaż w szafie RACK i wysuwanie serwera do celów serwisowych.</w:t>
      </w:r>
      <w:r w:rsidR="008025BC">
        <w:rPr>
          <w:color w:val="000000" w:themeColor="text1"/>
        </w:rPr>
        <w:t xml:space="preserve"> </w:t>
      </w:r>
    </w:p>
    <w:p w14:paraId="285E2574" w14:textId="6F0035F7" w:rsidR="00011E75" w:rsidRPr="00011E75" w:rsidRDefault="00011E75" w:rsidP="001453AB">
      <w:pPr>
        <w:pStyle w:val="Akapitzlist"/>
        <w:numPr>
          <w:ilvl w:val="0"/>
          <w:numId w:val="4"/>
        </w:numPr>
        <w:spacing w:before="240" w:after="120" w:line="276" w:lineRule="auto"/>
        <w:ind w:right="72"/>
        <w:jc w:val="both"/>
        <w:rPr>
          <w:color w:val="000000" w:themeColor="text1"/>
        </w:rPr>
      </w:pPr>
      <w:r w:rsidRPr="00011E75">
        <w:t>Płyta główna wspierająca zastosowanie procesorów od 4 do 40 rdzeniowych</w:t>
      </w:r>
      <w:r w:rsidR="00A24CBF">
        <w:t>.</w:t>
      </w:r>
    </w:p>
    <w:p w14:paraId="277557AB" w14:textId="189A466D" w:rsidR="00FF6B25" w:rsidRPr="00E35944"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Zainstalowan</w:t>
      </w:r>
      <w:r w:rsidR="00E14097">
        <w:rPr>
          <w:color w:val="000000" w:themeColor="text1"/>
        </w:rPr>
        <w:t>e</w:t>
      </w:r>
      <w:r w:rsidRPr="00E35944">
        <w:rPr>
          <w:color w:val="000000" w:themeColor="text1"/>
        </w:rPr>
        <w:t xml:space="preserve"> </w:t>
      </w:r>
      <w:r w:rsidR="00E14097">
        <w:rPr>
          <w:color w:val="000000" w:themeColor="text1"/>
        </w:rPr>
        <w:t>dwa</w:t>
      </w:r>
      <w:r w:rsidRPr="00E35944">
        <w:rPr>
          <w:color w:val="000000" w:themeColor="text1"/>
        </w:rPr>
        <w:t xml:space="preserve"> procesor</w:t>
      </w:r>
      <w:r w:rsidR="00E14097">
        <w:rPr>
          <w:color w:val="000000" w:themeColor="text1"/>
        </w:rPr>
        <w:t>y</w:t>
      </w:r>
      <w:r w:rsidRPr="00E35944">
        <w:rPr>
          <w:color w:val="000000" w:themeColor="text1"/>
        </w:rPr>
        <w:t xml:space="preserve"> klasy x86 dedykowan</w:t>
      </w:r>
      <w:r w:rsidR="00CE57FD">
        <w:rPr>
          <w:color w:val="000000" w:themeColor="text1"/>
        </w:rPr>
        <w:t>y</w:t>
      </w:r>
      <w:r w:rsidRPr="00E35944">
        <w:rPr>
          <w:color w:val="000000" w:themeColor="text1"/>
        </w:rPr>
        <w:t xml:space="preserve"> do pracy z zaoferowanym serwerem umożliwiający osiągnięcie wyniku min. </w:t>
      </w:r>
      <w:r w:rsidR="00011E75">
        <w:rPr>
          <w:color w:val="000000" w:themeColor="text1"/>
        </w:rPr>
        <w:t>168</w:t>
      </w:r>
      <w:r w:rsidRPr="00E35944">
        <w:rPr>
          <w:color w:val="000000" w:themeColor="text1"/>
        </w:rPr>
        <w:t xml:space="preserve"> punktów w teście </w:t>
      </w:r>
      <w:r w:rsidR="00812086" w:rsidRPr="00812086">
        <w:rPr>
          <w:color w:val="000000" w:themeColor="text1"/>
        </w:rPr>
        <w:t>SPECrate®2017_int_base</w:t>
      </w:r>
      <w:r w:rsidR="00CE57FD">
        <w:rPr>
          <w:color w:val="000000" w:themeColor="text1"/>
        </w:rPr>
        <w:t xml:space="preserve"> </w:t>
      </w:r>
      <w:r>
        <w:rPr>
          <w:color w:val="000000" w:themeColor="text1"/>
        </w:rPr>
        <w:t xml:space="preserve">organizacji </w:t>
      </w:r>
      <w:r>
        <w:t>Standard Performance Evaluation Corporation (</w:t>
      </w:r>
      <w:r w:rsidRPr="00994915">
        <w:t>www.spec.org</w:t>
      </w:r>
      <w:r>
        <w:t>)</w:t>
      </w:r>
      <w:r w:rsidRPr="00E35944">
        <w:rPr>
          <w:color w:val="000000" w:themeColor="text1"/>
        </w:rPr>
        <w:t xml:space="preserve"> </w:t>
      </w:r>
      <w:r w:rsidR="00CE57FD">
        <w:rPr>
          <w:color w:val="000000" w:themeColor="text1"/>
        </w:rPr>
        <w:t>w konfiguracji dwuprocesorowej.</w:t>
      </w:r>
      <w:r w:rsidR="00DA444A">
        <w:rPr>
          <w:color w:val="000000" w:themeColor="text1"/>
        </w:rPr>
        <w:t xml:space="preserve"> </w:t>
      </w:r>
      <w:r w:rsidR="00533667" w:rsidRPr="00886C08">
        <w:t>Zamawiający żąda załączenia do oferty przedmiotowego środka dowodowego określonego w SWZ potwierdzającego spełnienie dla procesora dedykowanego do pracy z zaoferowanym serwerem żądanej przez Zamawiającego wydajności.</w:t>
      </w:r>
    </w:p>
    <w:p w14:paraId="321C1C36" w14:textId="3ACDFB58" w:rsidR="009A0F91" w:rsidRPr="009A0F91"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 xml:space="preserve">Pamięć RAM: min. </w:t>
      </w:r>
      <w:r w:rsidR="00E14097">
        <w:rPr>
          <w:color w:val="000000" w:themeColor="text1"/>
        </w:rPr>
        <w:t>128</w:t>
      </w:r>
      <w:r w:rsidRPr="00E35944">
        <w:rPr>
          <w:color w:val="000000" w:themeColor="text1"/>
        </w:rPr>
        <w:t xml:space="preserve"> GB</w:t>
      </w:r>
      <w:r w:rsidR="008025BC">
        <w:rPr>
          <w:color w:val="000000" w:themeColor="text1"/>
        </w:rPr>
        <w:t xml:space="preserve">. </w:t>
      </w:r>
      <w:r w:rsidR="00011E75" w:rsidRPr="00011E75">
        <w:t>Płyta główna z minimum 32 slotami na pamięć i umożliwiająca instalację minimum 8</w:t>
      </w:r>
      <w:r w:rsidR="00F86771">
        <w:t xml:space="preserve"> </w:t>
      </w:r>
      <w:r w:rsidR="00011E75" w:rsidRPr="00011E75">
        <w:t>TB pamięci RAM.</w:t>
      </w:r>
      <w:r w:rsidR="00A24CBF">
        <w:t xml:space="preserve"> </w:t>
      </w:r>
      <w:r w:rsidR="009A0F91">
        <w:t>Co najmniej trzy z określonych technologii z</w:t>
      </w:r>
      <w:r w:rsidRPr="00A24CBF">
        <w:rPr>
          <w:color w:val="000000" w:themeColor="text1"/>
        </w:rPr>
        <w:t xml:space="preserve">abezpieczenia pamięci RAM: </w:t>
      </w:r>
      <w:r w:rsidR="009A0F91" w:rsidRPr="009A0F91">
        <w:rPr>
          <w:color w:val="000000" w:themeColor="text1"/>
        </w:rPr>
        <w:t xml:space="preserve">Memory </w:t>
      </w:r>
      <w:proofErr w:type="spellStart"/>
      <w:r w:rsidR="009A0F91" w:rsidRPr="009A0F91">
        <w:rPr>
          <w:color w:val="000000" w:themeColor="text1"/>
        </w:rPr>
        <w:t>Rank</w:t>
      </w:r>
      <w:proofErr w:type="spellEnd"/>
      <w:r w:rsidR="009A0F91" w:rsidRPr="009A0F91">
        <w:rPr>
          <w:color w:val="000000" w:themeColor="text1"/>
        </w:rPr>
        <w:t xml:space="preserve"> Sparing i/lub Memory Mirror i/lub Single Device Data </w:t>
      </w:r>
      <w:proofErr w:type="spellStart"/>
      <w:r w:rsidR="009A0F91" w:rsidRPr="009A0F91">
        <w:rPr>
          <w:color w:val="000000" w:themeColor="text1"/>
        </w:rPr>
        <w:t>Correction</w:t>
      </w:r>
      <w:proofErr w:type="spellEnd"/>
      <w:r w:rsidR="009A0F91" w:rsidRPr="009A0F91">
        <w:rPr>
          <w:color w:val="000000" w:themeColor="text1"/>
        </w:rPr>
        <w:t xml:space="preserve"> i/lub Memory </w:t>
      </w:r>
      <w:proofErr w:type="spellStart"/>
      <w:r w:rsidR="009A0F91" w:rsidRPr="009A0F91">
        <w:rPr>
          <w:color w:val="000000" w:themeColor="text1"/>
        </w:rPr>
        <w:t>Lockstep</w:t>
      </w:r>
      <w:proofErr w:type="spellEnd"/>
      <w:r w:rsidR="009A0F91" w:rsidRPr="009A0F91">
        <w:rPr>
          <w:color w:val="000000" w:themeColor="text1"/>
        </w:rPr>
        <w:t xml:space="preserve"> i/lub </w:t>
      </w:r>
      <w:proofErr w:type="spellStart"/>
      <w:r w:rsidR="009A0F91" w:rsidRPr="009A0F91">
        <w:rPr>
          <w:color w:val="000000" w:themeColor="text1"/>
        </w:rPr>
        <w:t>Chipkill</w:t>
      </w:r>
      <w:proofErr w:type="spellEnd"/>
      <w:r w:rsidR="009A0F91" w:rsidRPr="009A0F91">
        <w:rPr>
          <w:color w:val="000000" w:themeColor="text1"/>
        </w:rPr>
        <w:t xml:space="preserve"> i/lub Extended/Advanced ECC i/lub Advanced Memory Device </w:t>
      </w:r>
      <w:proofErr w:type="spellStart"/>
      <w:r w:rsidR="009A0F91" w:rsidRPr="009A0F91">
        <w:rPr>
          <w:color w:val="000000" w:themeColor="text1"/>
        </w:rPr>
        <w:t>Correction</w:t>
      </w:r>
      <w:proofErr w:type="spellEnd"/>
      <w:r w:rsidR="009A0F91" w:rsidRPr="009A0F91">
        <w:rPr>
          <w:color w:val="000000" w:themeColor="text1"/>
        </w:rPr>
        <w:t>.</w:t>
      </w:r>
    </w:p>
    <w:p w14:paraId="414B8550" w14:textId="3BE35DB1" w:rsidR="00FF6B25" w:rsidRPr="00F86771"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 xml:space="preserve">Gniazda PCI: </w:t>
      </w:r>
      <w:r w:rsidR="008025BC" w:rsidRPr="008025BC">
        <w:rPr>
          <w:color w:val="000000" w:themeColor="text1"/>
        </w:rPr>
        <w:t>2 aktywne gniazda PCI-Express generacji 4</w:t>
      </w:r>
      <w:r w:rsidR="008025BC">
        <w:rPr>
          <w:color w:val="000000" w:themeColor="text1"/>
        </w:rPr>
        <w:t xml:space="preserve"> (</w:t>
      </w:r>
      <w:r w:rsidR="008025BC" w:rsidRPr="008025BC">
        <w:rPr>
          <w:color w:val="000000" w:themeColor="text1"/>
        </w:rPr>
        <w:t>każde gniazdo x16</w:t>
      </w:r>
      <w:r w:rsidR="008025BC">
        <w:rPr>
          <w:color w:val="000000" w:themeColor="text1"/>
        </w:rPr>
        <w:t>)</w:t>
      </w:r>
      <w:r w:rsidR="008025BC" w:rsidRPr="008025BC">
        <w:rPr>
          <w:color w:val="000000" w:themeColor="text1"/>
        </w:rPr>
        <w:t xml:space="preserve"> </w:t>
      </w:r>
      <w:r w:rsidR="008025BC">
        <w:rPr>
          <w:color w:val="000000" w:themeColor="text1"/>
        </w:rPr>
        <w:t>oraz</w:t>
      </w:r>
      <w:r w:rsidR="008025BC" w:rsidRPr="008025BC">
        <w:rPr>
          <w:color w:val="000000" w:themeColor="text1"/>
        </w:rPr>
        <w:t xml:space="preserve"> </w:t>
      </w:r>
      <w:r w:rsidR="008025BC">
        <w:rPr>
          <w:color w:val="000000" w:themeColor="text1"/>
        </w:rPr>
        <w:t xml:space="preserve">możliwość </w:t>
      </w:r>
      <w:r w:rsidR="008025BC" w:rsidRPr="008025BC">
        <w:rPr>
          <w:color w:val="000000" w:themeColor="text1"/>
        </w:rPr>
        <w:t>rozbudow</w:t>
      </w:r>
      <w:r w:rsidR="008025BC">
        <w:rPr>
          <w:color w:val="000000" w:themeColor="text1"/>
        </w:rPr>
        <w:t>y</w:t>
      </w:r>
      <w:r w:rsidR="008025BC" w:rsidRPr="008025BC">
        <w:rPr>
          <w:color w:val="000000" w:themeColor="text1"/>
        </w:rPr>
        <w:t xml:space="preserve"> do 3 aktywnych gniazd PCI-Express generacji 4</w:t>
      </w:r>
      <w:r w:rsidR="008025BC">
        <w:rPr>
          <w:color w:val="000000" w:themeColor="text1"/>
        </w:rPr>
        <w:t xml:space="preserve"> (</w:t>
      </w:r>
      <w:r w:rsidR="008025BC" w:rsidRPr="008025BC">
        <w:rPr>
          <w:color w:val="000000" w:themeColor="text1"/>
        </w:rPr>
        <w:t>każde gniazdo x16)</w:t>
      </w:r>
      <w:r w:rsidR="00F86771">
        <w:rPr>
          <w:color w:val="000000" w:themeColor="text1"/>
        </w:rPr>
        <w:t xml:space="preserve">. </w:t>
      </w:r>
      <w:r w:rsidR="008025BC" w:rsidRPr="00F86771">
        <w:rPr>
          <w:color w:val="000000" w:themeColor="text1"/>
        </w:rPr>
        <w:t>Serwer musi mieć dodatkowo dedykowane dwa sloty PCI-Express:</w:t>
      </w:r>
      <w:r w:rsidR="00F86771">
        <w:rPr>
          <w:color w:val="000000" w:themeColor="text1"/>
        </w:rPr>
        <w:t xml:space="preserve"> </w:t>
      </w:r>
      <w:r w:rsidR="008025BC" w:rsidRPr="00F86771">
        <w:rPr>
          <w:color w:val="000000" w:themeColor="text1"/>
        </w:rPr>
        <w:t>na kontroler dyskowy;</w:t>
      </w:r>
      <w:r w:rsidR="00F86771">
        <w:rPr>
          <w:color w:val="000000" w:themeColor="text1"/>
        </w:rPr>
        <w:t xml:space="preserve"> </w:t>
      </w:r>
      <w:r w:rsidR="008025BC" w:rsidRPr="00F86771">
        <w:rPr>
          <w:color w:val="000000" w:themeColor="text1"/>
        </w:rPr>
        <w:t>na kartę sieciową niezajmującą slotów PCI-Express.</w:t>
      </w:r>
    </w:p>
    <w:p w14:paraId="09461938" w14:textId="0C01F7D1" w:rsidR="00FF6B25" w:rsidRPr="00D53419" w:rsidRDefault="00FF6B25" w:rsidP="001453AB">
      <w:pPr>
        <w:pStyle w:val="Akapitzlist"/>
        <w:numPr>
          <w:ilvl w:val="0"/>
          <w:numId w:val="4"/>
        </w:numPr>
        <w:spacing w:before="240" w:after="120" w:line="276" w:lineRule="auto"/>
        <w:ind w:right="72"/>
        <w:jc w:val="both"/>
        <w:rPr>
          <w:color w:val="000000" w:themeColor="text1"/>
        </w:rPr>
      </w:pPr>
      <w:r w:rsidRPr="00D53419">
        <w:rPr>
          <w:color w:val="000000" w:themeColor="text1"/>
        </w:rPr>
        <w:lastRenderedPageBreak/>
        <w:t xml:space="preserve">Interfejsy sieciowe: minimum 4 porty typu </w:t>
      </w:r>
      <w:r w:rsidR="00011E75">
        <w:rPr>
          <w:color w:val="000000" w:themeColor="text1"/>
        </w:rPr>
        <w:t>1GbE</w:t>
      </w:r>
      <w:r w:rsidRPr="00D53419">
        <w:rPr>
          <w:color w:val="000000" w:themeColor="text1"/>
        </w:rPr>
        <w:t xml:space="preserve"> Base-T, </w:t>
      </w:r>
      <w:r w:rsidRPr="00D53419">
        <w:rPr>
          <w:rStyle w:val="has-pretty-child"/>
        </w:rPr>
        <w:t xml:space="preserve">minimum 2 porty typu </w:t>
      </w:r>
      <w:r w:rsidR="00011E75">
        <w:rPr>
          <w:rStyle w:val="has-pretty-child"/>
        </w:rPr>
        <w:t>10</w:t>
      </w:r>
      <w:r w:rsidRPr="00D53419">
        <w:rPr>
          <w:rStyle w:val="has-pretty-child"/>
        </w:rPr>
        <w:t>GbE</w:t>
      </w:r>
      <w:r w:rsidRPr="00D53419">
        <w:rPr>
          <w:color w:val="000000" w:themeColor="text1"/>
        </w:rPr>
        <w:t xml:space="preserve"> </w:t>
      </w:r>
      <w:proofErr w:type="spellStart"/>
      <w:r w:rsidR="00011E75">
        <w:rPr>
          <w:color w:val="000000" w:themeColor="text1"/>
        </w:rPr>
        <w:t>BaseT</w:t>
      </w:r>
      <w:proofErr w:type="spellEnd"/>
      <w:r w:rsidR="00F86771">
        <w:rPr>
          <w:color w:val="000000" w:themeColor="text1"/>
        </w:rPr>
        <w:t>.</w:t>
      </w:r>
    </w:p>
    <w:p w14:paraId="43CF59AD" w14:textId="2CAF6620" w:rsidR="00FF6B25"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 xml:space="preserve">Dyski twarde: </w:t>
      </w:r>
      <w:r w:rsidR="00011E75" w:rsidRPr="00011E75">
        <w:rPr>
          <w:color w:val="000000" w:themeColor="text1"/>
        </w:rPr>
        <w:t xml:space="preserve">Zatoki dyskowe gotowe do zainstalowania 8 dysków typu Hot </w:t>
      </w:r>
      <w:proofErr w:type="spellStart"/>
      <w:r w:rsidR="00011E75" w:rsidRPr="00011E75">
        <w:rPr>
          <w:color w:val="000000" w:themeColor="text1"/>
        </w:rPr>
        <w:t>Swap</w:t>
      </w:r>
      <w:proofErr w:type="spellEnd"/>
      <w:r w:rsidR="00011E75" w:rsidRPr="00011E75">
        <w:rPr>
          <w:color w:val="000000" w:themeColor="text1"/>
        </w:rPr>
        <w:t xml:space="preserve">, SAS/SATA/SSD, 2,5” i opcja rozbudowy/rekonfiguracji o dodatkowe 2 dyski typu Hot </w:t>
      </w:r>
      <w:proofErr w:type="spellStart"/>
      <w:r w:rsidR="00011E75" w:rsidRPr="00011E75">
        <w:rPr>
          <w:color w:val="000000" w:themeColor="text1"/>
        </w:rPr>
        <w:t>Swap</w:t>
      </w:r>
      <w:proofErr w:type="spellEnd"/>
      <w:r w:rsidR="00011E75" w:rsidRPr="00011E75">
        <w:rPr>
          <w:color w:val="000000" w:themeColor="text1"/>
        </w:rPr>
        <w:t>, SAS/SATA/SSD, 2</w:t>
      </w:r>
      <w:r w:rsidR="00011E75" w:rsidRPr="009337D5">
        <w:rPr>
          <w:color w:val="000000" w:themeColor="text1"/>
        </w:rPr>
        <w:t>,5” montowane z przodu obudowy.</w:t>
      </w:r>
      <w:r w:rsidR="009337D5" w:rsidRPr="009337D5">
        <w:rPr>
          <w:color w:val="000000" w:themeColor="text1"/>
        </w:rPr>
        <w:t xml:space="preserve"> Zainstalowane min. 4 dyski </w:t>
      </w:r>
      <w:r w:rsidR="00B54EC9">
        <w:rPr>
          <w:color w:val="000000" w:themeColor="text1"/>
        </w:rPr>
        <w:t xml:space="preserve">o pojemności min. </w:t>
      </w:r>
      <w:r w:rsidR="009337D5" w:rsidRPr="009337D5">
        <w:rPr>
          <w:rStyle w:val="has-pretty-child"/>
        </w:rPr>
        <w:t>4</w:t>
      </w:r>
      <w:r w:rsidR="00B54EC9">
        <w:rPr>
          <w:rStyle w:val="has-pretty-child"/>
        </w:rPr>
        <w:t xml:space="preserve"> </w:t>
      </w:r>
      <w:r w:rsidR="009337D5" w:rsidRPr="009337D5">
        <w:rPr>
          <w:rStyle w:val="has-pretty-child"/>
        </w:rPr>
        <w:t>TB HDD SATA</w:t>
      </w:r>
      <w:r w:rsidR="00B54EC9">
        <w:rPr>
          <w:rStyle w:val="has-pretty-child"/>
        </w:rPr>
        <w:t>.</w:t>
      </w:r>
    </w:p>
    <w:p w14:paraId="0F53B019" w14:textId="7F194B57" w:rsidR="00011E75" w:rsidRPr="00011E75" w:rsidRDefault="00011E75" w:rsidP="001453AB">
      <w:pPr>
        <w:pStyle w:val="Akapitzlist"/>
        <w:autoSpaceDE w:val="0"/>
        <w:autoSpaceDN w:val="0"/>
        <w:adjustRightInd w:val="0"/>
        <w:spacing w:line="276" w:lineRule="auto"/>
        <w:jc w:val="both"/>
      </w:pPr>
      <w:r w:rsidRPr="00851653">
        <w:t xml:space="preserve">Serwer </w:t>
      </w:r>
      <w:r>
        <w:t>wyposażony w dedykowan</w:t>
      </w:r>
      <w:r w:rsidR="00296189">
        <w:t xml:space="preserve">ą kartę/moduł </w:t>
      </w:r>
      <w:proofErr w:type="spellStart"/>
      <w:r w:rsidR="00296189">
        <w:t>PCIe</w:t>
      </w:r>
      <w:proofErr w:type="spellEnd"/>
      <w:r w:rsidR="00296189">
        <w:t xml:space="preserve"> z pamięcią min. </w:t>
      </w:r>
      <w:r w:rsidR="00296189" w:rsidRPr="00296189">
        <w:t xml:space="preserve">480GB </w:t>
      </w:r>
      <w:r w:rsidR="00296189">
        <w:t xml:space="preserve">typu </w:t>
      </w:r>
      <w:r w:rsidR="00296189" w:rsidRPr="00296189">
        <w:t>M.2 SS</w:t>
      </w:r>
      <w:r w:rsidR="003308F1">
        <w:t>D</w:t>
      </w:r>
      <w:r>
        <w:t xml:space="preserve"> zapewniający</w:t>
      </w:r>
      <w:r w:rsidRPr="0097336C">
        <w:t xml:space="preserve"> </w:t>
      </w:r>
      <w:r w:rsidR="00296189">
        <w:t xml:space="preserve">sprzętową </w:t>
      </w:r>
      <w:r w:rsidRPr="0097336C">
        <w:t>redundancję danych RAID-1</w:t>
      </w:r>
      <w:r>
        <w:t xml:space="preserve">. </w:t>
      </w:r>
      <w:r w:rsidRPr="00011848">
        <w:t xml:space="preserve">Zastosowane rozwiązanie musi </w:t>
      </w:r>
      <w:r w:rsidR="00F86771">
        <w:t xml:space="preserve">zostać objęte </w:t>
      </w:r>
      <w:r w:rsidRPr="00011848">
        <w:t>gwarancj</w:t>
      </w:r>
      <w:r w:rsidR="00F86771">
        <w:t>ą</w:t>
      </w:r>
      <w:r w:rsidRPr="00011848">
        <w:t xml:space="preserve"> producenta serwera</w:t>
      </w:r>
      <w:r>
        <w:t>.</w:t>
      </w:r>
      <w:r w:rsidRPr="00011848">
        <w:t xml:space="preserve"> </w:t>
      </w:r>
    </w:p>
    <w:p w14:paraId="50535032" w14:textId="152ED75B" w:rsidR="00FF6B25" w:rsidRPr="00E35944"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Wbudowane porty:</w:t>
      </w:r>
      <w:r>
        <w:rPr>
          <w:color w:val="000000" w:themeColor="text1"/>
        </w:rPr>
        <w:t xml:space="preserve"> </w:t>
      </w:r>
      <w:r w:rsidRPr="00E35944">
        <w:rPr>
          <w:color w:val="000000" w:themeColor="text1"/>
        </w:rPr>
        <w:t xml:space="preserve">min. </w:t>
      </w:r>
      <w:r w:rsidR="00F86771">
        <w:rPr>
          <w:color w:val="000000" w:themeColor="text1"/>
        </w:rPr>
        <w:t>3</w:t>
      </w:r>
      <w:r w:rsidRPr="00E35944">
        <w:rPr>
          <w:color w:val="000000" w:themeColor="text1"/>
        </w:rPr>
        <w:t xml:space="preserve"> port</w:t>
      </w:r>
      <w:r w:rsidR="00F86771">
        <w:rPr>
          <w:color w:val="000000" w:themeColor="text1"/>
        </w:rPr>
        <w:t>y</w:t>
      </w:r>
      <w:r w:rsidR="006A3B00">
        <w:rPr>
          <w:color w:val="000000" w:themeColor="text1"/>
        </w:rPr>
        <w:t xml:space="preserve"> </w:t>
      </w:r>
      <w:r w:rsidRPr="00E35944">
        <w:rPr>
          <w:color w:val="000000" w:themeColor="text1"/>
        </w:rPr>
        <w:t>USB, 1 port VGA</w:t>
      </w:r>
      <w:r w:rsidR="006A3B00">
        <w:rPr>
          <w:color w:val="000000" w:themeColor="text1"/>
        </w:rPr>
        <w:t xml:space="preserve">. Możliwość rozbudowy </w:t>
      </w:r>
      <w:r w:rsidR="00F86771">
        <w:rPr>
          <w:color w:val="000000" w:themeColor="text1"/>
        </w:rPr>
        <w:t>serwera o</w:t>
      </w:r>
      <w:r w:rsidR="003A5226">
        <w:rPr>
          <w:color w:val="000000" w:themeColor="text1"/>
        </w:rPr>
        <w:t> </w:t>
      </w:r>
      <w:r w:rsidR="006A3B00" w:rsidRPr="00011848">
        <w:t xml:space="preserve">dodatkowy port </w:t>
      </w:r>
      <w:proofErr w:type="spellStart"/>
      <w:r w:rsidR="006A3B00">
        <w:t>DisplayPort</w:t>
      </w:r>
      <w:proofErr w:type="spellEnd"/>
      <w:r w:rsidR="006A3B00" w:rsidRPr="00011848">
        <w:t xml:space="preserve"> dostępny</w:t>
      </w:r>
      <w:r w:rsidR="006A3B00">
        <w:t xml:space="preserve"> z przodu serwera bez stosowania jakichkolwiek przejściówek; </w:t>
      </w:r>
      <w:r w:rsidR="006A3B00" w:rsidRPr="00B31581">
        <w:t>port szeregowy wyprowadzony na zewnątrz obudowy</w:t>
      </w:r>
      <w:r w:rsidR="00F86771">
        <w:t>.</w:t>
      </w:r>
    </w:p>
    <w:p w14:paraId="27387FAF" w14:textId="0C8A892A" w:rsidR="00FF6B25"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Dodatkowe karty: zintegrowana karta graficzna</w:t>
      </w:r>
      <w:r w:rsidR="00133F95">
        <w:rPr>
          <w:color w:val="000000" w:themeColor="text1"/>
        </w:rPr>
        <w:t>.</w:t>
      </w:r>
    </w:p>
    <w:p w14:paraId="3D87172B" w14:textId="77777777" w:rsidR="00FF6B25" w:rsidRPr="000D5578" w:rsidRDefault="00FF6B25" w:rsidP="001453AB">
      <w:pPr>
        <w:pStyle w:val="Akapitzlist"/>
        <w:numPr>
          <w:ilvl w:val="0"/>
          <w:numId w:val="4"/>
        </w:numPr>
        <w:spacing w:before="240" w:after="120" w:line="276" w:lineRule="auto"/>
        <w:ind w:right="72"/>
        <w:jc w:val="both"/>
        <w:rPr>
          <w:color w:val="000000" w:themeColor="text1"/>
        </w:rPr>
      </w:pPr>
      <w:r w:rsidRPr="00133F95">
        <w:rPr>
          <w:color w:val="000000" w:themeColor="text1"/>
        </w:rPr>
        <w:t>Wbudowany moduł TPM 2.0.</w:t>
      </w:r>
    </w:p>
    <w:p w14:paraId="0290A81D" w14:textId="77777777" w:rsidR="00FF6B25" w:rsidRPr="00E35944"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Wentylatory: Redundantne typu Hot Plug.</w:t>
      </w:r>
    </w:p>
    <w:p w14:paraId="5C29B22B" w14:textId="3F4FD965" w:rsidR="006A3B00"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Zasilacze: Redundantne typu Hot Plug</w:t>
      </w:r>
      <w:r w:rsidR="003A5226">
        <w:rPr>
          <w:color w:val="000000" w:themeColor="text1"/>
        </w:rPr>
        <w:t xml:space="preserve"> o moc</w:t>
      </w:r>
      <w:r w:rsidR="006A3B00">
        <w:rPr>
          <w:color w:val="000000" w:themeColor="text1"/>
        </w:rPr>
        <w:t xml:space="preserve"> min</w:t>
      </w:r>
      <w:r w:rsidR="003A5226">
        <w:rPr>
          <w:color w:val="000000" w:themeColor="text1"/>
        </w:rPr>
        <w:t>.</w:t>
      </w:r>
      <w:r w:rsidR="006A3B00">
        <w:rPr>
          <w:color w:val="000000" w:themeColor="text1"/>
        </w:rPr>
        <w:t xml:space="preserve"> 500W każdy.</w:t>
      </w:r>
    </w:p>
    <w:p w14:paraId="07D933A1" w14:textId="46A50100" w:rsidR="006A3B00" w:rsidRPr="006A3B00" w:rsidRDefault="00FF6B25" w:rsidP="001453AB">
      <w:pPr>
        <w:pStyle w:val="Akapitzlist"/>
        <w:numPr>
          <w:ilvl w:val="0"/>
          <w:numId w:val="4"/>
        </w:numPr>
        <w:spacing w:before="240" w:after="120" w:line="276" w:lineRule="auto"/>
        <w:ind w:right="72"/>
        <w:jc w:val="both"/>
        <w:rPr>
          <w:color w:val="000000" w:themeColor="text1"/>
        </w:rPr>
      </w:pPr>
      <w:r w:rsidRPr="006A3B00">
        <w:rPr>
          <w:color w:val="000000" w:themeColor="text1"/>
        </w:rPr>
        <w:t xml:space="preserve">Karta zarządzania: </w:t>
      </w:r>
      <w:r w:rsidR="006A3B00" w:rsidRPr="00011848">
        <w:t xml:space="preserve">Niezależna od system operacyjnego, zintegrowana z płytą główną serwera lub jako dodatkowa karta w slocie PCI Express, jednak nie może ona powodować zmniejszenia minimalnej liczby gniazd </w:t>
      </w:r>
      <w:proofErr w:type="spellStart"/>
      <w:r w:rsidR="006A3B00" w:rsidRPr="00011848">
        <w:t>PCIe</w:t>
      </w:r>
      <w:proofErr w:type="spellEnd"/>
      <w:r w:rsidR="006A3B00" w:rsidRPr="00011848">
        <w:t xml:space="preserve"> w serwerze, posiadająca minimalną funkcjonalność:</w:t>
      </w:r>
    </w:p>
    <w:p w14:paraId="329E4EFA" w14:textId="0E0C3E80" w:rsidR="006A3B00" w:rsidRPr="00011848" w:rsidRDefault="006A3B00" w:rsidP="001453AB">
      <w:pPr>
        <w:pStyle w:val="Akapitzlist"/>
        <w:numPr>
          <w:ilvl w:val="0"/>
          <w:numId w:val="24"/>
        </w:numPr>
        <w:spacing w:after="0" w:line="276" w:lineRule="auto"/>
        <w:ind w:left="1134"/>
        <w:jc w:val="both"/>
      </w:pPr>
      <w:r w:rsidRPr="00011848">
        <w:t>monitorowanie podzespołów serwera: temperatura, zasilacze, wentylatory, procesory, pamięć RAM, kontrolery macierzowe i dyski</w:t>
      </w:r>
      <w:r w:rsidR="003A5226">
        <w:t xml:space="preserve"> </w:t>
      </w:r>
      <w:r w:rsidRPr="00011848">
        <w:t>(fizyczne i logiczne), karty sieciowe</w:t>
      </w:r>
      <w:r w:rsidR="003A5226">
        <w:t>;</w:t>
      </w:r>
    </w:p>
    <w:p w14:paraId="1E083B3E" w14:textId="10455B10" w:rsidR="006A3B00" w:rsidRPr="003A5226" w:rsidRDefault="006A3B00" w:rsidP="001453AB">
      <w:pPr>
        <w:pStyle w:val="Akapitzlist"/>
        <w:numPr>
          <w:ilvl w:val="0"/>
          <w:numId w:val="24"/>
        </w:numPr>
        <w:spacing w:after="0" w:line="276" w:lineRule="auto"/>
        <w:ind w:left="1134"/>
        <w:jc w:val="both"/>
        <w:rPr>
          <w:lang w:val="en-GB"/>
        </w:rPr>
      </w:pPr>
      <w:r w:rsidRPr="00011848">
        <w:t>dostęp do karty zarządzającej poprzez</w:t>
      </w:r>
      <w:r>
        <w:t>:</w:t>
      </w:r>
      <w:r w:rsidRPr="00011848">
        <w:t xml:space="preserve"> dedykowany port RJ45</w:t>
      </w:r>
      <w:r>
        <w:t xml:space="preserve"> lub </w:t>
      </w:r>
      <w:r w:rsidRPr="00011848">
        <w:t>przez współdzielony port zintegrowanej karty sieciowej serwera</w:t>
      </w:r>
      <w:r w:rsidR="003A5226">
        <w:t xml:space="preserve">; </w:t>
      </w:r>
      <w:r w:rsidRPr="00011848">
        <w:t>dostęp do karty możliwy z poziomu przeglądarki webowej (GUI)</w:t>
      </w:r>
      <w:r w:rsidR="003A5226">
        <w:t xml:space="preserve"> oraz </w:t>
      </w:r>
      <w:r w:rsidRPr="00011848">
        <w:t>z poziomu skryptu</w:t>
      </w:r>
      <w:r w:rsidR="003A5226">
        <w:t xml:space="preserve"> oraz </w:t>
      </w:r>
      <w:r w:rsidRPr="003A5226">
        <w:t>poprzez interfejs</w:t>
      </w:r>
      <w:r w:rsidRPr="003A5226">
        <w:rPr>
          <w:lang w:val="en-GB"/>
        </w:rPr>
        <w:t xml:space="preserve"> IPMI 2.0</w:t>
      </w:r>
      <w:r w:rsidR="003A5226">
        <w:rPr>
          <w:lang w:val="en-GB"/>
        </w:rPr>
        <w:t>;</w:t>
      </w:r>
    </w:p>
    <w:p w14:paraId="39E49D7C" w14:textId="0E0723E2" w:rsidR="006A3B00" w:rsidRPr="00011848" w:rsidRDefault="006A3B00" w:rsidP="001453AB">
      <w:pPr>
        <w:pStyle w:val="Akapitzlist"/>
        <w:numPr>
          <w:ilvl w:val="0"/>
          <w:numId w:val="24"/>
        </w:numPr>
        <w:spacing w:after="0" w:line="276" w:lineRule="auto"/>
        <w:ind w:left="1134"/>
        <w:jc w:val="both"/>
      </w:pPr>
      <w:r w:rsidRPr="00011848">
        <w:t>wbudowany mechanizm logowania zdarzeń serwera i karty zarządzającej w tym włączanie/wyłączanie serwera, restart, zmiany w konfiguracji, logowanie użytkowników</w:t>
      </w:r>
      <w:r w:rsidR="003A5226">
        <w:t>;</w:t>
      </w:r>
    </w:p>
    <w:p w14:paraId="127A81C8" w14:textId="42F85A43" w:rsidR="006A3B00" w:rsidRPr="00011848" w:rsidRDefault="006A3B00" w:rsidP="001453AB">
      <w:pPr>
        <w:pStyle w:val="Akapitzlist"/>
        <w:numPr>
          <w:ilvl w:val="0"/>
          <w:numId w:val="24"/>
        </w:numPr>
        <w:spacing w:after="0" w:line="276" w:lineRule="auto"/>
        <w:ind w:left="1134"/>
        <w:jc w:val="both"/>
      </w:pPr>
      <w:r w:rsidRPr="00011848">
        <w:t>przesyłanie alertów poprzez e-mail oraz przekierowanie SNMP</w:t>
      </w:r>
      <w:r w:rsidR="003A5226">
        <w:t>;</w:t>
      </w:r>
    </w:p>
    <w:p w14:paraId="00D18012" w14:textId="596183F0" w:rsidR="006A3B00" w:rsidRPr="00011848" w:rsidRDefault="006A3B00" w:rsidP="001453AB">
      <w:pPr>
        <w:pStyle w:val="Akapitzlist"/>
        <w:numPr>
          <w:ilvl w:val="0"/>
          <w:numId w:val="24"/>
        </w:numPr>
        <w:spacing w:after="0" w:line="276" w:lineRule="auto"/>
        <w:ind w:left="1134"/>
        <w:jc w:val="both"/>
      </w:pPr>
      <w:r w:rsidRPr="00011848">
        <w:t>obsługa zdalnego serwera logowania (</w:t>
      </w:r>
      <w:proofErr w:type="spellStart"/>
      <w:r w:rsidRPr="00011848">
        <w:t>remote</w:t>
      </w:r>
      <w:proofErr w:type="spellEnd"/>
      <w:r w:rsidRPr="00011848">
        <w:t xml:space="preserve"> </w:t>
      </w:r>
      <w:proofErr w:type="spellStart"/>
      <w:r w:rsidRPr="00011848">
        <w:t>syslog</w:t>
      </w:r>
      <w:proofErr w:type="spellEnd"/>
      <w:r w:rsidRPr="00011848">
        <w:t>)</w:t>
      </w:r>
      <w:r w:rsidR="003A5226">
        <w:t>;</w:t>
      </w:r>
    </w:p>
    <w:p w14:paraId="002ADEAD" w14:textId="27273767" w:rsidR="006A3B00" w:rsidRPr="00011848" w:rsidRDefault="006A3B00" w:rsidP="001453AB">
      <w:pPr>
        <w:pStyle w:val="Akapitzlist"/>
        <w:numPr>
          <w:ilvl w:val="0"/>
          <w:numId w:val="24"/>
        </w:numPr>
        <w:spacing w:after="0" w:line="276" w:lineRule="auto"/>
        <w:ind w:left="1134"/>
        <w:jc w:val="both"/>
      </w:pPr>
      <w:r w:rsidRPr="00011848">
        <w:t>wirtualna zdalna konsola, tekstowa i graficzna, z dostępem do myszy i klawiatury i możliwością podłączenia wirtualnych napędów FDD, CD/DVD i USB i</w:t>
      </w:r>
      <w:r w:rsidR="003A5226">
        <w:t xml:space="preserve"> </w:t>
      </w:r>
      <w:r w:rsidRPr="00011848">
        <w:t>wirtualnych folderów</w:t>
      </w:r>
      <w:r w:rsidR="003A5226">
        <w:t>;</w:t>
      </w:r>
      <w:r w:rsidRPr="00011848">
        <w:t xml:space="preserve"> </w:t>
      </w:r>
    </w:p>
    <w:p w14:paraId="07AD45CE" w14:textId="5B1157C2" w:rsidR="006A3B00" w:rsidRPr="00011848" w:rsidRDefault="006A3B00" w:rsidP="001453AB">
      <w:pPr>
        <w:pStyle w:val="Akapitzlist"/>
        <w:numPr>
          <w:ilvl w:val="0"/>
          <w:numId w:val="24"/>
        </w:numPr>
        <w:spacing w:after="0" w:line="276" w:lineRule="auto"/>
        <w:ind w:left="1134"/>
        <w:jc w:val="both"/>
      </w:pPr>
      <w:r w:rsidRPr="00011848">
        <w:t xml:space="preserve">mechanizm przechwytywania, nagrywania i odtwarzania sekwencji video dla ostatniej </w:t>
      </w:r>
      <w:r w:rsidR="0042034B" w:rsidRPr="00011848">
        <w:t>awarii i</w:t>
      </w:r>
      <w:r w:rsidRPr="00011848">
        <w:t xml:space="preserve"> ostatniego startu serwera a także nagrywanie na żądanie</w:t>
      </w:r>
      <w:r w:rsidR="003A5226">
        <w:t>;</w:t>
      </w:r>
    </w:p>
    <w:p w14:paraId="5E854DD6" w14:textId="75C46C44" w:rsidR="006A3B00" w:rsidRPr="00011848" w:rsidRDefault="006A3B00" w:rsidP="001453AB">
      <w:pPr>
        <w:pStyle w:val="Akapitzlist"/>
        <w:numPr>
          <w:ilvl w:val="0"/>
          <w:numId w:val="24"/>
        </w:numPr>
        <w:spacing w:after="0" w:line="276" w:lineRule="auto"/>
        <w:ind w:left="1134"/>
        <w:jc w:val="both"/>
      </w:pPr>
      <w:r w:rsidRPr="00011848">
        <w:t>monitorowanie zasilania oraz zużycia energii przez serwer w czasie rzeczywistym z możliwością graficznej prezentacji</w:t>
      </w:r>
      <w:r w:rsidR="00F71B4C">
        <w:t>;</w:t>
      </w:r>
    </w:p>
    <w:p w14:paraId="3B07F2BE" w14:textId="7904693E" w:rsidR="006A3B00" w:rsidRPr="00011848" w:rsidRDefault="006A3B00" w:rsidP="001453AB">
      <w:pPr>
        <w:pStyle w:val="Akapitzlist"/>
        <w:numPr>
          <w:ilvl w:val="0"/>
          <w:numId w:val="24"/>
        </w:numPr>
        <w:spacing w:after="0" w:line="276" w:lineRule="auto"/>
        <w:ind w:left="1134"/>
        <w:jc w:val="both"/>
      </w:pPr>
      <w:r w:rsidRPr="00011848">
        <w:t>konfiguracja maksymalnego poziomu pobieranej mocy przez serwer</w:t>
      </w:r>
      <w:r w:rsidR="00F71B4C">
        <w:t>;</w:t>
      </w:r>
    </w:p>
    <w:p w14:paraId="3AF8415C" w14:textId="714F5148" w:rsidR="006A3B00" w:rsidRPr="00011848" w:rsidRDefault="006A3B00" w:rsidP="001453AB">
      <w:pPr>
        <w:pStyle w:val="Akapitzlist"/>
        <w:numPr>
          <w:ilvl w:val="0"/>
          <w:numId w:val="24"/>
        </w:numPr>
        <w:spacing w:after="0" w:line="276" w:lineRule="auto"/>
        <w:ind w:left="1134"/>
        <w:jc w:val="both"/>
      </w:pPr>
      <w:r w:rsidRPr="00011848">
        <w:t>zdalna aktualizacja oprogramowania (</w:t>
      </w:r>
      <w:proofErr w:type="spellStart"/>
      <w:r w:rsidRPr="00011848">
        <w:t>firmware</w:t>
      </w:r>
      <w:proofErr w:type="spellEnd"/>
      <w:r w:rsidRPr="00011848">
        <w:t>)</w:t>
      </w:r>
      <w:r w:rsidR="00F71B4C">
        <w:t>;</w:t>
      </w:r>
    </w:p>
    <w:p w14:paraId="3332933F" w14:textId="7251A4BC" w:rsidR="006A3B00" w:rsidRPr="00011848" w:rsidRDefault="006A3B00" w:rsidP="001453AB">
      <w:pPr>
        <w:pStyle w:val="Akapitzlist"/>
        <w:numPr>
          <w:ilvl w:val="0"/>
          <w:numId w:val="24"/>
        </w:numPr>
        <w:spacing w:after="0" w:line="276" w:lineRule="auto"/>
        <w:ind w:left="1134"/>
        <w:jc w:val="both"/>
      </w:pPr>
      <w:r w:rsidRPr="00011848">
        <w:t>zarządzanie grupami serwerów, w tym:</w:t>
      </w:r>
      <w:r w:rsidR="00F71B4C">
        <w:t xml:space="preserve"> </w:t>
      </w:r>
      <w:r w:rsidRPr="00011848">
        <w:t>tworzenie i konfiguracja grup serwerów</w:t>
      </w:r>
      <w:r w:rsidR="00F71B4C">
        <w:t xml:space="preserve">; </w:t>
      </w:r>
      <w:r w:rsidRPr="00011848">
        <w:t>sterowanie zasilaniem (</w:t>
      </w:r>
      <w:proofErr w:type="spellStart"/>
      <w:r w:rsidRPr="00011848">
        <w:t>wł</w:t>
      </w:r>
      <w:proofErr w:type="spellEnd"/>
      <w:r w:rsidRPr="00011848">
        <w:t>/wył)</w:t>
      </w:r>
      <w:r w:rsidR="00F71B4C">
        <w:t xml:space="preserve">; </w:t>
      </w:r>
      <w:r w:rsidRPr="00011848">
        <w:t>ograniczenie poboru mocy dla grupy</w:t>
      </w:r>
      <w:r w:rsidR="00F71B4C">
        <w:t xml:space="preserve">; </w:t>
      </w:r>
      <w:r w:rsidRPr="00011848">
        <w:t>aktualizacja oprogramowania (</w:t>
      </w:r>
      <w:proofErr w:type="spellStart"/>
      <w:r w:rsidRPr="00011848">
        <w:t>firmware</w:t>
      </w:r>
      <w:proofErr w:type="spellEnd"/>
      <w:r w:rsidRPr="00011848">
        <w:t>)</w:t>
      </w:r>
      <w:r w:rsidR="00F71B4C">
        <w:t>;</w:t>
      </w:r>
    </w:p>
    <w:p w14:paraId="3647A5AA" w14:textId="4D6E2309" w:rsidR="006A3B00" w:rsidRPr="00011848" w:rsidRDefault="006A3B00" w:rsidP="001453AB">
      <w:pPr>
        <w:pStyle w:val="Akapitzlist"/>
        <w:numPr>
          <w:ilvl w:val="0"/>
          <w:numId w:val="24"/>
        </w:numPr>
        <w:spacing w:after="0" w:line="276" w:lineRule="auto"/>
        <w:ind w:left="1134"/>
        <w:jc w:val="both"/>
      </w:pPr>
      <w:r w:rsidRPr="00011848">
        <w:t xml:space="preserve">możliwość równoczesnej obsługi przez </w:t>
      </w:r>
      <w:r w:rsidR="00F71B4C">
        <w:t>3</w:t>
      </w:r>
      <w:r w:rsidRPr="00011848">
        <w:t xml:space="preserve"> administratorów</w:t>
      </w:r>
      <w:r w:rsidR="00F71B4C">
        <w:t>;</w:t>
      </w:r>
    </w:p>
    <w:p w14:paraId="75AB3310" w14:textId="7CE53001" w:rsidR="006A3B00" w:rsidRPr="00011848" w:rsidRDefault="006A3B00" w:rsidP="001453AB">
      <w:pPr>
        <w:pStyle w:val="Akapitzlist"/>
        <w:numPr>
          <w:ilvl w:val="0"/>
          <w:numId w:val="24"/>
        </w:numPr>
        <w:spacing w:after="0" w:line="276" w:lineRule="auto"/>
        <w:ind w:left="1134"/>
        <w:jc w:val="both"/>
      </w:pPr>
      <w:r w:rsidRPr="00011848">
        <w:t>autentykacja dwuskładnikowa</w:t>
      </w:r>
      <w:r w:rsidR="00F71B4C">
        <w:t>;</w:t>
      </w:r>
    </w:p>
    <w:p w14:paraId="43D2D184" w14:textId="7F6F91FE" w:rsidR="006A3B00" w:rsidRPr="00011848" w:rsidRDefault="006A3B00" w:rsidP="001453AB">
      <w:pPr>
        <w:pStyle w:val="Akapitzlist"/>
        <w:numPr>
          <w:ilvl w:val="0"/>
          <w:numId w:val="24"/>
        </w:numPr>
        <w:spacing w:after="0" w:line="276" w:lineRule="auto"/>
        <w:ind w:left="1134"/>
        <w:jc w:val="both"/>
      </w:pPr>
      <w:r w:rsidRPr="00011848">
        <w:t>wsparcie dla Microsoft Active Directory</w:t>
      </w:r>
      <w:r w:rsidR="00F71B4C">
        <w:t>;</w:t>
      </w:r>
    </w:p>
    <w:p w14:paraId="09BC9397" w14:textId="2D29D046" w:rsidR="006A3B00" w:rsidRPr="00011848" w:rsidRDefault="006A3B00" w:rsidP="001453AB">
      <w:pPr>
        <w:pStyle w:val="Akapitzlist"/>
        <w:numPr>
          <w:ilvl w:val="0"/>
          <w:numId w:val="24"/>
        </w:numPr>
        <w:spacing w:after="0" w:line="276" w:lineRule="auto"/>
        <w:ind w:left="1134"/>
        <w:jc w:val="both"/>
      </w:pPr>
      <w:r w:rsidRPr="00011848">
        <w:t>obsługa SSL i SSH</w:t>
      </w:r>
      <w:r w:rsidR="00F71B4C">
        <w:t xml:space="preserve"> w najnowszych dostępnych wersjach;</w:t>
      </w:r>
    </w:p>
    <w:p w14:paraId="425C0243" w14:textId="33BC0943" w:rsidR="006A3B00" w:rsidRPr="00011848" w:rsidRDefault="006A3B00" w:rsidP="001453AB">
      <w:pPr>
        <w:pStyle w:val="Akapitzlist"/>
        <w:numPr>
          <w:ilvl w:val="0"/>
          <w:numId w:val="24"/>
        </w:numPr>
        <w:spacing w:after="0" w:line="276" w:lineRule="auto"/>
        <w:ind w:left="1134"/>
        <w:jc w:val="both"/>
      </w:pPr>
      <w:r w:rsidRPr="00011848">
        <w:t xml:space="preserve">wsparcie dla IPv4 oraz iPv6, obsługa SNMP v3 oraz </w:t>
      </w:r>
      <w:proofErr w:type="spellStart"/>
      <w:r w:rsidRPr="00011848">
        <w:t>RESTful</w:t>
      </w:r>
      <w:proofErr w:type="spellEnd"/>
      <w:r w:rsidRPr="00011848">
        <w:t xml:space="preserve"> API</w:t>
      </w:r>
      <w:r w:rsidR="00F71B4C">
        <w:t>;</w:t>
      </w:r>
    </w:p>
    <w:p w14:paraId="5ECFAA8A" w14:textId="7E0F805A" w:rsidR="006A3B00" w:rsidRPr="00011848" w:rsidRDefault="006A3B00" w:rsidP="001453AB">
      <w:pPr>
        <w:pStyle w:val="Akapitzlist"/>
        <w:numPr>
          <w:ilvl w:val="0"/>
          <w:numId w:val="24"/>
        </w:numPr>
        <w:spacing w:after="0" w:line="276" w:lineRule="auto"/>
        <w:ind w:left="1134"/>
        <w:jc w:val="both"/>
        <w:rPr>
          <w:lang w:val="en-GB"/>
        </w:rPr>
      </w:pPr>
      <w:r w:rsidRPr="00F71B4C">
        <w:lastRenderedPageBreak/>
        <w:t>wsparcie dla</w:t>
      </w:r>
      <w:r w:rsidRPr="00011848">
        <w:rPr>
          <w:lang w:val="en-GB"/>
        </w:rPr>
        <w:t xml:space="preserve"> Integrated Remote Console for Windows clients</w:t>
      </w:r>
      <w:r w:rsidR="00F71B4C">
        <w:rPr>
          <w:lang w:val="en-GB"/>
        </w:rPr>
        <w:t>.</w:t>
      </w:r>
    </w:p>
    <w:p w14:paraId="7BE4B66E" w14:textId="3885EFA8" w:rsidR="00FF6B25" w:rsidRPr="00F86771" w:rsidRDefault="00FF6B25" w:rsidP="001453AB">
      <w:pPr>
        <w:pStyle w:val="Akapitzlist"/>
        <w:numPr>
          <w:ilvl w:val="0"/>
          <w:numId w:val="4"/>
        </w:numPr>
        <w:spacing w:before="240" w:after="120" w:line="276" w:lineRule="auto"/>
        <w:ind w:right="72"/>
        <w:jc w:val="both"/>
        <w:rPr>
          <w:color w:val="000000" w:themeColor="text1"/>
        </w:rPr>
      </w:pPr>
      <w:r w:rsidRPr="00F86771">
        <w:rPr>
          <w:color w:val="000000" w:themeColor="text1"/>
        </w:rPr>
        <w:t xml:space="preserve">Oferowany serwer musi znajdować się na liście Windows Server </w:t>
      </w:r>
      <w:proofErr w:type="spellStart"/>
      <w:r w:rsidRPr="00F86771">
        <w:rPr>
          <w:color w:val="000000" w:themeColor="text1"/>
        </w:rPr>
        <w:t>Catalog</w:t>
      </w:r>
      <w:proofErr w:type="spellEnd"/>
      <w:r w:rsidRPr="00F86771">
        <w:rPr>
          <w:color w:val="000000" w:themeColor="text1"/>
        </w:rPr>
        <w:t xml:space="preserve"> i posiadać status „</w:t>
      </w:r>
      <w:proofErr w:type="spellStart"/>
      <w:r w:rsidRPr="00F86771">
        <w:rPr>
          <w:color w:val="000000" w:themeColor="text1"/>
        </w:rPr>
        <w:t>Certified</w:t>
      </w:r>
      <w:proofErr w:type="spellEnd"/>
      <w:r w:rsidRPr="00F86771">
        <w:rPr>
          <w:color w:val="000000" w:themeColor="text1"/>
        </w:rPr>
        <w:t xml:space="preserve"> for Windows” dla systemów Microsoft Windows Server 2016, Microsoft Windows Server 2019, Microsoft Windows Server 2022.</w:t>
      </w:r>
    </w:p>
    <w:p w14:paraId="573C717C" w14:textId="1E8AEA70" w:rsidR="002A5034" w:rsidRPr="002A5034" w:rsidRDefault="009104F9" w:rsidP="001453AB">
      <w:pPr>
        <w:pStyle w:val="Akapitzlist"/>
        <w:numPr>
          <w:ilvl w:val="0"/>
          <w:numId w:val="4"/>
        </w:numPr>
        <w:spacing w:before="240" w:after="120" w:line="276" w:lineRule="auto"/>
        <w:ind w:right="72"/>
        <w:jc w:val="both"/>
        <w:rPr>
          <w:color w:val="000000" w:themeColor="text1"/>
        </w:rPr>
      </w:pPr>
      <w:r>
        <w:t xml:space="preserve">Dokumenty potwierdzające jakość produktu i sposobu jego wykonania: Certyfikat ISO 9001 lub inny równoważny dokument poświadczający, że producent serwera opracował, wdrożył i certyfikował system zarządzania jakością; Certyfikat ISO </w:t>
      </w:r>
      <w:r w:rsidR="002A5034">
        <w:t>14</w:t>
      </w:r>
      <w:r>
        <w:t xml:space="preserve">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w:t>
      </w:r>
      <w:r w:rsidR="00E52147">
        <w:t> </w:t>
      </w:r>
      <w:r>
        <w:t xml:space="preserve">postaci oświadczenia producenta serwera lub innego dokumentu potwierdzającego spełnienie kryteriów środowiskowych w tym zgodności z dyrektywą </w:t>
      </w:r>
      <w:proofErr w:type="spellStart"/>
      <w:r>
        <w:t>RoHS</w:t>
      </w:r>
      <w:proofErr w:type="spellEnd"/>
      <w:r>
        <w:t xml:space="preserve"> Unii Europejskiej o</w:t>
      </w:r>
      <w:r w:rsidR="00E52147">
        <w:t> </w:t>
      </w:r>
      <w:r>
        <w:t xml:space="preserve">eliminacji substancji niebezpiecznych. </w:t>
      </w:r>
      <w:r w:rsidRPr="002A5034">
        <w:t>Zamawiający żąda załączenia do oferty przedmiotowych środków dowodowych - dokumentów potwierdzających spełnienie przez oferowany serwer i jego/ich producenta/producentów w zakresie określonym powyżej</w:t>
      </w:r>
      <w:r w:rsidR="002A5034">
        <w:t>.</w:t>
      </w:r>
    </w:p>
    <w:p w14:paraId="41E27AD4" w14:textId="3A2342B5" w:rsidR="00FF6B25" w:rsidRPr="00E35944" w:rsidRDefault="00FF6B25" w:rsidP="001453AB">
      <w:pPr>
        <w:pStyle w:val="Akapitzlist"/>
        <w:numPr>
          <w:ilvl w:val="0"/>
          <w:numId w:val="4"/>
        </w:numPr>
        <w:spacing w:before="240" w:after="120" w:line="276" w:lineRule="auto"/>
        <w:ind w:right="72"/>
        <w:jc w:val="both"/>
        <w:rPr>
          <w:color w:val="000000" w:themeColor="text1"/>
        </w:rPr>
      </w:pPr>
      <w:r w:rsidRPr="00E35944">
        <w:rPr>
          <w:color w:val="000000" w:themeColor="text1"/>
        </w:rPr>
        <w:t xml:space="preserve">Gwarancja: min. </w:t>
      </w:r>
      <w:r w:rsidR="002A5034">
        <w:rPr>
          <w:color w:val="000000" w:themeColor="text1"/>
        </w:rPr>
        <w:t>60</w:t>
      </w:r>
      <w:r>
        <w:rPr>
          <w:color w:val="000000" w:themeColor="text1"/>
        </w:rPr>
        <w:t xml:space="preserve"> miesi</w:t>
      </w:r>
      <w:r w:rsidR="002A5034">
        <w:rPr>
          <w:color w:val="000000" w:themeColor="text1"/>
        </w:rPr>
        <w:t>ęcy</w:t>
      </w:r>
      <w:r w:rsidRPr="00E35944">
        <w:rPr>
          <w:color w:val="000000" w:themeColor="text1"/>
        </w:rPr>
        <w:t xml:space="preserve"> gwarancji producenta z czasem reakcji w miejscu instalacji sprzętu w następny dzień roboczy. </w:t>
      </w:r>
      <w:r w:rsidR="002A5034">
        <w:rPr>
          <w:color w:val="000000" w:themeColor="text1"/>
        </w:rPr>
        <w:t xml:space="preserve">Możliwość rozszerzenia pakietu gwarancyjnego na serwis z gwarantowanym czasem naprawy w ciągu 6 godz. </w:t>
      </w:r>
      <w:r w:rsidRPr="00E35944">
        <w:rPr>
          <w:color w:val="000000" w:themeColor="text1"/>
        </w:rPr>
        <w:t xml:space="preserve">W okresie </w:t>
      </w:r>
      <w:r>
        <w:rPr>
          <w:color w:val="000000" w:themeColor="text1"/>
        </w:rPr>
        <w:t>gwarancji</w:t>
      </w:r>
      <w:r w:rsidRPr="00E35944">
        <w:rPr>
          <w:color w:val="000000" w:themeColor="text1"/>
        </w:rPr>
        <w:t xml:space="preserve"> wymagane jest bezpłatne usuwanie awarii, bezpłatny dostęp do części zamiennych wymienianych w przypadku awarii oraz dostęp do wszystkich nowszych wersji oprogramowania. Serwis musi zawierać usługę pozostawiania u Zamawiającego uszkodzonych dysków w okresie obowiązywania gwarancji bez dodatkowych opłat.</w:t>
      </w:r>
      <w:r w:rsidR="002A5034">
        <w:rPr>
          <w:color w:val="000000" w:themeColor="text1"/>
        </w:rPr>
        <w:t xml:space="preserve"> </w:t>
      </w:r>
    </w:p>
    <w:p w14:paraId="5DBA3E30" w14:textId="12B8ECC3" w:rsidR="00F3152D" w:rsidRDefault="00F3152D" w:rsidP="001453AB">
      <w:pPr>
        <w:pStyle w:val="Nagwek1"/>
        <w:numPr>
          <w:ilvl w:val="1"/>
          <w:numId w:val="1"/>
        </w:numPr>
        <w:spacing w:after="240" w:line="276" w:lineRule="auto"/>
      </w:pPr>
      <w:bookmarkStart w:id="8" w:name="_Toc112672343"/>
      <w:r>
        <w:t xml:space="preserve">Doposażenie serwerowni - </w:t>
      </w:r>
      <w:r w:rsidR="00F53927">
        <w:t>z</w:t>
      </w:r>
      <w:r w:rsidR="00D4040E" w:rsidRPr="00D4040E">
        <w:t xml:space="preserve">akup </w:t>
      </w:r>
      <w:r>
        <w:t>urządzenia NAS</w:t>
      </w:r>
      <w:r w:rsidR="00D4040E" w:rsidRPr="00D4040E">
        <w:t xml:space="preserve"> (1 szt.).</w:t>
      </w:r>
      <w:bookmarkEnd w:id="8"/>
    </w:p>
    <w:p w14:paraId="5A84C1E5" w14:textId="77777777" w:rsidR="00F3152D" w:rsidRPr="0055616A"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Obudowa do szafy RACK</w:t>
      </w:r>
      <w:r>
        <w:rPr>
          <w:rFonts w:cstheme="minorHAnsi"/>
          <w:lang w:eastAsia="pl-PL"/>
        </w:rPr>
        <w:t>.</w:t>
      </w:r>
    </w:p>
    <w:p w14:paraId="320F4A21" w14:textId="17517AC0" w:rsidR="00F3152D" w:rsidRPr="0055616A"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Procesor wielordzeniowy</w:t>
      </w:r>
      <w:r>
        <w:rPr>
          <w:rFonts w:cstheme="minorHAnsi"/>
          <w:lang w:eastAsia="pl-PL"/>
        </w:rPr>
        <w:t xml:space="preserve"> </w:t>
      </w:r>
      <w:r w:rsidRPr="00590CB9">
        <w:rPr>
          <w:rFonts w:cs="Calibri"/>
          <w:color w:val="000000"/>
          <w:szCs w:val="18"/>
        </w:rPr>
        <w:t xml:space="preserve">osiągający w teście wydajności </w:t>
      </w:r>
      <w:proofErr w:type="spellStart"/>
      <w:r w:rsidRPr="00590CB9">
        <w:rPr>
          <w:rFonts w:cs="Calibri"/>
          <w:color w:val="000000"/>
          <w:szCs w:val="18"/>
        </w:rPr>
        <w:t>PassMark</w:t>
      </w:r>
      <w:proofErr w:type="spellEnd"/>
      <w:r w:rsidRPr="00590CB9">
        <w:rPr>
          <w:rFonts w:cs="Calibri"/>
          <w:color w:val="000000"/>
          <w:szCs w:val="18"/>
        </w:rPr>
        <w:t xml:space="preserve"> Performance Test co najmniej wynik </w:t>
      </w:r>
      <w:r>
        <w:rPr>
          <w:rFonts w:cs="Calibri"/>
          <w:color w:val="000000"/>
          <w:szCs w:val="18"/>
        </w:rPr>
        <w:t>22 700</w:t>
      </w:r>
      <w:r w:rsidRPr="00590CB9">
        <w:rPr>
          <w:rFonts w:cs="Calibri"/>
          <w:color w:val="000000"/>
          <w:szCs w:val="18"/>
        </w:rPr>
        <w:t xml:space="preserve"> punktów, testy powinny być aktualne w okresie nie dłuższym niż 30 dni przed składaniem ofert.</w:t>
      </w:r>
      <w:r>
        <w:rPr>
          <w:rFonts w:cs="Calibri"/>
          <w:color w:val="000000"/>
          <w:szCs w:val="18"/>
        </w:rPr>
        <w:t xml:space="preserve"> </w:t>
      </w:r>
      <w:r w:rsidRPr="00886C08">
        <w:t>Zamawiający żąda załączenia do oferty przedmiotowego środka dowodowego określonego w SWZ potwierdzającego spełnienie przez oferowany procesor żądanej przez Zamawiającego wydajności.</w:t>
      </w:r>
    </w:p>
    <w:p w14:paraId="0F9BA8F6" w14:textId="4F74D72B" w:rsidR="00F3152D"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 xml:space="preserve">Pamięć RAM: min. </w:t>
      </w:r>
      <w:r w:rsidR="00D81287">
        <w:rPr>
          <w:rFonts w:cstheme="minorHAnsi"/>
          <w:lang w:eastAsia="pl-PL"/>
        </w:rPr>
        <w:t>32</w:t>
      </w:r>
      <w:r w:rsidRPr="0055616A">
        <w:rPr>
          <w:rFonts w:cstheme="minorHAnsi"/>
          <w:lang w:eastAsia="pl-PL"/>
        </w:rPr>
        <w:t xml:space="preserve"> GB</w:t>
      </w:r>
      <w:r w:rsidR="00D81287">
        <w:rPr>
          <w:rFonts w:cstheme="minorHAnsi"/>
          <w:lang w:eastAsia="pl-PL"/>
        </w:rPr>
        <w:t>, możliwość rozbudowy do min. 128GB</w:t>
      </w:r>
    </w:p>
    <w:p w14:paraId="61AD9818" w14:textId="29AD87BC" w:rsidR="00F3152D" w:rsidRPr="0055616A" w:rsidRDefault="00F3152D" w:rsidP="001453AB">
      <w:pPr>
        <w:pStyle w:val="Akapitzlist"/>
        <w:numPr>
          <w:ilvl w:val="0"/>
          <w:numId w:val="7"/>
        </w:numPr>
        <w:spacing w:line="276" w:lineRule="auto"/>
        <w:jc w:val="both"/>
        <w:rPr>
          <w:rFonts w:cstheme="minorHAnsi"/>
          <w:lang w:eastAsia="pl-PL"/>
        </w:rPr>
      </w:pPr>
      <w:r>
        <w:rPr>
          <w:rFonts w:cstheme="minorHAnsi"/>
          <w:lang w:eastAsia="pl-PL"/>
        </w:rPr>
        <w:t xml:space="preserve">Pamięć </w:t>
      </w:r>
      <w:proofErr w:type="spellStart"/>
      <w:r>
        <w:rPr>
          <w:rFonts w:cstheme="minorHAnsi"/>
          <w:lang w:eastAsia="pl-PL"/>
        </w:rPr>
        <w:t>flash</w:t>
      </w:r>
      <w:proofErr w:type="spellEnd"/>
      <w:r>
        <w:rPr>
          <w:rFonts w:cstheme="minorHAnsi"/>
          <w:lang w:eastAsia="pl-PL"/>
        </w:rPr>
        <w:t xml:space="preserve">: min. </w:t>
      </w:r>
      <w:r w:rsidR="00D81287">
        <w:rPr>
          <w:rFonts w:cstheme="minorHAnsi"/>
          <w:lang w:eastAsia="pl-PL"/>
        </w:rPr>
        <w:t>5</w:t>
      </w:r>
      <w:r>
        <w:rPr>
          <w:rFonts w:cstheme="minorHAnsi"/>
          <w:lang w:eastAsia="pl-PL"/>
        </w:rPr>
        <w:t xml:space="preserve"> GB.</w:t>
      </w:r>
    </w:p>
    <w:p w14:paraId="5BB0A96F" w14:textId="77777777" w:rsidR="00F3152D" w:rsidRPr="0055616A"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Funkcje: wsparcie dla wirtualizacji, scentralizowana pamięć masowa na dane, backup, udostępnianie i przywracanie systemu po awarii.</w:t>
      </w:r>
    </w:p>
    <w:p w14:paraId="2360E390" w14:textId="6673BF48" w:rsidR="00F3152D" w:rsidRPr="0055616A"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 xml:space="preserve">Możliwość zainstalowania łącznie </w:t>
      </w:r>
      <w:r w:rsidR="00D81287">
        <w:rPr>
          <w:rFonts w:cstheme="minorHAnsi"/>
          <w:lang w:eastAsia="pl-PL"/>
        </w:rPr>
        <w:t>12</w:t>
      </w:r>
      <w:r w:rsidRPr="0055616A">
        <w:rPr>
          <w:rFonts w:cstheme="minorHAnsi"/>
          <w:lang w:eastAsia="pl-PL"/>
        </w:rPr>
        <w:t xml:space="preserve"> dysków</w:t>
      </w:r>
      <w:r>
        <w:rPr>
          <w:rFonts w:cstheme="minorHAnsi"/>
          <w:lang w:eastAsia="pl-PL"/>
        </w:rPr>
        <w:t xml:space="preserve"> 3,5 calowych, </w:t>
      </w:r>
      <w:r w:rsidRPr="004F2683">
        <w:rPr>
          <w:rFonts w:cstheme="minorHAnsi"/>
          <w:lang w:eastAsia="pl-PL"/>
        </w:rPr>
        <w:t xml:space="preserve">min. SATA 3 - 6 </w:t>
      </w:r>
      <w:proofErr w:type="spellStart"/>
      <w:r w:rsidRPr="004F2683">
        <w:rPr>
          <w:rFonts w:cstheme="minorHAnsi"/>
          <w:lang w:eastAsia="pl-PL"/>
        </w:rPr>
        <w:t>Gb</w:t>
      </w:r>
      <w:proofErr w:type="spellEnd"/>
      <w:r w:rsidRPr="004F2683">
        <w:rPr>
          <w:rFonts w:cstheme="minorHAnsi"/>
          <w:lang w:eastAsia="pl-PL"/>
        </w:rPr>
        <w:t>/s</w:t>
      </w:r>
      <w:r>
        <w:rPr>
          <w:rFonts w:cstheme="minorHAnsi"/>
          <w:lang w:eastAsia="pl-PL"/>
        </w:rPr>
        <w:t>.</w:t>
      </w:r>
    </w:p>
    <w:p w14:paraId="5706D5CA" w14:textId="19C42AD3" w:rsidR="00F3152D"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 xml:space="preserve">Zainstalowane dyski: min. </w:t>
      </w:r>
      <w:r w:rsidR="00D81287">
        <w:rPr>
          <w:rFonts w:cstheme="minorHAnsi"/>
          <w:lang w:eastAsia="pl-PL"/>
        </w:rPr>
        <w:t>12</w:t>
      </w:r>
      <w:r w:rsidR="005E4E28">
        <w:rPr>
          <w:rFonts w:cstheme="minorHAnsi"/>
          <w:lang w:eastAsia="pl-PL"/>
        </w:rPr>
        <w:t xml:space="preserve"> </w:t>
      </w:r>
      <w:r>
        <w:rPr>
          <w:rFonts w:cstheme="minorHAnsi"/>
          <w:lang w:eastAsia="pl-PL"/>
        </w:rPr>
        <w:t>x</w:t>
      </w:r>
      <w:r w:rsidRPr="00DF01E9">
        <w:rPr>
          <w:rFonts w:cstheme="minorHAnsi"/>
          <w:lang w:eastAsia="pl-PL"/>
        </w:rPr>
        <w:t xml:space="preserve"> </w:t>
      </w:r>
      <w:r w:rsidR="00D81287">
        <w:rPr>
          <w:rFonts w:cstheme="minorHAnsi"/>
          <w:lang w:eastAsia="pl-PL"/>
        </w:rPr>
        <w:t>6</w:t>
      </w:r>
      <w:r w:rsidR="005E4E28">
        <w:rPr>
          <w:rFonts w:cstheme="minorHAnsi"/>
          <w:lang w:eastAsia="pl-PL"/>
        </w:rPr>
        <w:t xml:space="preserve"> </w:t>
      </w:r>
      <w:r w:rsidR="0042034B">
        <w:rPr>
          <w:rFonts w:cstheme="minorHAnsi"/>
          <w:lang w:eastAsia="pl-PL"/>
        </w:rPr>
        <w:t>TB SATA</w:t>
      </w:r>
      <w:r>
        <w:rPr>
          <w:rFonts w:cstheme="minorHAnsi"/>
          <w:lang w:eastAsia="pl-PL"/>
        </w:rPr>
        <w:t xml:space="preserve"> 6 GB/s </w:t>
      </w:r>
      <w:r>
        <w:t xml:space="preserve">przeznaczonych dla systemów NAS pracujących w trybie ciągłym. </w:t>
      </w:r>
    </w:p>
    <w:p w14:paraId="3C44955A" w14:textId="77777777" w:rsidR="00F3152D" w:rsidRDefault="00F3152D" w:rsidP="001453AB">
      <w:pPr>
        <w:pStyle w:val="Akapitzlist"/>
        <w:numPr>
          <w:ilvl w:val="0"/>
          <w:numId w:val="7"/>
        </w:numPr>
        <w:spacing w:line="276" w:lineRule="auto"/>
        <w:jc w:val="both"/>
        <w:rPr>
          <w:rFonts w:cstheme="minorHAnsi"/>
          <w:lang w:eastAsia="pl-PL"/>
        </w:rPr>
      </w:pPr>
      <w:r>
        <w:rPr>
          <w:rFonts w:cstheme="minorHAnsi"/>
          <w:lang w:eastAsia="pl-PL"/>
        </w:rPr>
        <w:t>Poziom RAID: 1,5,6.</w:t>
      </w:r>
    </w:p>
    <w:p w14:paraId="2E2277E9" w14:textId="77777777" w:rsidR="00F3152D" w:rsidRPr="004F2683" w:rsidRDefault="00F3152D" w:rsidP="001453AB">
      <w:pPr>
        <w:pStyle w:val="Akapitzlist"/>
        <w:numPr>
          <w:ilvl w:val="0"/>
          <w:numId w:val="7"/>
        </w:numPr>
        <w:spacing w:line="276" w:lineRule="auto"/>
        <w:jc w:val="both"/>
        <w:rPr>
          <w:rFonts w:cstheme="minorHAnsi"/>
          <w:lang w:eastAsia="pl-PL"/>
        </w:rPr>
      </w:pPr>
      <w:r>
        <w:rPr>
          <w:rFonts w:cstheme="minorHAnsi"/>
          <w:lang w:eastAsia="pl-PL"/>
        </w:rPr>
        <w:t xml:space="preserve">Kompatybilność dysków: </w:t>
      </w:r>
      <w:r w:rsidRPr="004F2683">
        <w:rPr>
          <w:rFonts w:cstheme="minorHAnsi"/>
          <w:lang w:eastAsia="pl-PL"/>
        </w:rPr>
        <w:t>3,5-calowe dyski twarde SATA</w:t>
      </w:r>
      <w:r>
        <w:rPr>
          <w:rFonts w:cstheme="minorHAnsi"/>
          <w:lang w:eastAsia="pl-PL"/>
        </w:rPr>
        <w:t xml:space="preserve">; </w:t>
      </w:r>
      <w:r w:rsidRPr="004F2683">
        <w:rPr>
          <w:rFonts w:cstheme="minorHAnsi"/>
          <w:lang w:eastAsia="pl-PL"/>
        </w:rPr>
        <w:t>2,5-calowe dyski twarde SATA</w:t>
      </w:r>
      <w:r>
        <w:rPr>
          <w:rFonts w:cstheme="minorHAnsi"/>
          <w:lang w:eastAsia="pl-PL"/>
        </w:rPr>
        <w:t xml:space="preserve">; </w:t>
      </w:r>
      <w:r w:rsidRPr="004F2683">
        <w:rPr>
          <w:rFonts w:cstheme="minorHAnsi"/>
          <w:lang w:eastAsia="pl-PL"/>
        </w:rPr>
        <w:t>2,5-calowe dyski SSD SATA</w:t>
      </w:r>
      <w:r>
        <w:rPr>
          <w:rFonts w:cstheme="minorHAnsi"/>
          <w:lang w:eastAsia="pl-PL"/>
        </w:rPr>
        <w:t>.</w:t>
      </w:r>
    </w:p>
    <w:p w14:paraId="7B5EF3CB" w14:textId="4668D677" w:rsidR="00F3152D" w:rsidRPr="0055616A"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lastRenderedPageBreak/>
        <w:t xml:space="preserve">Obsługa połączeń 10GbE </w:t>
      </w:r>
      <w:r>
        <w:rPr>
          <w:rFonts w:cstheme="minorHAnsi"/>
          <w:lang w:eastAsia="pl-PL"/>
        </w:rPr>
        <w:t xml:space="preserve">SFP+ </w:t>
      </w:r>
      <w:r w:rsidRPr="0055616A">
        <w:rPr>
          <w:rFonts w:cstheme="minorHAnsi"/>
          <w:lang w:eastAsia="pl-PL"/>
        </w:rPr>
        <w:t>(co najmniej dwa porty) oraz 1</w:t>
      </w:r>
      <w:r>
        <w:rPr>
          <w:rFonts w:cstheme="minorHAnsi"/>
          <w:lang w:eastAsia="pl-PL"/>
        </w:rPr>
        <w:t>0</w:t>
      </w:r>
      <w:r w:rsidRPr="0055616A">
        <w:rPr>
          <w:rFonts w:cstheme="minorHAnsi"/>
          <w:lang w:eastAsia="pl-PL"/>
        </w:rPr>
        <w:t xml:space="preserve"> </w:t>
      </w:r>
      <w:proofErr w:type="spellStart"/>
      <w:r w:rsidRPr="0055616A">
        <w:rPr>
          <w:rFonts w:cstheme="minorHAnsi"/>
          <w:lang w:eastAsia="pl-PL"/>
        </w:rPr>
        <w:t>GbE</w:t>
      </w:r>
      <w:proofErr w:type="spellEnd"/>
      <w:r w:rsidRPr="0055616A">
        <w:rPr>
          <w:rFonts w:cstheme="minorHAnsi"/>
          <w:lang w:eastAsia="pl-PL"/>
        </w:rPr>
        <w:t xml:space="preserve"> </w:t>
      </w:r>
      <w:r>
        <w:rPr>
          <w:rFonts w:cstheme="minorHAnsi"/>
          <w:lang w:eastAsia="pl-PL"/>
        </w:rPr>
        <w:t xml:space="preserve">RJ45 </w:t>
      </w:r>
      <w:r w:rsidRPr="0055616A">
        <w:rPr>
          <w:rFonts w:cstheme="minorHAnsi"/>
          <w:lang w:eastAsia="pl-PL"/>
        </w:rPr>
        <w:t>(co najmniej dwa porty)</w:t>
      </w:r>
      <w:r>
        <w:rPr>
          <w:rFonts w:cstheme="minorHAnsi"/>
          <w:lang w:eastAsia="pl-PL"/>
        </w:rPr>
        <w:t xml:space="preserve"> </w:t>
      </w:r>
      <w:r w:rsidRPr="008E0E6A">
        <w:rPr>
          <w:rFonts w:cstheme="minorHAnsi"/>
          <w:lang w:eastAsia="pl-PL"/>
        </w:rPr>
        <w:t xml:space="preserve">wraz z </w:t>
      </w:r>
      <w:r>
        <w:rPr>
          <w:rFonts w:cstheme="minorHAnsi"/>
          <w:lang w:eastAsia="pl-PL"/>
        </w:rPr>
        <w:t>2</w:t>
      </w:r>
      <w:r w:rsidRPr="008E0E6A">
        <w:rPr>
          <w:rFonts w:cstheme="minorHAnsi"/>
          <w:lang w:eastAsia="pl-PL"/>
        </w:rPr>
        <w:t xml:space="preserve"> wkładkami 10GbE SFP+</w:t>
      </w:r>
      <w:r>
        <w:rPr>
          <w:rFonts w:cstheme="minorHAnsi"/>
          <w:lang w:eastAsia="pl-PL"/>
        </w:rPr>
        <w:t xml:space="preserve"> do NAS</w:t>
      </w:r>
      <w:r w:rsidRPr="008E0E6A">
        <w:rPr>
          <w:rFonts w:cstheme="minorHAnsi"/>
          <w:lang w:eastAsia="pl-PL"/>
        </w:rPr>
        <w:t xml:space="preserve"> oraz niezbędnymi kablami do połączenia NAS z</w:t>
      </w:r>
      <w:r>
        <w:rPr>
          <w:rFonts w:cstheme="minorHAnsi"/>
          <w:lang w:eastAsia="pl-PL"/>
        </w:rPr>
        <w:t> </w:t>
      </w:r>
      <w:r w:rsidRPr="008E0E6A">
        <w:rPr>
          <w:rFonts w:cstheme="minorHAnsi"/>
          <w:lang w:eastAsia="pl-PL"/>
        </w:rPr>
        <w:t>przełącznikiem za pomocą wszystkich interfejsów</w:t>
      </w:r>
      <w:r w:rsidR="00D81287">
        <w:rPr>
          <w:rFonts w:cstheme="minorHAnsi"/>
          <w:lang w:eastAsia="pl-PL"/>
        </w:rPr>
        <w:t>.</w:t>
      </w:r>
    </w:p>
    <w:p w14:paraId="04BB9DE6" w14:textId="18357137" w:rsidR="00F3152D" w:rsidRPr="00D81287" w:rsidRDefault="00F3152D" w:rsidP="001453AB">
      <w:pPr>
        <w:pStyle w:val="Akapitzlist"/>
        <w:numPr>
          <w:ilvl w:val="0"/>
          <w:numId w:val="7"/>
        </w:numPr>
        <w:spacing w:line="276" w:lineRule="auto"/>
        <w:jc w:val="both"/>
        <w:rPr>
          <w:rFonts w:cstheme="minorHAnsi"/>
          <w:lang w:val="en-US" w:eastAsia="pl-PL"/>
        </w:rPr>
      </w:pPr>
      <w:r w:rsidRPr="00D81287">
        <w:rPr>
          <w:rFonts w:cstheme="minorHAnsi"/>
          <w:lang w:val="en-US" w:eastAsia="pl-PL"/>
        </w:rPr>
        <w:t>Porty USB: min. 4x USB 3.</w:t>
      </w:r>
      <w:r w:rsidR="00D81287" w:rsidRPr="00D81287">
        <w:rPr>
          <w:rFonts w:cstheme="minorHAnsi"/>
          <w:lang w:val="en-US" w:eastAsia="pl-PL"/>
        </w:rPr>
        <w:t>x Gen 1, min. 2x USB 3.x Gen 2</w:t>
      </w:r>
    </w:p>
    <w:p w14:paraId="2CA52A71" w14:textId="77777777" w:rsidR="00F3152D"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Szyny do montażu w szafie RACK.</w:t>
      </w:r>
    </w:p>
    <w:p w14:paraId="31B75D27" w14:textId="4A27DA80" w:rsidR="00F3152D" w:rsidRDefault="00F3152D" w:rsidP="001453AB">
      <w:pPr>
        <w:pStyle w:val="Akapitzlist"/>
        <w:numPr>
          <w:ilvl w:val="0"/>
          <w:numId w:val="7"/>
        </w:numPr>
        <w:spacing w:line="276" w:lineRule="auto"/>
        <w:jc w:val="both"/>
        <w:rPr>
          <w:rFonts w:cstheme="minorHAnsi"/>
          <w:lang w:eastAsia="pl-PL"/>
        </w:rPr>
      </w:pPr>
      <w:r w:rsidRPr="0055616A">
        <w:rPr>
          <w:rFonts w:cstheme="minorHAnsi"/>
          <w:lang w:eastAsia="pl-PL"/>
        </w:rPr>
        <w:t xml:space="preserve">Gwarancja producenta min. </w:t>
      </w:r>
      <w:r w:rsidR="00D81287">
        <w:rPr>
          <w:rFonts w:cstheme="minorHAnsi"/>
          <w:lang w:eastAsia="pl-PL"/>
        </w:rPr>
        <w:t>60</w:t>
      </w:r>
      <w:r w:rsidRPr="0055616A">
        <w:rPr>
          <w:rFonts w:cstheme="minorHAnsi"/>
          <w:lang w:eastAsia="pl-PL"/>
        </w:rPr>
        <w:t xml:space="preserve"> miesi</w:t>
      </w:r>
      <w:r w:rsidR="00D81287">
        <w:rPr>
          <w:rFonts w:cstheme="minorHAnsi"/>
          <w:lang w:eastAsia="pl-PL"/>
        </w:rPr>
        <w:t>ęcy</w:t>
      </w:r>
      <w:r>
        <w:rPr>
          <w:rFonts w:cstheme="minorHAnsi"/>
          <w:lang w:eastAsia="pl-PL"/>
        </w:rPr>
        <w:t xml:space="preserve"> realizowanej </w:t>
      </w:r>
      <w:r w:rsidRPr="006C1B91">
        <w:rPr>
          <w:rFonts w:cstheme="minorHAnsi"/>
          <w:lang w:eastAsia="pl-PL"/>
        </w:rPr>
        <w:t xml:space="preserve">w miejscu instalacji sprzętu, z czasem </w:t>
      </w:r>
      <w:r>
        <w:rPr>
          <w:rFonts w:cstheme="minorHAnsi"/>
          <w:lang w:eastAsia="pl-PL"/>
        </w:rPr>
        <w:t>naprawy</w:t>
      </w:r>
      <w:r w:rsidRPr="006C1B91">
        <w:rPr>
          <w:rFonts w:cstheme="minorHAnsi"/>
          <w:lang w:eastAsia="pl-PL"/>
        </w:rPr>
        <w:t xml:space="preserve"> do następnego dnia roboczego od przyjęcia zgłoszenia</w:t>
      </w:r>
      <w:r>
        <w:rPr>
          <w:rFonts w:cstheme="minorHAnsi"/>
          <w:lang w:eastAsia="pl-PL"/>
        </w:rPr>
        <w:t xml:space="preserve">. Gwarancja musi obejmować także dyski. </w:t>
      </w:r>
      <w:r w:rsidRPr="006C1B91">
        <w:rPr>
          <w:rFonts w:cstheme="minorHAnsi"/>
          <w:lang w:eastAsia="pl-PL"/>
        </w:rPr>
        <w:t>W przypadku awarii dyski twarde pozostają własnością</w:t>
      </w:r>
      <w:r>
        <w:rPr>
          <w:rFonts w:cstheme="minorHAnsi"/>
          <w:lang w:eastAsia="pl-PL"/>
        </w:rPr>
        <w:t xml:space="preserve"> Z</w:t>
      </w:r>
      <w:r w:rsidRPr="006C1B91">
        <w:rPr>
          <w:rFonts w:cstheme="minorHAnsi"/>
          <w:lang w:eastAsia="pl-PL"/>
        </w:rPr>
        <w:t>amawiającego</w:t>
      </w:r>
      <w:r>
        <w:rPr>
          <w:rFonts w:cstheme="minorHAnsi"/>
          <w:lang w:eastAsia="pl-PL"/>
        </w:rPr>
        <w:t>.</w:t>
      </w:r>
    </w:p>
    <w:p w14:paraId="416FBC7B" w14:textId="77777777" w:rsidR="00FB0A1A" w:rsidRPr="00776749" w:rsidRDefault="00FB0A1A" w:rsidP="001453AB">
      <w:pPr>
        <w:spacing w:line="276" w:lineRule="auto"/>
        <w:jc w:val="both"/>
        <w:rPr>
          <w:rFonts w:cstheme="minorHAnsi"/>
        </w:rPr>
      </w:pPr>
    </w:p>
    <w:p w14:paraId="0F801120" w14:textId="19A2F6D6" w:rsidR="00FB0A1A" w:rsidRPr="005F6E00" w:rsidRDefault="00FB0A1A" w:rsidP="001453AB">
      <w:pPr>
        <w:pStyle w:val="Nagwek1"/>
        <w:numPr>
          <w:ilvl w:val="1"/>
          <w:numId w:val="1"/>
        </w:numPr>
        <w:spacing w:after="240" w:line="276" w:lineRule="auto"/>
      </w:pPr>
      <w:bookmarkStart w:id="9" w:name="_Toc112672344"/>
      <w:r>
        <w:t>Doposażenie serwerowni – zakup macierzy</w:t>
      </w:r>
      <w:r w:rsidR="00D4040E" w:rsidRPr="00D4040E">
        <w:t xml:space="preserve"> (</w:t>
      </w:r>
      <w:r>
        <w:t>1</w:t>
      </w:r>
      <w:r w:rsidR="00D4040E" w:rsidRPr="00D4040E">
        <w:t xml:space="preserve"> szt.).</w:t>
      </w:r>
      <w:bookmarkEnd w:id="9"/>
    </w:p>
    <w:p w14:paraId="2A3064B1" w14:textId="30A206CE" w:rsidR="005F6E00" w:rsidRDefault="00FB0A1A" w:rsidP="001453AB">
      <w:pPr>
        <w:pStyle w:val="Akapitzlist"/>
        <w:numPr>
          <w:ilvl w:val="0"/>
          <w:numId w:val="25"/>
        </w:numPr>
        <w:spacing w:line="276" w:lineRule="auto"/>
        <w:jc w:val="both"/>
        <w:rPr>
          <w:rFonts w:cstheme="minorHAnsi"/>
          <w:lang w:eastAsia="pl-PL"/>
        </w:rPr>
      </w:pPr>
      <w:r w:rsidRPr="0055616A">
        <w:rPr>
          <w:rFonts w:cstheme="minorHAnsi"/>
          <w:lang w:eastAsia="pl-PL"/>
        </w:rPr>
        <w:t>Obudowa</w:t>
      </w:r>
      <w:r w:rsidR="005F6E00">
        <w:rPr>
          <w:rFonts w:cstheme="minorHAnsi"/>
          <w:lang w:eastAsia="pl-PL"/>
        </w:rPr>
        <w:t>:</w:t>
      </w:r>
      <w:r w:rsidRPr="0055616A">
        <w:rPr>
          <w:rFonts w:cstheme="minorHAnsi"/>
          <w:lang w:eastAsia="pl-PL"/>
        </w:rPr>
        <w:t xml:space="preserve"> </w:t>
      </w:r>
      <w:r>
        <w:rPr>
          <w:rFonts w:cstheme="minorHAnsi"/>
          <w:lang w:eastAsia="pl-PL"/>
        </w:rPr>
        <w:t xml:space="preserve">Obudowa </w:t>
      </w:r>
      <w:r w:rsidR="00AD16E5">
        <w:rPr>
          <w:rFonts w:cstheme="minorHAnsi"/>
          <w:lang w:eastAsia="pl-PL"/>
        </w:rPr>
        <w:t xml:space="preserve">maksymalnie </w:t>
      </w:r>
      <w:r>
        <w:rPr>
          <w:rFonts w:cstheme="minorHAnsi"/>
          <w:lang w:eastAsia="pl-PL"/>
        </w:rPr>
        <w:t xml:space="preserve">2U </w:t>
      </w:r>
      <w:proofErr w:type="spellStart"/>
      <w:r w:rsidR="005F6E00">
        <w:rPr>
          <w:rFonts w:cstheme="minorHAnsi"/>
          <w:lang w:eastAsia="pl-PL"/>
        </w:rPr>
        <w:t>Rack</w:t>
      </w:r>
      <w:proofErr w:type="spellEnd"/>
      <w:r w:rsidR="005F6E00">
        <w:rPr>
          <w:rFonts w:cstheme="minorHAnsi"/>
          <w:lang w:eastAsia="pl-PL"/>
        </w:rPr>
        <w:t xml:space="preserve"> 19 cali.</w:t>
      </w:r>
    </w:p>
    <w:p w14:paraId="3293BA1F" w14:textId="18D7DFBF" w:rsidR="005F6E00" w:rsidRPr="005F6E00" w:rsidRDefault="001740DE" w:rsidP="001453AB">
      <w:pPr>
        <w:pStyle w:val="Akapitzlist"/>
        <w:numPr>
          <w:ilvl w:val="0"/>
          <w:numId w:val="25"/>
        </w:numPr>
        <w:spacing w:line="276" w:lineRule="auto"/>
        <w:jc w:val="both"/>
        <w:rPr>
          <w:rFonts w:cstheme="minorHAnsi"/>
          <w:lang w:eastAsia="pl-PL"/>
        </w:rPr>
      </w:pPr>
      <w:r>
        <w:rPr>
          <w:rFonts w:cstheme="minorHAnsi"/>
          <w:lang w:eastAsia="pl-PL"/>
        </w:rPr>
        <w:t xml:space="preserve">Przestrzeń dyskowa: </w:t>
      </w:r>
      <w:r w:rsidRPr="001740DE">
        <w:rPr>
          <w:rFonts w:cstheme="minorHAnsi"/>
          <w:lang w:eastAsia="pl-PL"/>
        </w:rPr>
        <w:t xml:space="preserve">Macierz musi być wyposażona w minimum 2 dyski 1,92 TB SSD </w:t>
      </w:r>
      <w:r>
        <w:rPr>
          <w:rFonts w:cstheme="minorHAnsi"/>
          <w:lang w:eastAsia="pl-PL"/>
        </w:rPr>
        <w:t xml:space="preserve">oraz </w:t>
      </w:r>
      <w:r w:rsidR="003357B3">
        <w:rPr>
          <w:rFonts w:cstheme="minorHAnsi"/>
          <w:lang w:eastAsia="pl-PL"/>
        </w:rPr>
        <w:t>8</w:t>
      </w:r>
      <w:r w:rsidRPr="001740DE">
        <w:rPr>
          <w:rFonts w:cstheme="minorHAnsi"/>
          <w:lang w:eastAsia="pl-PL"/>
        </w:rPr>
        <w:t xml:space="preserve"> dysków SAS12G 10k o pojemności minimum </w:t>
      </w:r>
      <w:r w:rsidR="003357B3">
        <w:rPr>
          <w:rFonts w:cstheme="minorHAnsi"/>
          <w:lang w:eastAsia="pl-PL"/>
        </w:rPr>
        <w:t>3</w:t>
      </w:r>
      <w:r>
        <w:rPr>
          <w:rFonts w:cstheme="minorHAnsi"/>
          <w:lang w:eastAsia="pl-PL"/>
        </w:rPr>
        <w:t>,</w:t>
      </w:r>
      <w:r w:rsidR="003357B3">
        <w:rPr>
          <w:rFonts w:cstheme="minorHAnsi"/>
          <w:lang w:eastAsia="pl-PL"/>
        </w:rPr>
        <w:t>8</w:t>
      </w:r>
      <w:r>
        <w:rPr>
          <w:rFonts w:cstheme="minorHAnsi"/>
          <w:lang w:eastAsia="pl-PL"/>
        </w:rPr>
        <w:t xml:space="preserve"> TB każdy.</w:t>
      </w:r>
    </w:p>
    <w:p w14:paraId="250E5C76" w14:textId="77777777" w:rsidR="009D10B6" w:rsidRPr="009D10B6" w:rsidRDefault="009D10B6" w:rsidP="001453AB">
      <w:pPr>
        <w:pStyle w:val="Akapitzlist"/>
        <w:numPr>
          <w:ilvl w:val="0"/>
          <w:numId w:val="25"/>
        </w:numPr>
        <w:spacing w:line="276" w:lineRule="auto"/>
        <w:jc w:val="both"/>
        <w:rPr>
          <w:rFonts w:cstheme="minorHAnsi"/>
          <w:lang w:eastAsia="pl-PL"/>
        </w:rPr>
      </w:pPr>
      <w:r>
        <w:rPr>
          <w:color w:val="000000"/>
        </w:rPr>
        <w:t>Możliwość rozbudowy:</w:t>
      </w:r>
      <w:r w:rsidR="005F6E00" w:rsidRPr="005F6E00">
        <w:rPr>
          <w:color w:val="000000"/>
        </w:rPr>
        <w:t xml:space="preserve"> </w:t>
      </w:r>
      <w:r w:rsidRPr="009D10B6">
        <w:rPr>
          <w:color w:val="000000"/>
        </w:rPr>
        <w:t>Macierz musi umożliwiać rozbudowę (bez wymiany kontrolerów macierzy), do co najmniej 240 dysków twardych.</w:t>
      </w:r>
    </w:p>
    <w:p w14:paraId="3563CAD5" w14:textId="77777777" w:rsidR="009D10B6" w:rsidRDefault="009D10B6" w:rsidP="001453AB">
      <w:pPr>
        <w:pStyle w:val="Akapitzlist"/>
        <w:numPr>
          <w:ilvl w:val="0"/>
          <w:numId w:val="25"/>
        </w:numPr>
        <w:spacing w:line="276" w:lineRule="auto"/>
        <w:jc w:val="both"/>
        <w:rPr>
          <w:rFonts w:cstheme="minorHAnsi"/>
          <w:lang w:eastAsia="pl-PL"/>
        </w:rPr>
      </w:pPr>
      <w:r w:rsidRPr="009D10B6">
        <w:rPr>
          <w:rFonts w:cstheme="minorHAnsi"/>
          <w:lang w:eastAsia="pl-PL"/>
        </w:rPr>
        <w:t>Obsługa dysków</w:t>
      </w:r>
      <w:r w:rsidR="00FB0A1A" w:rsidRPr="009D10B6">
        <w:rPr>
          <w:rFonts w:cstheme="minorHAnsi"/>
          <w:lang w:eastAsia="pl-PL"/>
        </w:rPr>
        <w:t xml:space="preserve">: </w:t>
      </w:r>
      <w:r w:rsidRPr="009D10B6">
        <w:rPr>
          <w:rFonts w:cstheme="minorHAnsi"/>
        </w:rPr>
        <w:t>Macierz musi obsługiwać dyski SSD, SAS i NL SAS. Macierz musi obsługiwać dyski 2,5” jak również 3,5”. Komunikacja z dyskami 12Gb SAS.</w:t>
      </w:r>
    </w:p>
    <w:p w14:paraId="725A28A7" w14:textId="0061721F" w:rsidR="009D10B6" w:rsidRPr="009D10B6" w:rsidRDefault="009D10B6" w:rsidP="001453AB">
      <w:pPr>
        <w:pStyle w:val="Akapitzlist"/>
        <w:numPr>
          <w:ilvl w:val="0"/>
          <w:numId w:val="25"/>
        </w:numPr>
        <w:spacing w:line="276" w:lineRule="auto"/>
        <w:jc w:val="both"/>
        <w:rPr>
          <w:rFonts w:cstheme="minorHAnsi"/>
          <w:lang w:eastAsia="pl-PL"/>
        </w:rPr>
      </w:pPr>
      <w:r w:rsidRPr="009D10B6">
        <w:rPr>
          <w:rFonts w:cstheme="minorHAnsi"/>
          <w:lang w:eastAsia="pl-PL"/>
        </w:rPr>
        <w:t xml:space="preserve">Zabezpieczenie danych: </w:t>
      </w:r>
      <w:r w:rsidRPr="009D10B6">
        <w:rPr>
          <w:rFonts w:cstheme="minorHAnsi"/>
        </w:rPr>
        <w:t xml:space="preserve">Macierz musi obsługiwać mechanizmy RAID zgodne z RAID1, RAID10, RAID5, RAID6 realizowane sprzętowo za pomocą dedykowanego układu, z możliwością dowolnej ich kombinacji w obrębie oferowanej macierzy i z wykorzystaniem wszystkich dysków twardych (tzw. </w:t>
      </w:r>
      <w:proofErr w:type="spellStart"/>
      <w:r w:rsidRPr="009D10B6">
        <w:rPr>
          <w:rFonts w:cstheme="minorHAnsi"/>
        </w:rPr>
        <w:t>wide-striping</w:t>
      </w:r>
      <w:proofErr w:type="spellEnd"/>
      <w:r w:rsidRPr="009D10B6">
        <w:rPr>
          <w:rFonts w:cstheme="minorHAnsi"/>
        </w:rPr>
        <w:t>).</w:t>
      </w:r>
    </w:p>
    <w:p w14:paraId="3B17205E" w14:textId="69C0A355" w:rsidR="009D10B6" w:rsidRDefault="009D10B6" w:rsidP="001453AB">
      <w:pPr>
        <w:pStyle w:val="Akapitzlist"/>
        <w:spacing w:line="276" w:lineRule="auto"/>
        <w:jc w:val="both"/>
        <w:rPr>
          <w:rFonts w:cstheme="minorHAnsi"/>
        </w:rPr>
      </w:pPr>
      <w:r w:rsidRPr="009D10B6">
        <w:rPr>
          <w:rFonts w:cstheme="minorHAnsi"/>
        </w:rPr>
        <w:t>Macierz musi umożliwiać utworzenie pojedynczej grupy RAID zabezpieczonej podwójną parzystością stworzonej ze 128 dysków. Konfiguracja takiej grupy RAID musi umożliwiać zmianę rozmiaru takie grupy poprzez dodawanie i odejmowanie pojedynczych dysków w trybie online bez konieczności przerywania dostępu do danych</w:t>
      </w:r>
      <w:r>
        <w:rPr>
          <w:rFonts w:cstheme="minorHAnsi"/>
        </w:rPr>
        <w:t>.</w:t>
      </w:r>
    </w:p>
    <w:p w14:paraId="281255A5" w14:textId="77777777" w:rsidR="00AD2825" w:rsidRDefault="009D10B6" w:rsidP="001453AB">
      <w:pPr>
        <w:pStyle w:val="Akapitzlist"/>
        <w:numPr>
          <w:ilvl w:val="0"/>
          <w:numId w:val="25"/>
        </w:numPr>
        <w:spacing w:line="276" w:lineRule="auto"/>
        <w:jc w:val="both"/>
        <w:rPr>
          <w:rFonts w:cstheme="minorHAnsi"/>
        </w:rPr>
      </w:pPr>
      <w:r>
        <w:rPr>
          <w:rFonts w:cstheme="minorHAnsi"/>
        </w:rPr>
        <w:t xml:space="preserve">Kontrolery: </w:t>
      </w:r>
      <w:r w:rsidRPr="009D10B6">
        <w:rPr>
          <w:rFonts w:cstheme="minorHAnsi"/>
        </w:rPr>
        <w:t xml:space="preserve">Macierz musi posiadać minimum 2 kontrolery macierzowe pracujące w trybie </w:t>
      </w:r>
      <w:proofErr w:type="spellStart"/>
      <w:r w:rsidRPr="009D10B6">
        <w:rPr>
          <w:rFonts w:cstheme="minorHAnsi"/>
        </w:rPr>
        <w:t>active-active</w:t>
      </w:r>
      <w:proofErr w:type="spellEnd"/>
      <w:r w:rsidRPr="009D10B6">
        <w:rPr>
          <w:rFonts w:cstheme="minorHAnsi"/>
        </w:rPr>
        <w:t xml:space="preserve"> i udostępniające jednocześnie dane blokowe w sieci </w:t>
      </w:r>
      <w:r w:rsidR="00AD2825">
        <w:rPr>
          <w:rFonts w:cstheme="minorHAnsi"/>
        </w:rPr>
        <w:t>10GbE</w:t>
      </w:r>
      <w:r w:rsidRPr="009D10B6">
        <w:rPr>
          <w:rFonts w:cstheme="minorHAnsi"/>
        </w:rPr>
        <w:t>. Kontrolery muszą komunikować się między sobą bez stosowania dodatkowych przełączników lub koncentratorów FC i LAN.</w:t>
      </w:r>
    </w:p>
    <w:p w14:paraId="19BA1072" w14:textId="7758786C" w:rsidR="00AD2825" w:rsidRPr="00AD2825" w:rsidRDefault="00AD2825" w:rsidP="001453AB">
      <w:pPr>
        <w:pStyle w:val="Akapitzlist"/>
        <w:numPr>
          <w:ilvl w:val="0"/>
          <w:numId w:val="25"/>
        </w:numPr>
        <w:spacing w:line="276" w:lineRule="auto"/>
        <w:jc w:val="both"/>
        <w:rPr>
          <w:rFonts w:cstheme="minorHAnsi"/>
        </w:rPr>
      </w:pPr>
      <w:r w:rsidRPr="00AD2825">
        <w:rPr>
          <w:rFonts w:cstheme="minorHAnsi"/>
        </w:rPr>
        <w:t>Pamięć Cache: Każdy kontroler macierzowy musi być wyposażony w minimum 12GB pamięci Cache, 24 GB sumarycznie w macierzy. Pamięć cache musi być zbudowana w oparciu o wydajną pamięć typu RAM. Pamięć zapisu musi być mirrorowana (kopie lustrzane) pomiędzy kontrolerami dyskowymi.</w:t>
      </w:r>
    </w:p>
    <w:p w14:paraId="1CA385B7" w14:textId="546FC013" w:rsidR="00AD2825" w:rsidRDefault="00AD2825" w:rsidP="001453AB">
      <w:pPr>
        <w:pStyle w:val="Akapitzlist"/>
        <w:spacing w:line="276" w:lineRule="auto"/>
        <w:jc w:val="both"/>
        <w:rPr>
          <w:rFonts w:cstheme="minorHAnsi"/>
        </w:rPr>
      </w:pPr>
      <w:r w:rsidRPr="00AD2825">
        <w:rPr>
          <w:rFonts w:cstheme="minorHAnsi"/>
        </w:rPr>
        <w:t>Dane niezapisane na dyskach (np. zawartość pamięci kontrolera) muszą zostać zabezpieczone w przypadku awarii zasilania za pomocą podtrzymania bateryjnego lub z zastosowaniem innej technologii przez okres minimum 5 lat</w:t>
      </w:r>
      <w:r>
        <w:rPr>
          <w:rFonts w:cstheme="minorHAnsi"/>
        </w:rPr>
        <w:t>.</w:t>
      </w:r>
    </w:p>
    <w:p w14:paraId="5E287E34" w14:textId="64565DCA" w:rsidR="00AD2825" w:rsidRDefault="00AD2825" w:rsidP="001453AB">
      <w:pPr>
        <w:pStyle w:val="Akapitzlist"/>
        <w:numPr>
          <w:ilvl w:val="0"/>
          <w:numId w:val="25"/>
        </w:numPr>
        <w:spacing w:line="276" w:lineRule="auto"/>
        <w:jc w:val="both"/>
        <w:rPr>
          <w:rFonts w:cstheme="minorHAnsi"/>
        </w:rPr>
      </w:pPr>
      <w:r>
        <w:rPr>
          <w:rFonts w:cstheme="minorHAnsi"/>
        </w:rPr>
        <w:t xml:space="preserve">Rozbudowa Cache: </w:t>
      </w:r>
      <w:r w:rsidRPr="00AD2825">
        <w:rPr>
          <w:rFonts w:cstheme="minorHAnsi"/>
        </w:rPr>
        <w:t xml:space="preserve">Macierz musi umożliwiać zwiększenie pojemności pamięci cache dla odczytów do minimum 8 TB z wykorzystaniem dysków SSD lub kart pamięci </w:t>
      </w:r>
      <w:proofErr w:type="spellStart"/>
      <w:r w:rsidRPr="00AD2825">
        <w:rPr>
          <w:rFonts w:cstheme="minorHAnsi"/>
        </w:rPr>
        <w:t>flash</w:t>
      </w:r>
      <w:proofErr w:type="spellEnd"/>
      <w:r>
        <w:rPr>
          <w:rFonts w:cstheme="minorHAnsi"/>
        </w:rPr>
        <w:t>.</w:t>
      </w:r>
    </w:p>
    <w:p w14:paraId="3354DE74" w14:textId="0AE6E59A" w:rsidR="00FB0A1A" w:rsidRDefault="00AD2825" w:rsidP="001453AB">
      <w:pPr>
        <w:pStyle w:val="Akapitzlist"/>
        <w:numPr>
          <w:ilvl w:val="0"/>
          <w:numId w:val="25"/>
        </w:numPr>
        <w:spacing w:line="276" w:lineRule="auto"/>
        <w:jc w:val="both"/>
        <w:rPr>
          <w:rFonts w:cstheme="minorHAnsi"/>
        </w:rPr>
      </w:pPr>
      <w:r w:rsidRPr="00AD2825">
        <w:rPr>
          <w:rFonts w:cstheme="minorHAnsi"/>
        </w:rPr>
        <w:t xml:space="preserve">Interfejsy: Macierz musi posiadać, co najmniej 8 portów 10GbE obsadzonych wkładkami SFP+ </w:t>
      </w:r>
      <w:r>
        <w:rPr>
          <w:rFonts w:cstheme="minorHAnsi"/>
        </w:rPr>
        <w:t>oraz min. 2 porty 12Gb SAS</w:t>
      </w:r>
    </w:p>
    <w:p w14:paraId="442B4450" w14:textId="77777777" w:rsidR="00AD2825" w:rsidRPr="00AD2825" w:rsidRDefault="00AD2825" w:rsidP="001453AB">
      <w:pPr>
        <w:pStyle w:val="Akapitzlist"/>
        <w:numPr>
          <w:ilvl w:val="0"/>
          <w:numId w:val="25"/>
        </w:numPr>
        <w:spacing w:line="276" w:lineRule="auto"/>
        <w:jc w:val="both"/>
        <w:rPr>
          <w:rFonts w:cstheme="minorHAnsi"/>
        </w:rPr>
      </w:pPr>
      <w:r>
        <w:rPr>
          <w:rFonts w:cstheme="minorHAnsi"/>
        </w:rPr>
        <w:lastRenderedPageBreak/>
        <w:t xml:space="preserve">Zarządzanie: </w:t>
      </w:r>
      <w:r w:rsidRPr="00AD2825">
        <w:rPr>
          <w:rFonts w:cstheme="minorHAnsi"/>
        </w:rPr>
        <w:t>Zarządzanie macierzą musi być możliwe z poziomu interfejsu graficznego i interfejsu znakowego. Zarządzanie macierzą musi odbywać się bezpośrednio na kontrolerach macierzy z poziomu przeglądarki internetowej.</w:t>
      </w:r>
    </w:p>
    <w:p w14:paraId="182AEDD2" w14:textId="77777777" w:rsidR="0095731B" w:rsidRDefault="00AD2825" w:rsidP="001453AB">
      <w:pPr>
        <w:pStyle w:val="Akapitzlist"/>
        <w:spacing w:line="276" w:lineRule="auto"/>
        <w:jc w:val="both"/>
        <w:rPr>
          <w:rFonts w:cstheme="minorHAnsi"/>
        </w:rPr>
      </w:pPr>
      <w:r w:rsidRPr="00AD2825">
        <w:rPr>
          <w:rFonts w:cstheme="minorHAnsi"/>
        </w:rPr>
        <w:t>Wymagana możliwość autentykacji poprzez LDAP oraz funkcjonalność role-</w:t>
      </w:r>
      <w:proofErr w:type="spellStart"/>
      <w:r w:rsidRPr="00AD2825">
        <w:rPr>
          <w:rFonts w:cstheme="minorHAnsi"/>
        </w:rPr>
        <w:t>based</w:t>
      </w:r>
      <w:proofErr w:type="spellEnd"/>
      <w:r w:rsidRPr="00AD2825">
        <w:rPr>
          <w:rFonts w:cstheme="minorHAnsi"/>
        </w:rPr>
        <w:t xml:space="preserve"> </w:t>
      </w:r>
      <w:proofErr w:type="spellStart"/>
      <w:r w:rsidRPr="00AD2825">
        <w:rPr>
          <w:rFonts w:cstheme="minorHAnsi"/>
        </w:rPr>
        <w:t>access</w:t>
      </w:r>
      <w:proofErr w:type="spellEnd"/>
      <w:r w:rsidRPr="00AD2825">
        <w:rPr>
          <w:rFonts w:cstheme="minorHAnsi"/>
        </w:rPr>
        <w:t xml:space="preserve"> </w:t>
      </w:r>
      <w:proofErr w:type="spellStart"/>
      <w:r w:rsidRPr="00AD2825">
        <w:rPr>
          <w:rFonts w:cstheme="minorHAnsi"/>
        </w:rPr>
        <w:t>control</w:t>
      </w:r>
      <w:proofErr w:type="spellEnd"/>
      <w:r w:rsidRPr="00AD2825">
        <w:rPr>
          <w:rFonts w:cstheme="minorHAnsi"/>
        </w:rPr>
        <w:t>.</w:t>
      </w:r>
      <w:r>
        <w:rPr>
          <w:rFonts w:cstheme="minorHAnsi"/>
        </w:rPr>
        <w:t xml:space="preserve"> </w:t>
      </w:r>
      <w:r w:rsidRPr="00AD2825">
        <w:rPr>
          <w:rFonts w:cstheme="minorHAnsi"/>
        </w:rPr>
        <w:t>Wymaga się możliwości definiowania przynajmniej następujących poziomów dostępu do macierzy:</w:t>
      </w:r>
      <w:r>
        <w:rPr>
          <w:rFonts w:cstheme="minorHAnsi"/>
        </w:rPr>
        <w:t xml:space="preserve"> </w:t>
      </w:r>
      <w:r w:rsidRPr="00AD2825">
        <w:rPr>
          <w:rFonts w:cstheme="minorHAnsi"/>
        </w:rPr>
        <w:t>administrator – pełen dostęp,</w:t>
      </w:r>
      <w:r>
        <w:rPr>
          <w:rFonts w:cstheme="minorHAnsi"/>
        </w:rPr>
        <w:t xml:space="preserve"> </w:t>
      </w:r>
      <w:r w:rsidRPr="00AD2825">
        <w:rPr>
          <w:rFonts w:cstheme="minorHAnsi"/>
        </w:rPr>
        <w:t>monitor – możliwość odczytu konfiguracji.</w:t>
      </w:r>
    </w:p>
    <w:p w14:paraId="3EF7D7A7" w14:textId="18FC0A7C" w:rsidR="00AD2825" w:rsidRPr="0095731B" w:rsidRDefault="00AD2825" w:rsidP="001453AB">
      <w:pPr>
        <w:pStyle w:val="Akapitzlist"/>
        <w:numPr>
          <w:ilvl w:val="0"/>
          <w:numId w:val="25"/>
        </w:numPr>
        <w:spacing w:line="276" w:lineRule="auto"/>
        <w:jc w:val="both"/>
        <w:rPr>
          <w:rFonts w:cstheme="minorHAnsi"/>
        </w:rPr>
      </w:pPr>
      <w:r w:rsidRPr="0095731B">
        <w:rPr>
          <w:rFonts w:cstheme="minorHAnsi"/>
        </w:rPr>
        <w:t>Zarządzanie grupami dyskowymi: Macierz musi umożliwiać zdefiniowanie, co najmniej 500 wolumenów logicznych w ramach oferowanej macierzy dyskowej. Możliwość tworzenia wolumenów logicznych o pojemności maksymalnej co najmniej 140TB.</w:t>
      </w:r>
    </w:p>
    <w:p w14:paraId="661BA693" w14:textId="77777777" w:rsidR="0095731B" w:rsidRDefault="00AD2825" w:rsidP="001453AB">
      <w:pPr>
        <w:pStyle w:val="Akapitzlist"/>
        <w:spacing w:line="276" w:lineRule="auto"/>
        <w:jc w:val="both"/>
        <w:rPr>
          <w:rFonts w:cstheme="minorHAnsi"/>
        </w:rPr>
      </w:pPr>
      <w:r w:rsidRPr="0095731B">
        <w:rPr>
          <w:rFonts w:cstheme="minorHAnsi"/>
        </w:rPr>
        <w:t xml:space="preserve">Musi istnieć możliwość rozłożenia pojedynczego wolumenu logicznego na wszystkie dyski fizyczne macierzy (tzw. </w:t>
      </w:r>
      <w:proofErr w:type="spellStart"/>
      <w:r w:rsidRPr="0095731B">
        <w:rPr>
          <w:rFonts w:cstheme="minorHAnsi"/>
        </w:rPr>
        <w:t>wide-striping</w:t>
      </w:r>
      <w:proofErr w:type="spellEnd"/>
      <w:r w:rsidRPr="0095731B">
        <w:rPr>
          <w:rFonts w:cstheme="minorHAnsi"/>
        </w:rPr>
        <w:t>), bez konieczności łączenia wielu różnych dysków logicznych w jeden większy</w:t>
      </w:r>
    </w:p>
    <w:p w14:paraId="0074B86A" w14:textId="732A9E7A" w:rsidR="0095731B" w:rsidRPr="0095731B" w:rsidRDefault="0095731B" w:rsidP="001453AB">
      <w:pPr>
        <w:pStyle w:val="Akapitzlist"/>
        <w:numPr>
          <w:ilvl w:val="0"/>
          <w:numId w:val="25"/>
        </w:numPr>
        <w:spacing w:line="276" w:lineRule="auto"/>
        <w:jc w:val="both"/>
        <w:rPr>
          <w:rFonts w:cstheme="minorHAnsi"/>
        </w:rPr>
      </w:pPr>
      <w:proofErr w:type="spellStart"/>
      <w:r>
        <w:rPr>
          <w:rFonts w:cstheme="minorHAnsi"/>
        </w:rPr>
        <w:t>Thin</w:t>
      </w:r>
      <w:proofErr w:type="spellEnd"/>
      <w:r>
        <w:rPr>
          <w:rFonts w:cstheme="minorHAnsi"/>
        </w:rPr>
        <w:t xml:space="preserve"> </w:t>
      </w:r>
      <w:proofErr w:type="spellStart"/>
      <w:r>
        <w:rPr>
          <w:rFonts w:cstheme="minorHAnsi"/>
        </w:rPr>
        <w:t>provisioning</w:t>
      </w:r>
      <w:proofErr w:type="spellEnd"/>
      <w:r>
        <w:rPr>
          <w:rFonts w:cstheme="minorHAnsi"/>
        </w:rPr>
        <w:t xml:space="preserve">: </w:t>
      </w:r>
      <w:r w:rsidRPr="0095731B">
        <w:rPr>
          <w:rFonts w:cstheme="minorHAnsi"/>
        </w:rPr>
        <w:t xml:space="preserve">Macierz musi umożliwiać udostępnianie zasobów dyskowych do </w:t>
      </w:r>
      <w:r w:rsidR="0042034B" w:rsidRPr="0095731B">
        <w:rPr>
          <w:rFonts w:cstheme="minorHAnsi"/>
        </w:rPr>
        <w:t>serwerów w</w:t>
      </w:r>
      <w:r w:rsidRPr="0095731B">
        <w:rPr>
          <w:rFonts w:cstheme="minorHAnsi"/>
        </w:rPr>
        <w:t xml:space="preserve"> trybie </w:t>
      </w:r>
      <w:proofErr w:type="spellStart"/>
      <w:r w:rsidRPr="0095731B">
        <w:rPr>
          <w:rFonts w:cstheme="minorHAnsi"/>
        </w:rPr>
        <w:t>Thin</w:t>
      </w:r>
      <w:proofErr w:type="spellEnd"/>
      <w:r w:rsidRPr="0095731B">
        <w:rPr>
          <w:rFonts w:cstheme="minorHAnsi"/>
        </w:rPr>
        <w:t xml:space="preserve"> </w:t>
      </w:r>
      <w:proofErr w:type="spellStart"/>
      <w:r w:rsidRPr="0095731B">
        <w:rPr>
          <w:rFonts w:cstheme="minorHAnsi"/>
        </w:rPr>
        <w:t>Provisioning</w:t>
      </w:r>
      <w:proofErr w:type="spellEnd"/>
      <w:r w:rsidRPr="0095731B">
        <w:rPr>
          <w:rFonts w:cstheme="minorHAnsi"/>
        </w:rPr>
        <w:t xml:space="preserve">. Macierz musi umożliwiać odzyskiwanie przestrzeni dyskowych po usuniętych danych w ramach wolumenów typu </w:t>
      </w:r>
      <w:proofErr w:type="spellStart"/>
      <w:r w:rsidRPr="0095731B">
        <w:rPr>
          <w:rFonts w:cstheme="minorHAnsi"/>
        </w:rPr>
        <w:t>Thin</w:t>
      </w:r>
      <w:proofErr w:type="spellEnd"/>
      <w:r w:rsidRPr="0095731B">
        <w:rPr>
          <w:rFonts w:cstheme="minorHAnsi"/>
        </w:rPr>
        <w:t>. Proces odzyskiwania danych musi być automatyczny bez konieczności uruchamiania dodatkowych procesów na kontrolerach macierzowych (wymagana obsługa standardu T10 SCSI UNMAP).</w:t>
      </w:r>
      <w:r>
        <w:rPr>
          <w:rFonts w:cstheme="minorHAnsi"/>
        </w:rPr>
        <w:t xml:space="preserve"> </w:t>
      </w:r>
      <w:r w:rsidRPr="0095731B">
        <w:rPr>
          <w:rFonts w:cstheme="minorHAnsi"/>
          <w:bCs/>
        </w:rPr>
        <w:t>Jeżeli do obsługi powyższych funkcjonalności wymagane są dodatkowe licencje, należy je dostarczyć dla całej pojemności urządzenia.</w:t>
      </w:r>
    </w:p>
    <w:p w14:paraId="3A7F20B7" w14:textId="77777777" w:rsidR="006C4BB1" w:rsidRPr="006C4BB1" w:rsidRDefault="0095731B" w:rsidP="001453AB">
      <w:pPr>
        <w:pStyle w:val="Akapitzlist"/>
        <w:numPr>
          <w:ilvl w:val="0"/>
          <w:numId w:val="25"/>
        </w:numPr>
        <w:spacing w:line="276" w:lineRule="auto"/>
        <w:jc w:val="both"/>
        <w:rPr>
          <w:rFonts w:cstheme="minorHAnsi"/>
        </w:rPr>
      </w:pPr>
      <w:r w:rsidRPr="0095731B">
        <w:rPr>
          <w:rFonts w:cstheme="minorHAnsi"/>
        </w:rPr>
        <w:t xml:space="preserve">Wewnętrzne kopie migawkowe: </w:t>
      </w:r>
      <w:r w:rsidRPr="0095731B">
        <w:rPr>
          <w:rFonts w:cstheme="minorHAnsi"/>
          <w:bCs/>
        </w:rPr>
        <w:t>Macierz musi umożliwiać dokonywania na żądanie tzw. migawkowej kopii danych (</w:t>
      </w:r>
      <w:proofErr w:type="spellStart"/>
      <w:r w:rsidRPr="0095731B">
        <w:rPr>
          <w:rFonts w:cstheme="minorHAnsi"/>
          <w:bCs/>
        </w:rPr>
        <w:t>snapshot</w:t>
      </w:r>
      <w:proofErr w:type="spellEnd"/>
      <w:r w:rsidRPr="0095731B">
        <w:rPr>
          <w:rFonts w:cstheme="minorHAnsi"/>
          <w:bCs/>
        </w:rPr>
        <w:t>, point-in-</w:t>
      </w:r>
      <w:proofErr w:type="spellStart"/>
      <w:r w:rsidRPr="0095731B">
        <w:rPr>
          <w:rFonts w:cstheme="minorHAnsi"/>
          <w:bCs/>
        </w:rPr>
        <w:t>time</w:t>
      </w:r>
      <w:proofErr w:type="spellEnd"/>
      <w:r w:rsidRPr="0095731B">
        <w:rPr>
          <w:rFonts w:cstheme="minorHAnsi"/>
          <w:bCs/>
        </w:rPr>
        <w:t>)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Macierz musi wspierać minimum 512 kopii migawkowych. Jeżeli do obsługi powyższych funkcjonalności wymagane są dodatkowe licencje, należy je dostarczyć dla całej pojemności urządzenia.</w:t>
      </w:r>
    </w:p>
    <w:p w14:paraId="10C93ABA" w14:textId="7D2D55E5" w:rsidR="0095731B" w:rsidRPr="006C4BB1" w:rsidRDefault="0095731B" w:rsidP="001453AB">
      <w:pPr>
        <w:pStyle w:val="Akapitzlist"/>
        <w:numPr>
          <w:ilvl w:val="0"/>
          <w:numId w:val="25"/>
        </w:numPr>
        <w:spacing w:line="276" w:lineRule="auto"/>
        <w:jc w:val="both"/>
        <w:rPr>
          <w:rFonts w:cstheme="minorHAnsi"/>
        </w:rPr>
      </w:pPr>
      <w:r w:rsidRPr="006C4BB1">
        <w:rPr>
          <w:rFonts w:cstheme="minorHAnsi"/>
          <w:bCs/>
        </w:rPr>
        <w:t xml:space="preserve">Wewnętrzne kopie pełne: </w:t>
      </w:r>
      <w:r w:rsidR="006C4BB1" w:rsidRPr="006C4BB1">
        <w:rPr>
          <w:rFonts w:cstheme="minorHAnsi"/>
          <w:bCs/>
        </w:rPr>
        <w:t>Ma</w:t>
      </w:r>
      <w:r w:rsidR="006C4BB1" w:rsidRPr="006C4BB1">
        <w:rPr>
          <w:rFonts w:cstheme="minorHAnsi"/>
        </w:rPr>
        <w:t xml:space="preserve">cierz musi umożliwiać dokonywanie na żądanie pełnej fizycznej kopii danych (clone) w ramach macierzy za pomocą wewnętrznych kontrolerów macierzowych. </w:t>
      </w:r>
      <w:r w:rsidR="006C4BB1" w:rsidRPr="006C4BB1">
        <w:rPr>
          <w:rFonts w:cstheme="minorHAnsi"/>
          <w:bCs/>
        </w:rPr>
        <w:t>Jeżeli do obsługi powyższych funkcjonalności wymagane są dodatkowe licencje, należy je dostarczyć dla całej pojemności urządzenia.</w:t>
      </w:r>
    </w:p>
    <w:p w14:paraId="6393513A" w14:textId="77777777" w:rsidR="0015005A" w:rsidRDefault="006C4BB1" w:rsidP="001453AB">
      <w:pPr>
        <w:pStyle w:val="Akapitzlist"/>
        <w:numPr>
          <w:ilvl w:val="0"/>
          <w:numId w:val="25"/>
        </w:numPr>
        <w:spacing w:line="276" w:lineRule="auto"/>
        <w:jc w:val="both"/>
        <w:rPr>
          <w:rFonts w:cstheme="minorHAnsi"/>
        </w:rPr>
      </w:pPr>
      <w:r>
        <w:rPr>
          <w:rFonts w:cstheme="minorHAnsi"/>
        </w:rPr>
        <w:t xml:space="preserve">Migracja danych w obrębie macierzy: </w:t>
      </w:r>
      <w:r w:rsidRPr="006C4BB1">
        <w:rPr>
          <w:rFonts w:cstheme="minorHAnsi"/>
        </w:rPr>
        <w:t xml:space="preserve">Macierz dyskowa musi umożliwiać migrację danych bez przerywania do nich dostępu pomiędzy różnymi warstwami technologii dyskowych na poziomie części wolumenów logicznych (ang. </w:t>
      </w:r>
      <w:proofErr w:type="spellStart"/>
      <w:r w:rsidRPr="006C4BB1">
        <w:rPr>
          <w:rFonts w:cstheme="minorHAnsi"/>
        </w:rPr>
        <w:t>Sub</w:t>
      </w:r>
      <w:proofErr w:type="spellEnd"/>
      <w:r w:rsidRPr="006C4BB1">
        <w:rPr>
          <w:rFonts w:cstheme="minorHAnsi"/>
        </w:rPr>
        <w:t>-LUN). Zmiany te muszą się odbywać wewnętrznymi mechanizmami macierzy. Funkcjonalność musi umożliwiać zdefiniowanie zasobu LUN, który fizycznie będzie znajdował się na min. 2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urządzenia.</w:t>
      </w:r>
    </w:p>
    <w:p w14:paraId="1B65A0F4" w14:textId="77777777" w:rsidR="0015005A" w:rsidRPr="0015005A" w:rsidRDefault="006C4BB1" w:rsidP="001453AB">
      <w:pPr>
        <w:pStyle w:val="Akapitzlist"/>
        <w:numPr>
          <w:ilvl w:val="0"/>
          <w:numId w:val="25"/>
        </w:numPr>
        <w:spacing w:line="276" w:lineRule="auto"/>
        <w:jc w:val="both"/>
        <w:rPr>
          <w:rFonts w:cstheme="minorHAnsi"/>
        </w:rPr>
      </w:pPr>
      <w:r w:rsidRPr="0015005A">
        <w:rPr>
          <w:rFonts w:cstheme="minorHAnsi"/>
        </w:rPr>
        <w:t xml:space="preserve">Zdalna replikacja danych: Macierz musi umożliwiać asynchroniczną replikację danych do innej macierzy z tej samej rodziny. Replikacja musi być wykonywana na poziomie kontrolerów, bez użycia dodatkowych serwerów lub innych urządzeń i bez obciążania serwerów podłączonych </w:t>
      </w:r>
      <w:r w:rsidRPr="0015005A">
        <w:rPr>
          <w:rFonts w:cstheme="minorHAnsi"/>
        </w:rPr>
        <w:lastRenderedPageBreak/>
        <w:t xml:space="preserve">do macierzy. </w:t>
      </w:r>
      <w:r w:rsidRPr="0015005A">
        <w:rPr>
          <w:rFonts w:cstheme="minorHAnsi"/>
          <w:bCs/>
        </w:rPr>
        <w:t>Jeżeli do obsługi powyższych funkcjonalności wymagane są dodatkowe licencje, należy je dostarczyć dla całej pojemności urządzenia.</w:t>
      </w:r>
    </w:p>
    <w:p w14:paraId="102271B1" w14:textId="64EF26E0" w:rsidR="0015005A" w:rsidRPr="0015005A" w:rsidRDefault="0015005A" w:rsidP="001453AB">
      <w:pPr>
        <w:pStyle w:val="Akapitzlist"/>
        <w:numPr>
          <w:ilvl w:val="0"/>
          <w:numId w:val="25"/>
        </w:numPr>
        <w:spacing w:line="276" w:lineRule="auto"/>
        <w:jc w:val="both"/>
        <w:rPr>
          <w:rFonts w:cstheme="minorHAnsi"/>
        </w:rPr>
      </w:pPr>
      <w:r w:rsidRPr="0015005A">
        <w:rPr>
          <w:rFonts w:cstheme="minorHAnsi"/>
        </w:rPr>
        <w:t xml:space="preserve">Podłączanie zewnętrznych systemów operacyjnych: Macierz musi umożliwiać jednoczesne podłączenie wielu serwerów w trybie wysokiej dostępności (co najmniej dwoma ścieżkami). Macierz musi wspierać podłączenie następujących systemów operacyjnych: Windows, Linux, </w:t>
      </w:r>
      <w:proofErr w:type="spellStart"/>
      <w:r w:rsidRPr="0015005A">
        <w:rPr>
          <w:rFonts w:cstheme="minorHAnsi"/>
        </w:rPr>
        <w:t>VMware</w:t>
      </w:r>
      <w:proofErr w:type="spellEnd"/>
      <w:r w:rsidRPr="0015005A">
        <w:rPr>
          <w:rFonts w:cstheme="minorHAnsi"/>
        </w:rPr>
        <w:t>.  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7D8B6922" w14:textId="77777777" w:rsidR="0015005A" w:rsidRPr="0015005A" w:rsidRDefault="0015005A" w:rsidP="001453AB">
      <w:pPr>
        <w:pStyle w:val="Akapitzlist"/>
        <w:spacing w:line="276" w:lineRule="auto"/>
        <w:jc w:val="both"/>
        <w:rPr>
          <w:rFonts w:cstheme="minorHAnsi"/>
        </w:rPr>
      </w:pPr>
      <w:r w:rsidRPr="0015005A">
        <w:rPr>
          <w:rFonts w:cstheme="minorHAnsi"/>
          <w:bCs/>
        </w:rPr>
        <w:t xml:space="preserve">Jeżeli do obsługi powyższych funkcjonalności wymagane są dodatkowe licencje, należy je dostarczyć dla </w:t>
      </w:r>
      <w:r w:rsidRPr="0015005A">
        <w:rPr>
          <w:rFonts w:cstheme="minorHAnsi"/>
        </w:rPr>
        <w:t>maksymalnej liczby serwerów obsługiwanych przez oferowane urządzenie.</w:t>
      </w:r>
    </w:p>
    <w:p w14:paraId="08DA56D1" w14:textId="08214CD4" w:rsidR="0015005A" w:rsidRPr="0015005A" w:rsidRDefault="0015005A" w:rsidP="001453AB">
      <w:pPr>
        <w:pStyle w:val="Akapitzlist"/>
        <w:numPr>
          <w:ilvl w:val="0"/>
          <w:numId w:val="25"/>
        </w:numPr>
        <w:spacing w:line="276" w:lineRule="auto"/>
        <w:jc w:val="both"/>
        <w:rPr>
          <w:rFonts w:cstheme="minorHAnsi"/>
        </w:rPr>
      </w:pPr>
      <w:r w:rsidRPr="0015005A">
        <w:rPr>
          <w:rFonts w:cstheme="minorHAnsi"/>
        </w:rPr>
        <w:t>Redundancja: Macierz nie może posiadać pojedynczego punktu awarii, który powodowałby brak dostępu do danych. Musi być zapewniona pełna redundancja komponentów, w szczególności zdublowanie kontrolerów, zasilaczy i wentylatorów. Macierz musi umożliwiać wymianę elementów systemu w trybie „hot-</w:t>
      </w:r>
      <w:proofErr w:type="spellStart"/>
      <w:r w:rsidRPr="0015005A">
        <w:rPr>
          <w:rFonts w:cstheme="minorHAnsi"/>
        </w:rPr>
        <w:t>swap</w:t>
      </w:r>
      <w:proofErr w:type="spellEnd"/>
      <w:r w:rsidRPr="0015005A">
        <w:rPr>
          <w:rFonts w:cstheme="minorHAnsi"/>
        </w:rPr>
        <w:t xml:space="preserve">”, a w szczególności takich, jak: dyski, kontrolery, zasilacze, wentylatory. </w:t>
      </w:r>
      <w:r w:rsidRPr="0015005A">
        <w:rPr>
          <w:rFonts w:cstheme="minorHAnsi"/>
          <w:bCs/>
        </w:rPr>
        <w:t>Macierz musi mieć możliwość zasilania z dwu niezależnych źródeł zasilania – odporność na zanik zasilania jednej fazy lub awarię jednego z zasilaczy macierzy.</w:t>
      </w:r>
    </w:p>
    <w:p w14:paraId="025D0B8F" w14:textId="77777777" w:rsidR="0015005A" w:rsidRDefault="0015005A" w:rsidP="001453AB">
      <w:pPr>
        <w:pStyle w:val="Akapitzlist"/>
        <w:numPr>
          <w:ilvl w:val="0"/>
          <w:numId w:val="25"/>
        </w:numPr>
        <w:spacing w:line="276" w:lineRule="auto"/>
        <w:jc w:val="both"/>
        <w:rPr>
          <w:rFonts w:cstheme="minorHAnsi"/>
        </w:rPr>
      </w:pPr>
      <w:r>
        <w:rPr>
          <w:rFonts w:cstheme="minorHAnsi"/>
        </w:rPr>
        <w:t xml:space="preserve">Dodatkowe wymagania: </w:t>
      </w:r>
      <w:r w:rsidRPr="0015005A">
        <w:rPr>
          <w:rFonts w:cstheme="minorHAnsi"/>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15005A">
        <w:rPr>
          <w:rFonts w:cstheme="minorHAnsi"/>
        </w:rPr>
        <w:t>wirtualizatorem</w:t>
      </w:r>
      <w:proofErr w:type="spellEnd"/>
      <w:r w:rsidRPr="0015005A">
        <w:rPr>
          <w:rFonts w:cstheme="minorHAnsi"/>
        </w:rPr>
        <w:t xml:space="preserve"> sieci SAN czy </w:t>
      </w:r>
      <w:proofErr w:type="spellStart"/>
      <w:r w:rsidRPr="0015005A">
        <w:rPr>
          <w:rFonts w:cstheme="minorHAnsi"/>
        </w:rPr>
        <w:t>wirtualizatorem</w:t>
      </w:r>
      <w:proofErr w:type="spellEnd"/>
      <w:r w:rsidRPr="0015005A">
        <w:rPr>
          <w:rFonts w:cstheme="minorHAnsi"/>
        </w:rPr>
        <w:t xml:space="preserve"> macierzy dyskowych.</w:t>
      </w:r>
    </w:p>
    <w:p w14:paraId="368C8D95" w14:textId="05B38AAF" w:rsidR="0015005A" w:rsidRPr="0015005A" w:rsidRDefault="0015005A" w:rsidP="001453AB">
      <w:pPr>
        <w:pStyle w:val="Akapitzlist"/>
        <w:numPr>
          <w:ilvl w:val="0"/>
          <w:numId w:val="25"/>
        </w:numPr>
        <w:spacing w:line="276" w:lineRule="auto"/>
        <w:jc w:val="both"/>
        <w:rPr>
          <w:rFonts w:cstheme="minorHAnsi"/>
        </w:rPr>
      </w:pPr>
      <w:r w:rsidRPr="0015005A">
        <w:rPr>
          <w:rFonts w:cstheme="minorHAnsi"/>
        </w:rPr>
        <w:t xml:space="preserve">Gwarancja: </w:t>
      </w:r>
      <w:r w:rsidR="00863190">
        <w:rPr>
          <w:rFonts w:cstheme="minorHAnsi"/>
        </w:rPr>
        <w:t>min. 36 miesięcy</w:t>
      </w:r>
      <w:r w:rsidRPr="0015005A">
        <w:rPr>
          <w:rFonts w:cstheme="minorHAnsi"/>
        </w:rPr>
        <w:t xml:space="preserve"> gwarancj</w:t>
      </w:r>
      <w:r w:rsidR="00863190">
        <w:rPr>
          <w:rFonts w:cstheme="minorHAnsi"/>
        </w:rPr>
        <w:t>i</w:t>
      </w:r>
      <w:r w:rsidRPr="0015005A">
        <w:rPr>
          <w:rFonts w:cstheme="minorHAnsi"/>
        </w:rPr>
        <w:t xml:space="preserve"> producenta w miejscu instalacji z czasem reakcji w ciągu następnego dnia roboczego od zgłoszenia. Uszkodzony dysk pozostaje u Zamawiającego. Serwis realizowany przez polski oddział serwisu producenta. W okresie gwarancji Zamawiający ma prawo do otrzymywania poprawek oraz aktualizacji wersji oprogramowania dostarczonego wraz z macierzą oraz oprogramowania wewnętrznego macierzy.</w:t>
      </w:r>
    </w:p>
    <w:p w14:paraId="1160047F" w14:textId="35227A7B" w:rsidR="00D4040E" w:rsidRDefault="00776749" w:rsidP="001453AB">
      <w:pPr>
        <w:pStyle w:val="Nagwek1"/>
        <w:numPr>
          <w:ilvl w:val="1"/>
          <w:numId w:val="1"/>
        </w:numPr>
        <w:spacing w:after="240" w:line="276" w:lineRule="auto"/>
      </w:pPr>
      <w:bookmarkStart w:id="10" w:name="_Toc112672345"/>
      <w:r>
        <w:t xml:space="preserve">Doposażenie serwerowni – </w:t>
      </w:r>
      <w:r w:rsidRPr="000F1770">
        <w:t>zakup serwerowego systemu operacyjnego i licencj</w:t>
      </w:r>
      <w:r>
        <w:t>i</w:t>
      </w:r>
      <w:r w:rsidRPr="000F1770">
        <w:t xml:space="preserve"> dostępowych</w:t>
      </w:r>
      <w:r w:rsidR="00D4040E" w:rsidRPr="00D4040E">
        <w:t xml:space="preserve"> (1 </w:t>
      </w:r>
      <w:proofErr w:type="spellStart"/>
      <w:r>
        <w:t>kpl</w:t>
      </w:r>
      <w:proofErr w:type="spellEnd"/>
      <w:r>
        <w:t>.</w:t>
      </w:r>
      <w:r w:rsidR="00D4040E" w:rsidRPr="00D4040E">
        <w:t>).</w:t>
      </w:r>
      <w:bookmarkEnd w:id="10"/>
    </w:p>
    <w:p w14:paraId="2059BA8D" w14:textId="77777777" w:rsidR="00776749" w:rsidRDefault="00776749" w:rsidP="001453AB">
      <w:pPr>
        <w:spacing w:line="276" w:lineRule="auto"/>
      </w:pPr>
      <w:r>
        <w:t>Wykonawca jest zobowiązany dostarczyć następujące oprogramowanie:</w:t>
      </w:r>
    </w:p>
    <w:p w14:paraId="2D5667D3" w14:textId="745BEF10" w:rsidR="00776749" w:rsidRPr="00A26014" w:rsidRDefault="00776749" w:rsidP="001453AB">
      <w:pPr>
        <w:pStyle w:val="Akapitzlist"/>
        <w:numPr>
          <w:ilvl w:val="0"/>
          <w:numId w:val="5"/>
        </w:numPr>
        <w:spacing w:line="276" w:lineRule="auto"/>
        <w:jc w:val="both"/>
      </w:pPr>
      <w:r>
        <w:t xml:space="preserve">Oprogramowanie </w:t>
      </w:r>
      <w:r w:rsidRPr="00F411A7">
        <w:rPr>
          <w:rFonts w:cstheme="minorHAnsi"/>
        </w:rPr>
        <w:t>Microsoft</w:t>
      </w:r>
      <w:r w:rsidRPr="00D15B8A">
        <w:rPr>
          <w:rFonts w:cstheme="minorHAnsi"/>
        </w:rPr>
        <w:t xml:space="preserve"> Windows Serwer</w:t>
      </w:r>
      <w:r>
        <w:rPr>
          <w:rFonts w:cstheme="minorHAnsi"/>
        </w:rPr>
        <w:t xml:space="preserve"> Standard 2022 lub równoważne zgodnie z poniżej określonymi warunkami równoważności umożliwiające instalację na czterech </w:t>
      </w:r>
      <w:r w:rsidR="00E03E0C">
        <w:rPr>
          <w:rFonts w:cstheme="minorHAnsi"/>
        </w:rPr>
        <w:t xml:space="preserve">oferowanych </w:t>
      </w:r>
      <w:r>
        <w:rPr>
          <w:rFonts w:cstheme="minorHAnsi"/>
        </w:rPr>
        <w:t>serwerach fizycznych, z których każdy jest w konfiguracji dwuprocesorowej, a</w:t>
      </w:r>
      <w:r w:rsidR="00E03E0C">
        <w:rPr>
          <w:rFonts w:cstheme="minorHAnsi"/>
        </w:rPr>
        <w:t> </w:t>
      </w:r>
      <w:r>
        <w:rPr>
          <w:rFonts w:cstheme="minorHAnsi"/>
        </w:rPr>
        <w:t xml:space="preserve">każdy procesor posiada </w:t>
      </w:r>
      <w:r w:rsidR="00E03E0C">
        <w:rPr>
          <w:rFonts w:cstheme="minorHAnsi"/>
        </w:rPr>
        <w:t>oferowaną przez Wykonawcę liczbę rdzeni.</w:t>
      </w:r>
    </w:p>
    <w:p w14:paraId="48C9BE64" w14:textId="5F5F4FB2" w:rsidR="00A26014" w:rsidRPr="006868A1" w:rsidRDefault="00A26014" w:rsidP="001453AB">
      <w:pPr>
        <w:pStyle w:val="Akapitzlist"/>
        <w:numPr>
          <w:ilvl w:val="0"/>
          <w:numId w:val="5"/>
        </w:numPr>
        <w:spacing w:line="276" w:lineRule="auto"/>
        <w:jc w:val="both"/>
      </w:pPr>
      <w:r w:rsidRPr="006868A1">
        <w:rPr>
          <w:rFonts w:cstheme="minorHAnsi"/>
        </w:rPr>
        <w:t xml:space="preserve">Oprogramowanie Microsoft Windows Server 2022 User CAL </w:t>
      </w:r>
      <w:r w:rsidR="006868A1" w:rsidRPr="006868A1">
        <w:rPr>
          <w:rFonts w:cstheme="minorHAnsi"/>
        </w:rPr>
        <w:t xml:space="preserve">lub równoważne </w:t>
      </w:r>
      <w:r w:rsidRPr="006868A1">
        <w:rPr>
          <w:rFonts w:cstheme="minorHAnsi"/>
        </w:rPr>
        <w:t xml:space="preserve">– 200 szt. </w:t>
      </w:r>
    </w:p>
    <w:p w14:paraId="66D9D0C2" w14:textId="77777777" w:rsidR="00776749" w:rsidRDefault="00776749" w:rsidP="001453AB">
      <w:pPr>
        <w:spacing w:line="276" w:lineRule="auto"/>
        <w:jc w:val="both"/>
        <w:rPr>
          <w:rFonts w:cstheme="minorHAnsi"/>
        </w:rPr>
      </w:pPr>
      <w:r w:rsidRPr="00244F2F">
        <w:rPr>
          <w:rFonts w:cstheme="minorHAnsi"/>
        </w:rPr>
        <w:t>Warunki równoważności dla dostawy oprogramowania Microsoft Windows</w:t>
      </w:r>
      <w:r>
        <w:rPr>
          <w:rFonts w:cstheme="minorHAnsi"/>
        </w:rPr>
        <w:t xml:space="preserve"> Serwer 2022 Standard:</w:t>
      </w:r>
    </w:p>
    <w:p w14:paraId="4D2A8AC7"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Licencja musi uprawniać do uruchamiania serwerowego systemu operacyjnego w środowisku fizycznym i dwóch wirtualnych środowiskach serwerowego systemu operacyjnego za pomocą wbudowanych mechanizmów wirtualizacji.</w:t>
      </w:r>
    </w:p>
    <w:p w14:paraId="741AC823" w14:textId="27DBB8EF"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lastRenderedPageBreak/>
        <w:t>Możliwość wykorzystywania 64 procesorów wirtualnych oraz 1TB pamięci RAM i dysku o</w:t>
      </w:r>
      <w:r>
        <w:rPr>
          <w:rFonts w:cstheme="minorHAnsi"/>
        </w:rPr>
        <w:t> </w:t>
      </w:r>
      <w:r w:rsidRPr="00B52658">
        <w:rPr>
          <w:rFonts w:cstheme="minorHAnsi"/>
        </w:rPr>
        <w:t>pojemności min. 64</w:t>
      </w:r>
      <w:r w:rsidR="00070252">
        <w:rPr>
          <w:rFonts w:cstheme="minorHAnsi"/>
        </w:rPr>
        <w:t xml:space="preserve"> </w:t>
      </w:r>
      <w:r w:rsidRPr="00B52658">
        <w:rPr>
          <w:rFonts w:cstheme="minorHAnsi"/>
        </w:rPr>
        <w:t>TB przez każdy wirtualny serwerowy system operacyjny.</w:t>
      </w:r>
    </w:p>
    <w:p w14:paraId="427CCA5F"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migracji maszyn wirtualnych bez zatrzymywania ich pracy między fizycznymi serwerami z uruchomionym mechanizmem wirtualizacji (</w:t>
      </w:r>
      <w:proofErr w:type="spellStart"/>
      <w:r w:rsidRPr="00B52658">
        <w:rPr>
          <w:rFonts w:cstheme="minorHAnsi"/>
        </w:rPr>
        <w:t>hypervisor</w:t>
      </w:r>
      <w:proofErr w:type="spellEnd"/>
      <w:r w:rsidRPr="00B52658">
        <w:rPr>
          <w:rFonts w:cstheme="minorHAnsi"/>
        </w:rPr>
        <w:t>) przez sieć Ethernet, bez konieczności stosowania dodatkowych mechanizmów współdzielenia pamięci.</w:t>
      </w:r>
    </w:p>
    <w:p w14:paraId="486C6877"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Wsparcie (na umożliwiającym to sprzęcie) dodawania i wymiany pamięci RAM bez przerywania pracy.</w:t>
      </w:r>
    </w:p>
    <w:p w14:paraId="01F081CA"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Wsparcie (na umożliwiającym to sprzęcie) dodawania i wymiany procesorów bez przerywania pracy.</w:t>
      </w:r>
    </w:p>
    <w:p w14:paraId="02AFCCB9"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Automatyczna weryfikacja cyfrowych sygnatur sterowników w celu sprawdzenia czy sterownik przeszedł testy jakości przeprowadzone przez producenta systemu operacyjnego.</w:t>
      </w:r>
    </w:p>
    <w:p w14:paraId="2D4D7A60"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dynamicznego obniżania poboru energii przez rdzenie procesorów niewykorzystywane w bieżącej pracy.</w:t>
      </w:r>
    </w:p>
    <w:p w14:paraId="105C82F3"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 xml:space="preserve">Mechanizm ten musi uwzględniać specyfikę procesorów wyposażonych w mechanizmy </w:t>
      </w:r>
      <w:proofErr w:type="spellStart"/>
      <w:r w:rsidRPr="00B52658">
        <w:rPr>
          <w:rFonts w:cstheme="minorHAnsi"/>
        </w:rPr>
        <w:t>Hyper-Threading</w:t>
      </w:r>
      <w:proofErr w:type="spellEnd"/>
      <w:r w:rsidRPr="00B52658">
        <w:rPr>
          <w:rFonts w:cstheme="minorHAnsi"/>
        </w:rPr>
        <w:t>;</w:t>
      </w:r>
    </w:p>
    <w:p w14:paraId="48185A73"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Wbudowany mechanizm klasyfikowania i indeksowania plików (dokumentów) w oparciu o ich zawartość.</w:t>
      </w:r>
    </w:p>
    <w:p w14:paraId="6952D421"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Wbudowane szyfrowanie dysków przy pomocy mechanizmów posiadających certyfikat FIPS 140-2 lub równoważny wydany przez NIST lub inną agendę rządową zajmującą się bezpieczeństwem informacji.</w:t>
      </w:r>
    </w:p>
    <w:p w14:paraId="29A0D479"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uruchamianie aplikacji internetowych wykorzystujących technologię ASP.NET.</w:t>
      </w:r>
    </w:p>
    <w:p w14:paraId="1A0401AC"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dystrybucji ruchu sieciowego HTTP pomiędzy kilka serwerów.</w:t>
      </w:r>
    </w:p>
    <w:p w14:paraId="26C0E38D"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Wbudowana zapora internetowa (firewall) z obsługą definiowanych reguł dla ochrony połączeń internetowych i intranetowych.</w:t>
      </w:r>
    </w:p>
    <w:p w14:paraId="50E65750"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Zlokalizowane w języku polskim, co najmniej następujące elementy: menu, przeglądarka internetowa, pomoc, komunikaty systemowe.</w:t>
      </w:r>
    </w:p>
    <w:p w14:paraId="2FB06FA8"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zmiany języka interfejsu po zainstalowaniu systemu, dla co najmniej 2 języków poprzez wybór z listy dostępnych lokalizacji.</w:t>
      </w:r>
    </w:p>
    <w:p w14:paraId="1EB84079"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 xml:space="preserve">Wsparcie dla większości powszechnie używanych urządzeń peryferyjnych (drukarek, urządzeń sieciowych, standardów USB, </w:t>
      </w:r>
      <w:proofErr w:type="spellStart"/>
      <w:r w:rsidRPr="00B52658">
        <w:rPr>
          <w:rFonts w:cstheme="minorHAnsi"/>
        </w:rPr>
        <w:t>Plug&amp;Play</w:t>
      </w:r>
      <w:proofErr w:type="spellEnd"/>
      <w:r w:rsidRPr="00B52658">
        <w:rPr>
          <w:rFonts w:cstheme="minorHAnsi"/>
        </w:rPr>
        <w:t>).</w:t>
      </w:r>
    </w:p>
    <w:p w14:paraId="1D8E1D87"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zdalnej konfiguracji, administrowania oraz aktualizowania systemu.</w:t>
      </w:r>
    </w:p>
    <w:p w14:paraId="700F8707"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Wsparcie dostępu do zasobu dyskowego SSO poprzez wiele ścieżek (</w:t>
      </w:r>
      <w:proofErr w:type="spellStart"/>
      <w:r w:rsidRPr="00B52658">
        <w:rPr>
          <w:rFonts w:cstheme="minorHAnsi"/>
        </w:rPr>
        <w:t>Multipath</w:t>
      </w:r>
      <w:proofErr w:type="spellEnd"/>
      <w:r w:rsidRPr="00B52658">
        <w:rPr>
          <w:rFonts w:cstheme="minorHAnsi"/>
        </w:rPr>
        <w:t>).</w:t>
      </w:r>
    </w:p>
    <w:p w14:paraId="1EBC0038" w14:textId="77777777" w:rsidR="00776749" w:rsidRPr="00B52658" w:rsidRDefault="00776749" w:rsidP="001453AB">
      <w:pPr>
        <w:pStyle w:val="Akapitzlist"/>
        <w:numPr>
          <w:ilvl w:val="0"/>
          <w:numId w:val="6"/>
        </w:numPr>
        <w:spacing w:line="276" w:lineRule="auto"/>
        <w:jc w:val="both"/>
        <w:rPr>
          <w:rFonts w:cstheme="minorHAnsi"/>
        </w:rPr>
      </w:pPr>
      <w:r w:rsidRPr="00B52658">
        <w:rPr>
          <w:rFonts w:cstheme="minorHAnsi"/>
        </w:rPr>
        <w:t>Możliwość instalacji poprawek poprzez wgranie ich do obrazu instalacyjnego.</w:t>
      </w:r>
    </w:p>
    <w:p w14:paraId="2D6134BE" w14:textId="77777777" w:rsidR="00776749" w:rsidRDefault="00776749" w:rsidP="001453AB">
      <w:pPr>
        <w:pStyle w:val="Akapitzlist"/>
        <w:numPr>
          <w:ilvl w:val="0"/>
          <w:numId w:val="6"/>
        </w:numPr>
        <w:spacing w:line="276" w:lineRule="auto"/>
        <w:jc w:val="both"/>
        <w:rPr>
          <w:rFonts w:cstheme="minorHAnsi"/>
        </w:rPr>
      </w:pPr>
      <w:r w:rsidRPr="00B52658">
        <w:rPr>
          <w:rFonts w:cstheme="minorHAnsi"/>
        </w:rPr>
        <w:t>Mechanizmy zdalnej administracji oraz mechanizmy (również działające zdalnie) administracji przez skrypty.</w:t>
      </w:r>
    </w:p>
    <w:p w14:paraId="0531330C" w14:textId="77777777" w:rsidR="00776749" w:rsidRDefault="00776749" w:rsidP="001453AB">
      <w:pPr>
        <w:pStyle w:val="Akapitzlist"/>
        <w:numPr>
          <w:ilvl w:val="0"/>
          <w:numId w:val="6"/>
        </w:numPr>
        <w:spacing w:line="276" w:lineRule="auto"/>
        <w:jc w:val="both"/>
        <w:rPr>
          <w:rFonts w:cstheme="minorHAnsi"/>
        </w:rPr>
      </w:pPr>
      <w:r>
        <w:rPr>
          <w:rFonts w:cstheme="minorHAnsi"/>
        </w:rPr>
        <w:t>Możliwość migracji konfiguracji systemu Microsoft Windows Serwer 2021/2016.</w:t>
      </w:r>
    </w:p>
    <w:p w14:paraId="2B9945F1" w14:textId="5934CCA7" w:rsidR="00D4040E" w:rsidRDefault="00776749" w:rsidP="001453AB">
      <w:pPr>
        <w:pStyle w:val="Nagwek1"/>
        <w:numPr>
          <w:ilvl w:val="1"/>
          <w:numId w:val="1"/>
        </w:numPr>
        <w:spacing w:after="240" w:line="276" w:lineRule="auto"/>
      </w:pPr>
      <w:bookmarkStart w:id="11" w:name="_Toc112672346"/>
      <w:r>
        <w:t xml:space="preserve">Doposażenie serwerowni - </w:t>
      </w:r>
      <w:r w:rsidR="00F53927">
        <w:t>z</w:t>
      </w:r>
      <w:r w:rsidR="00D4040E" w:rsidRPr="00D4040E">
        <w:t xml:space="preserve">akup </w:t>
      </w:r>
      <w:r>
        <w:t>przełącznika sieciowego</w:t>
      </w:r>
      <w:r w:rsidR="00D4040E" w:rsidRPr="00D4040E">
        <w:t xml:space="preserve"> (</w:t>
      </w:r>
      <w:r>
        <w:t>2</w:t>
      </w:r>
      <w:r w:rsidR="00D4040E" w:rsidRPr="00D4040E">
        <w:t xml:space="preserve"> szt.).</w:t>
      </w:r>
      <w:bookmarkEnd w:id="11"/>
    </w:p>
    <w:p w14:paraId="07DE8921" w14:textId="77777777" w:rsidR="007766B6" w:rsidRPr="00F70177" w:rsidRDefault="007766B6" w:rsidP="001453AB">
      <w:pPr>
        <w:spacing w:line="276" w:lineRule="auto"/>
        <w:jc w:val="both"/>
        <w:rPr>
          <w:rFonts w:cstheme="minorHAnsi"/>
        </w:rPr>
      </w:pPr>
      <w:r w:rsidRPr="00F70177">
        <w:rPr>
          <w:rFonts w:cstheme="minorHAnsi"/>
        </w:rPr>
        <w:t>Minimalne parametry techniczne urządzenia:</w:t>
      </w:r>
    </w:p>
    <w:p w14:paraId="7F3F61EB" w14:textId="7D2ED99D" w:rsidR="007766B6" w:rsidRPr="00A50EF5" w:rsidRDefault="00A50EF5" w:rsidP="001453AB">
      <w:pPr>
        <w:pStyle w:val="Akapitzlist"/>
        <w:numPr>
          <w:ilvl w:val="0"/>
          <w:numId w:val="8"/>
        </w:numPr>
        <w:spacing w:line="276" w:lineRule="auto"/>
        <w:jc w:val="both"/>
        <w:rPr>
          <w:rFonts w:cstheme="minorHAnsi"/>
          <w:lang w:eastAsia="pl-PL"/>
        </w:rPr>
      </w:pPr>
      <w:r w:rsidRPr="00A50EF5">
        <w:rPr>
          <w:rFonts w:cstheme="minorHAnsi"/>
          <w:lang w:eastAsia="pl-PL"/>
        </w:rPr>
        <w:t>Obudowa</w:t>
      </w:r>
      <w:r w:rsidR="007766B6" w:rsidRPr="00A50EF5">
        <w:rPr>
          <w:rFonts w:cstheme="minorHAnsi"/>
          <w:lang w:eastAsia="pl-PL"/>
        </w:rPr>
        <w:t xml:space="preserve">: </w:t>
      </w:r>
      <w:r w:rsidRPr="00A50EF5">
        <w:rPr>
          <w:rFonts w:cstheme="minorHAnsi"/>
          <w:lang w:eastAsia="pl-PL"/>
        </w:rPr>
        <w:t xml:space="preserve">Obudowa wolnostojąca, wysokości 1U, przystosowana do montażu w szafie </w:t>
      </w:r>
      <w:proofErr w:type="spellStart"/>
      <w:r w:rsidRPr="00A50EF5">
        <w:rPr>
          <w:rFonts w:cstheme="minorHAnsi"/>
          <w:lang w:eastAsia="pl-PL"/>
        </w:rPr>
        <w:t>rack</w:t>
      </w:r>
      <w:proofErr w:type="spellEnd"/>
      <w:r w:rsidRPr="00A50EF5">
        <w:rPr>
          <w:rFonts w:cstheme="minorHAnsi"/>
          <w:lang w:eastAsia="pl-PL"/>
        </w:rPr>
        <w:t xml:space="preserve"> 19’.</w:t>
      </w:r>
      <w:r>
        <w:rPr>
          <w:rFonts w:cstheme="minorHAnsi"/>
          <w:lang w:eastAsia="pl-PL"/>
        </w:rPr>
        <w:t xml:space="preserve"> </w:t>
      </w:r>
      <w:r w:rsidRPr="00A50EF5">
        <w:rPr>
          <w:rFonts w:cstheme="minorHAnsi"/>
        </w:rPr>
        <w:t>Min. 2 wentylatory</w:t>
      </w:r>
      <w:r w:rsidR="00A91AA8">
        <w:rPr>
          <w:rFonts w:ascii="Times New Roman" w:hAnsi="Times New Roman" w:cs="Times New Roman"/>
        </w:rPr>
        <w:t xml:space="preserve">. </w:t>
      </w:r>
      <w:r w:rsidR="00A91AA8" w:rsidRPr="004B3767">
        <w:t>Praca w środowisku z temperaturą otoczenia od -5°C do 50°C i wilgotnością od 0% do 95%.</w:t>
      </w:r>
    </w:p>
    <w:p w14:paraId="41E64A58" w14:textId="3414AF96" w:rsidR="00A91AA8" w:rsidRDefault="00D12D5A" w:rsidP="001453AB">
      <w:pPr>
        <w:pStyle w:val="Akapitzlist"/>
        <w:numPr>
          <w:ilvl w:val="0"/>
          <w:numId w:val="8"/>
        </w:numPr>
        <w:spacing w:line="276" w:lineRule="auto"/>
        <w:jc w:val="both"/>
        <w:rPr>
          <w:rFonts w:cstheme="minorHAnsi"/>
          <w:lang w:eastAsia="pl-PL"/>
        </w:rPr>
      </w:pPr>
      <w:r>
        <w:rPr>
          <w:rFonts w:cstheme="minorHAnsi"/>
          <w:lang w:eastAsia="pl-PL"/>
        </w:rPr>
        <w:lastRenderedPageBreak/>
        <w:t>Minimalne parametry techniczne</w:t>
      </w:r>
      <w:r w:rsidR="00A91AA8">
        <w:rPr>
          <w:rFonts w:cstheme="minorHAnsi"/>
          <w:lang w:eastAsia="pl-PL"/>
        </w:rPr>
        <w:t xml:space="preserve">: </w:t>
      </w:r>
    </w:p>
    <w:p w14:paraId="304705C7" w14:textId="7FE0D995" w:rsidR="00A91AA8" w:rsidRPr="00D12D5A" w:rsidRDefault="00D12D5A" w:rsidP="001453AB">
      <w:pPr>
        <w:pStyle w:val="Akapitzlist"/>
        <w:numPr>
          <w:ilvl w:val="0"/>
          <w:numId w:val="24"/>
        </w:numPr>
        <w:spacing w:after="0" w:line="276" w:lineRule="auto"/>
        <w:ind w:left="1134"/>
        <w:jc w:val="both"/>
      </w:pPr>
      <w:r>
        <w:t>p</w:t>
      </w:r>
      <w:r w:rsidR="00A91AA8" w:rsidRPr="00D12D5A">
        <w:t xml:space="preserve">orty 10GbE </w:t>
      </w:r>
      <w:proofErr w:type="spellStart"/>
      <w:r w:rsidR="00A91AA8" w:rsidRPr="00D12D5A">
        <w:t>BaseT</w:t>
      </w:r>
      <w:proofErr w:type="spellEnd"/>
      <w:r w:rsidR="00A91AA8" w:rsidRPr="00D12D5A">
        <w:t xml:space="preserve"> - liczba portów co najmniej 24</w:t>
      </w:r>
      <w:r>
        <w:t>;</w:t>
      </w:r>
    </w:p>
    <w:p w14:paraId="491CD38C" w14:textId="743AE111" w:rsidR="00A91AA8" w:rsidRPr="00D12D5A" w:rsidRDefault="00D12D5A" w:rsidP="001453AB">
      <w:pPr>
        <w:pStyle w:val="Akapitzlist"/>
        <w:numPr>
          <w:ilvl w:val="0"/>
          <w:numId w:val="24"/>
        </w:numPr>
        <w:spacing w:after="0" w:line="276" w:lineRule="auto"/>
        <w:ind w:left="1134"/>
        <w:jc w:val="both"/>
      </w:pPr>
      <w:r>
        <w:t>p</w:t>
      </w:r>
      <w:r w:rsidR="00A91AA8" w:rsidRPr="00D12D5A">
        <w:t xml:space="preserve">orty typu </w:t>
      </w:r>
      <w:proofErr w:type="spellStart"/>
      <w:r w:rsidR="00A91AA8" w:rsidRPr="00D12D5A">
        <w:t>combo</w:t>
      </w:r>
      <w:proofErr w:type="spellEnd"/>
      <w:r w:rsidR="00A91AA8" w:rsidRPr="00D12D5A">
        <w:t xml:space="preserve"> 10GbE </w:t>
      </w:r>
      <w:proofErr w:type="spellStart"/>
      <w:r w:rsidR="00A91AA8" w:rsidRPr="00D12D5A">
        <w:t>BaseT</w:t>
      </w:r>
      <w:proofErr w:type="spellEnd"/>
      <w:r w:rsidR="00A91AA8" w:rsidRPr="00D12D5A">
        <w:t>/25GbE SFP28 - liczba portów co najmniej 4</w:t>
      </w:r>
      <w:r>
        <w:t>;</w:t>
      </w:r>
    </w:p>
    <w:p w14:paraId="59D6B8F8" w14:textId="1EBC60BE" w:rsidR="00A91AA8" w:rsidRPr="00D12D5A" w:rsidRDefault="00D12D5A" w:rsidP="001453AB">
      <w:pPr>
        <w:pStyle w:val="Akapitzlist"/>
        <w:numPr>
          <w:ilvl w:val="0"/>
          <w:numId w:val="24"/>
        </w:numPr>
        <w:spacing w:after="0" w:line="276" w:lineRule="auto"/>
        <w:ind w:left="1134"/>
        <w:jc w:val="both"/>
      </w:pPr>
      <w:r>
        <w:t>p</w:t>
      </w:r>
      <w:r w:rsidR="00A91AA8" w:rsidRPr="00D12D5A">
        <w:t xml:space="preserve">orty muszą wspierać standard IEEE 802.3x </w:t>
      </w:r>
      <w:proofErr w:type="spellStart"/>
      <w:r w:rsidR="00A91AA8" w:rsidRPr="00D12D5A">
        <w:t>Flow</w:t>
      </w:r>
      <w:proofErr w:type="spellEnd"/>
      <w:r w:rsidR="00A91AA8" w:rsidRPr="00D12D5A">
        <w:t xml:space="preserve"> Control</w:t>
      </w:r>
      <w:r>
        <w:t>;</w:t>
      </w:r>
    </w:p>
    <w:p w14:paraId="3856DFC0" w14:textId="58D9FBC8" w:rsidR="00A91AA8" w:rsidRPr="00D12D5A" w:rsidRDefault="00D12D5A" w:rsidP="001453AB">
      <w:pPr>
        <w:pStyle w:val="Akapitzlist"/>
        <w:numPr>
          <w:ilvl w:val="0"/>
          <w:numId w:val="24"/>
        </w:numPr>
        <w:spacing w:after="0" w:line="276" w:lineRule="auto"/>
        <w:ind w:left="1134"/>
        <w:jc w:val="both"/>
      </w:pPr>
      <w:r>
        <w:t>m</w:t>
      </w:r>
      <w:r w:rsidR="00A91AA8" w:rsidRPr="00D12D5A">
        <w:t xml:space="preserve">usi istnieć możliwość zmiany prędkości i dupleksu każdego portu i wyłączenia trybu </w:t>
      </w:r>
      <w:proofErr w:type="spellStart"/>
      <w:r w:rsidR="00A91AA8" w:rsidRPr="00D12D5A">
        <w:t>FlowControl</w:t>
      </w:r>
      <w:proofErr w:type="spellEnd"/>
      <w:r w:rsidR="00A91AA8" w:rsidRPr="00D12D5A">
        <w:t xml:space="preserve"> dla każdego portu</w:t>
      </w:r>
      <w:r>
        <w:t>;</w:t>
      </w:r>
    </w:p>
    <w:p w14:paraId="3D9C77A5" w14:textId="5B9E26A4" w:rsidR="007766B6" w:rsidRPr="00D12D5A" w:rsidRDefault="00D12D5A" w:rsidP="001453AB">
      <w:pPr>
        <w:pStyle w:val="Akapitzlist"/>
        <w:numPr>
          <w:ilvl w:val="0"/>
          <w:numId w:val="24"/>
        </w:numPr>
        <w:spacing w:after="0" w:line="276" w:lineRule="auto"/>
        <w:ind w:left="1134"/>
        <w:jc w:val="both"/>
      </w:pPr>
      <w:r>
        <w:t>p</w:t>
      </w:r>
      <w:r w:rsidR="00A91AA8" w:rsidRPr="00D12D5A">
        <w:t xml:space="preserve">rzełącznik powinien obsługiwać moduły gigabitowe SFP obsadzane w zatokach SFP+, co najmniej typu SX, </w:t>
      </w:r>
      <w:r w:rsidR="0042034B" w:rsidRPr="00D12D5A">
        <w:t>LX</w:t>
      </w:r>
      <w:r w:rsidR="00A91AA8" w:rsidRPr="00D12D5A">
        <w:t xml:space="preserve"> oraz Base-T</w:t>
      </w:r>
      <w:r>
        <w:t>;</w:t>
      </w:r>
    </w:p>
    <w:p w14:paraId="383EFD63" w14:textId="0E6DE8A1" w:rsidR="00096161" w:rsidRPr="00D12D5A" w:rsidRDefault="00D12D5A" w:rsidP="001453AB">
      <w:pPr>
        <w:pStyle w:val="Akapitzlist"/>
        <w:numPr>
          <w:ilvl w:val="0"/>
          <w:numId w:val="24"/>
        </w:numPr>
        <w:spacing w:after="0" w:line="276" w:lineRule="auto"/>
        <w:ind w:left="1134"/>
        <w:jc w:val="both"/>
      </w:pPr>
      <w:r>
        <w:t>u</w:t>
      </w:r>
      <w:r w:rsidR="00096161" w:rsidRPr="00D12D5A">
        <w:t>rządzenie powinno być zasilane napięciem AC 230V</w:t>
      </w:r>
      <w:r>
        <w:t>;</w:t>
      </w:r>
    </w:p>
    <w:p w14:paraId="638BA192" w14:textId="2FCFBAA1" w:rsidR="00096161" w:rsidRPr="00D12D5A" w:rsidRDefault="00D12D5A" w:rsidP="001453AB">
      <w:pPr>
        <w:pStyle w:val="Akapitzlist"/>
        <w:numPr>
          <w:ilvl w:val="0"/>
          <w:numId w:val="24"/>
        </w:numPr>
        <w:spacing w:after="0" w:line="276" w:lineRule="auto"/>
        <w:ind w:left="1134"/>
        <w:jc w:val="both"/>
      </w:pPr>
      <w:r>
        <w:t>m</w:t>
      </w:r>
      <w:r w:rsidR="00096161" w:rsidRPr="00D12D5A">
        <w:t>agistrala przełączająca powinna posiadać wydajność nie mniejszą</w:t>
      </w:r>
      <w:r>
        <w:t xml:space="preserve"> </w:t>
      </w:r>
      <w:r w:rsidR="00096161" w:rsidRPr="00D12D5A">
        <w:t xml:space="preserve">niż 680 </w:t>
      </w:r>
      <w:proofErr w:type="spellStart"/>
      <w:r w:rsidR="00096161" w:rsidRPr="00D12D5A">
        <w:t>Gbps</w:t>
      </w:r>
      <w:proofErr w:type="spellEnd"/>
      <w:r>
        <w:t>;</w:t>
      </w:r>
    </w:p>
    <w:p w14:paraId="72F2CF7F" w14:textId="40BC41EF" w:rsidR="00096161" w:rsidRPr="00D12D5A" w:rsidRDefault="00D12D5A" w:rsidP="001453AB">
      <w:pPr>
        <w:pStyle w:val="Akapitzlist"/>
        <w:numPr>
          <w:ilvl w:val="0"/>
          <w:numId w:val="24"/>
        </w:numPr>
        <w:spacing w:after="0" w:line="276" w:lineRule="auto"/>
        <w:ind w:left="1134"/>
        <w:jc w:val="both"/>
      </w:pPr>
      <w:r>
        <w:t>p</w:t>
      </w:r>
      <w:r w:rsidR="00096161" w:rsidRPr="00D12D5A">
        <w:t xml:space="preserve">ojemność tablicy MAC powinna wynosić nie mniej niż </w:t>
      </w:r>
      <w:r w:rsidR="00CD4DA9" w:rsidRPr="00D12D5A">
        <w:t>32</w:t>
      </w:r>
      <w:r w:rsidR="00096161" w:rsidRPr="00D12D5A">
        <w:t xml:space="preserve">000 adresów MAC. Powinna też istnieć możliwość wprowadzenia co najmniej </w:t>
      </w:r>
      <w:r w:rsidR="00CD4DA9" w:rsidRPr="00D12D5A">
        <w:t>256</w:t>
      </w:r>
      <w:r w:rsidR="00096161" w:rsidRPr="00D12D5A">
        <w:t xml:space="preserve"> wpisów statycznych</w:t>
      </w:r>
      <w:r>
        <w:t>;</w:t>
      </w:r>
    </w:p>
    <w:p w14:paraId="680F1EDD" w14:textId="113A4831" w:rsidR="00096161" w:rsidRPr="00D12D5A" w:rsidRDefault="00D12D5A" w:rsidP="001453AB">
      <w:pPr>
        <w:pStyle w:val="Akapitzlist"/>
        <w:numPr>
          <w:ilvl w:val="0"/>
          <w:numId w:val="24"/>
        </w:numPr>
        <w:spacing w:after="0" w:line="276" w:lineRule="auto"/>
        <w:ind w:left="1134"/>
        <w:jc w:val="both"/>
      </w:pPr>
      <w:r>
        <w:t>u</w:t>
      </w:r>
      <w:r w:rsidR="00096161" w:rsidRPr="00D12D5A">
        <w:t>rządzenie powinno obsługiwać ramki typu Jumbo o rozmiarze co najmniej 12000B</w:t>
      </w:r>
      <w:r>
        <w:t>.</w:t>
      </w:r>
    </w:p>
    <w:p w14:paraId="08F96B65" w14:textId="661766B7" w:rsidR="00CD4DA9" w:rsidRPr="00CD4DA9" w:rsidRDefault="00CD4DA9" w:rsidP="001453AB">
      <w:pPr>
        <w:pStyle w:val="Akapitzlist"/>
        <w:numPr>
          <w:ilvl w:val="0"/>
          <w:numId w:val="8"/>
        </w:numPr>
        <w:spacing w:line="276" w:lineRule="auto"/>
        <w:jc w:val="both"/>
        <w:rPr>
          <w:rFonts w:cstheme="minorHAnsi"/>
          <w:lang w:eastAsia="pl-PL"/>
        </w:rPr>
      </w:pPr>
      <w:r w:rsidRPr="004B3767">
        <w:t>Funkcjonalność warstwy 2</w:t>
      </w:r>
      <w:r w:rsidR="000B04AA">
        <w:t xml:space="preserve"> (L2)</w:t>
      </w:r>
      <w:r>
        <w:t>:</w:t>
      </w:r>
    </w:p>
    <w:p w14:paraId="11304187" w14:textId="1A4F87CB" w:rsidR="007444ED" w:rsidRDefault="00D12D5A" w:rsidP="001453AB">
      <w:pPr>
        <w:pStyle w:val="Akapitzlist"/>
        <w:numPr>
          <w:ilvl w:val="0"/>
          <w:numId w:val="24"/>
        </w:numPr>
        <w:spacing w:after="0" w:line="276" w:lineRule="auto"/>
        <w:ind w:left="1134"/>
        <w:jc w:val="both"/>
      </w:pPr>
      <w:r>
        <w:t>u</w:t>
      </w:r>
      <w:r w:rsidR="00CD4DA9" w:rsidRPr="00CD4DA9">
        <w:t xml:space="preserve">rządzenie powinno posiadać funkcjonalność IGMP </w:t>
      </w:r>
      <w:proofErr w:type="spellStart"/>
      <w:r w:rsidR="00CD4DA9" w:rsidRPr="00CD4DA9">
        <w:t>Snooping</w:t>
      </w:r>
      <w:proofErr w:type="spellEnd"/>
      <w:r w:rsidR="00CD4DA9" w:rsidRPr="00CD4DA9">
        <w:t xml:space="preserve"> </w:t>
      </w:r>
      <w:r w:rsidR="007444ED">
        <w:t xml:space="preserve">w wersji co najmniej 2 i 3 </w:t>
      </w:r>
      <w:r w:rsidR="00CD4DA9" w:rsidRPr="00CD4DA9">
        <w:t>oraz obsługiwać nie mniej</w:t>
      </w:r>
      <w:r>
        <w:t xml:space="preserve"> </w:t>
      </w:r>
      <w:r w:rsidR="00CD4DA9" w:rsidRPr="00CD4DA9">
        <w:t xml:space="preserve">niż </w:t>
      </w:r>
      <w:r w:rsidR="007444ED">
        <w:t xml:space="preserve">512 </w:t>
      </w:r>
      <w:r w:rsidR="00CD4DA9" w:rsidRPr="00CD4DA9">
        <w:t xml:space="preserve">grup </w:t>
      </w:r>
      <w:proofErr w:type="spellStart"/>
      <w:r w:rsidR="00CD4DA9" w:rsidRPr="00CD4DA9">
        <w:t>multicast</w:t>
      </w:r>
      <w:proofErr w:type="spellEnd"/>
      <w:r>
        <w:t xml:space="preserve">, </w:t>
      </w:r>
      <w:r w:rsidR="00CD4DA9" w:rsidRPr="00CD4DA9">
        <w:t xml:space="preserve">w tym możliwość utworzenia co najmniej </w:t>
      </w:r>
      <w:r w:rsidR="007444ED">
        <w:t>128</w:t>
      </w:r>
      <w:r w:rsidR="00CD4DA9" w:rsidRPr="00CD4DA9">
        <w:t xml:space="preserve"> grup statycznych</w:t>
      </w:r>
      <w:r>
        <w:t>;</w:t>
      </w:r>
    </w:p>
    <w:p w14:paraId="3EFFCC97" w14:textId="19286E4D" w:rsidR="00032ED9" w:rsidRPr="00D12D5A" w:rsidRDefault="00D12D5A" w:rsidP="001453AB">
      <w:pPr>
        <w:pStyle w:val="Akapitzlist"/>
        <w:numPr>
          <w:ilvl w:val="0"/>
          <w:numId w:val="24"/>
        </w:numPr>
        <w:spacing w:after="0" w:line="276" w:lineRule="auto"/>
        <w:ind w:left="1134"/>
        <w:jc w:val="both"/>
      </w:pPr>
      <w:r>
        <w:t>u</w:t>
      </w:r>
      <w:r w:rsidR="00CD4DA9" w:rsidRPr="00D12D5A">
        <w:t xml:space="preserve">rządzenie powinno posiadać funkcjonalność MLD </w:t>
      </w:r>
      <w:proofErr w:type="spellStart"/>
      <w:r w:rsidR="00CD4DA9" w:rsidRPr="00D12D5A">
        <w:t>Snooping</w:t>
      </w:r>
      <w:proofErr w:type="spellEnd"/>
      <w:r w:rsidR="00CD4DA9" w:rsidRPr="00D12D5A">
        <w:t xml:space="preserve"> w wersji co najmniej 1</w:t>
      </w:r>
      <w:r w:rsidR="007444ED" w:rsidRPr="00D12D5A">
        <w:t xml:space="preserve"> i </w:t>
      </w:r>
      <w:r w:rsidR="00CD4DA9" w:rsidRPr="00D12D5A">
        <w:t>2 oraz obsługiwać nie mnie</w:t>
      </w:r>
      <w:r>
        <w:t xml:space="preserve"> </w:t>
      </w:r>
      <w:r w:rsidR="00CD4DA9" w:rsidRPr="00D12D5A">
        <w:t>niż 25</w:t>
      </w:r>
      <w:r w:rsidR="007444ED" w:rsidRPr="00D12D5A">
        <w:t>6</w:t>
      </w:r>
      <w:r w:rsidR="00CD4DA9" w:rsidRPr="00D12D5A">
        <w:t xml:space="preserve"> grup </w:t>
      </w:r>
      <w:proofErr w:type="spellStart"/>
      <w:r w:rsidR="00CD4DA9" w:rsidRPr="00D12D5A">
        <w:t>multicast</w:t>
      </w:r>
      <w:proofErr w:type="spellEnd"/>
      <w:r>
        <w:t>,</w:t>
      </w:r>
      <w:r w:rsidR="00CD4DA9" w:rsidRPr="00D12D5A">
        <w:t xml:space="preserve"> w tym możliwość utworzenia co najmniej </w:t>
      </w:r>
      <w:r w:rsidR="007444ED" w:rsidRPr="00D12D5A">
        <w:t>128</w:t>
      </w:r>
      <w:r w:rsidR="00CD4DA9" w:rsidRPr="00D12D5A">
        <w:t xml:space="preserve"> grup statycznych</w:t>
      </w:r>
      <w:r>
        <w:t>;</w:t>
      </w:r>
    </w:p>
    <w:p w14:paraId="3AB18902" w14:textId="005FF157" w:rsidR="00E67A3A" w:rsidRPr="00D12D5A" w:rsidRDefault="00647A6C" w:rsidP="001453AB">
      <w:pPr>
        <w:pStyle w:val="Akapitzlist"/>
        <w:numPr>
          <w:ilvl w:val="0"/>
          <w:numId w:val="24"/>
        </w:numPr>
        <w:spacing w:after="0" w:line="276" w:lineRule="auto"/>
        <w:ind w:left="1134"/>
        <w:jc w:val="both"/>
      </w:pPr>
      <w:r>
        <w:t>p</w:t>
      </w:r>
      <w:r w:rsidR="00CD4DA9" w:rsidRPr="00D12D5A">
        <w:t>rzełącznik powinien obsługiwać protokoły umożliwiające unikanie pętli w warstwie 2: IEEE 802.1D, 802.1w, 8021s</w:t>
      </w:r>
      <w:r>
        <w:t>;</w:t>
      </w:r>
    </w:p>
    <w:p w14:paraId="796DECC8" w14:textId="1AE5E305" w:rsidR="00E67A3A" w:rsidRPr="00D12D5A" w:rsidRDefault="00647A6C" w:rsidP="001453AB">
      <w:pPr>
        <w:pStyle w:val="Akapitzlist"/>
        <w:numPr>
          <w:ilvl w:val="0"/>
          <w:numId w:val="24"/>
        </w:numPr>
        <w:spacing w:after="0" w:line="276" w:lineRule="auto"/>
        <w:ind w:left="1134"/>
        <w:jc w:val="both"/>
      </w:pPr>
      <w:r>
        <w:t>u</w:t>
      </w:r>
      <w:r w:rsidR="00CD4DA9" w:rsidRPr="00D12D5A">
        <w:t xml:space="preserve">rządzenie musi umożliwiać tworzenie połączeń Link </w:t>
      </w:r>
      <w:proofErr w:type="spellStart"/>
      <w:r w:rsidR="00CD4DA9" w:rsidRPr="00D12D5A">
        <w:t>Aggregation</w:t>
      </w:r>
      <w:proofErr w:type="spellEnd"/>
      <w:r w:rsidR="00CD4DA9" w:rsidRPr="00D12D5A">
        <w:t xml:space="preserve"> - nie mniej niż 8 portów na grupę oraz </w:t>
      </w:r>
      <w:r w:rsidR="00E67A3A" w:rsidRPr="00D12D5A">
        <w:t>8</w:t>
      </w:r>
      <w:r w:rsidR="00CD4DA9" w:rsidRPr="00D12D5A">
        <w:t xml:space="preserve"> grup na urządzenie</w:t>
      </w:r>
      <w:r>
        <w:t>;</w:t>
      </w:r>
    </w:p>
    <w:p w14:paraId="14B21298" w14:textId="71DC08E1" w:rsidR="00CD4DA9" w:rsidRPr="00D12D5A" w:rsidRDefault="00647A6C" w:rsidP="001453AB">
      <w:pPr>
        <w:pStyle w:val="Akapitzlist"/>
        <w:numPr>
          <w:ilvl w:val="0"/>
          <w:numId w:val="24"/>
        </w:numPr>
        <w:spacing w:after="0" w:line="276" w:lineRule="auto"/>
        <w:ind w:left="1134"/>
        <w:jc w:val="both"/>
      </w:pPr>
      <w:r>
        <w:t>p</w:t>
      </w:r>
      <w:r w:rsidR="00CD4DA9" w:rsidRPr="00D12D5A">
        <w:t>rzełącznik musi mieć wbudowaną funkcjonalność LLDP oraz LLDP-MED.</w:t>
      </w:r>
    </w:p>
    <w:p w14:paraId="55ECDC96" w14:textId="77777777" w:rsidR="00647A6C" w:rsidRDefault="00E67A3A" w:rsidP="001453AB">
      <w:pPr>
        <w:pStyle w:val="Akapitzlist"/>
        <w:numPr>
          <w:ilvl w:val="0"/>
          <w:numId w:val="8"/>
        </w:numPr>
        <w:spacing w:line="276" w:lineRule="auto"/>
        <w:jc w:val="both"/>
      </w:pPr>
      <w:r w:rsidRPr="00647A6C">
        <w:t>Przełącznik powinien umożliwiać konfigurację sieci VLAN w standardzie 802.1Q</w:t>
      </w:r>
      <w:r w:rsidR="00647A6C">
        <w:t>.</w:t>
      </w:r>
    </w:p>
    <w:p w14:paraId="115A403F" w14:textId="0F6CF6DC" w:rsidR="000B04AA" w:rsidRDefault="0080357F" w:rsidP="001453AB">
      <w:pPr>
        <w:pStyle w:val="Akapitzlist"/>
        <w:numPr>
          <w:ilvl w:val="0"/>
          <w:numId w:val="8"/>
        </w:numPr>
        <w:spacing w:line="276" w:lineRule="auto"/>
        <w:jc w:val="both"/>
      </w:pPr>
      <w:r w:rsidRPr="0080357F">
        <w:t xml:space="preserve">Przełącznik powinien obsługiwać funkcjonalność </w:t>
      </w:r>
      <w:proofErr w:type="spellStart"/>
      <w:r w:rsidRPr="0080357F">
        <w:t>QoS</w:t>
      </w:r>
      <w:proofErr w:type="spellEnd"/>
      <w:r w:rsidR="00070198">
        <w:t xml:space="preserve"> </w:t>
      </w:r>
      <w:r w:rsidRPr="0080357F">
        <w:t>i posiadać co najmniej 8 kolejek sprzętowych na każdym porcie fizycznym</w:t>
      </w:r>
      <w:r w:rsidR="00647A6C">
        <w:t xml:space="preserve"> </w:t>
      </w:r>
      <w:r w:rsidRPr="0080357F">
        <w:t>oraz obsługę algorytmów kolejkowania</w:t>
      </w:r>
      <w:r w:rsidR="00647A6C">
        <w:t>.</w:t>
      </w:r>
    </w:p>
    <w:p w14:paraId="2508DBE9" w14:textId="58B7E05E" w:rsidR="000B04AA" w:rsidRDefault="000B04AA" w:rsidP="001453AB">
      <w:pPr>
        <w:pStyle w:val="Akapitzlist"/>
        <w:numPr>
          <w:ilvl w:val="0"/>
          <w:numId w:val="8"/>
        </w:numPr>
        <w:spacing w:line="276" w:lineRule="auto"/>
        <w:jc w:val="both"/>
        <w:rPr>
          <w:rFonts w:cstheme="minorHAnsi"/>
          <w:lang w:eastAsia="pl-PL"/>
        </w:rPr>
      </w:pPr>
      <w:r>
        <w:rPr>
          <w:rFonts w:cstheme="minorHAnsi"/>
          <w:lang w:eastAsia="pl-PL"/>
        </w:rPr>
        <w:t>Funkcjonalność warstwy 3 (L3)</w:t>
      </w:r>
      <w:r w:rsidR="00647A6C">
        <w:rPr>
          <w:rFonts w:cstheme="minorHAnsi"/>
          <w:lang w:eastAsia="pl-PL"/>
        </w:rPr>
        <w:t>:</w:t>
      </w:r>
    </w:p>
    <w:p w14:paraId="3E932CC1" w14:textId="2E9491BA" w:rsidR="000B04AA" w:rsidRPr="00647A6C" w:rsidRDefault="000B04AA" w:rsidP="001453AB">
      <w:pPr>
        <w:pStyle w:val="Akapitzlist"/>
        <w:numPr>
          <w:ilvl w:val="0"/>
          <w:numId w:val="24"/>
        </w:numPr>
        <w:spacing w:after="0" w:line="276" w:lineRule="auto"/>
        <w:ind w:left="1134"/>
        <w:jc w:val="both"/>
      </w:pPr>
      <w:r w:rsidRPr="00647A6C">
        <w:t xml:space="preserve">Urządzenie powinno wspierać funkcję IPv6 </w:t>
      </w:r>
      <w:proofErr w:type="spellStart"/>
      <w:r w:rsidRPr="00647A6C">
        <w:t>Neighbor</w:t>
      </w:r>
      <w:proofErr w:type="spellEnd"/>
      <w:r w:rsidRPr="00647A6C">
        <w:t xml:space="preserve"> Discovery</w:t>
      </w:r>
      <w:r w:rsidR="00647A6C">
        <w:t>;</w:t>
      </w:r>
    </w:p>
    <w:p w14:paraId="2F28CE77" w14:textId="518692DD" w:rsidR="000B04AA" w:rsidRPr="00647A6C" w:rsidRDefault="000B04AA" w:rsidP="001453AB">
      <w:pPr>
        <w:pStyle w:val="Akapitzlist"/>
        <w:numPr>
          <w:ilvl w:val="0"/>
          <w:numId w:val="24"/>
        </w:numPr>
        <w:spacing w:after="0" w:line="276" w:lineRule="auto"/>
        <w:ind w:left="1134"/>
        <w:jc w:val="both"/>
      </w:pPr>
      <w:r w:rsidRPr="00647A6C">
        <w:t>Routing IPv4: statyczny</w:t>
      </w:r>
      <w:r w:rsidR="00647A6C">
        <w:t>;</w:t>
      </w:r>
    </w:p>
    <w:p w14:paraId="4B8589B7" w14:textId="18A29051" w:rsidR="000B04AA" w:rsidRPr="00647A6C" w:rsidRDefault="000B04AA" w:rsidP="001453AB">
      <w:pPr>
        <w:pStyle w:val="Akapitzlist"/>
        <w:numPr>
          <w:ilvl w:val="0"/>
          <w:numId w:val="24"/>
        </w:numPr>
        <w:spacing w:after="0" w:line="276" w:lineRule="auto"/>
        <w:ind w:left="1134"/>
        <w:jc w:val="both"/>
      </w:pPr>
      <w:r w:rsidRPr="00647A6C">
        <w:t>Routing IPv6: statyczny</w:t>
      </w:r>
      <w:r w:rsidR="00647A6C">
        <w:t>;</w:t>
      </w:r>
    </w:p>
    <w:p w14:paraId="12C7A9A8" w14:textId="2F872E19" w:rsidR="000B04AA" w:rsidRPr="00647A6C" w:rsidRDefault="000B04AA" w:rsidP="001453AB">
      <w:pPr>
        <w:pStyle w:val="Akapitzlist"/>
        <w:numPr>
          <w:ilvl w:val="0"/>
          <w:numId w:val="24"/>
        </w:numPr>
        <w:spacing w:after="0" w:line="276" w:lineRule="auto"/>
        <w:ind w:left="1134"/>
        <w:jc w:val="both"/>
      </w:pPr>
      <w:proofErr w:type="spellStart"/>
      <w:r w:rsidRPr="00647A6C">
        <w:t>Address</w:t>
      </w:r>
      <w:proofErr w:type="spellEnd"/>
      <w:r w:rsidRPr="00647A6C">
        <w:t xml:space="preserve"> Resolution </w:t>
      </w:r>
      <w:proofErr w:type="spellStart"/>
      <w:r w:rsidRPr="00647A6C">
        <w:t>Protocol</w:t>
      </w:r>
      <w:proofErr w:type="spellEnd"/>
      <w:r w:rsidRPr="00647A6C">
        <w:t xml:space="preserve"> (ARP)</w:t>
      </w:r>
      <w:r w:rsidR="00647A6C">
        <w:t>.</w:t>
      </w:r>
    </w:p>
    <w:p w14:paraId="45CFC50C" w14:textId="6E17E068" w:rsidR="000B04AA" w:rsidRDefault="000B04AA" w:rsidP="001453AB">
      <w:pPr>
        <w:pStyle w:val="Akapitzlist"/>
        <w:numPr>
          <w:ilvl w:val="0"/>
          <w:numId w:val="8"/>
        </w:numPr>
        <w:spacing w:line="276" w:lineRule="auto"/>
        <w:jc w:val="both"/>
        <w:rPr>
          <w:rFonts w:cstheme="minorHAnsi"/>
          <w:lang w:eastAsia="pl-PL"/>
        </w:rPr>
      </w:pPr>
      <w:r w:rsidRPr="000B04AA">
        <w:rPr>
          <w:rFonts w:cstheme="minorHAnsi"/>
          <w:lang w:val="en-US" w:eastAsia="pl-PL"/>
        </w:rPr>
        <w:t xml:space="preserve"> </w:t>
      </w:r>
      <w:r>
        <w:rPr>
          <w:rFonts w:cstheme="minorHAnsi"/>
          <w:lang w:eastAsia="pl-PL"/>
        </w:rPr>
        <w:t xml:space="preserve">Funkcje bezpieczeństwa: </w:t>
      </w:r>
    </w:p>
    <w:p w14:paraId="4CF8FD33" w14:textId="56D140F5" w:rsidR="000B04AA" w:rsidRPr="00112912" w:rsidRDefault="00112912" w:rsidP="001453AB">
      <w:pPr>
        <w:pStyle w:val="Akapitzlist"/>
        <w:numPr>
          <w:ilvl w:val="0"/>
          <w:numId w:val="24"/>
        </w:numPr>
        <w:spacing w:after="0" w:line="276" w:lineRule="auto"/>
        <w:ind w:left="1134"/>
        <w:jc w:val="both"/>
      </w:pPr>
      <w:r>
        <w:t>p</w:t>
      </w:r>
      <w:r w:rsidR="000B04AA" w:rsidRPr="00112912">
        <w:t>rzełącznik powinien być wyposażony w funkcjonalność umożliwiającą ograniczenie liczby adresów MAC na pojedynczym porcie fizycznym przełącznika</w:t>
      </w:r>
      <w:r>
        <w:t>;</w:t>
      </w:r>
    </w:p>
    <w:p w14:paraId="7DA67CC2" w14:textId="721C5DAE" w:rsidR="00BC7686" w:rsidRPr="00112912" w:rsidRDefault="00112912" w:rsidP="001453AB">
      <w:pPr>
        <w:pStyle w:val="Akapitzlist"/>
        <w:numPr>
          <w:ilvl w:val="0"/>
          <w:numId w:val="24"/>
        </w:numPr>
        <w:spacing w:after="0" w:line="276" w:lineRule="auto"/>
        <w:ind w:left="1134"/>
        <w:jc w:val="both"/>
      </w:pPr>
      <w:r>
        <w:t>u</w:t>
      </w:r>
      <w:r w:rsidR="00BC7686" w:rsidRPr="00112912">
        <w:t xml:space="preserve">rządzenie powinno posiadać funkcjonalność zapobiegającą atakom ARP </w:t>
      </w:r>
      <w:proofErr w:type="spellStart"/>
      <w:r w:rsidR="00BC7686" w:rsidRPr="00112912">
        <w:t>Spoofing</w:t>
      </w:r>
      <w:proofErr w:type="spellEnd"/>
      <w:r w:rsidR="00BC7686" w:rsidRPr="00112912">
        <w:t xml:space="preserve"> przez użytkowników sieci</w:t>
      </w:r>
      <w:r>
        <w:t>;</w:t>
      </w:r>
    </w:p>
    <w:p w14:paraId="770D2C50" w14:textId="01DD9B56" w:rsidR="00BC7686" w:rsidRPr="00112912" w:rsidRDefault="00112912" w:rsidP="001453AB">
      <w:pPr>
        <w:pStyle w:val="Akapitzlist"/>
        <w:numPr>
          <w:ilvl w:val="0"/>
          <w:numId w:val="24"/>
        </w:numPr>
        <w:spacing w:after="0" w:line="276" w:lineRule="auto"/>
        <w:ind w:left="1134"/>
        <w:jc w:val="both"/>
      </w:pPr>
      <w:r>
        <w:t>u</w:t>
      </w:r>
      <w:r w:rsidR="00BC7686" w:rsidRPr="00112912">
        <w:t xml:space="preserve">rządzenie powinno posiadać funkcjonalność zapobiegania atakom </w:t>
      </w:r>
      <w:proofErr w:type="spellStart"/>
      <w:r w:rsidR="00BC7686" w:rsidRPr="00112912">
        <w:t>Denial</w:t>
      </w:r>
      <w:proofErr w:type="spellEnd"/>
      <w:r w:rsidR="00BC7686" w:rsidRPr="00112912">
        <w:t xml:space="preserve"> of </w:t>
      </w:r>
      <w:proofErr w:type="spellStart"/>
      <w:r w:rsidR="00BC7686" w:rsidRPr="00112912">
        <w:t>Serivce</w:t>
      </w:r>
      <w:proofErr w:type="spellEnd"/>
      <w:r>
        <w:t>;</w:t>
      </w:r>
    </w:p>
    <w:p w14:paraId="4F69F36B" w14:textId="11C6E1EA" w:rsidR="00BC7686" w:rsidRPr="00112912" w:rsidRDefault="00112912" w:rsidP="001453AB">
      <w:pPr>
        <w:pStyle w:val="Akapitzlist"/>
        <w:numPr>
          <w:ilvl w:val="0"/>
          <w:numId w:val="24"/>
        </w:numPr>
        <w:spacing w:after="0" w:line="276" w:lineRule="auto"/>
        <w:ind w:left="1134"/>
        <w:jc w:val="both"/>
      </w:pPr>
      <w:r>
        <w:t>p</w:t>
      </w:r>
      <w:r w:rsidR="00BC7686" w:rsidRPr="00112912">
        <w:t xml:space="preserve">rzełącznik powinien posiadać funkcjonalność kontroli burzy pakietów, w tym możliwość limitowania </w:t>
      </w:r>
      <w:proofErr w:type="spellStart"/>
      <w:r w:rsidR="00BC7686" w:rsidRPr="00112912">
        <w:t>Unicast</w:t>
      </w:r>
      <w:proofErr w:type="spellEnd"/>
      <w:r w:rsidR="003C5A82" w:rsidRPr="00112912">
        <w:t xml:space="preserve">, </w:t>
      </w:r>
      <w:r w:rsidR="00BC7686" w:rsidRPr="00112912">
        <w:t>Multicast</w:t>
      </w:r>
      <w:r w:rsidR="003C5A82" w:rsidRPr="00112912">
        <w:t xml:space="preserve">, </w:t>
      </w:r>
      <w:r w:rsidR="0042034B" w:rsidRPr="00112912">
        <w:t>Broadcast a</w:t>
      </w:r>
      <w:r w:rsidR="00BC7686" w:rsidRPr="00112912">
        <w:t xml:space="preserve"> także umożliwiać automatyczne wyłączenie portu w przypadku długotrwałej burzy oraz jego ponowne włączenie po ustalonym czasie</w:t>
      </w:r>
      <w:r>
        <w:t>;</w:t>
      </w:r>
    </w:p>
    <w:p w14:paraId="7862F3CA" w14:textId="0515F129" w:rsidR="00BC7686" w:rsidRPr="00112912" w:rsidRDefault="00112912" w:rsidP="001453AB">
      <w:pPr>
        <w:pStyle w:val="Akapitzlist"/>
        <w:numPr>
          <w:ilvl w:val="0"/>
          <w:numId w:val="24"/>
        </w:numPr>
        <w:spacing w:after="0" w:line="276" w:lineRule="auto"/>
        <w:ind w:left="1134"/>
        <w:jc w:val="both"/>
      </w:pPr>
      <w:r>
        <w:t>o</w:t>
      </w:r>
      <w:r w:rsidR="00BC7686" w:rsidRPr="00112912">
        <w:t xml:space="preserve">bsługa funkcji DHCP </w:t>
      </w:r>
      <w:proofErr w:type="spellStart"/>
      <w:r w:rsidR="00BC7686" w:rsidRPr="00112912">
        <w:t>snooping</w:t>
      </w:r>
      <w:proofErr w:type="spellEnd"/>
      <w:r w:rsidR="00BC7686" w:rsidRPr="00112912">
        <w:t>.</w:t>
      </w:r>
    </w:p>
    <w:p w14:paraId="5EF50DD9" w14:textId="7DE59CDF" w:rsidR="003C5A82" w:rsidRDefault="003C5A82" w:rsidP="001453AB">
      <w:pPr>
        <w:pStyle w:val="Akapitzlist"/>
        <w:numPr>
          <w:ilvl w:val="0"/>
          <w:numId w:val="8"/>
        </w:numPr>
        <w:spacing w:line="276" w:lineRule="auto"/>
        <w:jc w:val="both"/>
        <w:rPr>
          <w:rFonts w:cstheme="minorHAnsi"/>
          <w:lang w:eastAsia="pl-PL"/>
        </w:rPr>
      </w:pPr>
      <w:r>
        <w:rPr>
          <w:rFonts w:cstheme="minorHAnsi"/>
          <w:lang w:eastAsia="pl-PL"/>
        </w:rPr>
        <w:t>Zarządzanie:</w:t>
      </w:r>
    </w:p>
    <w:p w14:paraId="231910F8" w14:textId="481D2D79" w:rsidR="003C5A82" w:rsidRPr="00112912" w:rsidRDefault="00112912" w:rsidP="001453AB">
      <w:pPr>
        <w:pStyle w:val="Akapitzlist"/>
        <w:numPr>
          <w:ilvl w:val="0"/>
          <w:numId w:val="24"/>
        </w:numPr>
        <w:spacing w:after="0" w:line="276" w:lineRule="auto"/>
        <w:ind w:left="1134"/>
        <w:jc w:val="both"/>
      </w:pPr>
      <w:r>
        <w:lastRenderedPageBreak/>
        <w:t>z</w:t>
      </w:r>
      <w:r w:rsidR="003C5A82" w:rsidRPr="00112912">
        <w:t>arządzanie urządzeniem powinno odbywać się przez</w:t>
      </w:r>
      <w:r>
        <w:t xml:space="preserve"> </w:t>
      </w:r>
      <w:r w:rsidR="003C5A82" w:rsidRPr="00112912">
        <w:t>przeglądarkę internetową. W</w:t>
      </w:r>
      <w:r>
        <w:t> </w:t>
      </w:r>
      <w:r w:rsidR="003C5A82" w:rsidRPr="00112912">
        <w:t>przypadku zarządzania przez interfejs WWW musi być możliwość szyfrowania połączeni</w:t>
      </w:r>
      <w:r>
        <w:t>a;</w:t>
      </w:r>
    </w:p>
    <w:p w14:paraId="13ACB7FD" w14:textId="684CA1F9" w:rsidR="003C5A82" w:rsidRPr="00112912" w:rsidRDefault="00112912" w:rsidP="001453AB">
      <w:pPr>
        <w:pStyle w:val="Akapitzlist"/>
        <w:numPr>
          <w:ilvl w:val="0"/>
          <w:numId w:val="24"/>
        </w:numPr>
        <w:spacing w:after="0" w:line="276" w:lineRule="auto"/>
        <w:ind w:left="1134"/>
        <w:jc w:val="both"/>
      </w:pPr>
      <w:r>
        <w:t>u</w:t>
      </w:r>
      <w:r w:rsidR="003C5A82" w:rsidRPr="00112912">
        <w:t>rządzenie musi obsługiwać protokół zarządzania SNMP</w:t>
      </w:r>
      <w:r w:rsidR="001054F7" w:rsidRPr="00112912">
        <w:t xml:space="preserve"> </w:t>
      </w:r>
      <w:r w:rsidR="003C5A82" w:rsidRPr="00112912">
        <w:t>v2, v3</w:t>
      </w:r>
      <w:r>
        <w:t>;</w:t>
      </w:r>
      <w:r w:rsidR="003C5A82" w:rsidRPr="00112912">
        <w:t xml:space="preserve"> </w:t>
      </w:r>
    </w:p>
    <w:p w14:paraId="641B19BC" w14:textId="5052D18D" w:rsidR="003C5A82" w:rsidRPr="00112912" w:rsidRDefault="00112912" w:rsidP="001453AB">
      <w:pPr>
        <w:pStyle w:val="Akapitzlist"/>
        <w:numPr>
          <w:ilvl w:val="0"/>
          <w:numId w:val="24"/>
        </w:numPr>
        <w:spacing w:after="0" w:line="276" w:lineRule="auto"/>
        <w:ind w:left="1134"/>
        <w:jc w:val="both"/>
      </w:pPr>
      <w:r>
        <w:t>p</w:t>
      </w:r>
      <w:r w:rsidR="003C5A82" w:rsidRPr="00112912">
        <w:t xml:space="preserve">rzełącznik musi umożliwiać monitorowanie zdalne protokołem RMON </w:t>
      </w:r>
      <w:r w:rsidR="001054F7" w:rsidRPr="00112912">
        <w:t>v.1/v.2</w:t>
      </w:r>
      <w:r>
        <w:t>;</w:t>
      </w:r>
    </w:p>
    <w:p w14:paraId="7EB71D4E" w14:textId="09DB82D1" w:rsidR="003C5A82" w:rsidRPr="00112912" w:rsidRDefault="00112912" w:rsidP="001453AB">
      <w:pPr>
        <w:pStyle w:val="Akapitzlist"/>
        <w:numPr>
          <w:ilvl w:val="0"/>
          <w:numId w:val="24"/>
        </w:numPr>
        <w:spacing w:after="0" w:line="276" w:lineRule="auto"/>
        <w:ind w:left="1134"/>
        <w:jc w:val="both"/>
      </w:pPr>
      <w:r>
        <w:t>u</w:t>
      </w:r>
      <w:r w:rsidR="003C5A82" w:rsidRPr="00112912">
        <w:t>rządzenie musi posiadać wbudowany serwer oraz klienta DHC</w:t>
      </w:r>
      <w:r>
        <w:t>P;</w:t>
      </w:r>
    </w:p>
    <w:p w14:paraId="6EB8B142" w14:textId="0B930DC2" w:rsidR="003C5A82" w:rsidRPr="00112912" w:rsidRDefault="00112912" w:rsidP="001453AB">
      <w:pPr>
        <w:pStyle w:val="Akapitzlist"/>
        <w:numPr>
          <w:ilvl w:val="0"/>
          <w:numId w:val="24"/>
        </w:numPr>
        <w:spacing w:after="0" w:line="276" w:lineRule="auto"/>
        <w:ind w:left="1134"/>
        <w:jc w:val="both"/>
      </w:pPr>
      <w:r>
        <w:t>z</w:t>
      </w:r>
      <w:r w:rsidR="003C5A82" w:rsidRPr="00112912">
        <w:t>apisywanie logów generowanych przez urządzenie musi być możliwe na zewnętrznym serwerze logów</w:t>
      </w:r>
      <w:r>
        <w:t>;</w:t>
      </w:r>
    </w:p>
    <w:p w14:paraId="2C1B5B04" w14:textId="19230E1B" w:rsidR="003C5A82" w:rsidRPr="00112912" w:rsidRDefault="00112912" w:rsidP="001453AB">
      <w:pPr>
        <w:pStyle w:val="Akapitzlist"/>
        <w:numPr>
          <w:ilvl w:val="0"/>
          <w:numId w:val="24"/>
        </w:numPr>
        <w:spacing w:after="0" w:line="276" w:lineRule="auto"/>
        <w:ind w:left="1134"/>
        <w:jc w:val="both"/>
      </w:pPr>
      <w:r>
        <w:t>ur</w:t>
      </w:r>
      <w:r w:rsidR="003C5A82" w:rsidRPr="00112912">
        <w:t>ządzenie powinno posiadać możliwość wykonywania polecenia ping z poziomu interfejsu zarządzającego</w:t>
      </w:r>
      <w:r>
        <w:t>;</w:t>
      </w:r>
    </w:p>
    <w:p w14:paraId="6C44AA89" w14:textId="30D0FFD2" w:rsidR="00CF3F04" w:rsidRPr="00CF3F04" w:rsidRDefault="00CF3F04" w:rsidP="001453AB">
      <w:pPr>
        <w:pStyle w:val="Akapitzlist"/>
        <w:numPr>
          <w:ilvl w:val="0"/>
          <w:numId w:val="8"/>
        </w:numPr>
        <w:spacing w:line="276" w:lineRule="auto"/>
        <w:jc w:val="both"/>
        <w:rPr>
          <w:rFonts w:cstheme="minorHAnsi"/>
          <w:lang w:eastAsia="pl-PL"/>
        </w:rPr>
      </w:pPr>
      <w:r>
        <w:rPr>
          <w:rFonts w:cstheme="minorHAnsi"/>
          <w:lang w:eastAsia="pl-PL"/>
        </w:rPr>
        <w:t xml:space="preserve">Gwarancja: </w:t>
      </w:r>
      <w:r w:rsidR="00112912">
        <w:t>Urządzenie powinno zostać objęte minimum 60-miesięczną gwarancją producenta.</w:t>
      </w:r>
    </w:p>
    <w:p w14:paraId="321D052B" w14:textId="62A5CFCD" w:rsidR="00D4040E" w:rsidRPr="00DE3930" w:rsidRDefault="00F53927" w:rsidP="001453AB">
      <w:pPr>
        <w:pStyle w:val="Nagwek1"/>
        <w:numPr>
          <w:ilvl w:val="1"/>
          <w:numId w:val="1"/>
        </w:numPr>
        <w:spacing w:after="240" w:line="276" w:lineRule="auto"/>
      </w:pPr>
      <w:bookmarkStart w:id="12" w:name="_Toc112672347"/>
      <w:r>
        <w:t>Doposażenie serwerowni - z</w:t>
      </w:r>
      <w:r w:rsidR="00D4040E" w:rsidRPr="00DE3930">
        <w:t xml:space="preserve">akup </w:t>
      </w:r>
      <w:r w:rsidR="0098061D">
        <w:t>oprogramowania backup</w:t>
      </w:r>
      <w:r w:rsidR="00D4040E" w:rsidRPr="00DE3930">
        <w:t xml:space="preserve"> (1 </w:t>
      </w:r>
      <w:r w:rsidR="00B061FF">
        <w:t>szt</w:t>
      </w:r>
      <w:r w:rsidR="00D4040E" w:rsidRPr="00DE3930">
        <w:t>.).</w:t>
      </w:r>
      <w:bookmarkEnd w:id="12"/>
    </w:p>
    <w:p w14:paraId="5335B388" w14:textId="58C4F7DD" w:rsidR="00DE3930" w:rsidRDefault="00DE3930" w:rsidP="001453AB">
      <w:pPr>
        <w:spacing w:line="276" w:lineRule="auto"/>
        <w:jc w:val="both"/>
        <w:rPr>
          <w:rFonts w:cstheme="minorHAnsi"/>
        </w:rPr>
      </w:pPr>
      <w:r w:rsidRPr="00F70177">
        <w:rPr>
          <w:rFonts w:cstheme="minorHAnsi"/>
        </w:rPr>
        <w:t>Minimalne parametry</w:t>
      </w:r>
      <w:r w:rsidR="0098061D">
        <w:rPr>
          <w:rFonts w:cstheme="minorHAnsi"/>
        </w:rPr>
        <w:t>:</w:t>
      </w:r>
    </w:p>
    <w:p w14:paraId="3A73EE16" w14:textId="065E543F" w:rsidR="00EE38CF" w:rsidRDefault="0098061D" w:rsidP="001453AB">
      <w:pPr>
        <w:pStyle w:val="Akapitzlist"/>
        <w:numPr>
          <w:ilvl w:val="0"/>
          <w:numId w:val="9"/>
        </w:numPr>
        <w:spacing w:line="276" w:lineRule="auto"/>
        <w:jc w:val="both"/>
      </w:pPr>
      <w:r>
        <w:t>Wymagania ogólne:</w:t>
      </w:r>
    </w:p>
    <w:p w14:paraId="6BD29CBF" w14:textId="05134EB5" w:rsidR="0098061D" w:rsidRDefault="00974471" w:rsidP="001453AB">
      <w:pPr>
        <w:pStyle w:val="Akapitzlist"/>
        <w:numPr>
          <w:ilvl w:val="0"/>
          <w:numId w:val="24"/>
        </w:numPr>
        <w:spacing w:after="0" w:line="276" w:lineRule="auto"/>
        <w:ind w:left="1134"/>
        <w:jc w:val="both"/>
      </w:pPr>
      <w:r>
        <w:t>l</w:t>
      </w:r>
      <w:r w:rsidR="00A83F55">
        <w:t>icencja wieczysta na o</w:t>
      </w:r>
      <w:r w:rsidR="0098061D">
        <w:t xml:space="preserve">programowanie </w:t>
      </w:r>
      <w:r w:rsidR="00A83F55">
        <w:t xml:space="preserve">ma umożliwiać backup 10 </w:t>
      </w:r>
      <w:r w:rsidR="00A811EE">
        <w:t xml:space="preserve">(z możliwością rozszerzenia do maksymalnie 50) </w:t>
      </w:r>
      <w:r w:rsidR="00A83F55">
        <w:t>dowolnych środowisk</w:t>
      </w:r>
      <w:r>
        <w:t xml:space="preserve"> </w:t>
      </w:r>
      <w:r w:rsidR="00A83F55">
        <w:t xml:space="preserve">(VM, </w:t>
      </w:r>
      <w:r w:rsidR="003F515B">
        <w:t xml:space="preserve">Hyper-V, AWS, </w:t>
      </w:r>
      <w:proofErr w:type="spellStart"/>
      <w:r w:rsidR="003F515B">
        <w:t>Azure</w:t>
      </w:r>
      <w:proofErr w:type="spellEnd"/>
      <w:r w:rsidR="003F515B">
        <w:t>, GCS, fizyczne maszyny, stacje robocze)</w:t>
      </w:r>
      <w:r>
        <w:t>;</w:t>
      </w:r>
    </w:p>
    <w:p w14:paraId="33FCDAA2" w14:textId="23974294" w:rsidR="0098061D" w:rsidRDefault="00974471" w:rsidP="001453AB">
      <w:pPr>
        <w:pStyle w:val="Akapitzlist"/>
        <w:numPr>
          <w:ilvl w:val="0"/>
          <w:numId w:val="24"/>
        </w:numPr>
        <w:spacing w:after="0" w:line="276" w:lineRule="auto"/>
        <w:ind w:left="1134"/>
        <w:jc w:val="both"/>
      </w:pPr>
      <w:r>
        <w:t>o</w:t>
      </w:r>
      <w:r w:rsidR="0098061D" w:rsidRPr="00023B2C">
        <w:t xml:space="preserve">programowanie musi być produktem przeznaczonym do obsługi środowisk </w:t>
      </w:r>
      <w:proofErr w:type="spellStart"/>
      <w:r w:rsidR="0098061D" w:rsidRPr="00023B2C">
        <w:t>DataCente</w:t>
      </w:r>
      <w:r>
        <w:t>r</w:t>
      </w:r>
      <w:proofErr w:type="spellEnd"/>
      <w:r>
        <w:t>;</w:t>
      </w:r>
    </w:p>
    <w:p w14:paraId="50999543" w14:textId="74EB1552" w:rsidR="0098061D" w:rsidRDefault="00974471" w:rsidP="001453AB">
      <w:pPr>
        <w:pStyle w:val="Akapitzlist"/>
        <w:numPr>
          <w:ilvl w:val="0"/>
          <w:numId w:val="24"/>
        </w:numPr>
        <w:spacing w:after="0" w:line="276" w:lineRule="auto"/>
        <w:ind w:left="1134"/>
        <w:jc w:val="both"/>
      </w:pPr>
      <w:r>
        <w:t>o</w:t>
      </w:r>
      <w:r w:rsidR="0098061D">
        <w:t xml:space="preserve">programowanie musi współpracować z infrastrukturą </w:t>
      </w:r>
      <w:proofErr w:type="spellStart"/>
      <w:r w:rsidR="0098061D">
        <w:t>VMware</w:t>
      </w:r>
      <w:proofErr w:type="spellEnd"/>
      <w:r w:rsidR="0098061D">
        <w:t xml:space="preserve"> w wersji 5.5, 6.0, 6.5 oraz 6.7 oraz Microsoft Hyper-V 2012, 2012 R2 i 2019</w:t>
      </w:r>
      <w:r>
        <w:t>;</w:t>
      </w:r>
    </w:p>
    <w:p w14:paraId="62AB7E2D" w14:textId="2DEF68DD" w:rsidR="00A83F55" w:rsidRDefault="00974471" w:rsidP="001453AB">
      <w:pPr>
        <w:pStyle w:val="Akapitzlist"/>
        <w:numPr>
          <w:ilvl w:val="0"/>
          <w:numId w:val="24"/>
        </w:numPr>
        <w:spacing w:after="0" w:line="276" w:lineRule="auto"/>
        <w:ind w:left="1134"/>
        <w:jc w:val="both"/>
      </w:pPr>
      <w:r>
        <w:t>o</w:t>
      </w:r>
      <w:r w:rsidR="00A83F55">
        <w:t xml:space="preserve">programowanie musi współpracować z hostami zarządzanymi przez </w:t>
      </w:r>
      <w:proofErr w:type="spellStart"/>
      <w:r w:rsidR="00A83F55">
        <w:t>VMware</w:t>
      </w:r>
      <w:proofErr w:type="spellEnd"/>
      <w:r w:rsidR="00A83F55">
        <w:t xml:space="preserve"> </w:t>
      </w:r>
      <w:proofErr w:type="spellStart"/>
      <w:r w:rsidR="00A83F55">
        <w:t>vCenter</w:t>
      </w:r>
      <w:proofErr w:type="spellEnd"/>
      <w:r w:rsidR="00A83F55">
        <w:t xml:space="preserve"> oraz pojedynczymi hostami</w:t>
      </w:r>
      <w:r>
        <w:t>;</w:t>
      </w:r>
    </w:p>
    <w:p w14:paraId="2A15BCC4" w14:textId="23CFCD20" w:rsidR="00A83F55" w:rsidRDefault="00974471" w:rsidP="001453AB">
      <w:pPr>
        <w:pStyle w:val="Akapitzlist"/>
        <w:numPr>
          <w:ilvl w:val="0"/>
          <w:numId w:val="24"/>
        </w:numPr>
        <w:spacing w:after="0" w:line="276" w:lineRule="auto"/>
        <w:ind w:left="1134"/>
        <w:jc w:val="both"/>
      </w:pPr>
      <w:r>
        <w:t>o</w:t>
      </w:r>
      <w:r w:rsidR="00A83F55">
        <w:t>programowanie musi współpracować z hostami zarządzanymi przez System Center Virtual Machine Manager, klastrami hostów oraz pojedynczymi hostami</w:t>
      </w:r>
      <w:r>
        <w:t>;</w:t>
      </w:r>
    </w:p>
    <w:p w14:paraId="1EF76700" w14:textId="0875DA5C" w:rsidR="00A83F55" w:rsidRDefault="00974471" w:rsidP="001453AB">
      <w:pPr>
        <w:pStyle w:val="Akapitzlist"/>
        <w:numPr>
          <w:ilvl w:val="0"/>
          <w:numId w:val="24"/>
        </w:numPr>
        <w:spacing w:after="0" w:line="276" w:lineRule="auto"/>
        <w:ind w:left="1134"/>
        <w:jc w:val="both"/>
      </w:pPr>
      <w:r>
        <w:t>o</w:t>
      </w:r>
      <w:r w:rsidR="00A83F55">
        <w:t xml:space="preserve">programowanie musi zapewniać tworzenie kopii zapasowych wszystkich systemów operacyjnych maszyn wirtualnych wspieranych przez </w:t>
      </w:r>
      <w:proofErr w:type="spellStart"/>
      <w:r w:rsidR="00A83F55">
        <w:t>vSphere</w:t>
      </w:r>
      <w:proofErr w:type="spellEnd"/>
      <w:r w:rsidR="00A83F55">
        <w:t xml:space="preserve"> i Hyper-V</w:t>
      </w:r>
      <w:r>
        <w:t>;</w:t>
      </w:r>
    </w:p>
    <w:p w14:paraId="14371C88" w14:textId="4F334D30" w:rsidR="00A83F55" w:rsidRDefault="00974471" w:rsidP="001453AB">
      <w:pPr>
        <w:pStyle w:val="Akapitzlist"/>
        <w:numPr>
          <w:ilvl w:val="0"/>
          <w:numId w:val="24"/>
        </w:numPr>
        <w:spacing w:after="0" w:line="276" w:lineRule="auto"/>
        <w:ind w:left="1134"/>
        <w:jc w:val="both"/>
      </w:pPr>
      <w:r>
        <w:t>o</w:t>
      </w:r>
      <w:r w:rsidR="00A83F55">
        <w:t>programowanie musi zapewniać tworzenie kopii zapasowych z sieciowych urządzeń plikowych NAS opartych o SMB, CIFS i/lub NFS oraz bezpośrednio z serwerów plikowych opartych o Windows i Linux.</w:t>
      </w:r>
    </w:p>
    <w:p w14:paraId="6D159E36" w14:textId="23442AA2" w:rsidR="003F515B" w:rsidRDefault="003F515B" w:rsidP="001453AB">
      <w:pPr>
        <w:pStyle w:val="Akapitzlist"/>
        <w:numPr>
          <w:ilvl w:val="0"/>
          <w:numId w:val="9"/>
        </w:numPr>
        <w:spacing w:after="0" w:line="276" w:lineRule="auto"/>
        <w:jc w:val="both"/>
      </w:pPr>
      <w:r>
        <w:t xml:space="preserve">Całkowite koszty posiadania: </w:t>
      </w:r>
    </w:p>
    <w:p w14:paraId="2B8CDD3A" w14:textId="577B1664" w:rsidR="003F515B" w:rsidRDefault="00974471" w:rsidP="001453AB">
      <w:pPr>
        <w:pStyle w:val="Akapitzlist"/>
        <w:numPr>
          <w:ilvl w:val="0"/>
          <w:numId w:val="24"/>
        </w:numPr>
        <w:spacing w:after="0" w:line="276" w:lineRule="auto"/>
        <w:ind w:left="1134"/>
        <w:jc w:val="both"/>
      </w:pPr>
      <w:r>
        <w:t>o</w:t>
      </w:r>
      <w:r w:rsidR="003F515B">
        <w:t>programowanie musi być niezależne sprzętowo i umożliwiać wykorzystanie dowolnej platformy serwerowej i dyskowej</w:t>
      </w:r>
      <w:r>
        <w:t>;</w:t>
      </w:r>
    </w:p>
    <w:p w14:paraId="560FC42D" w14:textId="584F961E" w:rsidR="003F515B" w:rsidRDefault="00974471" w:rsidP="001453AB">
      <w:pPr>
        <w:pStyle w:val="Akapitzlist"/>
        <w:numPr>
          <w:ilvl w:val="0"/>
          <w:numId w:val="24"/>
        </w:numPr>
        <w:spacing w:after="0" w:line="276" w:lineRule="auto"/>
        <w:ind w:left="1134"/>
        <w:jc w:val="both"/>
      </w:pPr>
      <w:r>
        <w:t>o</w:t>
      </w:r>
      <w:r w:rsidR="003F515B">
        <w:t xml:space="preserve">programowanie musi tworzyć </w:t>
      </w:r>
      <w:r>
        <w:t>„</w:t>
      </w:r>
      <w:r w:rsidR="003F515B">
        <w:t>samowystarczalne</w:t>
      </w:r>
      <w:r>
        <w:t>”</w:t>
      </w:r>
      <w:r w:rsidR="003F515B">
        <w:t xml:space="preserve"> archiwa do odzyskania których nie wymagana jest osobna baza danych z metadanymi </w:t>
      </w:r>
      <w:proofErr w:type="spellStart"/>
      <w:r w:rsidR="003F515B">
        <w:t>deduplikowanych</w:t>
      </w:r>
      <w:proofErr w:type="spellEnd"/>
      <w:r w:rsidR="003F515B">
        <w:t xml:space="preserve"> bloków</w:t>
      </w:r>
      <w:r>
        <w:t>;</w:t>
      </w:r>
    </w:p>
    <w:p w14:paraId="35E5C9FA" w14:textId="6AB90DB4" w:rsidR="003F515B" w:rsidRPr="005F779C" w:rsidRDefault="00974471" w:rsidP="001453AB">
      <w:pPr>
        <w:pStyle w:val="Akapitzlist"/>
        <w:numPr>
          <w:ilvl w:val="0"/>
          <w:numId w:val="24"/>
        </w:numPr>
        <w:spacing w:after="0" w:line="276" w:lineRule="auto"/>
        <w:ind w:left="1134"/>
        <w:jc w:val="both"/>
      </w:pPr>
      <w:r>
        <w:t>o</w:t>
      </w:r>
      <w:r w:rsidR="003F515B" w:rsidRPr="005F779C">
        <w:t>programowanie musi pozwalać na tworzenie kopii zapasowych w trybach: Pełny, pełny syntetyczny, przyrostowy i odwrotnie przyrostowy</w:t>
      </w:r>
      <w:r>
        <w:t>;</w:t>
      </w:r>
    </w:p>
    <w:p w14:paraId="4B8252E3" w14:textId="68CA424A" w:rsidR="003F515B" w:rsidRDefault="00974471" w:rsidP="001453AB">
      <w:pPr>
        <w:pStyle w:val="Akapitzlist"/>
        <w:numPr>
          <w:ilvl w:val="0"/>
          <w:numId w:val="24"/>
        </w:numPr>
        <w:spacing w:after="0" w:line="276" w:lineRule="auto"/>
        <w:ind w:left="1134"/>
        <w:jc w:val="both"/>
      </w:pPr>
      <w:r>
        <w:t>o</w:t>
      </w:r>
      <w:r w:rsidR="003F515B">
        <w:t xml:space="preserve">programowanie musi mieć mechanizmy </w:t>
      </w:r>
      <w:proofErr w:type="spellStart"/>
      <w:r w:rsidR="003F515B">
        <w:t>deduplikacji</w:t>
      </w:r>
      <w:proofErr w:type="spellEnd"/>
      <w:r w:rsidR="003F515B">
        <w:t xml:space="preserve"> i kompresji w celu zmniejszenia wielkości archiwów</w:t>
      </w:r>
      <w:r>
        <w:t>;</w:t>
      </w:r>
    </w:p>
    <w:p w14:paraId="61B2AADA" w14:textId="1934A8EE" w:rsidR="003F515B" w:rsidRDefault="00974471" w:rsidP="001453AB">
      <w:pPr>
        <w:pStyle w:val="Akapitzlist"/>
        <w:numPr>
          <w:ilvl w:val="0"/>
          <w:numId w:val="24"/>
        </w:numPr>
        <w:spacing w:after="0" w:line="276" w:lineRule="auto"/>
        <w:ind w:left="1134"/>
        <w:jc w:val="both"/>
      </w:pPr>
      <w:r>
        <w:lastRenderedPageBreak/>
        <w:t>o</w:t>
      </w:r>
      <w:r w:rsidR="003F515B">
        <w:t>programowanie musi zapewniać warstwę abstrakcji nad poszczególnymi urządzeniami pamięci masowej, pozwalając utworzyć jedną wirtualną pulę pamięci na kopie zapasowe. Wymagane jest wsparcie dla nieograniczonej liczby pamięci masowych to takiej puli</w:t>
      </w:r>
      <w:r>
        <w:t>;</w:t>
      </w:r>
    </w:p>
    <w:p w14:paraId="1E51459D" w14:textId="291DFD22" w:rsidR="003F515B" w:rsidRDefault="00974471" w:rsidP="001453AB">
      <w:pPr>
        <w:pStyle w:val="Akapitzlist"/>
        <w:numPr>
          <w:ilvl w:val="0"/>
          <w:numId w:val="24"/>
        </w:numPr>
        <w:spacing w:after="0" w:line="276" w:lineRule="auto"/>
        <w:ind w:left="1134"/>
        <w:jc w:val="both"/>
      </w:pPr>
      <w:bookmarkStart w:id="13" w:name="_Hlk2199107"/>
      <w:r>
        <w:t>o</w:t>
      </w:r>
      <w:r w:rsidR="003F515B">
        <w:t xml:space="preserve">programowanie musi pozwalać na rozszerzenie lokalnej przestrzeni backupowej poprzez integrację z Microsoft </w:t>
      </w:r>
      <w:proofErr w:type="spellStart"/>
      <w:r w:rsidR="003F515B">
        <w:t>Azure</w:t>
      </w:r>
      <w:proofErr w:type="spellEnd"/>
      <w:r w:rsidR="003F515B">
        <w:t xml:space="preserve"> </w:t>
      </w:r>
      <w:proofErr w:type="spellStart"/>
      <w:r w:rsidR="003F515B">
        <w:t>Blob</w:t>
      </w:r>
      <w:proofErr w:type="spellEnd"/>
      <w:r w:rsidR="003F515B">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r>
        <w:t>;</w:t>
      </w:r>
    </w:p>
    <w:bookmarkEnd w:id="13"/>
    <w:p w14:paraId="2EE85866" w14:textId="535FEAE6" w:rsidR="003F515B" w:rsidRDefault="00974471" w:rsidP="001453AB">
      <w:pPr>
        <w:pStyle w:val="Akapitzlist"/>
        <w:numPr>
          <w:ilvl w:val="0"/>
          <w:numId w:val="24"/>
        </w:numPr>
        <w:spacing w:after="0" w:line="276" w:lineRule="auto"/>
        <w:ind w:left="1134"/>
        <w:jc w:val="both"/>
      </w:pPr>
      <w:r>
        <w:t>o</w:t>
      </w:r>
      <w:r w:rsidR="003F515B">
        <w:t xml:space="preserve">programowanie nie może przechowywać danych o </w:t>
      </w:r>
      <w:proofErr w:type="spellStart"/>
      <w:r w:rsidR="003F515B">
        <w:t>deduplikacji</w:t>
      </w:r>
      <w:proofErr w:type="spellEnd"/>
      <w:r w:rsidR="003F515B">
        <w:t xml:space="preserve"> w centralnej bazie. Utrata bazy danych używanej przez oprogramowanie nie może prowadzić do utraty możliwości odtworzenia backupu. Metadane </w:t>
      </w:r>
      <w:proofErr w:type="spellStart"/>
      <w:r w:rsidR="003F515B">
        <w:t>deduplikacji</w:t>
      </w:r>
      <w:proofErr w:type="spellEnd"/>
      <w:r w:rsidR="003F515B">
        <w:t xml:space="preserve"> muszą być przechowywane w plikach backupu</w:t>
      </w:r>
      <w:r>
        <w:t>;</w:t>
      </w:r>
    </w:p>
    <w:p w14:paraId="2703B2ED" w14:textId="2BB51D58" w:rsidR="003F515B" w:rsidRDefault="00974471" w:rsidP="001453AB">
      <w:pPr>
        <w:pStyle w:val="Akapitzlist"/>
        <w:numPr>
          <w:ilvl w:val="0"/>
          <w:numId w:val="24"/>
        </w:numPr>
        <w:spacing w:after="0" w:line="276" w:lineRule="auto"/>
        <w:ind w:left="1134"/>
        <w:jc w:val="both"/>
      </w:pPr>
      <w:r>
        <w:t>o</w:t>
      </w:r>
      <w:r w:rsidR="003F515B">
        <w:t xml:space="preserve">programowanie musi mieć możliwość uruchamiania dowolnych skryptów przed i po zadaniu backupowym lub przed i po wykonaniu zadania </w:t>
      </w:r>
      <w:proofErr w:type="spellStart"/>
      <w:r w:rsidR="003F515B">
        <w:t>snapshota</w:t>
      </w:r>
      <w:proofErr w:type="spellEnd"/>
      <w:r>
        <w:t>;</w:t>
      </w:r>
    </w:p>
    <w:p w14:paraId="53F3F009" w14:textId="7FA2C605" w:rsidR="003F515B" w:rsidRDefault="00974471" w:rsidP="001453AB">
      <w:pPr>
        <w:pStyle w:val="Akapitzlist"/>
        <w:numPr>
          <w:ilvl w:val="0"/>
          <w:numId w:val="24"/>
        </w:numPr>
        <w:spacing w:after="0" w:line="276" w:lineRule="auto"/>
        <w:ind w:left="1134"/>
        <w:jc w:val="both"/>
      </w:pPr>
      <w:r>
        <w:t>o</w:t>
      </w:r>
      <w:r w:rsidR="003F515B">
        <w:t>programowanie musi oferować portal umożliwiający odtwarzanie użytkownikom wirtualnych maszyn, obiektów MS Exchange i baz danych MS SQL oraz Oracle (w tym odtwarzanie point-in-</w:t>
      </w:r>
      <w:proofErr w:type="spellStart"/>
      <w:r w:rsidR="003F515B">
        <w:t>time</w:t>
      </w:r>
      <w:proofErr w:type="spellEnd"/>
      <w:r w:rsidR="003F515B">
        <w:t>)</w:t>
      </w:r>
      <w:r w:rsidR="002A27D1">
        <w:t>;</w:t>
      </w:r>
    </w:p>
    <w:p w14:paraId="1C9D0531" w14:textId="2293BC42" w:rsidR="003F515B" w:rsidRDefault="002A27D1" w:rsidP="001453AB">
      <w:pPr>
        <w:pStyle w:val="Akapitzlist"/>
        <w:numPr>
          <w:ilvl w:val="0"/>
          <w:numId w:val="24"/>
        </w:numPr>
        <w:spacing w:after="0" w:line="276" w:lineRule="auto"/>
        <w:ind w:left="1134"/>
        <w:jc w:val="both"/>
      </w:pPr>
      <w:r>
        <w:t>o</w:t>
      </w:r>
      <w:r w:rsidR="003F515B">
        <w:t xml:space="preserve">programowanie musi mieć możliwość integracji z innymi systemami poprzez wbudowane </w:t>
      </w:r>
      <w:proofErr w:type="spellStart"/>
      <w:r w:rsidR="003F515B">
        <w:t>RESTful</w:t>
      </w:r>
      <w:proofErr w:type="spellEnd"/>
      <w:r w:rsidR="003F515B">
        <w:t xml:space="preserve"> API</w:t>
      </w:r>
      <w:r>
        <w:t>;</w:t>
      </w:r>
    </w:p>
    <w:p w14:paraId="4EDCF29B" w14:textId="22CC3B61" w:rsidR="003F515B" w:rsidRPr="001A75E3" w:rsidRDefault="002A27D1" w:rsidP="001453AB">
      <w:pPr>
        <w:pStyle w:val="Akapitzlist"/>
        <w:numPr>
          <w:ilvl w:val="0"/>
          <w:numId w:val="24"/>
        </w:numPr>
        <w:spacing w:after="0" w:line="276" w:lineRule="auto"/>
        <w:ind w:left="1134"/>
        <w:jc w:val="both"/>
      </w:pPr>
      <w:r w:rsidRPr="001A75E3">
        <w:t>o</w:t>
      </w:r>
      <w:r w:rsidR="003F515B" w:rsidRPr="001A75E3">
        <w:t xml:space="preserve">programowanie musi mieć wbudowane mechanizmy backupu konfiguracji w celu prostego odtworzenia systemu po całkowitej </w:t>
      </w:r>
      <w:proofErr w:type="spellStart"/>
      <w:r w:rsidR="003F515B" w:rsidRPr="001A75E3">
        <w:t>reinstalacji</w:t>
      </w:r>
      <w:proofErr w:type="spellEnd"/>
      <w:r w:rsidRPr="001A75E3">
        <w:t>;</w:t>
      </w:r>
    </w:p>
    <w:p w14:paraId="0D53FAEE" w14:textId="606D9AED" w:rsidR="003F515B" w:rsidRPr="001A75E3" w:rsidRDefault="001A75E3" w:rsidP="001453AB">
      <w:pPr>
        <w:pStyle w:val="Akapitzlist"/>
        <w:numPr>
          <w:ilvl w:val="0"/>
          <w:numId w:val="24"/>
        </w:numPr>
        <w:spacing w:after="0" w:line="276" w:lineRule="auto"/>
        <w:ind w:left="1134"/>
        <w:jc w:val="both"/>
      </w:pPr>
      <w:r w:rsidRPr="001A75E3">
        <w:t>o</w:t>
      </w:r>
      <w:r w:rsidR="003F515B" w:rsidRPr="001A75E3">
        <w:t>programowanie musi mieć wbudowane mechanizmy szyfrowania zarówno plików z backupami jak i transmisji sieciowej</w:t>
      </w:r>
      <w:r w:rsidRPr="001A75E3">
        <w:t>;</w:t>
      </w:r>
    </w:p>
    <w:p w14:paraId="6ADF699F" w14:textId="3E9278A7" w:rsidR="003F515B" w:rsidRPr="001A75E3" w:rsidRDefault="001A75E3" w:rsidP="001453AB">
      <w:pPr>
        <w:pStyle w:val="Akapitzlist"/>
        <w:numPr>
          <w:ilvl w:val="0"/>
          <w:numId w:val="24"/>
        </w:numPr>
        <w:spacing w:after="0" w:line="276" w:lineRule="auto"/>
        <w:ind w:left="1134"/>
        <w:jc w:val="both"/>
      </w:pPr>
      <w:r w:rsidRPr="001A75E3">
        <w:t>o</w:t>
      </w:r>
      <w:r w:rsidR="003F515B" w:rsidRPr="001A75E3">
        <w:t xml:space="preserve">programowanie musi posiadać architekturę klient/serwer z możliwością </w:t>
      </w:r>
      <w:r w:rsidR="0042034B" w:rsidRPr="001A75E3">
        <w:t>instalacji konsol</w:t>
      </w:r>
      <w:r w:rsidR="003F515B" w:rsidRPr="001A75E3">
        <w:t xml:space="preserve"> administracyjnych.</w:t>
      </w:r>
    </w:p>
    <w:p w14:paraId="09244074" w14:textId="3DE549ED" w:rsidR="003F515B" w:rsidRPr="001A75E3" w:rsidRDefault="003F515B" w:rsidP="001453AB">
      <w:pPr>
        <w:pStyle w:val="Akapitzlist"/>
        <w:numPr>
          <w:ilvl w:val="0"/>
          <w:numId w:val="9"/>
        </w:numPr>
        <w:spacing w:after="0" w:line="276" w:lineRule="auto"/>
        <w:jc w:val="both"/>
      </w:pPr>
      <w:r w:rsidRPr="001A75E3">
        <w:t>Wymagania RPO:</w:t>
      </w:r>
    </w:p>
    <w:p w14:paraId="21AE5E07" w14:textId="6BFD8CD5" w:rsidR="003F515B" w:rsidRPr="001A75E3" w:rsidRDefault="001A75E3" w:rsidP="001453AB">
      <w:pPr>
        <w:pStyle w:val="Akapitzlist"/>
        <w:numPr>
          <w:ilvl w:val="0"/>
          <w:numId w:val="24"/>
        </w:numPr>
        <w:spacing w:after="0" w:line="276" w:lineRule="auto"/>
        <w:ind w:left="1134"/>
        <w:jc w:val="both"/>
      </w:pPr>
      <w:r>
        <w:t>o</w:t>
      </w:r>
      <w:r w:rsidR="003F515B" w:rsidRPr="001A75E3">
        <w:t xml:space="preserve">programowanie musi oferować możliwość sterowania obciążeniem </w:t>
      </w:r>
      <w:proofErr w:type="spellStart"/>
      <w:r w:rsidR="003F515B" w:rsidRPr="001A75E3">
        <w:t>storage'u</w:t>
      </w:r>
      <w:proofErr w:type="spellEnd"/>
      <w:r w:rsidR="003F515B" w:rsidRPr="001A75E3">
        <w:t xml:space="preserve"> produkcyjnego tak aby nie przekraczane były skonfigurowane przez administratora backupu poziomy latencji</w:t>
      </w:r>
      <w:r>
        <w:t>;</w:t>
      </w:r>
    </w:p>
    <w:p w14:paraId="4B4423AF" w14:textId="508612D0" w:rsidR="003F515B" w:rsidRPr="001A75E3" w:rsidRDefault="001A75E3" w:rsidP="001453AB">
      <w:pPr>
        <w:pStyle w:val="Akapitzlist"/>
        <w:numPr>
          <w:ilvl w:val="0"/>
          <w:numId w:val="24"/>
        </w:numPr>
        <w:spacing w:after="0" w:line="276" w:lineRule="auto"/>
        <w:ind w:left="1134"/>
        <w:jc w:val="both"/>
      </w:pPr>
      <w:r>
        <w:t>o</w:t>
      </w:r>
      <w:r w:rsidR="003F515B" w:rsidRPr="001A75E3">
        <w:t xml:space="preserve">programowanie musi automatycznie wykrywać i usuwać </w:t>
      </w:r>
      <w:proofErr w:type="spellStart"/>
      <w:r w:rsidR="003F515B" w:rsidRPr="001A75E3">
        <w:t>snapshoty</w:t>
      </w:r>
      <w:proofErr w:type="spellEnd"/>
      <w:r w:rsidR="003F515B" w:rsidRPr="001A75E3">
        <w:t>-sieroty, które mogą zakłócić poprawne wykonanie backupu</w:t>
      </w:r>
      <w:r>
        <w:t xml:space="preserve"> bez konieczności interakcji administratora;</w:t>
      </w:r>
    </w:p>
    <w:p w14:paraId="1019C64C" w14:textId="32E11E8E" w:rsidR="003F515B" w:rsidRPr="001A75E3" w:rsidRDefault="001A75E3" w:rsidP="001453AB">
      <w:pPr>
        <w:pStyle w:val="Akapitzlist"/>
        <w:numPr>
          <w:ilvl w:val="0"/>
          <w:numId w:val="24"/>
        </w:numPr>
        <w:spacing w:after="0" w:line="276" w:lineRule="auto"/>
        <w:ind w:left="1134"/>
        <w:jc w:val="both"/>
      </w:pPr>
      <w:r>
        <w:t>o</w:t>
      </w:r>
      <w:r w:rsidR="003F515B" w:rsidRPr="001A75E3">
        <w:t xml:space="preserve">programowanie musi zapewniać tworzenie kopii zapasowych z bezpośrednim wykorzystaniem </w:t>
      </w:r>
      <w:proofErr w:type="spellStart"/>
      <w:r w:rsidR="003F515B" w:rsidRPr="001A75E3">
        <w:t>snapshotów</w:t>
      </w:r>
      <w:proofErr w:type="spellEnd"/>
      <w:r w:rsidR="003F515B" w:rsidRPr="001A75E3">
        <w:t xml:space="preserve"> macierzowych. Musi też zapewniać odtwarzanie maszyn wirtualnych z takich </w:t>
      </w:r>
      <w:proofErr w:type="spellStart"/>
      <w:r w:rsidR="003F515B" w:rsidRPr="001A75E3">
        <w:t>snapshotów</w:t>
      </w:r>
      <w:proofErr w:type="spellEnd"/>
      <w:r w:rsidR="003F515B" w:rsidRPr="001A75E3">
        <w:t xml:space="preserve">. Proces wykonania kopii zapasowej nie może wymagać użycia jakichkolwiek hostów tymczasowych. Opisana funkcjonalność powinna działać w środowisku </w:t>
      </w:r>
      <w:proofErr w:type="spellStart"/>
      <w:r w:rsidR="003F515B" w:rsidRPr="001A75E3">
        <w:t>VMware</w:t>
      </w:r>
      <w:proofErr w:type="spellEnd"/>
      <w:r w:rsidR="003F515B" w:rsidRPr="001A75E3">
        <w:t xml:space="preserve"> i być dostępna dla następujących macierzy: HPE, Dell EMC, </w:t>
      </w:r>
      <w:proofErr w:type="spellStart"/>
      <w:r w:rsidR="003F515B" w:rsidRPr="001A75E3">
        <w:t>NetApp</w:t>
      </w:r>
      <w:proofErr w:type="spellEnd"/>
      <w:r w:rsidR="003F515B" w:rsidRPr="001A75E3">
        <w:t xml:space="preserve">, Cisco, IBM, Lenovo, Fujitsu, </w:t>
      </w:r>
      <w:proofErr w:type="spellStart"/>
      <w:r w:rsidR="003F515B" w:rsidRPr="001A75E3">
        <w:t>Huawei</w:t>
      </w:r>
      <w:proofErr w:type="spellEnd"/>
      <w:r w:rsidR="003F515B" w:rsidRPr="001A75E3">
        <w:t xml:space="preserve">, INFINIDAT, </w:t>
      </w:r>
      <w:proofErr w:type="spellStart"/>
      <w:r w:rsidR="003F515B" w:rsidRPr="001A75E3">
        <w:t>Pure</w:t>
      </w:r>
      <w:proofErr w:type="spellEnd"/>
      <w:r w:rsidR="003F515B" w:rsidRPr="001A75E3">
        <w:t xml:space="preserve"> Storage</w:t>
      </w:r>
      <w:r>
        <w:t>;</w:t>
      </w:r>
    </w:p>
    <w:p w14:paraId="47D8FD4B" w14:textId="02DC6A67" w:rsidR="003F515B" w:rsidRPr="001A75E3" w:rsidRDefault="001A75E3" w:rsidP="001453AB">
      <w:pPr>
        <w:pStyle w:val="Akapitzlist"/>
        <w:numPr>
          <w:ilvl w:val="0"/>
          <w:numId w:val="24"/>
        </w:numPr>
        <w:spacing w:after="0" w:line="276" w:lineRule="auto"/>
        <w:ind w:left="1134"/>
        <w:jc w:val="both"/>
      </w:pPr>
      <w:r>
        <w:t>o</w:t>
      </w:r>
      <w:r w:rsidR="003F515B" w:rsidRPr="001A75E3">
        <w:t xml:space="preserve">programowanie musi posiadać wsparcie dla </w:t>
      </w:r>
      <w:proofErr w:type="spellStart"/>
      <w:r w:rsidR="003F515B" w:rsidRPr="001A75E3">
        <w:t>VMware</w:t>
      </w:r>
      <w:proofErr w:type="spellEnd"/>
      <w:r w:rsidR="003F515B" w:rsidRPr="001A75E3">
        <w:t xml:space="preserve"> </w:t>
      </w:r>
      <w:proofErr w:type="spellStart"/>
      <w:r w:rsidR="003F515B" w:rsidRPr="001A75E3">
        <w:t>vSAN</w:t>
      </w:r>
      <w:proofErr w:type="spellEnd"/>
      <w:r>
        <w:t>;</w:t>
      </w:r>
    </w:p>
    <w:p w14:paraId="6A79FC1D" w14:textId="6388D213" w:rsidR="003F515B" w:rsidRPr="001A75E3" w:rsidRDefault="001A75E3" w:rsidP="001453AB">
      <w:pPr>
        <w:pStyle w:val="Akapitzlist"/>
        <w:numPr>
          <w:ilvl w:val="0"/>
          <w:numId w:val="24"/>
        </w:numPr>
        <w:spacing w:after="0" w:line="276" w:lineRule="auto"/>
        <w:ind w:left="1134"/>
        <w:jc w:val="both"/>
      </w:pPr>
      <w:r>
        <w:t>o</w:t>
      </w:r>
      <w:r w:rsidR="003F515B" w:rsidRPr="001A75E3">
        <w:t>programowanie musi wspierać kopiowanie backupów na taśmy wraz z pełnym śledzeniem wirtualnych maszyn</w:t>
      </w:r>
      <w:r>
        <w:t>;</w:t>
      </w:r>
    </w:p>
    <w:p w14:paraId="49F12235" w14:textId="7AD9B1C6" w:rsidR="003F515B" w:rsidRPr="001A75E3" w:rsidRDefault="001A75E3" w:rsidP="001453AB">
      <w:pPr>
        <w:pStyle w:val="Akapitzlist"/>
        <w:numPr>
          <w:ilvl w:val="0"/>
          <w:numId w:val="24"/>
        </w:numPr>
        <w:spacing w:after="0" w:line="276" w:lineRule="auto"/>
        <w:ind w:left="1134"/>
        <w:jc w:val="both"/>
      </w:pPr>
      <w:r>
        <w:t>o</w:t>
      </w:r>
      <w:r w:rsidR="003F515B" w:rsidRPr="001A75E3">
        <w:t>programowanie musi mieć możliwość kopiowania backupów oraz replikacji wirtualnych maszyn z wykorzystaniem wbudowanej akceleracji WAN</w:t>
      </w:r>
      <w:r>
        <w:t>;</w:t>
      </w:r>
    </w:p>
    <w:p w14:paraId="42BA2C49" w14:textId="2659A7E7" w:rsidR="003F515B" w:rsidRPr="001A75E3" w:rsidRDefault="001A75E3" w:rsidP="001453AB">
      <w:pPr>
        <w:pStyle w:val="Akapitzlist"/>
        <w:numPr>
          <w:ilvl w:val="0"/>
          <w:numId w:val="24"/>
        </w:numPr>
        <w:spacing w:after="0" w:line="276" w:lineRule="auto"/>
        <w:ind w:left="1134"/>
        <w:jc w:val="both"/>
      </w:pPr>
      <w:r>
        <w:lastRenderedPageBreak/>
        <w:t>o</w:t>
      </w:r>
      <w:r w:rsidR="003F515B" w:rsidRPr="001A75E3">
        <w:t xml:space="preserve">programowanie musi mieć możliwość replikacji włączonych wirtualnych maszyn bezpośrednio z infrastruktury </w:t>
      </w:r>
      <w:proofErr w:type="spellStart"/>
      <w:r w:rsidR="003F515B" w:rsidRPr="001A75E3">
        <w:t>VMware</w:t>
      </w:r>
      <w:proofErr w:type="spellEnd"/>
      <w:r w:rsidR="003F515B" w:rsidRPr="001A75E3">
        <w:t xml:space="preserve"> </w:t>
      </w:r>
      <w:proofErr w:type="spellStart"/>
      <w:r w:rsidR="003F515B" w:rsidRPr="001A75E3">
        <w:t>vSphere</w:t>
      </w:r>
      <w:proofErr w:type="spellEnd"/>
      <w:r w:rsidR="003F515B" w:rsidRPr="001A75E3">
        <w:t xml:space="preserve">, pomiędzy hostami </w:t>
      </w:r>
      <w:proofErr w:type="spellStart"/>
      <w:r w:rsidR="003F515B" w:rsidRPr="001A75E3">
        <w:t>ESXi</w:t>
      </w:r>
      <w:proofErr w:type="spellEnd"/>
      <w:r w:rsidR="003F515B" w:rsidRPr="001A75E3">
        <w:t xml:space="preserve">, włączając asynchroniczną replikacją ciągłą. Dodatkowo oprogramowanie musi mieć możliwość użycia plików kopii zapasowych jako źródła replikacji. </w:t>
      </w:r>
    </w:p>
    <w:p w14:paraId="2051E749" w14:textId="4AE8AF23" w:rsidR="003F515B" w:rsidRPr="001647E8" w:rsidRDefault="009740C9" w:rsidP="001453AB">
      <w:pPr>
        <w:pStyle w:val="Akapitzlist"/>
        <w:numPr>
          <w:ilvl w:val="0"/>
          <w:numId w:val="9"/>
        </w:numPr>
        <w:spacing w:after="0" w:line="276" w:lineRule="auto"/>
        <w:jc w:val="both"/>
      </w:pPr>
      <w:r w:rsidRPr="001647E8">
        <w:t>Wymagania RTO:</w:t>
      </w:r>
    </w:p>
    <w:p w14:paraId="0C493A45" w14:textId="128C9E54"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umożliwiać jednoczesne uruchomienie wielu maszyn wirtualnych bezpośrednio ze </w:t>
      </w:r>
      <w:proofErr w:type="spellStart"/>
      <w:r w:rsidR="009740C9" w:rsidRPr="001647E8">
        <w:t>zdeduplikowanego</w:t>
      </w:r>
      <w:proofErr w:type="spellEnd"/>
      <w:r w:rsidR="009740C9" w:rsidRPr="001647E8">
        <w:t xml:space="preserve"> i skompresowanego pliku backupu, z dowolnego punktu przywracania, bez potrzeby kopiowania jej na </w:t>
      </w:r>
      <w:proofErr w:type="spellStart"/>
      <w:r w:rsidR="009740C9" w:rsidRPr="001647E8">
        <w:t>storage</w:t>
      </w:r>
      <w:proofErr w:type="spellEnd"/>
      <w:r w:rsidR="009740C9" w:rsidRPr="001647E8">
        <w:t xml:space="preserve"> produkcyjny. Funkcjonalność musi być oferowana dla środowisk </w:t>
      </w:r>
      <w:proofErr w:type="spellStart"/>
      <w:r w:rsidR="009740C9" w:rsidRPr="001647E8">
        <w:t>VMware</w:t>
      </w:r>
      <w:proofErr w:type="spellEnd"/>
      <w:r w:rsidR="009740C9" w:rsidRPr="001647E8">
        <w:t xml:space="preserve"> oraz Hyper-V niezależnie od rodzaju </w:t>
      </w:r>
      <w:proofErr w:type="spellStart"/>
      <w:r w:rsidR="009740C9" w:rsidRPr="001647E8">
        <w:t>storage’u</w:t>
      </w:r>
      <w:proofErr w:type="spellEnd"/>
      <w:r w:rsidR="009740C9" w:rsidRPr="001647E8">
        <w:t xml:space="preserve"> użytego do przechowywania kopii zapasowych.</w:t>
      </w:r>
    </w:p>
    <w:p w14:paraId="704D223C" w14:textId="3720721C" w:rsidR="009740C9" w:rsidRPr="001647E8" w:rsidRDefault="001647E8" w:rsidP="001453AB">
      <w:pPr>
        <w:pStyle w:val="Akapitzlist"/>
        <w:numPr>
          <w:ilvl w:val="0"/>
          <w:numId w:val="24"/>
        </w:numPr>
        <w:spacing w:after="0" w:line="276" w:lineRule="auto"/>
        <w:ind w:left="1134"/>
        <w:jc w:val="both"/>
      </w:pPr>
      <w:r>
        <w:t>d</w:t>
      </w:r>
      <w:r w:rsidR="009740C9" w:rsidRPr="001647E8">
        <w:t xml:space="preserve">odatkowo dla środowiska </w:t>
      </w:r>
      <w:proofErr w:type="spellStart"/>
      <w:r w:rsidR="009740C9" w:rsidRPr="001647E8">
        <w:t>vSphere</w:t>
      </w:r>
      <w:proofErr w:type="spellEnd"/>
      <w:r w:rsidR="009740C9" w:rsidRPr="001647E8">
        <w:t xml:space="preserve"> powyższa funkcjonalność powinna umożliwiać uruchomianie backupu z innych platform (inne </w:t>
      </w:r>
      <w:proofErr w:type="spellStart"/>
      <w:r w:rsidR="009740C9" w:rsidRPr="001647E8">
        <w:t>wirtualizatory</w:t>
      </w:r>
      <w:proofErr w:type="spellEnd"/>
      <w:r w:rsidR="009740C9" w:rsidRPr="001647E8">
        <w:t>, maszyny fizyczne oraz chmura publiczna)</w:t>
      </w:r>
      <w:r>
        <w:t>;</w:t>
      </w:r>
    </w:p>
    <w:p w14:paraId="5A274857" w14:textId="6AD73ADA"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pozwalać na migrację on-line tak uruchomionych maszyn na </w:t>
      </w:r>
      <w:proofErr w:type="spellStart"/>
      <w:r w:rsidR="009740C9" w:rsidRPr="001647E8">
        <w:t>storage</w:t>
      </w:r>
      <w:proofErr w:type="spellEnd"/>
      <w:r w:rsidR="009740C9" w:rsidRPr="001647E8">
        <w:t xml:space="preserve"> produkcyjny</w:t>
      </w:r>
      <w:r>
        <w:t>;</w:t>
      </w:r>
    </w:p>
    <w:p w14:paraId="300F04DA" w14:textId="4A45EF06"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pozwalać na zaprezentowanie pojedynczego dysku bezpośrednio z kopii zapasowej do wybranej działającej maszyny wirtualnej </w:t>
      </w:r>
      <w:proofErr w:type="spellStart"/>
      <w:r w:rsidR="009740C9" w:rsidRPr="001647E8">
        <w:t>vSpehre</w:t>
      </w:r>
      <w:proofErr w:type="spellEnd"/>
      <w:r>
        <w:t>;</w:t>
      </w:r>
    </w:p>
    <w:p w14:paraId="4B39F177" w14:textId="5C6A9D70" w:rsidR="009740C9" w:rsidRPr="001647E8" w:rsidRDefault="001647E8" w:rsidP="001453AB">
      <w:pPr>
        <w:pStyle w:val="Akapitzlist"/>
        <w:numPr>
          <w:ilvl w:val="0"/>
          <w:numId w:val="24"/>
        </w:numPr>
        <w:spacing w:after="0" w:line="276" w:lineRule="auto"/>
        <w:ind w:left="1134"/>
        <w:jc w:val="both"/>
      </w:pPr>
      <w:r>
        <w:t>o</w:t>
      </w:r>
      <w:r w:rsidR="009740C9" w:rsidRPr="001647E8">
        <w:t>programowanie musi umożliwiać pełne odtworzenie wirtualnej maszyny, plików konfiguracji i dysków</w:t>
      </w:r>
      <w:r>
        <w:t>;</w:t>
      </w:r>
    </w:p>
    <w:p w14:paraId="2C23F2FC" w14:textId="63F9F68B"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umożliwić odtworzenie plików na maszynę </w:t>
      </w:r>
      <w:r w:rsidR="0042034B" w:rsidRPr="001647E8">
        <w:t>operatora</w:t>
      </w:r>
      <w:r w:rsidR="009740C9" w:rsidRPr="001647E8">
        <w:t xml:space="preserve"> lub na serwer produkcyjny bez potrzeby użycia agenta instalowanego wewnątrz wirtualnej maszyny</w:t>
      </w:r>
      <w:r>
        <w:t>;</w:t>
      </w:r>
    </w:p>
    <w:p w14:paraId="53FE1713" w14:textId="77B99040"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umożliwiać szybkie </w:t>
      </w:r>
      <w:proofErr w:type="spellStart"/>
      <w:r w:rsidR="009740C9" w:rsidRPr="001647E8">
        <w:t>granularne</w:t>
      </w:r>
      <w:proofErr w:type="spellEnd"/>
      <w:r w:rsidR="009740C9" w:rsidRPr="001647E8">
        <w:t xml:space="preserve"> odtwarzanie obiektów aplikacji bez użycia jakiegokolwiek agenta zainstalowanego wewnątrz maszyny wirtualnej</w:t>
      </w:r>
      <w:r>
        <w:t>;</w:t>
      </w:r>
    </w:p>
    <w:p w14:paraId="55C815FC" w14:textId="6C7CD433" w:rsidR="009740C9" w:rsidRPr="001647E8" w:rsidRDefault="001647E8" w:rsidP="001453AB">
      <w:pPr>
        <w:pStyle w:val="Akapitzlist"/>
        <w:numPr>
          <w:ilvl w:val="0"/>
          <w:numId w:val="24"/>
        </w:numPr>
        <w:spacing w:after="0" w:line="276" w:lineRule="auto"/>
        <w:ind w:left="1134"/>
        <w:jc w:val="both"/>
      </w:pPr>
      <w:r>
        <w:t>o</w:t>
      </w:r>
      <w:r w:rsidR="009740C9" w:rsidRPr="001647E8">
        <w:t xml:space="preserve">programowanie musi wspierać </w:t>
      </w:r>
      <w:proofErr w:type="spellStart"/>
      <w:r w:rsidR="009740C9" w:rsidRPr="001647E8">
        <w:t>granularne</w:t>
      </w:r>
      <w:proofErr w:type="spellEnd"/>
      <w:r w:rsidR="009740C9" w:rsidRPr="001647E8">
        <w:t xml:space="preserve"> odtwarzanie dowolnych obiektów i dowolnych atrybutów Active Directory włączając hasło, obiekty </w:t>
      </w:r>
      <w:proofErr w:type="spellStart"/>
      <w:r w:rsidR="009740C9" w:rsidRPr="001647E8">
        <w:t>Group</w:t>
      </w:r>
      <w:proofErr w:type="spellEnd"/>
      <w:r w:rsidR="009740C9" w:rsidRPr="001647E8">
        <w:t xml:space="preserve"> Policy, partycja konfiguracji AD, rekordy DNS zintegrowane z AD, Microsoft System Objects, certyfikaty CA oraz elementy AD </w:t>
      </w:r>
      <w:proofErr w:type="spellStart"/>
      <w:r w:rsidR="009740C9" w:rsidRPr="001647E8">
        <w:t>Sites</w:t>
      </w:r>
      <w:proofErr w:type="spellEnd"/>
      <w:r>
        <w:t>.</w:t>
      </w:r>
    </w:p>
    <w:p w14:paraId="2EDC9738" w14:textId="6EC3ABB2" w:rsidR="00484194" w:rsidRPr="006A4162" w:rsidRDefault="00484194" w:rsidP="001453AB">
      <w:pPr>
        <w:pStyle w:val="Akapitzlist"/>
        <w:numPr>
          <w:ilvl w:val="0"/>
          <w:numId w:val="9"/>
        </w:numPr>
        <w:spacing w:after="0" w:line="276" w:lineRule="auto"/>
        <w:jc w:val="both"/>
      </w:pPr>
      <w:r w:rsidRPr="006A4162">
        <w:t>Monitoring:</w:t>
      </w:r>
    </w:p>
    <w:p w14:paraId="601D0BA0" w14:textId="2D9E58B0" w:rsidR="00484194" w:rsidRPr="006A4162" w:rsidRDefault="006A4162" w:rsidP="001453AB">
      <w:pPr>
        <w:pStyle w:val="Akapitzlist"/>
        <w:numPr>
          <w:ilvl w:val="0"/>
          <w:numId w:val="24"/>
        </w:numPr>
        <w:spacing w:after="0" w:line="276" w:lineRule="auto"/>
        <w:ind w:left="1134"/>
        <w:jc w:val="both"/>
      </w:pPr>
      <w:r>
        <w:t>s</w:t>
      </w:r>
      <w:r w:rsidR="00484194" w:rsidRPr="006A4162">
        <w:t xml:space="preserve">ystem musi zapewnić możliwość monitorowania środowiska </w:t>
      </w:r>
      <w:proofErr w:type="spellStart"/>
      <w:r w:rsidR="00484194" w:rsidRPr="006A4162">
        <w:t>wirtualizacyjnego</w:t>
      </w:r>
      <w:proofErr w:type="spellEnd"/>
      <w:r w:rsidR="00484194" w:rsidRPr="006A4162">
        <w:t xml:space="preserve"> opartego na </w:t>
      </w:r>
      <w:proofErr w:type="spellStart"/>
      <w:r w:rsidR="00484194" w:rsidRPr="006A4162">
        <w:t>VMware</w:t>
      </w:r>
      <w:proofErr w:type="spellEnd"/>
      <w:r w:rsidR="00484194" w:rsidRPr="006A4162">
        <w:t xml:space="preserve"> </w:t>
      </w:r>
      <w:proofErr w:type="spellStart"/>
      <w:r w:rsidR="00484194" w:rsidRPr="006A4162">
        <w:t>vSphere</w:t>
      </w:r>
      <w:proofErr w:type="spellEnd"/>
      <w:r w:rsidR="00484194" w:rsidRPr="006A4162">
        <w:t xml:space="preserve"> i Microsoft Hyper-V bez potrzeby korzystania z narzędzi firm trzecich</w:t>
      </w:r>
      <w:r>
        <w:t>;</w:t>
      </w:r>
    </w:p>
    <w:p w14:paraId="280AB700" w14:textId="2EB1D28E" w:rsidR="00484194" w:rsidRPr="006A4162" w:rsidRDefault="006A4162" w:rsidP="001453AB">
      <w:pPr>
        <w:pStyle w:val="Akapitzlist"/>
        <w:numPr>
          <w:ilvl w:val="0"/>
          <w:numId w:val="24"/>
        </w:numPr>
        <w:spacing w:after="0" w:line="276" w:lineRule="auto"/>
        <w:ind w:left="1134"/>
        <w:jc w:val="both"/>
      </w:pPr>
      <w:r>
        <w:t>s</w:t>
      </w:r>
      <w:r w:rsidR="00484194" w:rsidRPr="006A4162">
        <w:t>ystem musi umożliwiać tworzenie alarmów dla całych grup wirtualnych maszyn jak i pojedynczych wirtualnych maszyn</w:t>
      </w:r>
      <w:r>
        <w:t>;</w:t>
      </w:r>
    </w:p>
    <w:p w14:paraId="3E1B475B" w14:textId="04877D7D" w:rsidR="00484194" w:rsidRPr="006A4162" w:rsidRDefault="006A4162" w:rsidP="001453AB">
      <w:pPr>
        <w:pStyle w:val="Akapitzlist"/>
        <w:numPr>
          <w:ilvl w:val="0"/>
          <w:numId w:val="24"/>
        </w:numPr>
        <w:spacing w:after="0" w:line="276" w:lineRule="auto"/>
        <w:ind w:left="1134"/>
        <w:jc w:val="both"/>
      </w:pPr>
      <w:r>
        <w:t>s</w:t>
      </w:r>
      <w:r w:rsidR="00484194" w:rsidRPr="006A4162">
        <w:t>ystem musi dawać możliwość układania terminarza raportów i wysyłania tych raportów przy pomocy poczty elektronicznej</w:t>
      </w:r>
      <w:r>
        <w:t>;</w:t>
      </w:r>
    </w:p>
    <w:p w14:paraId="4045E8A9" w14:textId="3439F10D" w:rsidR="00484194" w:rsidRPr="006A4162" w:rsidRDefault="006A4162" w:rsidP="001453AB">
      <w:pPr>
        <w:pStyle w:val="Akapitzlist"/>
        <w:numPr>
          <w:ilvl w:val="0"/>
          <w:numId w:val="24"/>
        </w:numPr>
        <w:spacing w:after="0" w:line="276" w:lineRule="auto"/>
        <w:ind w:left="1134"/>
        <w:jc w:val="both"/>
      </w:pPr>
      <w:r>
        <w:t>s</w:t>
      </w:r>
      <w:r w:rsidR="00484194" w:rsidRPr="006A4162">
        <w:t>ystem musi mieć wbudowane predefiniowane zestawy alarmów wraz z możliwością tworzenia własnych alarmów i zdarzeń przez administratora</w:t>
      </w:r>
      <w:r>
        <w:t>;</w:t>
      </w:r>
    </w:p>
    <w:p w14:paraId="4D93D30E" w14:textId="78FA0BCA" w:rsidR="00484194" w:rsidRPr="006A4162" w:rsidRDefault="005A6DCE" w:rsidP="001453AB">
      <w:pPr>
        <w:pStyle w:val="Akapitzlist"/>
        <w:numPr>
          <w:ilvl w:val="0"/>
          <w:numId w:val="24"/>
        </w:numPr>
        <w:spacing w:after="0" w:line="276" w:lineRule="auto"/>
        <w:ind w:left="1134"/>
        <w:jc w:val="both"/>
      </w:pPr>
      <w:r>
        <w:t>s</w:t>
      </w:r>
      <w:r w:rsidR="00484194" w:rsidRPr="006A4162">
        <w:t>ystem musi mieć centralną konsolę z sumarycznym podglądem wszystkich obiektów infrastruktury wirtualnej</w:t>
      </w:r>
      <w:r>
        <w:t>;</w:t>
      </w:r>
    </w:p>
    <w:p w14:paraId="212B21B8" w14:textId="1E9F86AA" w:rsidR="00484194" w:rsidRPr="006A4162" w:rsidRDefault="00D9470C" w:rsidP="001453AB">
      <w:pPr>
        <w:pStyle w:val="Akapitzlist"/>
        <w:numPr>
          <w:ilvl w:val="0"/>
          <w:numId w:val="24"/>
        </w:numPr>
        <w:spacing w:after="0" w:line="276" w:lineRule="auto"/>
        <w:ind w:left="1134"/>
        <w:jc w:val="both"/>
      </w:pPr>
      <w:r>
        <w:t>s</w:t>
      </w:r>
      <w:r w:rsidR="00484194" w:rsidRPr="006A4162">
        <w:t>ystem musi zapewnić możliwość podłączenia się do wirtualnej maszyny (tryb konsoli) bezpośrednio z narzędzia monitorującego</w:t>
      </w:r>
      <w:r>
        <w:t>;</w:t>
      </w:r>
    </w:p>
    <w:p w14:paraId="29B70B13" w14:textId="1A9E15EF" w:rsidR="00484194" w:rsidRPr="006A4162" w:rsidRDefault="00D9470C" w:rsidP="001453AB">
      <w:pPr>
        <w:pStyle w:val="Akapitzlist"/>
        <w:numPr>
          <w:ilvl w:val="0"/>
          <w:numId w:val="24"/>
        </w:numPr>
        <w:spacing w:after="0" w:line="276" w:lineRule="auto"/>
        <w:ind w:left="1134"/>
        <w:jc w:val="both"/>
      </w:pPr>
      <w:r>
        <w:t>s</w:t>
      </w:r>
      <w:r w:rsidR="00484194" w:rsidRPr="006A4162">
        <w:t xml:space="preserve">ystem musi mieć możliwość monitorowania obciążenia serwerów backupowych, ilości zabezpieczanych danych oraz statusu zadań kopii zapasowych, replikacji oraz weryfikacji </w:t>
      </w:r>
      <w:proofErr w:type="spellStart"/>
      <w:r w:rsidR="00484194" w:rsidRPr="006A4162">
        <w:t>odzyskiwalności</w:t>
      </w:r>
      <w:proofErr w:type="spellEnd"/>
      <w:r w:rsidR="00484194" w:rsidRPr="006A4162">
        <w:t xml:space="preserve"> maszyn wirtualnych</w:t>
      </w:r>
      <w:r>
        <w:t>.</w:t>
      </w:r>
    </w:p>
    <w:p w14:paraId="639EB3E3" w14:textId="2D66C260" w:rsidR="00484194" w:rsidRPr="00D9470C" w:rsidRDefault="00FB259C" w:rsidP="001453AB">
      <w:pPr>
        <w:pStyle w:val="Akapitzlist"/>
        <w:numPr>
          <w:ilvl w:val="0"/>
          <w:numId w:val="9"/>
        </w:numPr>
        <w:spacing w:after="0" w:line="276" w:lineRule="auto"/>
        <w:jc w:val="both"/>
      </w:pPr>
      <w:r w:rsidRPr="00D9470C">
        <w:lastRenderedPageBreak/>
        <w:t xml:space="preserve">Raportowanie: </w:t>
      </w:r>
    </w:p>
    <w:p w14:paraId="4C8692A2" w14:textId="3F8DCFAD" w:rsidR="00FB259C" w:rsidRPr="00D9470C" w:rsidRDefault="00D9470C" w:rsidP="001453AB">
      <w:pPr>
        <w:pStyle w:val="Akapitzlist"/>
        <w:numPr>
          <w:ilvl w:val="0"/>
          <w:numId w:val="24"/>
        </w:numPr>
        <w:spacing w:after="0" w:line="276" w:lineRule="auto"/>
        <w:ind w:left="1134"/>
        <w:jc w:val="both"/>
      </w:pPr>
      <w:r w:rsidRPr="00D9470C">
        <w:t>s</w:t>
      </w:r>
      <w:r w:rsidR="00FB259C" w:rsidRPr="00D9470C">
        <w:t>ystem raportowania musi umożliwić tworzenie raportów z infrastruktury wirtualnej</w:t>
      </w:r>
      <w:r w:rsidRPr="00D9470C">
        <w:t>;</w:t>
      </w:r>
    </w:p>
    <w:p w14:paraId="512BD99A" w14:textId="60C8FD9B" w:rsidR="00FB259C" w:rsidRPr="00D9470C" w:rsidRDefault="00D9470C" w:rsidP="001453AB">
      <w:pPr>
        <w:pStyle w:val="Akapitzlist"/>
        <w:numPr>
          <w:ilvl w:val="0"/>
          <w:numId w:val="24"/>
        </w:numPr>
        <w:spacing w:after="0" w:line="276" w:lineRule="auto"/>
        <w:ind w:left="1134"/>
        <w:jc w:val="both"/>
      </w:pPr>
      <w:r w:rsidRPr="00D9470C">
        <w:t>s</w:t>
      </w:r>
      <w:r w:rsidR="00FB259C" w:rsidRPr="00D9470C">
        <w:t>ystem musi mieć możliwość ustawienia harmonogramu kolekcji danych z monitorowanych systemów jak również możliwość tworzenia zadań kolekcjonowania danych ad-hoc</w:t>
      </w:r>
      <w:r>
        <w:t>;</w:t>
      </w:r>
    </w:p>
    <w:p w14:paraId="1A47BFF1" w14:textId="59A4C5F3" w:rsidR="00FB259C" w:rsidRPr="00D9470C" w:rsidRDefault="00D9470C" w:rsidP="001453AB">
      <w:pPr>
        <w:pStyle w:val="Akapitzlist"/>
        <w:numPr>
          <w:ilvl w:val="0"/>
          <w:numId w:val="24"/>
        </w:numPr>
        <w:spacing w:after="0" w:line="276" w:lineRule="auto"/>
        <w:ind w:left="1134"/>
        <w:jc w:val="both"/>
      </w:pPr>
      <w:r w:rsidRPr="00D9470C">
        <w:t>s</w:t>
      </w:r>
      <w:r w:rsidR="00FB259C" w:rsidRPr="00D9470C">
        <w:t>ystem musi mieć możliwość ustawienia harmonogramu generowania raportów</w:t>
      </w:r>
      <w:r>
        <w:t>;</w:t>
      </w:r>
    </w:p>
    <w:p w14:paraId="557E29D8" w14:textId="483BE1CA" w:rsidR="00FB259C" w:rsidRPr="00D9470C" w:rsidRDefault="00D9470C" w:rsidP="001453AB">
      <w:pPr>
        <w:pStyle w:val="Akapitzlist"/>
        <w:numPr>
          <w:ilvl w:val="0"/>
          <w:numId w:val="24"/>
        </w:numPr>
        <w:spacing w:after="0" w:line="276" w:lineRule="auto"/>
        <w:ind w:left="1134"/>
        <w:jc w:val="both"/>
      </w:pPr>
      <w:r>
        <w:t>s</w:t>
      </w:r>
      <w:r w:rsidR="00FB259C" w:rsidRPr="00D9470C">
        <w:t>ystem musi mieć możliwość generowania raportów z dowolnego punktu w czasie</w:t>
      </w:r>
      <w:r>
        <w:t>;</w:t>
      </w:r>
    </w:p>
    <w:p w14:paraId="7705F360" w14:textId="5B49F704" w:rsidR="00DE3930" w:rsidRPr="00D9470C" w:rsidRDefault="00D9470C" w:rsidP="001453AB">
      <w:pPr>
        <w:pStyle w:val="Akapitzlist"/>
        <w:numPr>
          <w:ilvl w:val="0"/>
          <w:numId w:val="24"/>
        </w:numPr>
        <w:spacing w:after="0" w:line="276" w:lineRule="auto"/>
        <w:ind w:left="1134"/>
        <w:jc w:val="both"/>
      </w:pPr>
      <w:r>
        <w:t>s</w:t>
      </w:r>
      <w:r w:rsidR="00FB259C" w:rsidRPr="00D9470C">
        <w:t>ystem musi mieć możliwość generowania raportu dotyczącego zabezpieczanych maszyn, zdefiniowanych zadań tworzenia kopii zapasowych oraz replikacji jak również wykorzystania zasobów serwerów backupowych</w:t>
      </w:r>
      <w:r>
        <w:t>.</w:t>
      </w:r>
    </w:p>
    <w:p w14:paraId="1E5C1B90" w14:textId="76691B45" w:rsidR="00D4040E" w:rsidRDefault="00E6415D" w:rsidP="001453AB">
      <w:pPr>
        <w:pStyle w:val="Nagwek1"/>
        <w:numPr>
          <w:ilvl w:val="1"/>
          <w:numId w:val="1"/>
        </w:numPr>
        <w:spacing w:after="240" w:line="276" w:lineRule="auto"/>
      </w:pPr>
      <w:bookmarkStart w:id="14" w:name="_Toc112672348"/>
      <w:r>
        <w:t>Doposażenie serwerowni - z</w:t>
      </w:r>
      <w:r w:rsidR="00D4040E" w:rsidRPr="00321866">
        <w:t>akup urządzenia UTM (1 szt.).</w:t>
      </w:r>
      <w:bookmarkEnd w:id="14"/>
    </w:p>
    <w:p w14:paraId="693064F1" w14:textId="77777777" w:rsidR="00330486" w:rsidRPr="00330486" w:rsidRDefault="00330486" w:rsidP="001453AB">
      <w:pPr>
        <w:spacing w:line="276" w:lineRule="auto"/>
        <w:jc w:val="both"/>
        <w:rPr>
          <w:rFonts w:cstheme="minorHAnsi"/>
        </w:rPr>
      </w:pPr>
      <w:r w:rsidRPr="00330486">
        <w:rPr>
          <w:rFonts w:cstheme="minorHAnsi"/>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009D4EC4" w14:textId="77777777" w:rsidR="00330486" w:rsidRPr="00330486" w:rsidRDefault="00330486" w:rsidP="001453AB">
      <w:pPr>
        <w:spacing w:line="276" w:lineRule="auto"/>
        <w:jc w:val="both"/>
        <w:rPr>
          <w:rFonts w:cstheme="minorHAnsi"/>
        </w:rPr>
      </w:pPr>
      <w:r w:rsidRPr="00330486">
        <w:rPr>
          <w:rFonts w:cstheme="minorHAnsi"/>
        </w:rPr>
        <w:t xml:space="preserve">System realizujący funkcję Firewall musi dawać możliwość pracy w jednym z trzech trybów: Routera z funkcją NAT, transparentnym oraz monitorowania na porcie SPAN. </w:t>
      </w:r>
    </w:p>
    <w:p w14:paraId="2DE3672F" w14:textId="77777777" w:rsidR="00330486" w:rsidRPr="00330486" w:rsidRDefault="00330486" w:rsidP="001453AB">
      <w:pPr>
        <w:spacing w:line="276" w:lineRule="auto"/>
        <w:jc w:val="both"/>
        <w:rPr>
          <w:rFonts w:cstheme="minorHAnsi"/>
        </w:rPr>
      </w:pPr>
      <w:r w:rsidRPr="00330486">
        <w:rPr>
          <w:rFonts w:cstheme="minorHAnsi"/>
        </w:rPr>
        <w:t xml:space="preserve">W ramach dostarczonego systemu bezpieczeństwa musi być zapewniona możliwość budowy minimum 2 oddzielnych (fizycznych lub logicznych) instancji systemów w zakresie: Routingu, </w:t>
      </w:r>
      <w:proofErr w:type="spellStart"/>
      <w:r w:rsidRPr="00330486">
        <w:rPr>
          <w:rFonts w:cstheme="minorHAnsi"/>
        </w:rPr>
        <w:t>Firewall’a</w:t>
      </w:r>
      <w:proofErr w:type="spellEnd"/>
      <w:r w:rsidRPr="00330486">
        <w:rPr>
          <w:rFonts w:cstheme="minorHAnsi"/>
        </w:rPr>
        <w:t xml:space="preserve">, </w:t>
      </w:r>
      <w:proofErr w:type="spellStart"/>
      <w:r w:rsidRPr="00330486">
        <w:rPr>
          <w:rFonts w:cstheme="minorHAnsi"/>
        </w:rPr>
        <w:t>IPSec</w:t>
      </w:r>
      <w:proofErr w:type="spellEnd"/>
      <w:r w:rsidRPr="00330486">
        <w:rPr>
          <w:rFonts w:cstheme="minorHAnsi"/>
        </w:rPr>
        <w:t xml:space="preserve"> VPN, Antywirus, IPS.</w:t>
      </w:r>
    </w:p>
    <w:p w14:paraId="07FA2F79" w14:textId="77777777" w:rsidR="00330486" w:rsidRPr="00330486" w:rsidRDefault="00330486" w:rsidP="001453AB">
      <w:pPr>
        <w:spacing w:line="276" w:lineRule="auto"/>
        <w:jc w:val="both"/>
        <w:rPr>
          <w:rFonts w:cstheme="minorHAnsi"/>
        </w:rPr>
      </w:pPr>
      <w:r w:rsidRPr="00330486">
        <w:rPr>
          <w:rFonts w:cstheme="minorHAnsi"/>
        </w:rPr>
        <w:t>System musi wspierać IPv4 oraz IPv6 w zakresie:</w:t>
      </w:r>
    </w:p>
    <w:p w14:paraId="23FBF92E" w14:textId="77777777" w:rsidR="00330486" w:rsidRPr="00330486" w:rsidRDefault="00330486" w:rsidP="001453AB">
      <w:pPr>
        <w:pStyle w:val="Akapitzlist"/>
        <w:numPr>
          <w:ilvl w:val="0"/>
          <w:numId w:val="10"/>
        </w:numPr>
        <w:spacing w:line="276" w:lineRule="auto"/>
        <w:jc w:val="both"/>
      </w:pPr>
      <w:r w:rsidRPr="00330486">
        <w:t>Firewall.</w:t>
      </w:r>
    </w:p>
    <w:p w14:paraId="14932F18" w14:textId="77777777" w:rsidR="00330486" w:rsidRPr="00330486" w:rsidRDefault="00330486" w:rsidP="001453AB">
      <w:pPr>
        <w:pStyle w:val="Akapitzlist"/>
        <w:numPr>
          <w:ilvl w:val="0"/>
          <w:numId w:val="10"/>
        </w:numPr>
        <w:spacing w:line="276" w:lineRule="auto"/>
        <w:jc w:val="both"/>
      </w:pPr>
      <w:r w:rsidRPr="00330486">
        <w:t>Ochrony w warstwie aplikacji.</w:t>
      </w:r>
    </w:p>
    <w:p w14:paraId="6D827196" w14:textId="77777777" w:rsidR="00330486" w:rsidRPr="00330486" w:rsidRDefault="00330486" w:rsidP="001453AB">
      <w:pPr>
        <w:pStyle w:val="Akapitzlist"/>
        <w:numPr>
          <w:ilvl w:val="0"/>
          <w:numId w:val="10"/>
        </w:numPr>
        <w:spacing w:line="276" w:lineRule="auto"/>
        <w:jc w:val="both"/>
      </w:pPr>
      <w:r w:rsidRPr="00330486">
        <w:t>Protokołów routingu dynamicznego.</w:t>
      </w:r>
    </w:p>
    <w:p w14:paraId="524DC153" w14:textId="77777777" w:rsidR="00330486" w:rsidRPr="00330486" w:rsidRDefault="00330486" w:rsidP="001453AB">
      <w:pPr>
        <w:spacing w:line="276" w:lineRule="auto"/>
        <w:jc w:val="both"/>
        <w:rPr>
          <w:rFonts w:cstheme="minorHAnsi"/>
        </w:rPr>
      </w:pPr>
      <w:r w:rsidRPr="00330486">
        <w:rPr>
          <w:rFonts w:cstheme="minorHAnsi"/>
        </w:rPr>
        <w:t>Minimalne parametry techniczne urządzenia:</w:t>
      </w:r>
    </w:p>
    <w:p w14:paraId="0BFE814B" w14:textId="76CE0E48" w:rsidR="00330486" w:rsidRPr="00330486" w:rsidRDefault="00330486" w:rsidP="001453AB">
      <w:pPr>
        <w:pStyle w:val="Akapitzlist"/>
        <w:numPr>
          <w:ilvl w:val="0"/>
          <w:numId w:val="11"/>
        </w:numPr>
        <w:spacing w:line="276" w:lineRule="auto"/>
        <w:ind w:left="720"/>
        <w:jc w:val="both"/>
      </w:pPr>
      <w:r w:rsidRPr="00330486">
        <w:t xml:space="preserve">Przepustowość Firewall: min. 10 </w:t>
      </w:r>
      <w:proofErr w:type="spellStart"/>
      <w:r w:rsidRPr="00330486">
        <w:t>Gbps</w:t>
      </w:r>
      <w:proofErr w:type="spellEnd"/>
      <w:r w:rsidR="006C7F6C">
        <w:t>.</w:t>
      </w:r>
    </w:p>
    <w:p w14:paraId="3DB2E28D" w14:textId="7568CEAE" w:rsidR="00330486" w:rsidRPr="00330486" w:rsidRDefault="00330486" w:rsidP="001453AB">
      <w:pPr>
        <w:pStyle w:val="Akapitzlist"/>
        <w:numPr>
          <w:ilvl w:val="0"/>
          <w:numId w:val="11"/>
        </w:numPr>
        <w:spacing w:line="276" w:lineRule="auto"/>
        <w:ind w:left="720"/>
        <w:jc w:val="both"/>
      </w:pPr>
      <w:r w:rsidRPr="00330486">
        <w:t xml:space="preserve">Musi obsługiwać min. </w:t>
      </w:r>
      <w:r>
        <w:t>700 000</w:t>
      </w:r>
      <w:r w:rsidRPr="00330486">
        <w:t xml:space="preserve"> jednoczesnych połączeń.</w:t>
      </w:r>
    </w:p>
    <w:p w14:paraId="12AA1FEE" w14:textId="7512761C" w:rsidR="00330486" w:rsidRDefault="00330486" w:rsidP="001453AB">
      <w:pPr>
        <w:pStyle w:val="Akapitzlist"/>
        <w:numPr>
          <w:ilvl w:val="0"/>
          <w:numId w:val="11"/>
        </w:numPr>
        <w:spacing w:line="276" w:lineRule="auto"/>
        <w:ind w:left="720"/>
        <w:jc w:val="both"/>
      </w:pPr>
      <w:r w:rsidRPr="00330486">
        <w:t>Musi obsługiwać co najmniej 200 połączeń VPN.</w:t>
      </w:r>
    </w:p>
    <w:p w14:paraId="6EE71F7D" w14:textId="700F0B8B" w:rsidR="00AD51A7" w:rsidRDefault="00AD51A7" w:rsidP="001453AB">
      <w:pPr>
        <w:pStyle w:val="Akapitzlist"/>
        <w:numPr>
          <w:ilvl w:val="0"/>
          <w:numId w:val="11"/>
        </w:numPr>
        <w:spacing w:line="276" w:lineRule="auto"/>
        <w:ind w:left="720"/>
        <w:jc w:val="both"/>
      </w:pPr>
      <w:r>
        <w:t xml:space="preserve">Wydajność </w:t>
      </w:r>
      <w:proofErr w:type="spellStart"/>
      <w:r>
        <w:t>IPsec</w:t>
      </w:r>
      <w:proofErr w:type="spellEnd"/>
      <w:r>
        <w:t xml:space="preserve"> VPN: min. 6,5 </w:t>
      </w:r>
      <w:proofErr w:type="spellStart"/>
      <w:r>
        <w:t>Gbps</w:t>
      </w:r>
      <w:proofErr w:type="spellEnd"/>
      <w:r>
        <w:t>.</w:t>
      </w:r>
    </w:p>
    <w:p w14:paraId="0C3ABAAD" w14:textId="2768A120" w:rsidR="0047373A" w:rsidRPr="00330486" w:rsidRDefault="0047373A" w:rsidP="001453AB">
      <w:pPr>
        <w:pStyle w:val="Akapitzlist"/>
        <w:numPr>
          <w:ilvl w:val="0"/>
          <w:numId w:val="11"/>
        </w:numPr>
        <w:spacing w:line="276" w:lineRule="auto"/>
        <w:ind w:left="720"/>
        <w:jc w:val="both"/>
      </w:pPr>
      <w:r>
        <w:t xml:space="preserve">Wydajność SSL VPN: min. 900 </w:t>
      </w:r>
      <w:proofErr w:type="spellStart"/>
      <w:r>
        <w:t>Mbps</w:t>
      </w:r>
      <w:proofErr w:type="spellEnd"/>
      <w:r>
        <w:t>.</w:t>
      </w:r>
    </w:p>
    <w:p w14:paraId="2397A5BC" w14:textId="4CDDF30A" w:rsidR="00330486" w:rsidRPr="00330486" w:rsidRDefault="00330486" w:rsidP="001453AB">
      <w:pPr>
        <w:pStyle w:val="Akapitzlist"/>
        <w:numPr>
          <w:ilvl w:val="0"/>
          <w:numId w:val="11"/>
        </w:numPr>
        <w:spacing w:line="276" w:lineRule="auto"/>
        <w:ind w:left="720"/>
        <w:jc w:val="both"/>
      </w:pPr>
      <w:r w:rsidRPr="00330486">
        <w:t>Automatyczna aktualizacja plików sygnatur antywirusowych.</w:t>
      </w:r>
    </w:p>
    <w:p w14:paraId="0BBDE096" w14:textId="77777777" w:rsidR="00330486" w:rsidRPr="00330486" w:rsidRDefault="00330486" w:rsidP="001453AB">
      <w:pPr>
        <w:pStyle w:val="Akapitzlist"/>
        <w:numPr>
          <w:ilvl w:val="0"/>
          <w:numId w:val="11"/>
        </w:numPr>
        <w:spacing w:line="276" w:lineRule="auto"/>
        <w:ind w:left="720"/>
        <w:jc w:val="both"/>
      </w:pPr>
      <w:r w:rsidRPr="00330486">
        <w:t xml:space="preserve">Skanowanie wszystkich plików skompresowanych (zip, tar, </w:t>
      </w:r>
      <w:proofErr w:type="spellStart"/>
      <w:r w:rsidRPr="00330486">
        <w:t>rar</w:t>
      </w:r>
      <w:proofErr w:type="spellEnd"/>
      <w:r w:rsidRPr="00330486">
        <w:t xml:space="preserve">, </w:t>
      </w:r>
      <w:proofErr w:type="spellStart"/>
      <w:r w:rsidRPr="00330486">
        <w:t>gzip</w:t>
      </w:r>
      <w:proofErr w:type="spellEnd"/>
      <w:r w:rsidRPr="00330486">
        <w:t>) z wieloma poziomami kompresji.</w:t>
      </w:r>
    </w:p>
    <w:p w14:paraId="0E5D9251" w14:textId="77777777" w:rsidR="00330486" w:rsidRPr="00330486" w:rsidRDefault="00330486" w:rsidP="001453AB">
      <w:pPr>
        <w:pStyle w:val="Akapitzlist"/>
        <w:numPr>
          <w:ilvl w:val="0"/>
          <w:numId w:val="11"/>
        </w:numPr>
        <w:spacing w:line="276" w:lineRule="auto"/>
        <w:ind w:left="720"/>
        <w:jc w:val="both"/>
      </w:pPr>
      <w:r w:rsidRPr="00330486">
        <w:t>Możliwość wsparcia IPS z poziomu urządzenia poprzez dodatkowe subskrypcje.</w:t>
      </w:r>
    </w:p>
    <w:p w14:paraId="36C2ED44" w14:textId="77777777" w:rsidR="00330486" w:rsidRPr="00330486" w:rsidRDefault="00330486" w:rsidP="001453AB">
      <w:pPr>
        <w:pStyle w:val="Akapitzlist"/>
        <w:numPr>
          <w:ilvl w:val="0"/>
          <w:numId w:val="11"/>
        </w:numPr>
        <w:spacing w:line="276" w:lineRule="auto"/>
        <w:ind w:left="720"/>
        <w:jc w:val="both"/>
      </w:pPr>
      <w:r w:rsidRPr="00330486">
        <w:t>Automatyczna aktualizacja sygnatur IPS.</w:t>
      </w:r>
    </w:p>
    <w:p w14:paraId="6F151A40" w14:textId="77777777" w:rsidR="00330486" w:rsidRPr="00330486" w:rsidRDefault="00330486" w:rsidP="001453AB">
      <w:pPr>
        <w:pStyle w:val="Akapitzlist"/>
        <w:numPr>
          <w:ilvl w:val="0"/>
          <w:numId w:val="11"/>
        </w:numPr>
        <w:spacing w:line="276" w:lineRule="auto"/>
        <w:ind w:left="720"/>
        <w:jc w:val="both"/>
      </w:pPr>
      <w:r w:rsidRPr="00330486">
        <w:t>IPS musi dokonać analizy warstwy aplikacji, a także mieć możliwość ustawienia poziomu nasilenia ataku, który ma generować zdalne alarmy.</w:t>
      </w:r>
    </w:p>
    <w:p w14:paraId="179CED35" w14:textId="77777777" w:rsidR="00330486" w:rsidRPr="00330486" w:rsidRDefault="00330486" w:rsidP="001453AB">
      <w:pPr>
        <w:pStyle w:val="Akapitzlist"/>
        <w:numPr>
          <w:ilvl w:val="0"/>
          <w:numId w:val="11"/>
        </w:numPr>
        <w:spacing w:line="276" w:lineRule="auto"/>
        <w:ind w:left="720"/>
        <w:jc w:val="both"/>
      </w:pPr>
      <w:r w:rsidRPr="00330486">
        <w:t>Wsparcie dla wszystkich głównych protokołów: HTTP, FTP, SMTP, POP3.</w:t>
      </w:r>
    </w:p>
    <w:p w14:paraId="7A44C9B7" w14:textId="3B12C5CB" w:rsidR="00330486" w:rsidRPr="00BD3318" w:rsidRDefault="00330486" w:rsidP="001453AB">
      <w:pPr>
        <w:pStyle w:val="Akapitzlist"/>
        <w:numPr>
          <w:ilvl w:val="0"/>
          <w:numId w:val="11"/>
        </w:numPr>
        <w:spacing w:line="276" w:lineRule="auto"/>
        <w:ind w:left="720"/>
        <w:jc w:val="both"/>
      </w:pPr>
      <w:r w:rsidRPr="00BD3318">
        <w:lastRenderedPageBreak/>
        <w:t xml:space="preserve">Ilość interfejsów sieciowych: minimum </w:t>
      </w:r>
      <w:r w:rsidR="00BD3318" w:rsidRPr="00BD3318">
        <w:t>5</w:t>
      </w:r>
      <w:r w:rsidRPr="00BD3318">
        <w:t xml:space="preserve"> portów Gigabit Ethernet RJ-45</w:t>
      </w:r>
      <w:r w:rsidR="00BD3318" w:rsidRPr="00BD3318">
        <w:t xml:space="preserve">. </w:t>
      </w:r>
      <w:r w:rsidRPr="00BD3318">
        <w:t>Interfejsy te powinny być skonfigurowane jako jeden z trzech rodzajów wymaganych stref bezpieczeństwa.</w:t>
      </w:r>
    </w:p>
    <w:p w14:paraId="3BFB6BEA" w14:textId="77777777" w:rsidR="00330486" w:rsidRPr="00BD3318" w:rsidRDefault="00330486" w:rsidP="001453AB">
      <w:pPr>
        <w:pStyle w:val="Akapitzlist"/>
        <w:numPr>
          <w:ilvl w:val="0"/>
          <w:numId w:val="11"/>
        </w:numPr>
        <w:spacing w:line="276" w:lineRule="auto"/>
        <w:ind w:left="720"/>
        <w:jc w:val="both"/>
      </w:pPr>
      <w:r w:rsidRPr="00BD3318">
        <w:t>Wsparcie VLAN: Musi posiadać minimum 50 sieci VLAN.</w:t>
      </w:r>
    </w:p>
    <w:p w14:paraId="3767C25B" w14:textId="1DBD1060" w:rsidR="00330486" w:rsidRPr="00330486" w:rsidRDefault="00330486" w:rsidP="001453AB">
      <w:pPr>
        <w:pStyle w:val="Akapitzlist"/>
        <w:numPr>
          <w:ilvl w:val="0"/>
          <w:numId w:val="11"/>
        </w:numPr>
        <w:spacing w:line="276" w:lineRule="auto"/>
        <w:ind w:left="720"/>
        <w:jc w:val="both"/>
      </w:pPr>
      <w:r w:rsidRPr="00330486">
        <w:t>Administracja urządzenia musi być możliw</w:t>
      </w:r>
      <w:r w:rsidR="00BD3318">
        <w:t>a</w:t>
      </w:r>
      <w:r w:rsidRPr="00330486">
        <w:t xml:space="preserve"> poprzez graficzny interfejs zarządzania.</w:t>
      </w:r>
    </w:p>
    <w:p w14:paraId="2297E870" w14:textId="77777777" w:rsidR="00330486" w:rsidRPr="00330486" w:rsidRDefault="00330486" w:rsidP="001453AB">
      <w:pPr>
        <w:pStyle w:val="Akapitzlist"/>
        <w:numPr>
          <w:ilvl w:val="0"/>
          <w:numId w:val="11"/>
        </w:numPr>
        <w:spacing w:line="276" w:lineRule="auto"/>
        <w:ind w:left="720"/>
        <w:jc w:val="both"/>
      </w:pPr>
      <w:r w:rsidRPr="00330486">
        <w:t>W ramach dostarczonego systemu ochrony muszą być realizowane wszystkie poniższe funkcje. Mogą one być zrealizowane w postaci osobnych, komercyjnych platform sprzętowych lub programowych:</w:t>
      </w:r>
    </w:p>
    <w:p w14:paraId="38BCE030"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Kontrola dostępu - zapora ogniowa klasy </w:t>
      </w:r>
      <w:proofErr w:type="spellStart"/>
      <w:r w:rsidRPr="006C7F6C">
        <w:rPr>
          <w:color w:val="000000" w:themeColor="text1"/>
        </w:rPr>
        <w:t>Stateful</w:t>
      </w:r>
      <w:proofErr w:type="spellEnd"/>
      <w:r w:rsidRPr="006C7F6C">
        <w:rPr>
          <w:color w:val="000000" w:themeColor="text1"/>
        </w:rPr>
        <w:t xml:space="preserve"> </w:t>
      </w:r>
      <w:proofErr w:type="spellStart"/>
      <w:r w:rsidRPr="006C7F6C">
        <w:rPr>
          <w:color w:val="000000" w:themeColor="text1"/>
        </w:rPr>
        <w:t>Inspection</w:t>
      </w:r>
      <w:proofErr w:type="spellEnd"/>
      <w:r w:rsidRPr="006C7F6C">
        <w:rPr>
          <w:color w:val="000000" w:themeColor="text1"/>
        </w:rPr>
        <w:t>.</w:t>
      </w:r>
    </w:p>
    <w:p w14:paraId="40F16090"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Kontrola Aplikacji. </w:t>
      </w:r>
    </w:p>
    <w:p w14:paraId="071246F6" w14:textId="0A68ECA6"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Poufność transmisji </w:t>
      </w:r>
      <w:r w:rsidR="0042034B" w:rsidRPr="006C7F6C">
        <w:rPr>
          <w:color w:val="000000" w:themeColor="text1"/>
        </w:rPr>
        <w:t>danych -</w:t>
      </w:r>
      <w:r w:rsidRPr="006C7F6C">
        <w:rPr>
          <w:color w:val="000000" w:themeColor="text1"/>
        </w:rPr>
        <w:t xml:space="preserve"> połączenia szyfrowane </w:t>
      </w:r>
      <w:proofErr w:type="spellStart"/>
      <w:r w:rsidRPr="006C7F6C">
        <w:rPr>
          <w:color w:val="000000" w:themeColor="text1"/>
        </w:rPr>
        <w:t>IPSec</w:t>
      </w:r>
      <w:proofErr w:type="spellEnd"/>
      <w:r w:rsidRPr="006C7F6C">
        <w:rPr>
          <w:color w:val="000000" w:themeColor="text1"/>
        </w:rPr>
        <w:t xml:space="preserve"> VPN oraz SSL VPN.</w:t>
      </w:r>
    </w:p>
    <w:p w14:paraId="63390C41"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Ochrona przed </w:t>
      </w:r>
      <w:proofErr w:type="spellStart"/>
      <w:r w:rsidRPr="006C7F6C">
        <w:rPr>
          <w:color w:val="000000" w:themeColor="text1"/>
        </w:rPr>
        <w:t>malware</w:t>
      </w:r>
      <w:proofErr w:type="spellEnd"/>
      <w:r w:rsidRPr="006C7F6C">
        <w:rPr>
          <w:color w:val="000000" w:themeColor="text1"/>
        </w:rPr>
        <w:t xml:space="preserve"> – co najmniej dla protokołów SMTP, POP3, IMAP, HTTP, FTP, HTTPS.</w:t>
      </w:r>
    </w:p>
    <w:p w14:paraId="1E97FEFE" w14:textId="44CCFFF9"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Ochrona przed </w:t>
      </w:r>
      <w:r w:rsidR="0042034B" w:rsidRPr="006C7F6C">
        <w:rPr>
          <w:color w:val="000000" w:themeColor="text1"/>
        </w:rPr>
        <w:t>atakami -</w:t>
      </w:r>
      <w:r w:rsidRPr="006C7F6C">
        <w:rPr>
          <w:color w:val="000000" w:themeColor="text1"/>
        </w:rPr>
        <w:t xml:space="preserve"> </w:t>
      </w:r>
      <w:proofErr w:type="spellStart"/>
      <w:r w:rsidRPr="006C7F6C">
        <w:rPr>
          <w:color w:val="000000" w:themeColor="text1"/>
        </w:rPr>
        <w:t>Intrusion</w:t>
      </w:r>
      <w:proofErr w:type="spellEnd"/>
      <w:r w:rsidRPr="006C7F6C">
        <w:rPr>
          <w:color w:val="000000" w:themeColor="text1"/>
        </w:rPr>
        <w:t xml:space="preserve"> </w:t>
      </w:r>
      <w:proofErr w:type="spellStart"/>
      <w:r w:rsidRPr="006C7F6C">
        <w:rPr>
          <w:color w:val="000000" w:themeColor="text1"/>
        </w:rPr>
        <w:t>Prevention</w:t>
      </w:r>
      <w:proofErr w:type="spellEnd"/>
      <w:r w:rsidRPr="006C7F6C">
        <w:rPr>
          <w:color w:val="000000" w:themeColor="text1"/>
        </w:rPr>
        <w:t xml:space="preserve"> System.</w:t>
      </w:r>
    </w:p>
    <w:p w14:paraId="481E26E5"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Kontrola stron WWW. </w:t>
      </w:r>
    </w:p>
    <w:p w14:paraId="47C70A1D"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Kontrola zawartości poczty – </w:t>
      </w:r>
      <w:proofErr w:type="spellStart"/>
      <w:r w:rsidRPr="006C7F6C">
        <w:rPr>
          <w:color w:val="000000" w:themeColor="text1"/>
        </w:rPr>
        <w:t>Antyspam</w:t>
      </w:r>
      <w:proofErr w:type="spellEnd"/>
      <w:r w:rsidRPr="006C7F6C">
        <w:rPr>
          <w:color w:val="000000" w:themeColor="text1"/>
        </w:rPr>
        <w:t xml:space="preserve"> dla protokołów SMTP, POP3.</w:t>
      </w:r>
    </w:p>
    <w:p w14:paraId="39DBDC18"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Zarządzanie pasmem (</w:t>
      </w:r>
      <w:proofErr w:type="spellStart"/>
      <w:r w:rsidRPr="006C7F6C">
        <w:rPr>
          <w:color w:val="000000" w:themeColor="text1"/>
        </w:rPr>
        <w:t>QoS</w:t>
      </w:r>
      <w:proofErr w:type="spellEnd"/>
      <w:r w:rsidRPr="006C7F6C">
        <w:rPr>
          <w:color w:val="000000" w:themeColor="text1"/>
        </w:rPr>
        <w:t xml:space="preserve">, </w:t>
      </w:r>
      <w:proofErr w:type="spellStart"/>
      <w:r w:rsidRPr="006C7F6C">
        <w:rPr>
          <w:color w:val="000000" w:themeColor="text1"/>
        </w:rPr>
        <w:t>Traffic</w:t>
      </w:r>
      <w:proofErr w:type="spellEnd"/>
      <w:r w:rsidRPr="006C7F6C">
        <w:rPr>
          <w:color w:val="000000" w:themeColor="text1"/>
        </w:rPr>
        <w:t xml:space="preserve"> </w:t>
      </w:r>
      <w:proofErr w:type="spellStart"/>
      <w:r w:rsidRPr="006C7F6C">
        <w:rPr>
          <w:color w:val="000000" w:themeColor="text1"/>
        </w:rPr>
        <w:t>shaping</w:t>
      </w:r>
      <w:proofErr w:type="spellEnd"/>
      <w:r w:rsidRPr="006C7F6C">
        <w:rPr>
          <w:color w:val="000000" w:themeColor="text1"/>
        </w:rPr>
        <w:t>).</w:t>
      </w:r>
    </w:p>
    <w:p w14:paraId="42974B3A" w14:textId="0A800869"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 xml:space="preserve">Dwuskładnikowe uwierzytelnianie z wykorzystaniem </w:t>
      </w:r>
      <w:proofErr w:type="spellStart"/>
      <w:r w:rsidRPr="006C7F6C">
        <w:rPr>
          <w:color w:val="000000" w:themeColor="text1"/>
        </w:rPr>
        <w:t>tokenów</w:t>
      </w:r>
      <w:proofErr w:type="spellEnd"/>
      <w:r w:rsidRPr="006C7F6C">
        <w:rPr>
          <w:color w:val="000000" w:themeColor="text1"/>
        </w:rPr>
        <w:t xml:space="preserve"> sprzętowych lub programowych. W ramach postępowania powinny zostać dostarczone co najmniej 2 </w:t>
      </w:r>
      <w:proofErr w:type="spellStart"/>
      <w:r w:rsidRPr="006C7F6C">
        <w:rPr>
          <w:color w:val="000000" w:themeColor="text1"/>
        </w:rPr>
        <w:t>tokeny</w:t>
      </w:r>
      <w:proofErr w:type="spellEnd"/>
      <w:r w:rsidRPr="006C7F6C">
        <w:rPr>
          <w:color w:val="000000" w:themeColor="text1"/>
        </w:rPr>
        <w:t xml:space="preserve"> sprzętowe lub programowe, które będą zastosowane do </w:t>
      </w:r>
      <w:r w:rsidR="0042034B" w:rsidRPr="006C7F6C">
        <w:rPr>
          <w:color w:val="000000" w:themeColor="text1"/>
        </w:rPr>
        <w:t>dwuskładnikowego</w:t>
      </w:r>
      <w:r w:rsidRPr="006C7F6C">
        <w:rPr>
          <w:color w:val="000000" w:themeColor="text1"/>
        </w:rPr>
        <w:t xml:space="preserve"> uwierzytelnienia administratorów lub w ramach połączeń VPN typu </w:t>
      </w:r>
      <w:proofErr w:type="spellStart"/>
      <w:r w:rsidRPr="006C7F6C">
        <w:rPr>
          <w:color w:val="000000" w:themeColor="text1"/>
        </w:rPr>
        <w:t>client</w:t>
      </w:r>
      <w:proofErr w:type="spellEnd"/>
      <w:r w:rsidRPr="006C7F6C">
        <w:rPr>
          <w:color w:val="000000" w:themeColor="text1"/>
        </w:rPr>
        <w:t>-to-</w:t>
      </w:r>
      <w:proofErr w:type="spellStart"/>
      <w:r w:rsidRPr="006C7F6C">
        <w:rPr>
          <w:color w:val="000000" w:themeColor="text1"/>
        </w:rPr>
        <w:t>site</w:t>
      </w:r>
      <w:proofErr w:type="spellEnd"/>
      <w:r w:rsidRPr="006C7F6C">
        <w:rPr>
          <w:color w:val="000000" w:themeColor="text1"/>
        </w:rPr>
        <w:t xml:space="preserve">. </w:t>
      </w:r>
    </w:p>
    <w:p w14:paraId="412DC6FD"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Analiza ruchu szyfrowanego protokołem SSL.</w:t>
      </w:r>
    </w:p>
    <w:p w14:paraId="1437A65D" w14:textId="77777777" w:rsidR="00330486" w:rsidRPr="006C7F6C" w:rsidRDefault="00330486" w:rsidP="001453AB">
      <w:pPr>
        <w:pStyle w:val="Akapitzlist"/>
        <w:numPr>
          <w:ilvl w:val="0"/>
          <w:numId w:val="13"/>
        </w:numPr>
        <w:spacing w:before="240" w:after="120" w:line="276" w:lineRule="auto"/>
        <w:ind w:right="72"/>
        <w:jc w:val="both"/>
        <w:rPr>
          <w:color w:val="000000" w:themeColor="text1"/>
        </w:rPr>
      </w:pPr>
      <w:r w:rsidRPr="006C7F6C">
        <w:rPr>
          <w:color w:val="000000" w:themeColor="text1"/>
        </w:rPr>
        <w:t>Analiza ruchu szyfrowanego protokołem SSH.</w:t>
      </w:r>
    </w:p>
    <w:p w14:paraId="35F5F815" w14:textId="77777777" w:rsidR="00330486" w:rsidRPr="00BD3318" w:rsidRDefault="00330486" w:rsidP="001453AB">
      <w:pPr>
        <w:pStyle w:val="Akapitzlist"/>
        <w:numPr>
          <w:ilvl w:val="0"/>
          <w:numId w:val="11"/>
        </w:numPr>
        <w:spacing w:line="276" w:lineRule="auto"/>
        <w:ind w:left="720"/>
        <w:jc w:val="both"/>
      </w:pPr>
      <w:r w:rsidRPr="00BD3318">
        <w:t xml:space="preserve">Producent rozwiązania musi dostarczać oprogramowanie klienckie VPN, które umożliwia realizację połączeń </w:t>
      </w:r>
      <w:proofErr w:type="spellStart"/>
      <w:r w:rsidRPr="00BD3318">
        <w:t>IPSec</w:t>
      </w:r>
      <w:proofErr w:type="spellEnd"/>
      <w:r w:rsidRPr="00BD3318">
        <w:t xml:space="preserve"> VPN lub SSL VPN.</w:t>
      </w:r>
    </w:p>
    <w:p w14:paraId="383AFD3E" w14:textId="77777777" w:rsidR="00330486" w:rsidRPr="00BD3318" w:rsidRDefault="00330486" w:rsidP="001453AB">
      <w:pPr>
        <w:pStyle w:val="Akapitzlist"/>
        <w:numPr>
          <w:ilvl w:val="0"/>
          <w:numId w:val="11"/>
        </w:numPr>
        <w:spacing w:line="276" w:lineRule="auto"/>
        <w:ind w:left="720"/>
        <w:jc w:val="both"/>
      </w:pPr>
      <w:r w:rsidRPr="00BD3318">
        <w:t xml:space="preserve">Zapewnienie obsługi Routingu statycznego, Policy </w:t>
      </w:r>
      <w:proofErr w:type="spellStart"/>
      <w:r w:rsidRPr="00BD3318">
        <w:t>Based</w:t>
      </w:r>
      <w:proofErr w:type="spellEnd"/>
      <w:r w:rsidRPr="00BD3318">
        <w:t xml:space="preserve"> Routingu, protokołów dynamicznego routingu w oparciu o protokoły: RIPv2, OSPF, BGP oraz PIM.</w:t>
      </w:r>
    </w:p>
    <w:p w14:paraId="4A121588" w14:textId="67955520" w:rsidR="00330486" w:rsidRPr="00BD3318" w:rsidRDefault="00330486" w:rsidP="001453AB">
      <w:pPr>
        <w:pStyle w:val="Akapitzlist"/>
        <w:numPr>
          <w:ilvl w:val="0"/>
          <w:numId w:val="11"/>
        </w:numPr>
        <w:spacing w:line="276" w:lineRule="auto"/>
        <w:ind w:left="720"/>
        <w:jc w:val="both"/>
      </w:pPr>
      <w:r w:rsidRPr="00BD3318">
        <w:t xml:space="preserve">System Firewall musi umożliwiać zarządzanie pasmem poprzez określenie: maksymalnej, gwarantowanej ilości </w:t>
      </w:r>
      <w:r w:rsidR="0042034B" w:rsidRPr="00BD3318">
        <w:t>pasma, oznaczanie</w:t>
      </w:r>
      <w:r w:rsidRPr="00BD3318">
        <w:t xml:space="preserve"> DSCP oraz wskazanie priorytetu ruchu.</w:t>
      </w:r>
    </w:p>
    <w:p w14:paraId="32D0CC5D" w14:textId="77777777" w:rsidR="00330486" w:rsidRPr="00BD3318" w:rsidRDefault="00330486" w:rsidP="001453AB">
      <w:pPr>
        <w:pStyle w:val="Akapitzlist"/>
        <w:numPr>
          <w:ilvl w:val="0"/>
          <w:numId w:val="11"/>
        </w:numPr>
        <w:spacing w:line="276" w:lineRule="auto"/>
        <w:ind w:left="720"/>
        <w:jc w:val="both"/>
      </w:pPr>
      <w:r w:rsidRPr="00BD3318">
        <w:t>Musi istnieć możliwość określania pasma dla poszczególnych aplikacji.</w:t>
      </w:r>
    </w:p>
    <w:p w14:paraId="0F3CC9FB" w14:textId="77777777" w:rsidR="00330486" w:rsidRPr="00BD3318" w:rsidRDefault="00330486" w:rsidP="001453AB">
      <w:pPr>
        <w:pStyle w:val="Akapitzlist"/>
        <w:numPr>
          <w:ilvl w:val="0"/>
          <w:numId w:val="11"/>
        </w:numPr>
        <w:spacing w:line="276" w:lineRule="auto"/>
        <w:ind w:left="720"/>
        <w:jc w:val="both"/>
      </w:pPr>
      <w:r w:rsidRPr="00BD3318">
        <w:t>System musi zapewniać możliwość zarządzania pasmem dla wybranych kategorii URL.</w:t>
      </w:r>
    </w:p>
    <w:p w14:paraId="2A1D4C85" w14:textId="77777777" w:rsidR="00330486" w:rsidRPr="00BD3318" w:rsidRDefault="00330486" w:rsidP="001453AB">
      <w:pPr>
        <w:pStyle w:val="Akapitzlist"/>
        <w:numPr>
          <w:ilvl w:val="0"/>
          <w:numId w:val="11"/>
        </w:numPr>
        <w:spacing w:line="276" w:lineRule="auto"/>
        <w:ind w:left="720"/>
        <w:jc w:val="both"/>
      </w:pPr>
      <w:r w:rsidRPr="00BD3318">
        <w:t>Silnik antywirusowy musi umożliwiać skanowanie ruchu w obu kierunkach komunikacji dla protokołów działających na niestandardowych portach.</w:t>
      </w:r>
    </w:p>
    <w:p w14:paraId="410D55D8" w14:textId="77777777" w:rsidR="00330486" w:rsidRPr="00BD3318" w:rsidRDefault="00330486" w:rsidP="001453AB">
      <w:pPr>
        <w:pStyle w:val="Akapitzlist"/>
        <w:numPr>
          <w:ilvl w:val="0"/>
          <w:numId w:val="11"/>
        </w:numPr>
        <w:spacing w:line="276" w:lineRule="auto"/>
        <w:ind w:left="720"/>
        <w:jc w:val="both"/>
      </w:pPr>
      <w:r w:rsidRPr="00BD3318">
        <w:t>System musi umożliwiać skanowanie archiwów, w tym co najmniej: zip, RAR.</w:t>
      </w:r>
    </w:p>
    <w:p w14:paraId="37A31CE8" w14:textId="77777777" w:rsidR="00330486" w:rsidRPr="00BD3318" w:rsidRDefault="00330486" w:rsidP="001453AB">
      <w:pPr>
        <w:pStyle w:val="Akapitzlist"/>
        <w:numPr>
          <w:ilvl w:val="0"/>
          <w:numId w:val="11"/>
        </w:numPr>
        <w:spacing w:line="276" w:lineRule="auto"/>
        <w:ind w:left="720"/>
        <w:jc w:val="both"/>
      </w:pPr>
      <w:r w:rsidRPr="00BD3318">
        <w:t>System musi dysponować sygnaturami do ochrony urządzeń mobilnych (co najmniej dla systemu operacyjnego Android).</w:t>
      </w:r>
    </w:p>
    <w:p w14:paraId="0798B72B" w14:textId="77777777" w:rsidR="00330486" w:rsidRPr="00BD3318" w:rsidRDefault="00330486" w:rsidP="001453AB">
      <w:pPr>
        <w:pStyle w:val="Akapitzlist"/>
        <w:numPr>
          <w:ilvl w:val="0"/>
          <w:numId w:val="11"/>
        </w:numPr>
        <w:spacing w:line="276" w:lineRule="auto"/>
        <w:ind w:left="720"/>
        <w:jc w:val="both"/>
      </w:pPr>
      <w:r w:rsidRPr="00BD3318">
        <w:t xml:space="preserve">System musi współpracować z dedykowaną platformą typu </w:t>
      </w:r>
      <w:proofErr w:type="spellStart"/>
      <w:r w:rsidRPr="00BD3318">
        <w:t>Sandbox</w:t>
      </w:r>
      <w:proofErr w:type="spellEnd"/>
      <w:r w:rsidRPr="00BD3318">
        <w:t xml:space="preserve"> lub usługą typu </w:t>
      </w:r>
      <w:proofErr w:type="spellStart"/>
      <w:r w:rsidRPr="00BD3318">
        <w:t>Sandbox</w:t>
      </w:r>
      <w:proofErr w:type="spellEnd"/>
      <w:r w:rsidRPr="00BD3318">
        <w:t xml:space="preserve"> realizowaną w chmurze. W ramach postępowania musi zostać dostarczona platforma typu </w:t>
      </w:r>
      <w:proofErr w:type="spellStart"/>
      <w:r w:rsidRPr="00BD3318">
        <w:t>Sandbox</w:t>
      </w:r>
      <w:proofErr w:type="spellEnd"/>
      <w:r w:rsidRPr="00BD3318">
        <w:t xml:space="preserve"> wraz z niezbędnymi serwisami lub licencja upoważniająca do korzystania z usługi typu </w:t>
      </w:r>
      <w:proofErr w:type="spellStart"/>
      <w:r w:rsidRPr="00BD3318">
        <w:t>Sandbox</w:t>
      </w:r>
      <w:proofErr w:type="spellEnd"/>
      <w:r w:rsidRPr="00BD3318">
        <w:t xml:space="preserve"> w chmurze.</w:t>
      </w:r>
    </w:p>
    <w:p w14:paraId="08B799A8" w14:textId="77777777" w:rsidR="00330486" w:rsidRPr="00BD3318" w:rsidRDefault="00330486" w:rsidP="001453AB">
      <w:pPr>
        <w:pStyle w:val="Akapitzlist"/>
        <w:numPr>
          <w:ilvl w:val="0"/>
          <w:numId w:val="11"/>
        </w:numPr>
        <w:spacing w:line="276" w:lineRule="auto"/>
        <w:ind w:left="720"/>
        <w:jc w:val="both"/>
      </w:pPr>
      <w:r w:rsidRPr="00BD3318">
        <w:t>System musi umożliwiać usuwanie aktywnej zawartości plików PDF oraz Microsoft Office bez konieczności blokowania transferu całych plików.</w:t>
      </w:r>
    </w:p>
    <w:p w14:paraId="068E7BE1" w14:textId="77777777" w:rsidR="00330486" w:rsidRPr="00BD3318" w:rsidRDefault="00330486" w:rsidP="001453AB">
      <w:pPr>
        <w:pStyle w:val="Akapitzlist"/>
        <w:numPr>
          <w:ilvl w:val="0"/>
          <w:numId w:val="11"/>
        </w:numPr>
        <w:spacing w:line="276" w:lineRule="auto"/>
        <w:ind w:left="720"/>
        <w:jc w:val="both"/>
      </w:pPr>
      <w:r w:rsidRPr="00BD3318">
        <w:t>Ochrona IPS powinna opierać się co najmniej na analizie sygnaturowej oraz na analizie anomalii w protokołach sieciowych.</w:t>
      </w:r>
    </w:p>
    <w:p w14:paraId="233322E8" w14:textId="77777777" w:rsidR="00330486" w:rsidRPr="00BD3318" w:rsidRDefault="00330486" w:rsidP="001453AB">
      <w:pPr>
        <w:pStyle w:val="Akapitzlist"/>
        <w:numPr>
          <w:ilvl w:val="0"/>
          <w:numId w:val="11"/>
        </w:numPr>
        <w:spacing w:line="276" w:lineRule="auto"/>
        <w:ind w:left="720"/>
        <w:jc w:val="both"/>
      </w:pPr>
      <w:r w:rsidRPr="00BD3318">
        <w:t>System powinien chronić przed atakami na aplikacje pracujące na niestandardowych portach.</w:t>
      </w:r>
    </w:p>
    <w:p w14:paraId="7BCEF2A6" w14:textId="77777777" w:rsidR="00330486" w:rsidRPr="00BD3318" w:rsidRDefault="00330486" w:rsidP="001453AB">
      <w:pPr>
        <w:pStyle w:val="Akapitzlist"/>
        <w:numPr>
          <w:ilvl w:val="0"/>
          <w:numId w:val="11"/>
        </w:numPr>
        <w:spacing w:line="276" w:lineRule="auto"/>
        <w:ind w:left="720"/>
        <w:jc w:val="both"/>
      </w:pPr>
      <w:r w:rsidRPr="00BD3318">
        <w:lastRenderedPageBreak/>
        <w:t xml:space="preserve">System musi zapewniać wykrywanie anomalii protokołów i ruchu sieciowego, realizując tym samym podstawową ochronę przed atakami typu </w:t>
      </w:r>
      <w:proofErr w:type="spellStart"/>
      <w:r w:rsidRPr="00BD3318">
        <w:t>DoS</w:t>
      </w:r>
      <w:proofErr w:type="spellEnd"/>
      <w:r w:rsidRPr="00BD3318">
        <w:t xml:space="preserve"> oraz </w:t>
      </w:r>
      <w:proofErr w:type="spellStart"/>
      <w:r w:rsidRPr="00BD3318">
        <w:t>DDoS</w:t>
      </w:r>
      <w:proofErr w:type="spellEnd"/>
      <w:r w:rsidRPr="00BD3318">
        <w:t>.</w:t>
      </w:r>
    </w:p>
    <w:p w14:paraId="4D3FB860" w14:textId="77777777" w:rsidR="00330486" w:rsidRPr="00BD3318" w:rsidRDefault="00330486" w:rsidP="001453AB">
      <w:pPr>
        <w:pStyle w:val="Akapitzlist"/>
        <w:numPr>
          <w:ilvl w:val="0"/>
          <w:numId w:val="11"/>
        </w:numPr>
        <w:spacing w:line="276" w:lineRule="auto"/>
        <w:ind w:left="720"/>
        <w:jc w:val="both"/>
      </w:pPr>
      <w:r w:rsidRPr="00BD3318">
        <w:t xml:space="preserve">Wykrywanie i blokowanie komunikacji C&amp;C do sieci </w:t>
      </w:r>
      <w:proofErr w:type="spellStart"/>
      <w:r w:rsidRPr="00BD3318">
        <w:t>botnet</w:t>
      </w:r>
      <w:proofErr w:type="spellEnd"/>
      <w:r w:rsidRPr="00BD3318">
        <w:t>.</w:t>
      </w:r>
    </w:p>
    <w:p w14:paraId="20910E46" w14:textId="77777777" w:rsidR="00330486" w:rsidRPr="00BD3318" w:rsidRDefault="00330486" w:rsidP="001453AB">
      <w:pPr>
        <w:pStyle w:val="Akapitzlist"/>
        <w:numPr>
          <w:ilvl w:val="0"/>
          <w:numId w:val="11"/>
        </w:numPr>
        <w:spacing w:line="276" w:lineRule="auto"/>
        <w:ind w:left="720"/>
        <w:jc w:val="both"/>
      </w:pPr>
      <w:r w:rsidRPr="00BD3318">
        <w:t>Administrator systemu musi mieć możliwość definiowania własnych wyjątków oraz własnych sygnatur.</w:t>
      </w:r>
    </w:p>
    <w:p w14:paraId="77DD4D45" w14:textId="77777777" w:rsidR="00330486" w:rsidRPr="00BD3318" w:rsidRDefault="00330486" w:rsidP="001453AB">
      <w:pPr>
        <w:pStyle w:val="Akapitzlist"/>
        <w:numPr>
          <w:ilvl w:val="0"/>
          <w:numId w:val="11"/>
        </w:numPr>
        <w:spacing w:line="276" w:lineRule="auto"/>
        <w:ind w:left="720"/>
        <w:jc w:val="both"/>
      </w:pPr>
      <w:r w:rsidRPr="00BD3318">
        <w:t>Rozwiązanie powinno umożliwiać wysyłanie alarmów przez SNMP lub e-mail.</w:t>
      </w:r>
    </w:p>
    <w:p w14:paraId="7FEA58F5" w14:textId="77777777" w:rsidR="00330486" w:rsidRPr="00BD3318" w:rsidRDefault="00330486" w:rsidP="001453AB">
      <w:pPr>
        <w:pStyle w:val="Akapitzlist"/>
        <w:numPr>
          <w:ilvl w:val="0"/>
          <w:numId w:val="11"/>
        </w:numPr>
        <w:spacing w:line="276" w:lineRule="auto"/>
        <w:ind w:left="720"/>
        <w:jc w:val="both"/>
      </w:pPr>
      <w:r w:rsidRPr="00BD3318">
        <w:t>Urządzenie powinno mieć możliwość generowania raportów.</w:t>
      </w:r>
    </w:p>
    <w:p w14:paraId="5C63A9CF" w14:textId="0A20AADE" w:rsidR="00330486" w:rsidRPr="00BD3318" w:rsidRDefault="00330486" w:rsidP="001453AB">
      <w:pPr>
        <w:pStyle w:val="Akapitzlist"/>
        <w:numPr>
          <w:ilvl w:val="0"/>
          <w:numId w:val="11"/>
        </w:numPr>
        <w:spacing w:line="276" w:lineRule="auto"/>
        <w:ind w:left="720"/>
        <w:jc w:val="both"/>
      </w:pPr>
      <w:r w:rsidRPr="00BD3318">
        <w:t>Elementy systemu bezpieczeństwa muszą mieć możliwość zarządzania lokalnego z</w:t>
      </w:r>
      <w:r w:rsidR="009D3891">
        <w:t> </w:t>
      </w:r>
      <w:r w:rsidRPr="00BD3318">
        <w:t>wykorzystaniem protokołów: HTTPS oraz SSH, jak i powinny mieć możliwość współpracy z</w:t>
      </w:r>
      <w:r w:rsidR="009D3891">
        <w:t> </w:t>
      </w:r>
      <w:r w:rsidRPr="00BD3318">
        <w:t>dedykowanymi platformami centralnego zarządzania i monitorowania.</w:t>
      </w:r>
    </w:p>
    <w:p w14:paraId="76765F4F" w14:textId="0F0EC902" w:rsidR="00330486" w:rsidRPr="00BD3318" w:rsidRDefault="00330486" w:rsidP="001453AB">
      <w:pPr>
        <w:pStyle w:val="Akapitzlist"/>
        <w:numPr>
          <w:ilvl w:val="0"/>
          <w:numId w:val="11"/>
        </w:numPr>
        <w:spacing w:line="276" w:lineRule="auto"/>
        <w:ind w:left="720"/>
        <w:jc w:val="both"/>
      </w:pPr>
      <w:r w:rsidRPr="00BD3318">
        <w:t xml:space="preserve">Powinna istnieć możliwość włączenia mechanizmów uwierzytelniania </w:t>
      </w:r>
      <w:r w:rsidR="0042034B" w:rsidRPr="00BD3318">
        <w:t>dwuskładnikowego</w:t>
      </w:r>
      <w:r w:rsidRPr="00BD3318">
        <w:t xml:space="preserve"> dla dostępu administracyjnego.</w:t>
      </w:r>
    </w:p>
    <w:p w14:paraId="3633563B" w14:textId="346F0661" w:rsidR="00330486" w:rsidRPr="00BD3318" w:rsidRDefault="00330486" w:rsidP="001453AB">
      <w:pPr>
        <w:pStyle w:val="Akapitzlist"/>
        <w:numPr>
          <w:ilvl w:val="0"/>
          <w:numId w:val="11"/>
        </w:numPr>
        <w:spacing w:line="276" w:lineRule="auto"/>
        <w:ind w:left="720"/>
        <w:jc w:val="both"/>
      </w:pPr>
      <w:r w:rsidRPr="00BD3318">
        <w:t>System musi współpracować z rozwiązaniami monitorowania poprzez protokoły SNMP w</w:t>
      </w:r>
      <w:r w:rsidR="009D3891">
        <w:t> </w:t>
      </w:r>
      <w:r w:rsidRPr="00BD3318">
        <w:t xml:space="preserve">wersjach 2c, 3 oraz umożliwiać przekazywanie statystyk ruchu za pomocą protokołów </w:t>
      </w:r>
      <w:proofErr w:type="spellStart"/>
      <w:r w:rsidRPr="00BD3318">
        <w:t>netflow</w:t>
      </w:r>
      <w:proofErr w:type="spellEnd"/>
      <w:r w:rsidRPr="00BD3318">
        <w:t xml:space="preserve"> lub </w:t>
      </w:r>
      <w:proofErr w:type="spellStart"/>
      <w:r w:rsidRPr="00BD3318">
        <w:t>sflow</w:t>
      </w:r>
      <w:proofErr w:type="spellEnd"/>
      <w:r w:rsidRPr="00BD3318">
        <w:t>.</w:t>
      </w:r>
    </w:p>
    <w:p w14:paraId="6A7FEB13" w14:textId="77777777" w:rsidR="00330486" w:rsidRPr="00BD3318" w:rsidRDefault="00330486" w:rsidP="001453AB">
      <w:pPr>
        <w:pStyle w:val="Akapitzlist"/>
        <w:numPr>
          <w:ilvl w:val="0"/>
          <w:numId w:val="11"/>
        </w:numPr>
        <w:spacing w:line="276" w:lineRule="auto"/>
        <w:ind w:left="720"/>
        <w:jc w:val="both"/>
      </w:pPr>
      <w:r w:rsidRPr="00BD3318">
        <w:t xml:space="preserve">Element systemu pełniący funkcję </w:t>
      </w:r>
      <w:proofErr w:type="spellStart"/>
      <w:r w:rsidRPr="00BD3318">
        <w:t>Firewal</w:t>
      </w:r>
      <w:proofErr w:type="spellEnd"/>
      <w:r w:rsidRPr="00BD3318">
        <w:t xml:space="preserve"> musi posiadać wbudowane narzędzia diagnostyczne, przynajmniej: ping, </w:t>
      </w:r>
      <w:proofErr w:type="spellStart"/>
      <w:r w:rsidRPr="00BD3318">
        <w:t>traceroute</w:t>
      </w:r>
      <w:proofErr w:type="spellEnd"/>
      <w:r w:rsidRPr="00BD3318">
        <w:t>, podglądu pakietów, monitorowanie procesowania sesji oraz stanu sesji firewall.</w:t>
      </w:r>
    </w:p>
    <w:p w14:paraId="486A2958" w14:textId="77777777" w:rsidR="00330486" w:rsidRPr="00BD3318" w:rsidRDefault="00330486" w:rsidP="001453AB">
      <w:pPr>
        <w:pStyle w:val="Akapitzlist"/>
        <w:numPr>
          <w:ilvl w:val="0"/>
          <w:numId w:val="11"/>
        </w:numPr>
        <w:spacing w:line="276" w:lineRule="auto"/>
        <w:ind w:left="720"/>
        <w:jc w:val="both"/>
      </w:pPr>
      <w:r w:rsidRPr="00BD3318">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BC0EEF6" w14:textId="7AAA5EC9" w:rsidR="00330486" w:rsidRPr="00BD3318" w:rsidRDefault="00330486" w:rsidP="001453AB">
      <w:pPr>
        <w:pStyle w:val="Akapitzlist"/>
        <w:numPr>
          <w:ilvl w:val="0"/>
          <w:numId w:val="11"/>
        </w:numPr>
        <w:spacing w:line="276" w:lineRule="auto"/>
        <w:ind w:left="720"/>
        <w:jc w:val="both"/>
      </w:pPr>
      <w:r w:rsidRPr="00BD3318">
        <w:t>Logowanie musi obejmować zdarzenia dotyczące wszystkich modułów sieciowych i</w:t>
      </w:r>
      <w:r w:rsidR="00BD343A">
        <w:t> </w:t>
      </w:r>
      <w:r w:rsidRPr="00BD3318">
        <w:t>bezpieczeństwa oferowanego systemu.</w:t>
      </w:r>
    </w:p>
    <w:p w14:paraId="239C0C9D" w14:textId="1AB6FFB2" w:rsidR="00330486" w:rsidRPr="00BD3318" w:rsidRDefault="00330486" w:rsidP="001453AB">
      <w:pPr>
        <w:pStyle w:val="Akapitzlist"/>
        <w:numPr>
          <w:ilvl w:val="0"/>
          <w:numId w:val="11"/>
        </w:numPr>
        <w:spacing w:line="276" w:lineRule="auto"/>
        <w:ind w:left="720"/>
        <w:jc w:val="both"/>
      </w:pPr>
      <w:r w:rsidRPr="00BD3318">
        <w:t>W ramach postępowania powinny zostać dostarczone licencje upoważniające do korzystania z</w:t>
      </w:r>
      <w:r w:rsidR="00BD343A">
        <w:t> </w:t>
      </w:r>
      <w:r w:rsidRPr="00BD3318">
        <w:t xml:space="preserve">aktualnych baz funkcji ochronnych producenta i serwisów. Powinny one obejmować następujące elementy: Kontrola Aplikacji, IPS, Antywirus, </w:t>
      </w:r>
      <w:proofErr w:type="spellStart"/>
      <w:r w:rsidRPr="00BD3318">
        <w:t>Antyspam</w:t>
      </w:r>
      <w:proofErr w:type="spellEnd"/>
      <w:r w:rsidRPr="00BD3318">
        <w:t xml:space="preserve">, Web </w:t>
      </w:r>
      <w:proofErr w:type="spellStart"/>
      <w:r w:rsidRPr="00BD3318">
        <w:t>Filtering</w:t>
      </w:r>
      <w:proofErr w:type="spellEnd"/>
      <w:r w:rsidRPr="00BD3318">
        <w:t xml:space="preserve"> na okres gwarancji urządzenia.</w:t>
      </w:r>
    </w:p>
    <w:p w14:paraId="349CB42F" w14:textId="6E644AEE" w:rsidR="00330486" w:rsidRDefault="00330486" w:rsidP="001453AB">
      <w:pPr>
        <w:pStyle w:val="Akapitzlist"/>
        <w:numPr>
          <w:ilvl w:val="0"/>
          <w:numId w:val="11"/>
        </w:numPr>
        <w:spacing w:line="276" w:lineRule="auto"/>
        <w:ind w:left="720"/>
        <w:jc w:val="both"/>
      </w:pPr>
      <w:r w:rsidRPr="00BD3318">
        <w:t xml:space="preserve">Gwarancja producenta, min. </w:t>
      </w:r>
      <w:r w:rsidR="00880901">
        <w:t>60</w:t>
      </w:r>
      <w:r w:rsidRPr="00BD3318">
        <w:t xml:space="preserve"> mies</w:t>
      </w:r>
      <w:r w:rsidR="00BD3318">
        <w:t>ięcy. Gwarancja powinna obejmować również możliwość wymiany urządzenia na nowe w przypadku wady urządzenia UTM.</w:t>
      </w:r>
    </w:p>
    <w:p w14:paraId="4E9A2E17" w14:textId="02C40E78" w:rsidR="00D4040E" w:rsidRDefault="002502B1" w:rsidP="001453AB">
      <w:pPr>
        <w:pStyle w:val="Nagwek1"/>
        <w:numPr>
          <w:ilvl w:val="1"/>
          <w:numId w:val="1"/>
        </w:numPr>
        <w:spacing w:after="240" w:line="276" w:lineRule="auto"/>
      </w:pPr>
      <w:bookmarkStart w:id="15" w:name="_Toc112672349"/>
      <w:r w:rsidRPr="000F1770">
        <w:t>Zakup usług wdrożenia i konfiguracji usług katalogowych</w:t>
      </w:r>
      <w:r w:rsidRPr="004C6CC0">
        <w:t xml:space="preserve"> </w:t>
      </w:r>
      <w:r w:rsidR="00D4040E" w:rsidRPr="004C6CC0">
        <w:t xml:space="preserve">(1 </w:t>
      </w:r>
      <w:proofErr w:type="spellStart"/>
      <w:r>
        <w:t>kpl</w:t>
      </w:r>
      <w:proofErr w:type="spellEnd"/>
      <w:r w:rsidR="00D4040E" w:rsidRPr="004C6CC0">
        <w:t>.</w:t>
      </w:r>
      <w:r w:rsidR="00666490" w:rsidRPr="004C6CC0">
        <w:t>).</w:t>
      </w:r>
      <w:bookmarkEnd w:id="15"/>
    </w:p>
    <w:p w14:paraId="27F154DD" w14:textId="08E4594C" w:rsidR="00BD7629" w:rsidRDefault="00BD7629" w:rsidP="001453AB">
      <w:pPr>
        <w:pStyle w:val="Akapitzlist"/>
        <w:numPr>
          <w:ilvl w:val="1"/>
          <w:numId w:val="28"/>
        </w:numPr>
        <w:spacing w:line="276" w:lineRule="auto"/>
        <w:jc w:val="both"/>
      </w:pPr>
      <w:r>
        <w:t>U</w:t>
      </w:r>
      <w:r w:rsidRPr="00410F00">
        <w:t>sługi katalogowe mają pracować w oparciu o protokół LDAP</w:t>
      </w:r>
      <w:r>
        <w:t>.</w:t>
      </w:r>
    </w:p>
    <w:p w14:paraId="3B427108" w14:textId="5B7C020D" w:rsidR="00677D6D" w:rsidRDefault="00677D6D" w:rsidP="001453AB">
      <w:pPr>
        <w:pStyle w:val="Akapitzlist"/>
        <w:numPr>
          <w:ilvl w:val="1"/>
          <w:numId w:val="28"/>
        </w:numPr>
        <w:spacing w:line="276" w:lineRule="auto"/>
        <w:jc w:val="both"/>
      </w:pPr>
      <w:r>
        <w:t>Wdrożenie obejmuje zaimplementowanie 2 kontrolerów domeny</w:t>
      </w:r>
      <w:r w:rsidR="00854DCA">
        <w:t xml:space="preserve"> w celu zabezpieczenia danych w oparciu o dostarczone </w:t>
      </w:r>
      <w:r w:rsidR="00D83181">
        <w:t xml:space="preserve">serwery fizyczne i </w:t>
      </w:r>
      <w:r w:rsidR="00854DCA">
        <w:t>licencje systemów operacyjnych Windows Ser</w:t>
      </w:r>
      <w:r w:rsidR="00DB31AE">
        <w:t>w</w:t>
      </w:r>
      <w:r w:rsidR="00854DCA">
        <w:t>er.</w:t>
      </w:r>
    </w:p>
    <w:p w14:paraId="26125EB6" w14:textId="3D50B06B" w:rsidR="00C84ABA" w:rsidRDefault="00C84ABA" w:rsidP="001453AB">
      <w:pPr>
        <w:pStyle w:val="Akapitzlist"/>
        <w:numPr>
          <w:ilvl w:val="1"/>
          <w:numId w:val="28"/>
        </w:numPr>
        <w:spacing w:line="276" w:lineRule="auto"/>
        <w:jc w:val="both"/>
      </w:pPr>
      <w:r>
        <w:t>Wdrożenie obejmuje instalację</w:t>
      </w:r>
      <w:r w:rsidRPr="00C84ABA">
        <w:t>, aktualizac</w:t>
      </w:r>
      <w:r>
        <w:t>ję</w:t>
      </w:r>
      <w:r w:rsidRPr="00C84ABA">
        <w:t xml:space="preserve"> oraz konfigurac</w:t>
      </w:r>
      <w:r>
        <w:t>ję</w:t>
      </w:r>
      <w:r w:rsidRPr="00C84ABA">
        <w:t xml:space="preserve"> systemu operacyjnego </w:t>
      </w:r>
      <w:r>
        <w:t xml:space="preserve">oraz wszystkich komponentów niezbędnych do uruchomienia usługi </w:t>
      </w:r>
      <w:r w:rsidRPr="00C84ABA">
        <w:t>Active Directory.</w:t>
      </w:r>
    </w:p>
    <w:p w14:paraId="53629656" w14:textId="53948988" w:rsidR="00F15664" w:rsidRPr="000E3389" w:rsidRDefault="00F15664" w:rsidP="001453AB">
      <w:pPr>
        <w:pStyle w:val="Akapitzlist"/>
        <w:numPr>
          <w:ilvl w:val="1"/>
          <w:numId w:val="28"/>
        </w:numPr>
        <w:spacing w:line="276" w:lineRule="auto"/>
        <w:jc w:val="both"/>
      </w:pPr>
      <w:r w:rsidRPr="000E3389">
        <w:t>W ramach realizacji projektu Wykonawca wykona wdrożenie usługi katalogowej o strukturze logicznej złożonej z pojedynczego lasu Active Directory, w którym obecna będzie pojedyncza domena Active Directory</w:t>
      </w:r>
    </w:p>
    <w:p w14:paraId="00D74C04" w14:textId="135F212C" w:rsidR="00BD7629" w:rsidRDefault="00EE3D08" w:rsidP="001453AB">
      <w:pPr>
        <w:pStyle w:val="Akapitzlist"/>
        <w:numPr>
          <w:ilvl w:val="1"/>
          <w:numId w:val="28"/>
        </w:numPr>
        <w:spacing w:line="276" w:lineRule="auto"/>
        <w:jc w:val="both"/>
      </w:pPr>
      <w:r>
        <w:t>W ramach realizacji z</w:t>
      </w:r>
      <w:r w:rsidR="00BD7629" w:rsidRPr="00410F00">
        <w:t>ostan</w:t>
      </w:r>
      <w:r w:rsidR="003C17BF">
        <w:t xml:space="preserve">ie zaimplementowana struktura katalogowa </w:t>
      </w:r>
      <w:r>
        <w:t xml:space="preserve">opracowana </w:t>
      </w:r>
      <w:r w:rsidR="003C17BF">
        <w:t>zgodnie ze schematem organizacyjnym Zam</w:t>
      </w:r>
      <w:r w:rsidR="00677D6D">
        <w:t>a</w:t>
      </w:r>
      <w:r w:rsidR="003C17BF">
        <w:t>wiającego</w:t>
      </w:r>
    </w:p>
    <w:p w14:paraId="7F4C9BC9" w14:textId="77777777" w:rsidR="000E3389" w:rsidRPr="000E3389" w:rsidRDefault="00D83181" w:rsidP="001453AB">
      <w:pPr>
        <w:pStyle w:val="Akapitzlist"/>
        <w:numPr>
          <w:ilvl w:val="1"/>
          <w:numId w:val="28"/>
        </w:numPr>
        <w:spacing w:line="276" w:lineRule="auto"/>
        <w:jc w:val="both"/>
      </w:pPr>
      <w:r>
        <w:lastRenderedPageBreak/>
        <w:t>A ramach struktury katalogowej należy stworzyć jednostki organizacyjne</w:t>
      </w:r>
      <w:r w:rsidR="00B227DE">
        <w:t xml:space="preserve"> odzwierciedlające schemat organizacyjny Zamawiającego</w:t>
      </w:r>
      <w:r>
        <w:t xml:space="preserve">, które </w:t>
      </w:r>
      <w:r w:rsidRPr="00D83181">
        <w:t xml:space="preserve">w ramach katalogu Active Directory pozwalają </w:t>
      </w:r>
      <w:r w:rsidRPr="000E3389">
        <w:t>na logiczne grupowanie obiektów katalogu wewnątrz domeny Active Directory. Jednostki organizacyjne będą umożliwiać delegację oraz kontrolę uprawnień dla każdego typu obiektu, np.: komputery, serwery, drukarki, użytkownicy, grupy</w:t>
      </w:r>
      <w:r w:rsidR="00B227DE" w:rsidRPr="000E3389">
        <w:t>;</w:t>
      </w:r>
      <w:bookmarkStart w:id="16" w:name="_Toc281930506"/>
      <w:bookmarkStart w:id="17" w:name="_Toc309810975"/>
    </w:p>
    <w:p w14:paraId="6CFCDFE2" w14:textId="77777777" w:rsidR="00C84ABA" w:rsidRPr="00C84ABA" w:rsidRDefault="000E3389" w:rsidP="001453AB">
      <w:pPr>
        <w:pStyle w:val="Akapitzlist"/>
        <w:numPr>
          <w:ilvl w:val="1"/>
          <w:numId w:val="28"/>
        </w:numPr>
        <w:spacing w:line="276" w:lineRule="auto"/>
        <w:jc w:val="both"/>
        <w:rPr>
          <w:rFonts w:cstheme="minorHAnsi"/>
          <w:sz w:val="21"/>
          <w:szCs w:val="21"/>
        </w:rPr>
      </w:pPr>
      <w:r w:rsidRPr="000E3389">
        <w:rPr>
          <w:rFonts w:cstheme="minorHAnsi"/>
          <w:color w:val="000000"/>
        </w:rPr>
        <w:t>W ramach domeny Active Directory zostanie przyjęta jednolita konwencja nazewnicza dla nowotworzonych głównych typów obiektów tworzonych w ramach tego katalogu. Pozwoli to na zachowanie spójności nazewniczej tworzonych obiektów, zminimalizowanie problemów wynikających z możliwych konfliktów nazw oraz ułatwi administrację obiektami katalogu.</w:t>
      </w:r>
    </w:p>
    <w:p w14:paraId="2B169570" w14:textId="07B12528" w:rsidR="00C84ABA" w:rsidRPr="00C84ABA" w:rsidRDefault="00C84ABA" w:rsidP="001453AB">
      <w:pPr>
        <w:pStyle w:val="Akapitzlist"/>
        <w:numPr>
          <w:ilvl w:val="1"/>
          <w:numId w:val="28"/>
        </w:numPr>
        <w:spacing w:line="276" w:lineRule="auto"/>
        <w:jc w:val="both"/>
        <w:rPr>
          <w:rFonts w:cstheme="minorHAnsi"/>
          <w:sz w:val="20"/>
          <w:szCs w:val="20"/>
        </w:rPr>
      </w:pPr>
      <w:r>
        <w:rPr>
          <w:rFonts w:eastAsia="Times New Roman" w:cstheme="minorHAnsi"/>
          <w:color w:val="000000"/>
          <w:shd w:val="clear" w:color="auto" w:fill="FFFFFF"/>
          <w:lang w:eastAsia="pl-PL"/>
        </w:rPr>
        <w:t>Wdrożenie obejmuje z</w:t>
      </w:r>
      <w:r w:rsidRPr="00C84ABA">
        <w:rPr>
          <w:rFonts w:eastAsia="Times New Roman" w:cstheme="minorHAnsi"/>
          <w:color w:val="000000"/>
          <w:shd w:val="clear" w:color="auto" w:fill="FFFFFF"/>
          <w:lang w:eastAsia="pl-PL"/>
        </w:rPr>
        <w:t>ałożenie kont użytkowników na podstawie przygotowanego </w:t>
      </w:r>
      <w:r>
        <w:rPr>
          <w:rFonts w:eastAsia="Times New Roman" w:cstheme="minorHAnsi"/>
          <w:color w:val="000000"/>
          <w:shd w:val="clear" w:color="auto" w:fill="FFFFFF"/>
          <w:lang w:eastAsia="pl-PL"/>
        </w:rPr>
        <w:t>przez Zamawiającego wykazu oraz przypisanie ich do odpowiednich grup</w:t>
      </w:r>
    </w:p>
    <w:p w14:paraId="6A04B873" w14:textId="0FFC2C2B" w:rsidR="00C84ABA" w:rsidRPr="00C84ABA" w:rsidRDefault="00284F2F" w:rsidP="001453AB">
      <w:pPr>
        <w:pStyle w:val="Akapitzlist"/>
        <w:numPr>
          <w:ilvl w:val="1"/>
          <w:numId w:val="28"/>
        </w:numPr>
        <w:spacing w:line="276" w:lineRule="auto"/>
        <w:jc w:val="both"/>
        <w:rPr>
          <w:rFonts w:cstheme="minorHAnsi"/>
          <w:sz w:val="21"/>
          <w:szCs w:val="21"/>
        </w:rPr>
      </w:pPr>
      <w:r>
        <w:rPr>
          <w:rFonts w:cstheme="minorHAnsi"/>
          <w:sz w:val="21"/>
          <w:szCs w:val="21"/>
        </w:rPr>
        <w:t>Wdrożenie obejmuje podłączenie stacji roboczych do utworzonej domeny</w:t>
      </w:r>
    </w:p>
    <w:p w14:paraId="4D7059D1" w14:textId="74F9D1C5" w:rsidR="00C501C1" w:rsidRDefault="00BD7629" w:rsidP="001453AB">
      <w:pPr>
        <w:pStyle w:val="Akapitzlist"/>
        <w:numPr>
          <w:ilvl w:val="1"/>
          <w:numId w:val="28"/>
        </w:numPr>
        <w:spacing w:line="276" w:lineRule="auto"/>
        <w:jc w:val="both"/>
      </w:pPr>
      <w:r>
        <w:t>P</w:t>
      </w:r>
      <w:r w:rsidRPr="00410F00">
        <w:t xml:space="preserve">ojemność systemu docelowego wynosi </w:t>
      </w:r>
      <w:r w:rsidR="00C501C1">
        <w:t xml:space="preserve">min. </w:t>
      </w:r>
      <w:r w:rsidR="003C17BF">
        <w:t>2</w:t>
      </w:r>
      <w:r w:rsidR="00917400">
        <w:t>50</w:t>
      </w:r>
      <w:r w:rsidRPr="00410F00">
        <w:t xml:space="preserve"> stacji roboczych i </w:t>
      </w:r>
      <w:r w:rsidR="003C17BF">
        <w:t>2</w:t>
      </w:r>
      <w:r w:rsidR="00917400">
        <w:t>50</w:t>
      </w:r>
      <w:r w:rsidRPr="00410F00">
        <w:t xml:space="preserve"> użytkowników</w:t>
      </w:r>
      <w:r>
        <w:t>.</w:t>
      </w:r>
      <w:bookmarkEnd w:id="16"/>
      <w:bookmarkEnd w:id="17"/>
    </w:p>
    <w:p w14:paraId="2B4484C5" w14:textId="70B6E6B9" w:rsidR="00BD7629" w:rsidRPr="006E7300" w:rsidRDefault="003C17BF" w:rsidP="001453AB">
      <w:pPr>
        <w:pStyle w:val="Akapitzlist"/>
        <w:numPr>
          <w:ilvl w:val="1"/>
          <w:numId w:val="28"/>
        </w:numPr>
        <w:spacing w:line="276" w:lineRule="auto"/>
        <w:jc w:val="both"/>
      </w:pPr>
      <w:r>
        <w:t>Wdrożenie</w:t>
      </w:r>
      <w:r w:rsidR="00BD7629">
        <w:t xml:space="preserve"> usługi katalogowej obejmie</w:t>
      </w:r>
      <w:r w:rsidR="00BD7629" w:rsidRPr="006E7300">
        <w:t xml:space="preserve"> </w:t>
      </w:r>
      <w:r w:rsidR="00C501C1">
        <w:t xml:space="preserve">co najmniej </w:t>
      </w:r>
      <w:r w:rsidR="00BD7629" w:rsidRPr="006E7300">
        <w:t xml:space="preserve">poniższe </w:t>
      </w:r>
      <w:r w:rsidR="00BD7629">
        <w:t>funkcjonalności:</w:t>
      </w:r>
    </w:p>
    <w:p w14:paraId="7EA63E92" w14:textId="77777777" w:rsidR="00BD7629" w:rsidRPr="006E7300" w:rsidRDefault="00BD7629" w:rsidP="001453AB">
      <w:pPr>
        <w:pStyle w:val="Akapitzlist"/>
        <w:numPr>
          <w:ilvl w:val="0"/>
          <w:numId w:val="29"/>
        </w:numPr>
        <w:spacing w:before="240" w:after="120" w:line="276" w:lineRule="auto"/>
        <w:ind w:right="72"/>
        <w:jc w:val="both"/>
        <w:rPr>
          <w:color w:val="000000" w:themeColor="text1"/>
        </w:rPr>
      </w:pPr>
      <w:r>
        <w:rPr>
          <w:color w:val="000000" w:themeColor="text1"/>
        </w:rPr>
        <w:t>c</w:t>
      </w:r>
      <w:r w:rsidRPr="006E7300">
        <w:rPr>
          <w:color w:val="000000" w:themeColor="text1"/>
        </w:rPr>
        <w:t>entralny katalog informacji o użytkownikach i komputerach,</w:t>
      </w:r>
    </w:p>
    <w:p w14:paraId="4ABB7268" w14:textId="77777777" w:rsidR="00BD7629" w:rsidRPr="006E7300" w:rsidRDefault="00BD7629" w:rsidP="001453AB">
      <w:pPr>
        <w:pStyle w:val="Akapitzlist"/>
        <w:numPr>
          <w:ilvl w:val="0"/>
          <w:numId w:val="29"/>
        </w:numPr>
        <w:spacing w:before="240" w:after="120" w:line="276" w:lineRule="auto"/>
        <w:ind w:right="72"/>
        <w:jc w:val="both"/>
        <w:rPr>
          <w:color w:val="000000" w:themeColor="text1"/>
        </w:rPr>
      </w:pPr>
      <w:r w:rsidRPr="006E7300">
        <w:rPr>
          <w:color w:val="000000" w:themeColor="text1"/>
        </w:rPr>
        <w:t>centralny katalog informacji o zasobach (w tym sieciowe zasoby plikowe oraz drukarki),</w:t>
      </w:r>
    </w:p>
    <w:p w14:paraId="1420D3EE" w14:textId="77777777" w:rsidR="00BD7629" w:rsidRPr="006E7300" w:rsidRDefault="00BD7629" w:rsidP="001453AB">
      <w:pPr>
        <w:pStyle w:val="Akapitzlist"/>
        <w:numPr>
          <w:ilvl w:val="0"/>
          <w:numId w:val="29"/>
        </w:numPr>
        <w:spacing w:before="240" w:after="120" w:line="276" w:lineRule="auto"/>
        <w:ind w:right="72"/>
        <w:jc w:val="both"/>
        <w:rPr>
          <w:color w:val="000000" w:themeColor="text1"/>
        </w:rPr>
      </w:pPr>
      <w:r w:rsidRPr="006E7300">
        <w:rPr>
          <w:color w:val="000000" w:themeColor="text1"/>
        </w:rPr>
        <w:t>uwierzytelnienie użytkowników i stacji roboczych w obrębie sieci,</w:t>
      </w:r>
    </w:p>
    <w:p w14:paraId="4A6F0443" w14:textId="77777777" w:rsidR="00BD7629" w:rsidRPr="006E7300" w:rsidRDefault="00BD7629" w:rsidP="001453AB">
      <w:pPr>
        <w:pStyle w:val="Akapitzlist"/>
        <w:numPr>
          <w:ilvl w:val="0"/>
          <w:numId w:val="29"/>
        </w:numPr>
        <w:spacing w:before="240" w:after="120" w:line="276" w:lineRule="auto"/>
        <w:ind w:right="72"/>
        <w:jc w:val="both"/>
        <w:rPr>
          <w:color w:val="000000" w:themeColor="text1"/>
        </w:rPr>
      </w:pPr>
      <w:r w:rsidRPr="006E7300">
        <w:rPr>
          <w:color w:val="000000" w:themeColor="text1"/>
        </w:rPr>
        <w:t>autoryzacja użytkowników przy dostępie do aplikacji i zasobów,</w:t>
      </w:r>
    </w:p>
    <w:p w14:paraId="20035E07" w14:textId="77777777" w:rsidR="00BD7629" w:rsidRPr="006E7300" w:rsidRDefault="00BD7629" w:rsidP="001453AB">
      <w:pPr>
        <w:pStyle w:val="Akapitzlist"/>
        <w:numPr>
          <w:ilvl w:val="0"/>
          <w:numId w:val="29"/>
        </w:numPr>
        <w:spacing w:before="240" w:after="120" w:line="276" w:lineRule="auto"/>
        <w:ind w:right="72"/>
        <w:jc w:val="both"/>
        <w:rPr>
          <w:color w:val="000000" w:themeColor="text1"/>
        </w:rPr>
      </w:pPr>
      <w:r w:rsidRPr="006E7300">
        <w:rPr>
          <w:color w:val="000000" w:themeColor="text1"/>
        </w:rPr>
        <w:t>zarządzanie konfiguracją komponentów oprogramowania na stacjach roboczych w</w:t>
      </w:r>
      <w:r>
        <w:rPr>
          <w:color w:val="000000" w:themeColor="text1"/>
        </w:rPr>
        <w:t> </w:t>
      </w:r>
      <w:r w:rsidRPr="006E7300">
        <w:rPr>
          <w:color w:val="000000" w:themeColor="text1"/>
        </w:rPr>
        <w:t>tym konfiguracja ustawień bezpieczeństwa</w:t>
      </w:r>
      <w:r>
        <w:rPr>
          <w:color w:val="000000" w:themeColor="text1"/>
        </w:rPr>
        <w:t>,</w:t>
      </w:r>
    </w:p>
    <w:p w14:paraId="2E96CFF9" w14:textId="53A8AABE" w:rsidR="00C501C1" w:rsidRPr="00C83476" w:rsidRDefault="00BD7629" w:rsidP="001453AB">
      <w:pPr>
        <w:pStyle w:val="Akapitzlist"/>
        <w:numPr>
          <w:ilvl w:val="0"/>
          <w:numId w:val="29"/>
        </w:numPr>
        <w:spacing w:before="240" w:after="120" w:line="276" w:lineRule="auto"/>
        <w:ind w:right="72"/>
        <w:jc w:val="both"/>
        <w:rPr>
          <w:color w:val="000000" w:themeColor="text1"/>
        </w:rPr>
      </w:pPr>
      <w:r w:rsidRPr="006E7300">
        <w:rPr>
          <w:color w:val="000000" w:themeColor="text1"/>
        </w:rPr>
        <w:t>scentralizowane zarządzanie konfiguracją bezpieczeństwa dla serwerów</w:t>
      </w:r>
      <w:r>
        <w:rPr>
          <w:color w:val="000000" w:themeColor="text1"/>
        </w:rPr>
        <w:t>.</w:t>
      </w:r>
    </w:p>
    <w:p w14:paraId="1EE7DB65" w14:textId="77777777" w:rsidR="00DB31AE" w:rsidRDefault="00DB31AE" w:rsidP="001453AB">
      <w:pPr>
        <w:pStyle w:val="Nagwek1"/>
        <w:numPr>
          <w:ilvl w:val="1"/>
          <w:numId w:val="1"/>
        </w:numPr>
        <w:spacing w:after="240" w:line="276" w:lineRule="auto"/>
        <w:jc w:val="both"/>
      </w:pPr>
      <w:bookmarkStart w:id="18" w:name="_Toc112672350"/>
      <w:r w:rsidRPr="0058780E">
        <w:t>Doposażenie stanowisk pracowniczych - zakup oprogramowania do pracy zdalnej</w:t>
      </w:r>
      <w:r>
        <w:t xml:space="preserve"> – 1 </w:t>
      </w:r>
      <w:proofErr w:type="spellStart"/>
      <w:r>
        <w:t>kpl</w:t>
      </w:r>
      <w:proofErr w:type="spellEnd"/>
      <w:r>
        <w:t>.</w:t>
      </w:r>
      <w:bookmarkEnd w:id="18"/>
    </w:p>
    <w:p w14:paraId="3FD870C8" w14:textId="77777777" w:rsidR="00DB31AE" w:rsidRPr="00192337" w:rsidRDefault="00DB31AE" w:rsidP="001453AB">
      <w:pPr>
        <w:spacing w:line="276" w:lineRule="auto"/>
        <w:jc w:val="both"/>
        <w:rPr>
          <w:color w:val="000000" w:themeColor="text1"/>
        </w:rPr>
      </w:pPr>
      <w:r w:rsidRPr="00192337">
        <w:rPr>
          <w:color w:val="000000" w:themeColor="text1"/>
        </w:rPr>
        <w:t xml:space="preserve">Przedmiotem usługi jest wdrożenie środowiska umożliwiającego pracę zdalną dla użytkowników systemów IT. Środowisko pracy zdalnej ma umożliwić dostęp do systemów oraz uruchamianie aplikacji na dowolnym urządzeniu poza siecią wewnętrzną. </w:t>
      </w:r>
    </w:p>
    <w:p w14:paraId="6D6B803F" w14:textId="62EC3303" w:rsidR="00DB31AE" w:rsidRPr="00192337" w:rsidRDefault="00DB31AE" w:rsidP="001453AB">
      <w:pPr>
        <w:spacing w:after="0" w:line="276" w:lineRule="auto"/>
        <w:jc w:val="both"/>
        <w:rPr>
          <w:color w:val="000000" w:themeColor="text1"/>
        </w:rPr>
      </w:pPr>
      <w:r w:rsidRPr="00192337">
        <w:rPr>
          <w:color w:val="000000" w:themeColor="text1"/>
        </w:rPr>
        <w:t>Usługa ma obejmować przeprowadzenie analizy oraz ocenę stanu gotowości środowiska IT i systemów do obsługi zdalnego trybu pracy.  Analiza powinna obejmować m.in. ocenę a także wytyczne dotyczące gotowości infrastruktury sprzętowej oraz sieci. Należy ponadto określić potrzeby użytkowników a także możliwości w dziedzinie urządzeń, łączności, przepustowości, zabezpieczeń i narzędzi do współpracy, pomagając w ten sposób zachować ciągłość pracy. Należy wraz z Zamawiającym zdefiniować niezbędne aplikacje i systemy objęte zdalnym dostępem:</w:t>
      </w:r>
    </w:p>
    <w:p w14:paraId="5023D7B0" w14:textId="65D3BDD8" w:rsidR="00DB31AE" w:rsidRPr="00192337" w:rsidRDefault="00DB31AE" w:rsidP="001453AB">
      <w:pPr>
        <w:pStyle w:val="Akapitzlist"/>
        <w:numPr>
          <w:ilvl w:val="0"/>
          <w:numId w:val="31"/>
        </w:numPr>
        <w:spacing w:before="240" w:after="120" w:line="276" w:lineRule="auto"/>
        <w:ind w:right="72"/>
        <w:jc w:val="both"/>
        <w:rPr>
          <w:color w:val="000000" w:themeColor="text1"/>
        </w:rPr>
      </w:pPr>
      <w:r w:rsidRPr="00192337">
        <w:rPr>
          <w:color w:val="000000" w:themeColor="text1"/>
        </w:rPr>
        <w:t>Poczta</w:t>
      </w:r>
      <w:r>
        <w:rPr>
          <w:color w:val="000000" w:themeColor="text1"/>
        </w:rPr>
        <w:t>;</w:t>
      </w:r>
    </w:p>
    <w:p w14:paraId="0A165CDF" w14:textId="2E87EF8E" w:rsidR="00DB31AE" w:rsidRPr="00192337" w:rsidRDefault="00DB31AE" w:rsidP="001453AB">
      <w:pPr>
        <w:pStyle w:val="Akapitzlist"/>
        <w:numPr>
          <w:ilvl w:val="0"/>
          <w:numId w:val="31"/>
        </w:numPr>
        <w:spacing w:before="240" w:after="120" w:line="276" w:lineRule="auto"/>
        <w:ind w:right="72"/>
        <w:jc w:val="both"/>
        <w:rPr>
          <w:color w:val="000000" w:themeColor="text1"/>
        </w:rPr>
      </w:pPr>
      <w:r w:rsidRPr="00192337">
        <w:rPr>
          <w:color w:val="000000" w:themeColor="text1"/>
        </w:rPr>
        <w:t>Aplikacje</w:t>
      </w:r>
      <w:r>
        <w:rPr>
          <w:color w:val="000000" w:themeColor="text1"/>
        </w:rPr>
        <w:t>;</w:t>
      </w:r>
      <w:r w:rsidRPr="00192337">
        <w:rPr>
          <w:color w:val="000000" w:themeColor="text1"/>
        </w:rPr>
        <w:t xml:space="preserve"> </w:t>
      </w:r>
    </w:p>
    <w:p w14:paraId="16F59A00" w14:textId="220BC87A" w:rsidR="00DB31AE" w:rsidRPr="00192337" w:rsidRDefault="00DB31AE" w:rsidP="001453AB">
      <w:pPr>
        <w:pStyle w:val="Akapitzlist"/>
        <w:numPr>
          <w:ilvl w:val="0"/>
          <w:numId w:val="31"/>
        </w:numPr>
        <w:spacing w:before="240" w:after="120" w:line="276" w:lineRule="auto"/>
        <w:ind w:right="72"/>
        <w:jc w:val="both"/>
        <w:rPr>
          <w:color w:val="000000" w:themeColor="text1"/>
        </w:rPr>
      </w:pPr>
      <w:r w:rsidRPr="00192337">
        <w:rPr>
          <w:color w:val="000000" w:themeColor="text1"/>
        </w:rPr>
        <w:t>Pliki</w:t>
      </w:r>
      <w:r>
        <w:rPr>
          <w:color w:val="000000" w:themeColor="text1"/>
        </w:rPr>
        <w:t>;</w:t>
      </w:r>
    </w:p>
    <w:p w14:paraId="6721B44F" w14:textId="3916BE2C" w:rsidR="00DB31AE" w:rsidRPr="00192337" w:rsidRDefault="00DB31AE" w:rsidP="001453AB">
      <w:pPr>
        <w:pStyle w:val="Akapitzlist"/>
        <w:numPr>
          <w:ilvl w:val="0"/>
          <w:numId w:val="31"/>
        </w:numPr>
        <w:spacing w:before="240" w:after="120" w:line="276" w:lineRule="auto"/>
        <w:ind w:right="72"/>
        <w:jc w:val="both"/>
        <w:rPr>
          <w:color w:val="000000" w:themeColor="text1"/>
        </w:rPr>
      </w:pPr>
      <w:r w:rsidRPr="00192337">
        <w:rPr>
          <w:color w:val="000000" w:themeColor="text1"/>
        </w:rPr>
        <w:t>inne</w:t>
      </w:r>
      <w:r>
        <w:rPr>
          <w:color w:val="000000" w:themeColor="text1"/>
        </w:rPr>
        <w:t xml:space="preserve"> zasoby.</w:t>
      </w:r>
    </w:p>
    <w:p w14:paraId="130F3164" w14:textId="4A47264B" w:rsidR="00DB31AE" w:rsidRPr="00192337" w:rsidRDefault="00DB31AE" w:rsidP="001453AB">
      <w:pPr>
        <w:spacing w:line="276" w:lineRule="auto"/>
        <w:jc w:val="both"/>
        <w:rPr>
          <w:color w:val="000000" w:themeColor="text1"/>
        </w:rPr>
      </w:pPr>
      <w:r w:rsidRPr="00192337">
        <w:rPr>
          <w:color w:val="000000" w:themeColor="text1"/>
        </w:rPr>
        <w:t xml:space="preserve">Dostęp zdalny do zasobów informatycznych ma zostać zrealizowany za pomocą usługi i protokołu VPN z wykorzystaniem dostarczanego rozwiązania klasy UTM oraz dedykowanego dla urządzenia UTM oprogramowania klienckiego. Rozwiązanie ma wykorzystywać połączenia typu SSL a także </w:t>
      </w:r>
      <w:proofErr w:type="spellStart"/>
      <w:r w:rsidRPr="00192337">
        <w:rPr>
          <w:color w:val="000000" w:themeColor="text1"/>
        </w:rPr>
        <w:t>IPSec</w:t>
      </w:r>
      <w:proofErr w:type="spellEnd"/>
      <w:r w:rsidRPr="00192337">
        <w:rPr>
          <w:color w:val="000000" w:themeColor="text1"/>
        </w:rPr>
        <w:t xml:space="preserve"> VPN, aby zapewnić bezpieczny, niezawodny dostęp do sieci wewnętrznej i aplikacji Zamawiającego </w:t>
      </w:r>
      <w:r w:rsidRPr="00192337">
        <w:rPr>
          <w:color w:val="000000" w:themeColor="text1"/>
        </w:rPr>
        <w:lastRenderedPageBreak/>
        <w:t>z</w:t>
      </w:r>
      <w:r w:rsidR="001A2DC0">
        <w:rPr>
          <w:color w:val="000000" w:themeColor="text1"/>
        </w:rPr>
        <w:t> </w:t>
      </w:r>
      <w:r w:rsidRPr="00192337">
        <w:rPr>
          <w:color w:val="000000" w:themeColor="text1"/>
        </w:rPr>
        <w:t>praktycznie każdej zdalnej lokalizacji podłączonej do Internetu. Połączenie VPN pomiędzy zdalnym użytkownikiem a siecią firmową, należy zrealizować za pomocą oprogramowania klienckiego instalowanego na urządzeniach końcowych</w:t>
      </w:r>
      <w:r w:rsidR="000B6F76">
        <w:rPr>
          <w:color w:val="000000" w:themeColor="text1"/>
        </w:rPr>
        <w:t xml:space="preserve"> </w:t>
      </w:r>
      <w:r>
        <w:rPr>
          <w:color w:val="000000" w:themeColor="text1"/>
        </w:rPr>
        <w:t>wskazanych przez Zamawiającego</w:t>
      </w:r>
      <w:r w:rsidR="000B6F76">
        <w:rPr>
          <w:color w:val="000000" w:themeColor="text1"/>
        </w:rPr>
        <w:t xml:space="preserve"> dla maksymalnie 200 użytkowników</w:t>
      </w:r>
      <w:r>
        <w:rPr>
          <w:color w:val="000000" w:themeColor="text1"/>
        </w:rPr>
        <w:t xml:space="preserve">. </w:t>
      </w:r>
    </w:p>
    <w:p w14:paraId="48E67204" w14:textId="77777777" w:rsidR="00DB31AE" w:rsidRPr="00192337" w:rsidRDefault="00DB31AE" w:rsidP="001453AB">
      <w:pPr>
        <w:spacing w:line="276" w:lineRule="auto"/>
        <w:jc w:val="both"/>
        <w:rPr>
          <w:color w:val="000000" w:themeColor="text1"/>
        </w:rPr>
      </w:pPr>
      <w:r w:rsidRPr="00192337">
        <w:rPr>
          <w:color w:val="000000" w:themeColor="text1"/>
        </w:rPr>
        <w:t>Implementacja rozwiązania ma zapewnić co najmniej następujące mechanizmy:</w:t>
      </w:r>
    </w:p>
    <w:p w14:paraId="4BB0CF21" w14:textId="75AAEC52" w:rsidR="00DB31AE" w:rsidRPr="00192337" w:rsidRDefault="00DB31AE" w:rsidP="001453AB">
      <w:pPr>
        <w:pStyle w:val="Akapitzlist"/>
        <w:numPr>
          <w:ilvl w:val="0"/>
          <w:numId w:val="33"/>
        </w:numPr>
        <w:spacing w:before="240" w:after="120" w:line="276" w:lineRule="auto"/>
        <w:ind w:right="72"/>
        <w:jc w:val="both"/>
        <w:rPr>
          <w:color w:val="000000" w:themeColor="text1"/>
        </w:rPr>
      </w:pPr>
      <w:r w:rsidRPr="00192337">
        <w:rPr>
          <w:color w:val="000000" w:themeColor="text1"/>
        </w:rPr>
        <w:t>uwierzytelnienie: weryfikacja czy określony system komputerowy jest systemem o zdefiniowanych parametrach dostępu i dopuszczonym do zestawienia bezpiecznego połączenia;</w:t>
      </w:r>
    </w:p>
    <w:p w14:paraId="5907105C" w14:textId="57B3E08B" w:rsidR="00DB31AE" w:rsidRPr="00192337" w:rsidRDefault="00DB31AE" w:rsidP="001453AB">
      <w:pPr>
        <w:pStyle w:val="Akapitzlist"/>
        <w:numPr>
          <w:ilvl w:val="0"/>
          <w:numId w:val="33"/>
        </w:numPr>
        <w:spacing w:before="240" w:after="120" w:line="276" w:lineRule="auto"/>
        <w:ind w:right="72"/>
        <w:jc w:val="both"/>
        <w:rPr>
          <w:color w:val="000000" w:themeColor="text1"/>
        </w:rPr>
      </w:pPr>
      <w:r w:rsidRPr="00192337">
        <w:rPr>
          <w:color w:val="000000" w:themeColor="text1"/>
        </w:rPr>
        <w:t>autoryzacja: weryfikacja czy dany użytkownik ma prawo dostępu do chronionej sieci czy zasobu na podstawie hasła lub klucza;</w:t>
      </w:r>
    </w:p>
    <w:p w14:paraId="7F0B7E6C" w14:textId="258515C0" w:rsidR="00DB31AE" w:rsidRPr="005D3B41" w:rsidRDefault="00DB31AE" w:rsidP="001453AB">
      <w:pPr>
        <w:pStyle w:val="Akapitzlist"/>
        <w:numPr>
          <w:ilvl w:val="0"/>
          <w:numId w:val="33"/>
        </w:numPr>
        <w:spacing w:before="240" w:after="120" w:line="276" w:lineRule="auto"/>
        <w:ind w:right="72"/>
        <w:jc w:val="both"/>
        <w:rPr>
          <w:color w:val="000000" w:themeColor="text1"/>
        </w:rPr>
      </w:pPr>
      <w:r w:rsidRPr="005D3B41">
        <w:rPr>
          <w:color w:val="000000" w:themeColor="text1"/>
        </w:rPr>
        <w:t>szyfrowanie: zabezpieczenie ruchu sieciowego przed jakąkolwiek jego modyfikacją i</w:t>
      </w:r>
      <w:r w:rsidR="00AA03E1">
        <w:rPr>
          <w:color w:val="000000" w:themeColor="text1"/>
        </w:rPr>
        <w:t> </w:t>
      </w:r>
      <w:r w:rsidRPr="005D3B41">
        <w:rPr>
          <w:color w:val="000000" w:themeColor="text1"/>
        </w:rPr>
        <w:t>ingerencją</w:t>
      </w:r>
    </w:p>
    <w:p w14:paraId="06E32544" w14:textId="4F6DF76E" w:rsidR="00DB31AE" w:rsidRPr="00AA03E1" w:rsidRDefault="00DB31AE" w:rsidP="001453AB">
      <w:pPr>
        <w:spacing w:line="276" w:lineRule="auto"/>
        <w:jc w:val="both"/>
        <w:rPr>
          <w:rFonts w:cstheme="minorHAnsi"/>
        </w:rPr>
      </w:pPr>
      <w:r w:rsidRPr="00192337">
        <w:rPr>
          <w:rFonts w:cstheme="minorHAnsi"/>
        </w:rPr>
        <w:t>Oprogramowanie klienckie powinno być dostępne na następujące platformy:</w:t>
      </w:r>
      <w:r w:rsidR="00AA03E1">
        <w:rPr>
          <w:rFonts w:cstheme="minorHAnsi"/>
        </w:rPr>
        <w:t xml:space="preserve"> </w:t>
      </w:r>
      <w:r w:rsidRPr="00192337">
        <w:rPr>
          <w:rFonts w:cstheme="minorHAnsi"/>
          <w:lang w:val="en-US"/>
        </w:rPr>
        <w:t>Windows, Mac OS, Linux, Android, iOS</w:t>
      </w:r>
      <w:r>
        <w:rPr>
          <w:rFonts w:cstheme="minorHAnsi"/>
          <w:lang w:val="en-US"/>
        </w:rPr>
        <w:t xml:space="preserve">. </w:t>
      </w:r>
    </w:p>
    <w:p w14:paraId="53196211" w14:textId="10CE5754" w:rsidR="00DB31AE" w:rsidRDefault="00DB31AE" w:rsidP="001453AB">
      <w:pPr>
        <w:spacing w:line="276" w:lineRule="auto"/>
        <w:jc w:val="both"/>
        <w:rPr>
          <w:rFonts w:cstheme="minorHAnsi"/>
        </w:rPr>
      </w:pPr>
      <w:r w:rsidRPr="00F53997">
        <w:rPr>
          <w:rFonts w:cstheme="minorHAnsi"/>
        </w:rPr>
        <w:t>Rozwiązanie powinn</w:t>
      </w:r>
      <w:r>
        <w:rPr>
          <w:rFonts w:cstheme="minorHAnsi"/>
        </w:rPr>
        <w:t>o</w:t>
      </w:r>
      <w:r w:rsidRPr="00F53997">
        <w:rPr>
          <w:rFonts w:cstheme="minorHAnsi"/>
        </w:rPr>
        <w:t xml:space="preserve"> umożliwiać zas</w:t>
      </w:r>
      <w:r>
        <w:rPr>
          <w:rFonts w:cstheme="minorHAnsi"/>
        </w:rPr>
        <w:t>tosowanie funkcji uwierzytelniania wieloskładnikowego tzw. MFA (Multi-</w:t>
      </w:r>
      <w:proofErr w:type="spellStart"/>
      <w:r>
        <w:rPr>
          <w:rFonts w:cstheme="minorHAnsi"/>
        </w:rPr>
        <w:t>Factor</w:t>
      </w:r>
      <w:proofErr w:type="spellEnd"/>
      <w:r>
        <w:rPr>
          <w:rFonts w:cstheme="minorHAnsi"/>
        </w:rPr>
        <w:t xml:space="preserve"> </w:t>
      </w:r>
      <w:proofErr w:type="spellStart"/>
      <w:r>
        <w:rPr>
          <w:rFonts w:cstheme="minorHAnsi"/>
        </w:rPr>
        <w:t>Authentication</w:t>
      </w:r>
      <w:proofErr w:type="spellEnd"/>
      <w:r>
        <w:rPr>
          <w:rFonts w:cstheme="minorHAnsi"/>
        </w:rPr>
        <w:t>)</w:t>
      </w:r>
      <w:r w:rsidR="00747695">
        <w:rPr>
          <w:rFonts w:cstheme="minorHAnsi"/>
        </w:rPr>
        <w:t>.</w:t>
      </w:r>
    </w:p>
    <w:p w14:paraId="7F15E2BA" w14:textId="3358BB9E" w:rsidR="00261328" w:rsidRDefault="002646AC" w:rsidP="001453AB">
      <w:pPr>
        <w:pStyle w:val="Nagwek1"/>
        <w:numPr>
          <w:ilvl w:val="1"/>
          <w:numId w:val="1"/>
        </w:numPr>
        <w:spacing w:after="240" w:line="276" w:lineRule="auto"/>
        <w:jc w:val="both"/>
      </w:pPr>
      <w:bookmarkStart w:id="19" w:name="_Toc112672351"/>
      <w:r w:rsidRPr="002646AC">
        <w:t>Szkolenia stacjonarne dla pracowników kadry IT w zakresie obsługi zakupionego oprogramowania.</w:t>
      </w:r>
      <w:bookmarkEnd w:id="19"/>
    </w:p>
    <w:p w14:paraId="67DB4C54" w14:textId="77777777" w:rsidR="002646AC" w:rsidRDefault="002646AC" w:rsidP="001453AB">
      <w:pPr>
        <w:spacing w:line="276" w:lineRule="auto"/>
        <w:jc w:val="both"/>
      </w:pPr>
      <w:r>
        <w:t>W ramach zamówienia Wykonawca jest zobowiązany dostarczyć:</w:t>
      </w:r>
    </w:p>
    <w:p w14:paraId="630C1D70" w14:textId="7C9C660A" w:rsidR="002646AC" w:rsidRDefault="00917400" w:rsidP="001453AB">
      <w:pPr>
        <w:pStyle w:val="Akapitzlist"/>
        <w:numPr>
          <w:ilvl w:val="0"/>
          <w:numId w:val="35"/>
        </w:numPr>
        <w:spacing w:line="276" w:lineRule="auto"/>
        <w:ind w:left="720"/>
        <w:jc w:val="both"/>
      </w:pPr>
      <w:r>
        <w:t>3</w:t>
      </w:r>
      <w:r w:rsidR="002646AC" w:rsidRPr="007A0E5D">
        <w:t xml:space="preserve"> voucher</w:t>
      </w:r>
      <w:r w:rsidR="002646AC">
        <w:t xml:space="preserve">y dla dwóch osób </w:t>
      </w:r>
      <w:r w:rsidR="002646AC" w:rsidRPr="007A0E5D">
        <w:t xml:space="preserve">z opcją do wykorzystania </w:t>
      </w:r>
      <w:r w:rsidR="002646AC">
        <w:t>do dnia 30.09.2023 r.</w:t>
      </w:r>
      <w:r w:rsidR="002646AC" w:rsidRPr="007A0E5D">
        <w:t xml:space="preserve"> od momentu ich dostarczenia</w:t>
      </w:r>
      <w:r w:rsidR="002646AC">
        <w:t xml:space="preserve"> na szkolenia:</w:t>
      </w:r>
    </w:p>
    <w:p w14:paraId="62D2333E" w14:textId="16F0036E" w:rsidR="002646AC" w:rsidRPr="002D6589" w:rsidRDefault="002646AC" w:rsidP="001453AB">
      <w:pPr>
        <w:pStyle w:val="Akapitzlist"/>
        <w:numPr>
          <w:ilvl w:val="0"/>
          <w:numId w:val="36"/>
        </w:numPr>
        <w:spacing w:before="240" w:after="120" w:line="276" w:lineRule="auto"/>
        <w:ind w:right="72"/>
        <w:jc w:val="both"/>
        <w:rPr>
          <w:color w:val="000000" w:themeColor="text1"/>
        </w:rPr>
      </w:pPr>
      <w:r w:rsidRPr="002D6589">
        <w:rPr>
          <w:color w:val="000000" w:themeColor="text1"/>
        </w:rPr>
        <w:t xml:space="preserve">Autorskie szkolenie </w:t>
      </w:r>
      <w:r>
        <w:rPr>
          <w:color w:val="000000" w:themeColor="text1"/>
        </w:rPr>
        <w:t>w zakresie u</w:t>
      </w:r>
      <w:r w:rsidRPr="009B6794">
        <w:rPr>
          <w:color w:val="000000" w:themeColor="text1"/>
        </w:rPr>
        <w:t>sług Active Directory serwera Windows</w:t>
      </w:r>
      <w:r w:rsidRPr="002D6589">
        <w:rPr>
          <w:color w:val="000000" w:themeColor="text1"/>
        </w:rPr>
        <w:t xml:space="preserve"> realizowane zdalnie w formule on-line </w:t>
      </w:r>
      <w:r>
        <w:rPr>
          <w:color w:val="000000" w:themeColor="text1"/>
        </w:rPr>
        <w:t>(2 vouchery).</w:t>
      </w:r>
    </w:p>
    <w:p w14:paraId="3504BE65" w14:textId="2665B258" w:rsidR="002646AC" w:rsidRPr="002D6589" w:rsidRDefault="002646AC" w:rsidP="001453AB">
      <w:pPr>
        <w:pStyle w:val="Akapitzlist"/>
        <w:numPr>
          <w:ilvl w:val="0"/>
          <w:numId w:val="36"/>
        </w:numPr>
        <w:spacing w:before="240" w:after="120" w:line="276" w:lineRule="auto"/>
        <w:ind w:right="72"/>
        <w:jc w:val="both"/>
        <w:rPr>
          <w:color w:val="000000" w:themeColor="text1"/>
        </w:rPr>
      </w:pPr>
      <w:r w:rsidRPr="002D6589">
        <w:rPr>
          <w:color w:val="000000" w:themeColor="text1"/>
        </w:rPr>
        <w:t xml:space="preserve">Autorskie szkolenie </w:t>
      </w:r>
      <w:r>
        <w:rPr>
          <w:color w:val="000000" w:themeColor="text1"/>
        </w:rPr>
        <w:t xml:space="preserve">w zakresie dobrych </w:t>
      </w:r>
      <w:r w:rsidRPr="009B6794">
        <w:rPr>
          <w:color w:val="000000" w:themeColor="text1"/>
        </w:rPr>
        <w:t>praktyk bezpieczeństwa Active Directory</w:t>
      </w:r>
      <w:r w:rsidRPr="002D6589">
        <w:rPr>
          <w:color w:val="000000" w:themeColor="text1"/>
        </w:rPr>
        <w:t xml:space="preserve"> w formule on-line </w:t>
      </w:r>
      <w:r>
        <w:rPr>
          <w:color w:val="000000" w:themeColor="text1"/>
        </w:rPr>
        <w:t>(</w:t>
      </w:r>
      <w:r w:rsidR="00FF452B">
        <w:rPr>
          <w:color w:val="000000" w:themeColor="text1"/>
        </w:rPr>
        <w:t>3</w:t>
      </w:r>
      <w:r>
        <w:rPr>
          <w:color w:val="000000" w:themeColor="text1"/>
        </w:rPr>
        <w:t xml:space="preserve"> </w:t>
      </w:r>
      <w:r w:rsidR="00FF452B">
        <w:rPr>
          <w:color w:val="000000" w:themeColor="text1"/>
        </w:rPr>
        <w:t>vouchery</w:t>
      </w:r>
      <w:r>
        <w:rPr>
          <w:color w:val="000000" w:themeColor="text1"/>
        </w:rPr>
        <w:t>)</w:t>
      </w:r>
      <w:r w:rsidRPr="002D6589">
        <w:rPr>
          <w:color w:val="000000" w:themeColor="text1"/>
        </w:rPr>
        <w:t>.</w:t>
      </w:r>
    </w:p>
    <w:p w14:paraId="1208FF9D" w14:textId="77777777" w:rsidR="002646AC" w:rsidRDefault="002646AC" w:rsidP="001453AB">
      <w:pPr>
        <w:pStyle w:val="Akapitzlist"/>
        <w:numPr>
          <w:ilvl w:val="0"/>
          <w:numId w:val="35"/>
        </w:numPr>
        <w:spacing w:line="276" w:lineRule="auto"/>
        <w:ind w:left="720"/>
        <w:jc w:val="both"/>
      </w:pPr>
      <w:r>
        <w:t>Szkolenie powinno trwać min. 40 godzin lekcyjnych.</w:t>
      </w:r>
    </w:p>
    <w:p w14:paraId="7E42D21E" w14:textId="77777777" w:rsidR="002646AC" w:rsidRDefault="002646AC" w:rsidP="001453AB">
      <w:pPr>
        <w:pStyle w:val="Akapitzlist"/>
        <w:numPr>
          <w:ilvl w:val="0"/>
          <w:numId w:val="35"/>
        </w:numPr>
        <w:spacing w:line="276" w:lineRule="auto"/>
        <w:ind w:left="720"/>
        <w:jc w:val="both"/>
      </w:pPr>
      <w:r>
        <w:t>Szkolenie powinno zakończyć się wydaniem certyfikatu ukończenia szkolenia dla każdego uczestnika.</w:t>
      </w:r>
    </w:p>
    <w:p w14:paraId="6483CFEB" w14:textId="77777777" w:rsidR="002646AC" w:rsidRDefault="002646AC" w:rsidP="001453AB">
      <w:pPr>
        <w:pStyle w:val="Akapitzlist"/>
        <w:numPr>
          <w:ilvl w:val="0"/>
          <w:numId w:val="35"/>
        </w:numPr>
        <w:spacing w:line="276" w:lineRule="auto"/>
        <w:ind w:left="720"/>
        <w:jc w:val="both"/>
      </w:pPr>
      <w:r>
        <w:t>Wykonawca powinien zapewnić dostęp do zdalnej platformy zawierającej materiały szkoleniowe.</w:t>
      </w:r>
    </w:p>
    <w:p w14:paraId="2FCC5080" w14:textId="77777777" w:rsidR="002646AC" w:rsidRDefault="002646AC" w:rsidP="001453AB">
      <w:pPr>
        <w:pStyle w:val="Akapitzlist"/>
        <w:numPr>
          <w:ilvl w:val="0"/>
          <w:numId w:val="35"/>
        </w:numPr>
        <w:spacing w:line="276" w:lineRule="auto"/>
        <w:ind w:left="720"/>
        <w:jc w:val="both"/>
      </w:pPr>
      <w:r>
        <w:t>Wykonawca powinien zapewnić dodatkowe konsultacje z osobą/osobami prowadzącą szkolenie w okresie 14 dni po zakończeniu szkolenia.</w:t>
      </w:r>
    </w:p>
    <w:p w14:paraId="4C390814" w14:textId="77777777" w:rsidR="002646AC" w:rsidRDefault="002646AC" w:rsidP="001453AB">
      <w:pPr>
        <w:pStyle w:val="Akapitzlist"/>
        <w:numPr>
          <w:ilvl w:val="0"/>
          <w:numId w:val="35"/>
        </w:numPr>
        <w:spacing w:line="276" w:lineRule="auto"/>
        <w:ind w:left="720"/>
        <w:jc w:val="both"/>
      </w:pPr>
      <w:r>
        <w:t xml:space="preserve">Minimalny zakres szkoleń </w:t>
      </w:r>
      <w:r>
        <w:rPr>
          <w:color w:val="000000" w:themeColor="text1"/>
        </w:rPr>
        <w:t>dotyczących u</w:t>
      </w:r>
      <w:r w:rsidRPr="009B6794">
        <w:rPr>
          <w:color w:val="000000" w:themeColor="text1"/>
        </w:rPr>
        <w:t>sług Active Directory serwera Windows</w:t>
      </w:r>
      <w:r>
        <w:t>:</w:t>
      </w:r>
    </w:p>
    <w:p w14:paraId="42F7CF57" w14:textId="77777777" w:rsidR="002646AC" w:rsidRDefault="002646AC" w:rsidP="001453AB">
      <w:pPr>
        <w:pStyle w:val="Akapitzlist"/>
        <w:numPr>
          <w:ilvl w:val="3"/>
          <w:numId w:val="34"/>
        </w:numPr>
        <w:spacing w:line="276" w:lineRule="auto"/>
        <w:jc w:val="both"/>
      </w:pPr>
      <w:r w:rsidRPr="000F3433">
        <w:t>Instalacja i konfiguracja kontrolerów domeny</w:t>
      </w:r>
      <w:r>
        <w:t>.</w:t>
      </w:r>
    </w:p>
    <w:p w14:paraId="37DA21E9" w14:textId="77777777" w:rsidR="002646AC" w:rsidRPr="000F3433" w:rsidRDefault="002646AC" w:rsidP="001453AB">
      <w:pPr>
        <w:pStyle w:val="Akapitzlist"/>
        <w:numPr>
          <w:ilvl w:val="3"/>
          <w:numId w:val="34"/>
        </w:numPr>
        <w:spacing w:line="276" w:lineRule="auto"/>
        <w:jc w:val="both"/>
      </w:pPr>
      <w:r w:rsidRPr="000F3433">
        <w:t xml:space="preserve">Zarządzanie obiektami w AD </w:t>
      </w:r>
      <w:r>
        <w:t>DS.</w:t>
      </w:r>
    </w:p>
    <w:p w14:paraId="4653B14D" w14:textId="77777777" w:rsidR="002646AC" w:rsidRPr="000F3433" w:rsidRDefault="002646AC" w:rsidP="001453AB">
      <w:pPr>
        <w:pStyle w:val="Akapitzlist"/>
        <w:numPr>
          <w:ilvl w:val="3"/>
          <w:numId w:val="34"/>
        </w:numPr>
        <w:spacing w:line="276" w:lineRule="auto"/>
        <w:jc w:val="both"/>
      </w:pPr>
      <w:r w:rsidRPr="000F3433">
        <w:t xml:space="preserve">Zarzadzanie zaawansowaną infrastrukturą AD </w:t>
      </w:r>
      <w:r>
        <w:t>DS.</w:t>
      </w:r>
    </w:p>
    <w:p w14:paraId="13C59FA8" w14:textId="77777777" w:rsidR="002646AC" w:rsidRPr="000F3433" w:rsidRDefault="002646AC" w:rsidP="001453AB">
      <w:pPr>
        <w:pStyle w:val="Akapitzlist"/>
        <w:numPr>
          <w:ilvl w:val="3"/>
          <w:numId w:val="34"/>
        </w:numPr>
        <w:spacing w:line="276" w:lineRule="auto"/>
        <w:jc w:val="both"/>
      </w:pPr>
      <w:r w:rsidRPr="000F3433">
        <w:t xml:space="preserve">Wdrażanie i zarządzanie lokacjami i replikacją AD </w:t>
      </w:r>
      <w:r>
        <w:t>DS.</w:t>
      </w:r>
    </w:p>
    <w:p w14:paraId="1F8AAADA" w14:textId="77777777" w:rsidR="002646AC" w:rsidRPr="000F3433" w:rsidRDefault="002646AC" w:rsidP="001453AB">
      <w:pPr>
        <w:pStyle w:val="Akapitzlist"/>
        <w:numPr>
          <w:ilvl w:val="3"/>
          <w:numId w:val="34"/>
        </w:numPr>
        <w:spacing w:line="276" w:lineRule="auto"/>
        <w:jc w:val="both"/>
      </w:pPr>
      <w:r w:rsidRPr="000F3433">
        <w:t>Wdrażanie zasad grupowych (</w:t>
      </w:r>
      <w:proofErr w:type="spellStart"/>
      <w:r w:rsidRPr="000F3433">
        <w:t>Group</w:t>
      </w:r>
      <w:proofErr w:type="spellEnd"/>
      <w:r w:rsidRPr="000F3433">
        <w:t xml:space="preserve"> Policy)</w:t>
      </w:r>
      <w:r>
        <w:t>.</w:t>
      </w:r>
    </w:p>
    <w:p w14:paraId="25C9373A" w14:textId="77777777" w:rsidR="002646AC" w:rsidRPr="000F3433" w:rsidRDefault="002646AC" w:rsidP="001453AB">
      <w:pPr>
        <w:pStyle w:val="Akapitzlist"/>
        <w:numPr>
          <w:ilvl w:val="3"/>
          <w:numId w:val="34"/>
        </w:numPr>
        <w:spacing w:line="276" w:lineRule="auto"/>
        <w:jc w:val="both"/>
      </w:pPr>
      <w:r w:rsidRPr="000F3433">
        <w:t>Zarzadzanie ustawieniami użytkownika za pomocą zasad grupowych</w:t>
      </w:r>
      <w:r>
        <w:t>.</w:t>
      </w:r>
    </w:p>
    <w:p w14:paraId="3358713B" w14:textId="77777777" w:rsidR="002646AC" w:rsidRPr="000F3433" w:rsidRDefault="002646AC" w:rsidP="001453AB">
      <w:pPr>
        <w:pStyle w:val="Akapitzlist"/>
        <w:numPr>
          <w:ilvl w:val="3"/>
          <w:numId w:val="34"/>
        </w:numPr>
        <w:spacing w:line="276" w:lineRule="auto"/>
        <w:jc w:val="both"/>
      </w:pPr>
      <w:r w:rsidRPr="000F3433">
        <w:t xml:space="preserve">Zabezpieczanie usług AD </w:t>
      </w:r>
      <w:r>
        <w:t>DS.</w:t>
      </w:r>
    </w:p>
    <w:p w14:paraId="62FCB102" w14:textId="77777777" w:rsidR="002646AC" w:rsidRPr="000F3433" w:rsidRDefault="002646AC" w:rsidP="001453AB">
      <w:pPr>
        <w:pStyle w:val="Akapitzlist"/>
        <w:numPr>
          <w:ilvl w:val="3"/>
          <w:numId w:val="34"/>
        </w:numPr>
        <w:spacing w:line="276" w:lineRule="auto"/>
        <w:jc w:val="both"/>
      </w:pPr>
      <w:r w:rsidRPr="000F3433">
        <w:lastRenderedPageBreak/>
        <w:t>Wdrażanie i zarządzanie AD CS</w:t>
      </w:r>
      <w:r>
        <w:t>.</w:t>
      </w:r>
    </w:p>
    <w:p w14:paraId="131F8BFF" w14:textId="77777777" w:rsidR="002646AC" w:rsidRPr="000F3433" w:rsidRDefault="002646AC" w:rsidP="001453AB">
      <w:pPr>
        <w:pStyle w:val="Akapitzlist"/>
        <w:numPr>
          <w:ilvl w:val="3"/>
          <w:numId w:val="34"/>
        </w:numPr>
        <w:spacing w:line="276" w:lineRule="auto"/>
        <w:jc w:val="both"/>
      </w:pPr>
      <w:r w:rsidRPr="000F3433">
        <w:t>Wdrażanie i zarzadzanie certyfikatami</w:t>
      </w:r>
      <w:r>
        <w:t>.</w:t>
      </w:r>
    </w:p>
    <w:p w14:paraId="3C4A6930" w14:textId="77777777" w:rsidR="002646AC" w:rsidRPr="000F3433" w:rsidRDefault="002646AC" w:rsidP="001453AB">
      <w:pPr>
        <w:pStyle w:val="Akapitzlist"/>
        <w:numPr>
          <w:ilvl w:val="3"/>
          <w:numId w:val="34"/>
        </w:numPr>
        <w:spacing w:line="276" w:lineRule="auto"/>
        <w:jc w:val="both"/>
      </w:pPr>
      <w:r w:rsidRPr="000F3433">
        <w:t>Wdrażanie i zarządzanie AD FS</w:t>
      </w:r>
      <w:r>
        <w:t>.</w:t>
      </w:r>
    </w:p>
    <w:p w14:paraId="0DB22F15" w14:textId="77777777" w:rsidR="002646AC" w:rsidRDefault="002646AC" w:rsidP="001453AB">
      <w:pPr>
        <w:pStyle w:val="Akapitzlist"/>
        <w:numPr>
          <w:ilvl w:val="0"/>
          <w:numId w:val="35"/>
        </w:numPr>
        <w:spacing w:line="276" w:lineRule="auto"/>
        <w:ind w:left="720"/>
        <w:jc w:val="both"/>
      </w:pPr>
      <w:r>
        <w:t>Minimalny zakres szkoleń w zakresie d</w:t>
      </w:r>
      <w:r w:rsidRPr="009B6794">
        <w:rPr>
          <w:color w:val="000000" w:themeColor="text1"/>
        </w:rPr>
        <w:t>obr</w:t>
      </w:r>
      <w:r>
        <w:rPr>
          <w:color w:val="000000" w:themeColor="text1"/>
        </w:rPr>
        <w:t>ych</w:t>
      </w:r>
      <w:r w:rsidRPr="009B6794">
        <w:rPr>
          <w:color w:val="000000" w:themeColor="text1"/>
        </w:rPr>
        <w:t xml:space="preserve"> praktyki bezpieczeństwa Active Directory</w:t>
      </w:r>
      <w:r>
        <w:t>:</w:t>
      </w:r>
    </w:p>
    <w:p w14:paraId="07C4E78A" w14:textId="77777777" w:rsidR="002646AC" w:rsidRPr="000F3433" w:rsidRDefault="002646AC" w:rsidP="001453AB">
      <w:pPr>
        <w:pStyle w:val="Akapitzlist"/>
        <w:numPr>
          <w:ilvl w:val="3"/>
          <w:numId w:val="37"/>
        </w:numPr>
        <w:spacing w:line="276" w:lineRule="auto"/>
        <w:jc w:val="both"/>
      </w:pPr>
      <w:r w:rsidRPr="000F3433">
        <w:t>Mechanizmy i metody uwierzytelniania i autoryzacji</w:t>
      </w:r>
      <w:r>
        <w:t>.</w:t>
      </w:r>
    </w:p>
    <w:p w14:paraId="27F3415F" w14:textId="77777777" w:rsidR="002646AC" w:rsidRPr="000F3433" w:rsidRDefault="002646AC" w:rsidP="001453AB">
      <w:pPr>
        <w:pStyle w:val="Akapitzlist"/>
        <w:numPr>
          <w:ilvl w:val="3"/>
          <w:numId w:val="37"/>
        </w:numPr>
        <w:spacing w:line="276" w:lineRule="auto"/>
        <w:jc w:val="both"/>
      </w:pPr>
      <w:r w:rsidRPr="000F3433">
        <w:t>PKI - Infrastruktura klucza publicznego</w:t>
      </w:r>
      <w:r>
        <w:t>.</w:t>
      </w:r>
    </w:p>
    <w:p w14:paraId="3A1FA1BE" w14:textId="77777777" w:rsidR="002646AC" w:rsidRPr="000F3433" w:rsidRDefault="002646AC" w:rsidP="001453AB">
      <w:pPr>
        <w:pStyle w:val="Akapitzlist"/>
        <w:numPr>
          <w:ilvl w:val="3"/>
          <w:numId w:val="37"/>
        </w:numPr>
        <w:spacing w:line="276" w:lineRule="auto"/>
        <w:jc w:val="both"/>
      </w:pPr>
      <w:r w:rsidRPr="000F3433">
        <w:t>Zarządzanie procesem wystawiania certyfikatów</w:t>
      </w:r>
      <w:r>
        <w:t>.</w:t>
      </w:r>
    </w:p>
    <w:p w14:paraId="6A8CD3C2" w14:textId="77777777" w:rsidR="002646AC" w:rsidRPr="000F3433" w:rsidRDefault="002646AC" w:rsidP="001453AB">
      <w:pPr>
        <w:pStyle w:val="Akapitzlist"/>
        <w:numPr>
          <w:ilvl w:val="3"/>
          <w:numId w:val="37"/>
        </w:numPr>
        <w:spacing w:line="276" w:lineRule="auto"/>
        <w:jc w:val="both"/>
      </w:pPr>
      <w:r w:rsidRPr="000F3433">
        <w:t>Wdrażanie kart inteligentnych (</w:t>
      </w:r>
      <w:proofErr w:type="spellStart"/>
      <w:r w:rsidRPr="000F3433">
        <w:t>SmartCard</w:t>
      </w:r>
      <w:proofErr w:type="spellEnd"/>
      <w:r w:rsidRPr="000F3433">
        <w:t>)</w:t>
      </w:r>
      <w:r>
        <w:t>.</w:t>
      </w:r>
    </w:p>
    <w:p w14:paraId="37A49C3C" w14:textId="77777777" w:rsidR="002646AC" w:rsidRPr="000F3433" w:rsidRDefault="002646AC" w:rsidP="001453AB">
      <w:pPr>
        <w:pStyle w:val="Akapitzlist"/>
        <w:numPr>
          <w:ilvl w:val="3"/>
          <w:numId w:val="37"/>
        </w:numPr>
        <w:spacing w:line="276" w:lineRule="auto"/>
        <w:jc w:val="both"/>
      </w:pPr>
      <w:r w:rsidRPr="000F3433">
        <w:t>Szyfrowanie danych</w:t>
      </w:r>
      <w:r>
        <w:t>.</w:t>
      </w:r>
    </w:p>
    <w:p w14:paraId="410A6CB5" w14:textId="77777777" w:rsidR="002646AC" w:rsidRPr="000F3433" w:rsidRDefault="002646AC" w:rsidP="001453AB">
      <w:pPr>
        <w:pStyle w:val="Akapitzlist"/>
        <w:numPr>
          <w:ilvl w:val="3"/>
          <w:numId w:val="37"/>
        </w:numPr>
        <w:spacing w:line="276" w:lineRule="auto"/>
        <w:jc w:val="both"/>
      </w:pPr>
      <w:r w:rsidRPr="000F3433">
        <w:t>Dostęp zdalny</w:t>
      </w:r>
      <w:r>
        <w:t>.</w:t>
      </w:r>
    </w:p>
    <w:p w14:paraId="47F93D76" w14:textId="77777777" w:rsidR="002646AC" w:rsidRPr="000F3433" w:rsidRDefault="002646AC" w:rsidP="001453AB">
      <w:pPr>
        <w:pStyle w:val="Akapitzlist"/>
        <w:numPr>
          <w:ilvl w:val="3"/>
          <w:numId w:val="37"/>
        </w:numPr>
        <w:spacing w:line="276" w:lineRule="auto"/>
        <w:jc w:val="both"/>
      </w:pPr>
      <w:r w:rsidRPr="000F3433">
        <w:t>Usługi terminalowe</w:t>
      </w:r>
      <w:r>
        <w:t>.</w:t>
      </w:r>
    </w:p>
    <w:p w14:paraId="3FB7AC50" w14:textId="77777777" w:rsidR="002646AC" w:rsidRPr="000F3433" w:rsidRDefault="002646AC" w:rsidP="001453AB">
      <w:pPr>
        <w:pStyle w:val="Akapitzlist"/>
        <w:numPr>
          <w:ilvl w:val="3"/>
          <w:numId w:val="37"/>
        </w:numPr>
        <w:spacing w:line="276" w:lineRule="auto"/>
        <w:jc w:val="both"/>
      </w:pPr>
      <w:r w:rsidRPr="000F3433">
        <w:t>Metody zabezpieczenia transmisji danych</w:t>
      </w:r>
      <w:r>
        <w:t>.</w:t>
      </w:r>
    </w:p>
    <w:p w14:paraId="045A47BE" w14:textId="77777777" w:rsidR="002646AC" w:rsidRPr="000F3433" w:rsidRDefault="002646AC" w:rsidP="001453AB">
      <w:pPr>
        <w:pStyle w:val="Akapitzlist"/>
        <w:numPr>
          <w:ilvl w:val="3"/>
          <w:numId w:val="37"/>
        </w:numPr>
        <w:spacing w:line="276" w:lineRule="auto"/>
        <w:jc w:val="both"/>
      </w:pPr>
      <w:r w:rsidRPr="000F3433">
        <w:t xml:space="preserve">AD RMS </w:t>
      </w:r>
      <w:proofErr w:type="spellStart"/>
      <w:r w:rsidRPr="000F3433">
        <w:t>Rights</w:t>
      </w:r>
      <w:proofErr w:type="spellEnd"/>
      <w:r w:rsidRPr="000F3433">
        <w:t xml:space="preserve"> Management Services</w:t>
      </w:r>
      <w:r>
        <w:t>.</w:t>
      </w:r>
    </w:p>
    <w:p w14:paraId="167EECDD" w14:textId="77777777" w:rsidR="002646AC" w:rsidRPr="000F3433" w:rsidRDefault="002646AC" w:rsidP="001453AB">
      <w:pPr>
        <w:pStyle w:val="Akapitzlist"/>
        <w:numPr>
          <w:ilvl w:val="3"/>
          <w:numId w:val="37"/>
        </w:numPr>
        <w:spacing w:line="276" w:lineRule="auto"/>
        <w:jc w:val="both"/>
      </w:pPr>
      <w:r w:rsidRPr="000F3433">
        <w:t>Rejestracja Zdarzeń Systemowych.</w:t>
      </w:r>
    </w:p>
    <w:p w14:paraId="1E518D8A" w14:textId="77777777" w:rsidR="002646AC" w:rsidRPr="00222C8F" w:rsidRDefault="002646AC" w:rsidP="001453AB">
      <w:pPr>
        <w:pStyle w:val="Akapitzlist"/>
        <w:numPr>
          <w:ilvl w:val="0"/>
          <w:numId w:val="35"/>
        </w:numPr>
        <w:spacing w:line="276" w:lineRule="auto"/>
        <w:ind w:left="720"/>
        <w:jc w:val="both"/>
      </w:pPr>
      <w:r>
        <w:t>Wykonawca w ciągu 21 dni od dnia zawarcia umowy przekaże szczegółowy zakres merytoryczny szkolenia do akceptacji Zamawiającego.</w:t>
      </w:r>
    </w:p>
    <w:p w14:paraId="13CCDD69" w14:textId="43E1B771" w:rsidR="00DC35B2" w:rsidRDefault="00DC35B2" w:rsidP="001453AB">
      <w:pPr>
        <w:pStyle w:val="Nagwek1"/>
        <w:numPr>
          <w:ilvl w:val="0"/>
          <w:numId w:val="1"/>
        </w:numPr>
        <w:spacing w:line="276" w:lineRule="auto"/>
      </w:pPr>
      <w:bookmarkStart w:id="20" w:name="_Toc112672352"/>
      <w:r>
        <w:t>Przedmiot zamówienia dla części nr 2.</w:t>
      </w:r>
      <w:bookmarkEnd w:id="20"/>
    </w:p>
    <w:p w14:paraId="3556B3E7" w14:textId="77777777" w:rsidR="00DC35B2" w:rsidRDefault="00DC35B2" w:rsidP="001453AB">
      <w:pPr>
        <w:pStyle w:val="Nagwek1"/>
        <w:numPr>
          <w:ilvl w:val="1"/>
          <w:numId w:val="1"/>
        </w:numPr>
        <w:spacing w:after="240" w:line="276" w:lineRule="auto"/>
      </w:pPr>
      <w:bookmarkStart w:id="21" w:name="_Toc112672353"/>
      <w:r>
        <w:t>Wymagania ogólne w zakresie dostawy sprzętu.</w:t>
      </w:r>
      <w:bookmarkEnd w:id="21"/>
    </w:p>
    <w:p w14:paraId="5A406594" w14:textId="77777777" w:rsidR="00DC35B2" w:rsidRDefault="00DC35B2" w:rsidP="001453AB">
      <w:pPr>
        <w:pStyle w:val="Akapitzlist"/>
        <w:numPr>
          <w:ilvl w:val="0"/>
          <w:numId w:val="38"/>
        </w:numPr>
        <w:spacing w:after="120" w:line="276" w:lineRule="auto"/>
        <w:ind w:right="72"/>
        <w:jc w:val="both"/>
      </w:pPr>
      <w:r>
        <w:t xml:space="preserve">Dostarczony sprzęt musi być wolny od wad prawnych i fizycznych oraz nienoszący oznak użytkowania. </w:t>
      </w:r>
    </w:p>
    <w:p w14:paraId="7385D599" w14:textId="77777777" w:rsidR="00DC35B2" w:rsidRDefault="00DC35B2" w:rsidP="001453AB">
      <w:pPr>
        <w:pStyle w:val="Akapitzlist"/>
        <w:numPr>
          <w:ilvl w:val="0"/>
          <w:numId w:val="38"/>
        </w:numPr>
        <w:spacing w:after="120" w:line="276" w:lineRule="auto"/>
        <w:ind w:right="72"/>
        <w:jc w:val="both"/>
      </w:pPr>
      <w: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706051EE" w14:textId="77777777" w:rsidR="00DC35B2" w:rsidRDefault="00DC35B2" w:rsidP="001453AB">
      <w:pPr>
        <w:pStyle w:val="Akapitzlist"/>
        <w:numPr>
          <w:ilvl w:val="0"/>
          <w:numId w:val="38"/>
        </w:numPr>
        <w:spacing w:after="120" w:line="276" w:lineRule="auto"/>
        <w:ind w:right="72"/>
        <w:jc w:val="both"/>
      </w:pPr>
      <w:r>
        <w:t>Niedopuszczalne są produkty prototypowe, nie dopuszcza się urządzeń długotrwale magazynowanych oraz pochodzących z programów wyprzedażowych producenta. Urządzenia nie mogą znajdować się na liście „end-of-sale” oraz „end-of-</w:t>
      </w:r>
      <w:proofErr w:type="spellStart"/>
      <w:r>
        <w:t>support</w:t>
      </w:r>
      <w:proofErr w:type="spellEnd"/>
      <w:r>
        <w:t>” producenta.</w:t>
      </w:r>
    </w:p>
    <w:p w14:paraId="3A340156" w14:textId="77777777" w:rsidR="00DC35B2" w:rsidRDefault="00DC35B2" w:rsidP="001453AB">
      <w:pPr>
        <w:pStyle w:val="Akapitzlist"/>
        <w:numPr>
          <w:ilvl w:val="0"/>
          <w:numId w:val="38"/>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78240D0A" w14:textId="77777777" w:rsidR="00DC35B2" w:rsidRDefault="00DC35B2" w:rsidP="001453AB">
      <w:pPr>
        <w:pStyle w:val="Akapitzlist"/>
        <w:numPr>
          <w:ilvl w:val="0"/>
          <w:numId w:val="38"/>
        </w:numPr>
        <w:spacing w:after="120" w:line="276" w:lineRule="auto"/>
        <w:ind w:right="72"/>
        <w:jc w:val="both"/>
      </w:pPr>
      <w:r>
        <w:t xml:space="preserve">Wszystkie urządzenia będą zasilane bezpośrednio z sieci 230V. </w:t>
      </w:r>
    </w:p>
    <w:p w14:paraId="1A153FCE" w14:textId="77777777" w:rsidR="00DC35B2" w:rsidRDefault="00DC35B2" w:rsidP="001453AB">
      <w:pPr>
        <w:pStyle w:val="Akapitzlist"/>
        <w:numPr>
          <w:ilvl w:val="0"/>
          <w:numId w:val="38"/>
        </w:numPr>
        <w:spacing w:after="120" w:line="276" w:lineRule="auto"/>
        <w:ind w:right="72"/>
        <w:jc w:val="both"/>
      </w:pPr>
      <w:r>
        <w:t xml:space="preserve">Wykonawca zapewni dostawę do wskazanej lokalizacji w siedzibie Zamawiającego. </w:t>
      </w:r>
    </w:p>
    <w:p w14:paraId="3C3D8F63" w14:textId="77777777" w:rsidR="00DC35B2" w:rsidRDefault="00DC35B2" w:rsidP="001453AB">
      <w:pPr>
        <w:pStyle w:val="Akapitzlist"/>
        <w:numPr>
          <w:ilvl w:val="0"/>
          <w:numId w:val="38"/>
        </w:numPr>
        <w:spacing w:after="120" w:line="276" w:lineRule="auto"/>
        <w:ind w:right="72"/>
        <w:jc w:val="both"/>
      </w:pPr>
      <w:r>
        <w:t>Wykonawca jest odpowiedzialny za skonfigurowanie połączeń fizycznych, logicznych, podłączenie i skonfigurowanie urządzenia pozwalające na rozpoczęcie pracy oraz dostarczenie odpowiedniej ilości kabli zasilających, połączeniowych w celu przygotowania zamawianego sprzętu do działania.</w:t>
      </w:r>
    </w:p>
    <w:p w14:paraId="20B2A2BB" w14:textId="77777777" w:rsidR="00DC35B2" w:rsidRDefault="00DC35B2" w:rsidP="001453AB">
      <w:pPr>
        <w:pStyle w:val="Akapitzlist"/>
        <w:numPr>
          <w:ilvl w:val="0"/>
          <w:numId w:val="38"/>
        </w:numPr>
        <w:spacing w:after="120" w:line="276" w:lineRule="auto"/>
        <w:ind w:right="72"/>
        <w:jc w:val="both"/>
      </w:pPr>
      <w:r>
        <w:t xml:space="preserve">Wykonawca zobowiązany jest do skonfigurowania zamawianego sprzętu w uzgodnieniu z Zamawiającym. </w:t>
      </w:r>
    </w:p>
    <w:p w14:paraId="0019AAA4" w14:textId="77777777" w:rsidR="00DC35B2" w:rsidRDefault="00DC35B2" w:rsidP="001453AB">
      <w:pPr>
        <w:pStyle w:val="Akapitzlist"/>
        <w:numPr>
          <w:ilvl w:val="0"/>
          <w:numId w:val="38"/>
        </w:numPr>
        <w:spacing w:after="120" w:line="276" w:lineRule="auto"/>
        <w:ind w:right="72"/>
        <w:jc w:val="both"/>
      </w:pPr>
      <w:r>
        <w:t xml:space="preserve">Prace instalacyjne będzie można realizować wyłącznie w terminach uzgodnionych z Zamawiającym. </w:t>
      </w:r>
    </w:p>
    <w:p w14:paraId="73B40CB9" w14:textId="77777777" w:rsidR="00DC35B2" w:rsidRDefault="00DC35B2" w:rsidP="001453AB">
      <w:pPr>
        <w:pStyle w:val="Akapitzlist"/>
        <w:numPr>
          <w:ilvl w:val="0"/>
          <w:numId w:val="38"/>
        </w:numPr>
        <w:spacing w:after="120" w:line="276" w:lineRule="auto"/>
        <w:ind w:right="72"/>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5D59096C" w14:textId="77777777" w:rsidR="00DC35B2" w:rsidRPr="00F313C2" w:rsidRDefault="00DC35B2" w:rsidP="001453AB">
      <w:pPr>
        <w:pStyle w:val="Akapitzlist"/>
        <w:numPr>
          <w:ilvl w:val="0"/>
          <w:numId w:val="38"/>
        </w:numPr>
        <w:spacing w:after="120" w:line="276" w:lineRule="auto"/>
        <w:ind w:right="72"/>
        <w:jc w:val="both"/>
      </w:pPr>
      <w:r w:rsidRPr="00647580">
        <w:lastRenderedPageBreak/>
        <w:t>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17D34034" w14:textId="77777777" w:rsidR="00DC35B2" w:rsidRDefault="00DC35B2" w:rsidP="001453AB">
      <w:pPr>
        <w:pStyle w:val="Nagwek1"/>
        <w:numPr>
          <w:ilvl w:val="1"/>
          <w:numId w:val="1"/>
        </w:numPr>
        <w:spacing w:after="240" w:line="276" w:lineRule="auto"/>
      </w:pPr>
      <w:bookmarkStart w:id="22" w:name="_Toc112672354"/>
      <w:r>
        <w:t>Zasada równoważności rozwiązań.</w:t>
      </w:r>
      <w:bookmarkEnd w:id="22"/>
    </w:p>
    <w:p w14:paraId="1E52C27E" w14:textId="77777777" w:rsidR="00DC35B2" w:rsidRPr="00E205C9" w:rsidRDefault="00DC35B2" w:rsidP="001453AB">
      <w:pPr>
        <w:pStyle w:val="Akapitzlist"/>
        <w:numPr>
          <w:ilvl w:val="0"/>
          <w:numId w:val="39"/>
        </w:numPr>
        <w:spacing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67FC1DB5" w14:textId="77777777" w:rsidR="00DC35B2" w:rsidRPr="00E205C9" w:rsidRDefault="00DC35B2" w:rsidP="001453AB">
      <w:pPr>
        <w:pStyle w:val="Akapitzlist"/>
        <w:numPr>
          <w:ilvl w:val="0"/>
          <w:numId w:val="39"/>
        </w:numPr>
        <w:spacing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4E0CA2F6" w14:textId="77777777" w:rsidR="00DC35B2" w:rsidRPr="00E205C9" w:rsidRDefault="00DC35B2" w:rsidP="001453AB">
      <w:pPr>
        <w:pStyle w:val="Akapitzlist"/>
        <w:numPr>
          <w:ilvl w:val="0"/>
          <w:numId w:val="39"/>
        </w:numPr>
        <w:spacing w:after="120" w:line="276" w:lineRule="auto"/>
        <w:ind w:right="72"/>
        <w:jc w:val="both"/>
      </w:pPr>
      <w:r w:rsidRPr="00E205C9">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55D49B05" w14:textId="77777777" w:rsidR="00DC35B2" w:rsidRPr="00E205C9" w:rsidRDefault="00DC35B2" w:rsidP="001453AB">
      <w:pPr>
        <w:pStyle w:val="Akapitzlist"/>
        <w:numPr>
          <w:ilvl w:val="0"/>
          <w:numId w:val="39"/>
        </w:numPr>
        <w:spacing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584BFEFC" w14:textId="77777777" w:rsidR="00DC35B2" w:rsidRPr="00E205C9" w:rsidRDefault="00DC35B2" w:rsidP="001453AB">
      <w:pPr>
        <w:pStyle w:val="Akapitzlist"/>
        <w:numPr>
          <w:ilvl w:val="0"/>
          <w:numId w:val="39"/>
        </w:numPr>
        <w:spacing w:after="120" w:line="276" w:lineRule="auto"/>
        <w:ind w:right="72"/>
        <w:jc w:val="both"/>
      </w:pPr>
      <w:r w:rsidRPr="00E205C9">
        <w:t>Brak określenia „minimum” oznacza wymaganie na poziomie minimalnym, a Wykonawca może zaoferować rozwiązanie o lepszych parametrach.</w:t>
      </w:r>
    </w:p>
    <w:p w14:paraId="7681E029" w14:textId="77777777" w:rsidR="00DC35B2" w:rsidRPr="00E205C9" w:rsidRDefault="00DC35B2" w:rsidP="001453AB">
      <w:pPr>
        <w:pStyle w:val="Akapitzlist"/>
        <w:numPr>
          <w:ilvl w:val="0"/>
          <w:numId w:val="39"/>
        </w:numPr>
        <w:spacing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F818432" w14:textId="77777777" w:rsidR="00DC35B2" w:rsidRPr="00E205C9" w:rsidRDefault="00DC35B2" w:rsidP="001453AB">
      <w:pPr>
        <w:pStyle w:val="Akapitzlist"/>
        <w:numPr>
          <w:ilvl w:val="0"/>
          <w:numId w:val="39"/>
        </w:numPr>
        <w:spacing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t>
      </w:r>
      <w:r w:rsidRPr="00E205C9">
        <w:lastRenderedPageBreak/>
        <w:t xml:space="preserve">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56B96361" w14:textId="77777777" w:rsidR="00DC35B2" w:rsidRPr="00E205C9" w:rsidRDefault="00DC35B2" w:rsidP="001453AB">
      <w:pPr>
        <w:pStyle w:val="Akapitzlist"/>
        <w:numPr>
          <w:ilvl w:val="0"/>
          <w:numId w:val="39"/>
        </w:numPr>
        <w:spacing w:after="120" w:line="276" w:lineRule="auto"/>
        <w:ind w:right="72"/>
        <w:jc w:val="both"/>
      </w:pPr>
      <w:r w:rsidRPr="00E205C9">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1266BC3" w14:textId="77777777" w:rsidR="00DC35B2" w:rsidRPr="00B36828" w:rsidRDefault="00DC35B2" w:rsidP="001453AB">
      <w:pPr>
        <w:pStyle w:val="Akapitzlist"/>
        <w:numPr>
          <w:ilvl w:val="0"/>
          <w:numId w:val="39"/>
        </w:numPr>
        <w:spacing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5A00E46A" w14:textId="77777777" w:rsidR="00DC35B2" w:rsidRDefault="00DC35B2" w:rsidP="001453AB">
      <w:pPr>
        <w:pStyle w:val="Akapitzlist"/>
        <w:numPr>
          <w:ilvl w:val="0"/>
          <w:numId w:val="39"/>
        </w:numPr>
        <w:spacing w:after="120" w:line="276" w:lineRule="auto"/>
        <w:ind w:right="72"/>
        <w:jc w:val="both"/>
      </w:pPr>
      <w:r w:rsidRPr="0089481D">
        <w:t xml:space="preserve">W przypadku wskazania przez Zamawiającego określonych testów wydajności Zamawiający dopuszcza równoważne im testy wydajnościowe umożliwiające potwierdzenie zakładanych poziomów wydajności. </w:t>
      </w:r>
      <w:r w:rsidRPr="0089481D">
        <w:rPr>
          <w:rFonts w:cstheme="minorHAnsi"/>
          <w:lang w:eastAsia="pl-PL"/>
        </w:rPr>
        <w:t xml:space="preserve">W przypadku użycia przez Wykonawcę równoważnych testów wydajności Zamawiający zastrzega, iż w celu sprawdzenia równoważności przeprowadzonych testów Wykonawca może zostać wezwany do dostarczenia Zamawiającemu wskazanego przez Zamawiającego oprogramowania testującego i równoważnego do niego oprogramowania testującego wraz z testowanym urządzeniem. Wszystkie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stosowania </w:t>
      </w:r>
      <w:proofErr w:type="spellStart"/>
      <w:r w:rsidRPr="0089481D">
        <w:rPr>
          <w:rFonts w:cstheme="minorHAnsi"/>
          <w:lang w:eastAsia="pl-PL"/>
        </w:rPr>
        <w:t>overclokingu</w:t>
      </w:r>
      <w:proofErr w:type="spellEnd"/>
      <w:r w:rsidRPr="0089481D">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Zamawiający dopuszcza prowadzenie testów wydajnościowych w oparciu o dowolny system operacyjny zainstalowany na urządzeniu.</w:t>
      </w:r>
    </w:p>
    <w:p w14:paraId="6F47A8C5" w14:textId="77777777" w:rsidR="00DC35B2" w:rsidRDefault="00DC35B2" w:rsidP="001453AB">
      <w:pPr>
        <w:pStyle w:val="Akapitzlist"/>
        <w:numPr>
          <w:ilvl w:val="0"/>
          <w:numId w:val="39"/>
        </w:numPr>
        <w:spacing w:after="120" w:line="276" w:lineRule="auto"/>
        <w:ind w:right="72"/>
        <w:jc w:val="both"/>
        <w:rPr>
          <w:rFonts w:cstheme="minorHAnsi"/>
          <w:lang w:eastAsia="pl-PL"/>
        </w:rPr>
      </w:pPr>
      <w:r w:rsidRPr="00FB2C2B">
        <w:rPr>
          <w:rFonts w:cstheme="minorHAnsi"/>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w:t>
      </w:r>
      <w:r w:rsidRPr="00FB2C2B">
        <w:rPr>
          <w:rFonts w:cstheme="minorHAnsi"/>
          <w:lang w:eastAsia="pl-PL"/>
        </w:rPr>
        <w:lastRenderedPageBreak/>
        <w:t>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w:t>
      </w:r>
      <w:r>
        <w:rPr>
          <w:rFonts w:cstheme="minorHAnsi"/>
          <w:lang w:eastAsia="pl-PL"/>
        </w:rPr>
        <w:t> </w:t>
      </w:r>
      <w:r w:rsidRPr="00FB2C2B">
        <w:rPr>
          <w:rFonts w:cstheme="minorHAnsi"/>
          <w:lang w:eastAsia="pl-PL"/>
        </w:rPr>
        <w:t>takiej sytuacji Zamawiający wymaga złożenia stosownych dokumentów uwiarygodniających te rozwiązania.</w:t>
      </w:r>
    </w:p>
    <w:p w14:paraId="2B228DD8" w14:textId="77777777" w:rsidR="00DC35B2" w:rsidRPr="00E54367" w:rsidRDefault="00DC35B2" w:rsidP="001453AB">
      <w:pPr>
        <w:pStyle w:val="Akapitzlist"/>
        <w:numPr>
          <w:ilvl w:val="0"/>
          <w:numId w:val="39"/>
        </w:numPr>
        <w:spacing w:after="120" w:line="276" w:lineRule="auto"/>
        <w:ind w:right="72"/>
        <w:jc w:val="both"/>
        <w:rPr>
          <w:rFonts w:cstheme="minorHAnsi"/>
          <w:lang w:eastAsia="pl-PL"/>
        </w:rPr>
      </w:pPr>
      <w:r w:rsidRPr="00E54367">
        <w:rPr>
          <w:rFonts w:cstheme="minorHAnsi"/>
          <w:lang w:eastAsia="pl-PL"/>
        </w:rPr>
        <w:t>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0BE70CD6" w14:textId="4454176B" w:rsidR="00D4040E" w:rsidRDefault="00E12813" w:rsidP="001453AB">
      <w:pPr>
        <w:pStyle w:val="Nagwek1"/>
        <w:numPr>
          <w:ilvl w:val="1"/>
          <w:numId w:val="1"/>
        </w:numPr>
        <w:spacing w:after="240" w:line="276" w:lineRule="auto"/>
      </w:pPr>
      <w:bookmarkStart w:id="23" w:name="_Toc112672355"/>
      <w:r>
        <w:t xml:space="preserve">Doposażenie </w:t>
      </w:r>
      <w:r w:rsidR="00C96207">
        <w:t>stanowisk pracowniczych</w:t>
      </w:r>
      <w:r>
        <w:t xml:space="preserve"> – zakup skanerów (12</w:t>
      </w:r>
      <w:r w:rsidR="008F476A">
        <w:t xml:space="preserve"> szt.</w:t>
      </w:r>
      <w:r>
        <w:t>)</w:t>
      </w:r>
      <w:bookmarkEnd w:id="23"/>
    </w:p>
    <w:p w14:paraId="355FFB8F" w14:textId="7351BC2F" w:rsidR="00CB4F3F" w:rsidRDefault="00CB4F3F" w:rsidP="001453AB">
      <w:pPr>
        <w:spacing w:line="276" w:lineRule="auto"/>
      </w:pPr>
      <w:r>
        <w:t>Zamawiający przewiduje zakup dwóch typów skanerów – TYP A (8 szt.) oraz TYP B (4 szt.).</w:t>
      </w:r>
    </w:p>
    <w:p w14:paraId="686F0D62" w14:textId="059D9499" w:rsidR="00E12813" w:rsidRPr="00CB4F3F" w:rsidRDefault="00E12813" w:rsidP="001453AB">
      <w:pPr>
        <w:spacing w:line="276" w:lineRule="auto"/>
        <w:rPr>
          <w:u w:val="single"/>
        </w:rPr>
      </w:pPr>
      <w:r w:rsidRPr="00CB4F3F">
        <w:rPr>
          <w:u w:val="single"/>
        </w:rPr>
        <w:t>Minimalne parametry techniczne skanerów</w:t>
      </w:r>
      <w:r w:rsidR="00CB4F3F" w:rsidRPr="00CB4F3F">
        <w:rPr>
          <w:u w:val="single"/>
        </w:rPr>
        <w:t xml:space="preserve"> TYP A (8 szt.)</w:t>
      </w:r>
      <w:r w:rsidRPr="00CB4F3F">
        <w:rPr>
          <w:u w:val="single"/>
        </w:rPr>
        <w:t>:</w:t>
      </w:r>
    </w:p>
    <w:p w14:paraId="076167C2" w14:textId="2AD00AB3" w:rsidR="00E12813" w:rsidRDefault="00E12813" w:rsidP="001453AB">
      <w:pPr>
        <w:pStyle w:val="Akapitzlist"/>
        <w:numPr>
          <w:ilvl w:val="0"/>
          <w:numId w:val="23"/>
        </w:numPr>
        <w:spacing w:line="276" w:lineRule="auto"/>
        <w:jc w:val="both"/>
        <w:rPr>
          <w:rFonts w:ascii="Calibri" w:hAnsi="Calibri" w:cs="Calibri"/>
          <w:color w:val="000000"/>
        </w:rPr>
      </w:pPr>
      <w:r>
        <w:rPr>
          <w:rFonts w:cstheme="minorHAnsi"/>
          <w:lang w:eastAsia="pl-PL"/>
        </w:rPr>
        <w:t xml:space="preserve">Źródło światła: </w:t>
      </w:r>
      <w:r w:rsidR="00CB7C26">
        <w:rPr>
          <w:rFonts w:cstheme="minorHAnsi"/>
          <w:lang w:eastAsia="pl-PL"/>
        </w:rPr>
        <w:t>technologia diodowa</w:t>
      </w:r>
      <w:r w:rsidR="007960F7">
        <w:rPr>
          <w:rFonts w:cstheme="minorHAnsi"/>
          <w:lang w:eastAsia="pl-PL"/>
        </w:rPr>
        <w:t>.</w:t>
      </w:r>
    </w:p>
    <w:p w14:paraId="3ED63A52" w14:textId="0A374F05"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 xml:space="preserve">Typ skanera: </w:t>
      </w:r>
      <w:r w:rsidR="00CB7C26">
        <w:rPr>
          <w:rFonts w:ascii="Calibri" w:hAnsi="Calibri" w:cs="Calibri"/>
          <w:color w:val="000000"/>
        </w:rPr>
        <w:t>skaner z podajnikiem</w:t>
      </w:r>
      <w:r w:rsidR="007960F7">
        <w:rPr>
          <w:rFonts w:ascii="Calibri" w:hAnsi="Calibri" w:cs="Calibri"/>
          <w:color w:val="000000"/>
        </w:rPr>
        <w:t>.</w:t>
      </w:r>
    </w:p>
    <w:p w14:paraId="3B882226" w14:textId="146A8392"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 xml:space="preserve">Pojemność automatycznego podajnika dokumentów ADF – min. </w:t>
      </w:r>
      <w:r w:rsidR="00CB7C26">
        <w:rPr>
          <w:rFonts w:ascii="Calibri" w:hAnsi="Calibri" w:cs="Calibri"/>
          <w:color w:val="000000"/>
        </w:rPr>
        <w:t xml:space="preserve">100 </w:t>
      </w:r>
      <w:r>
        <w:rPr>
          <w:rFonts w:ascii="Calibri" w:hAnsi="Calibri" w:cs="Calibri"/>
          <w:color w:val="000000"/>
        </w:rPr>
        <w:t xml:space="preserve">arkuszy. </w:t>
      </w:r>
    </w:p>
    <w:p w14:paraId="31E28C75" w14:textId="77777777" w:rsidR="00CB7C26" w:rsidRDefault="00E12813" w:rsidP="001453AB">
      <w:pPr>
        <w:pStyle w:val="Akapitzlist"/>
        <w:numPr>
          <w:ilvl w:val="0"/>
          <w:numId w:val="23"/>
        </w:numPr>
        <w:spacing w:line="276" w:lineRule="auto"/>
        <w:jc w:val="both"/>
        <w:rPr>
          <w:rFonts w:ascii="Calibri" w:hAnsi="Calibri" w:cs="Calibri"/>
          <w:color w:val="000000"/>
        </w:rPr>
      </w:pPr>
      <w:r w:rsidRPr="00CB7C26">
        <w:rPr>
          <w:rFonts w:ascii="Calibri" w:hAnsi="Calibri" w:cs="Calibri"/>
          <w:color w:val="000000"/>
        </w:rPr>
        <w:t xml:space="preserve">Skanowanie (automatyczny podajnik dokumentów) – </w:t>
      </w:r>
      <w:r w:rsidR="00CB7C26" w:rsidRPr="00CB7C26">
        <w:rPr>
          <w:rFonts w:ascii="Calibri" w:hAnsi="Calibri" w:cs="Calibri"/>
          <w:color w:val="000000"/>
        </w:rPr>
        <w:t>Skanowanie dwustronne jednoprzebiegowe</w:t>
      </w:r>
    </w:p>
    <w:p w14:paraId="4BF9F9B6" w14:textId="06DF2C11" w:rsidR="00E12813" w:rsidRPr="00CB7C26" w:rsidRDefault="00E12813" w:rsidP="001453AB">
      <w:pPr>
        <w:pStyle w:val="Akapitzlist"/>
        <w:numPr>
          <w:ilvl w:val="0"/>
          <w:numId w:val="23"/>
        </w:numPr>
        <w:spacing w:line="276" w:lineRule="auto"/>
        <w:jc w:val="both"/>
        <w:rPr>
          <w:rFonts w:ascii="Calibri" w:hAnsi="Calibri" w:cs="Calibri"/>
          <w:color w:val="000000"/>
        </w:rPr>
      </w:pPr>
      <w:r w:rsidRPr="00CB7C26">
        <w:rPr>
          <w:rFonts w:ascii="Calibri" w:hAnsi="Calibri" w:cs="Calibri"/>
          <w:color w:val="000000"/>
        </w:rPr>
        <w:t xml:space="preserve">Prędkość skanowania – format A4 jednostronnie minimum </w:t>
      </w:r>
      <w:r w:rsidR="00CB7C26">
        <w:rPr>
          <w:rFonts w:ascii="Calibri" w:hAnsi="Calibri" w:cs="Calibri"/>
          <w:color w:val="000000"/>
        </w:rPr>
        <w:t xml:space="preserve">35 </w:t>
      </w:r>
      <w:r w:rsidRPr="00CB7C26">
        <w:rPr>
          <w:rFonts w:ascii="Calibri" w:hAnsi="Calibri" w:cs="Calibri"/>
          <w:color w:val="000000"/>
        </w:rPr>
        <w:t xml:space="preserve">str./min. </w:t>
      </w:r>
      <w:r w:rsidR="00CB7C26">
        <w:rPr>
          <w:rFonts w:ascii="Calibri" w:hAnsi="Calibri" w:cs="Calibri"/>
          <w:color w:val="000000"/>
        </w:rPr>
        <w:t>mono/kolor</w:t>
      </w:r>
      <w:r w:rsidR="007960F7">
        <w:rPr>
          <w:rFonts w:ascii="Calibri" w:hAnsi="Calibri" w:cs="Calibri"/>
          <w:color w:val="000000"/>
        </w:rPr>
        <w:t>.</w:t>
      </w:r>
    </w:p>
    <w:p w14:paraId="69640212" w14:textId="3AAA32F6"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 xml:space="preserve">Rozdzielczość skanowania, optyczna 600 x 600 </w:t>
      </w:r>
      <w:proofErr w:type="spellStart"/>
      <w:r>
        <w:rPr>
          <w:rFonts w:ascii="Calibri" w:hAnsi="Calibri" w:cs="Calibri"/>
          <w:color w:val="000000"/>
        </w:rPr>
        <w:t>dpi</w:t>
      </w:r>
      <w:proofErr w:type="spellEnd"/>
      <w:r>
        <w:rPr>
          <w:rFonts w:ascii="Calibri" w:hAnsi="Calibri" w:cs="Calibri"/>
          <w:color w:val="000000"/>
        </w:rPr>
        <w:t xml:space="preserve"> (w kolorze i w czerni, automatyczny podajnik dokumentów</w:t>
      </w:r>
      <w:r w:rsidR="00CB7C26">
        <w:rPr>
          <w:rFonts w:ascii="Calibri" w:hAnsi="Calibri" w:cs="Calibri"/>
          <w:color w:val="000000"/>
        </w:rPr>
        <w:t>)</w:t>
      </w:r>
      <w:r w:rsidR="007960F7">
        <w:rPr>
          <w:rFonts w:ascii="Calibri" w:hAnsi="Calibri" w:cs="Calibri"/>
          <w:color w:val="000000"/>
        </w:rPr>
        <w:t>.</w:t>
      </w:r>
    </w:p>
    <w:p w14:paraId="3CB04D46" w14:textId="77777777"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lastRenderedPageBreak/>
        <w:t>Skanowanie w kolorze.</w:t>
      </w:r>
    </w:p>
    <w:p w14:paraId="28DE79FA" w14:textId="6326ACCB"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 xml:space="preserve">Format pliku zawierającego zeskanowany obraz i tekst: </w:t>
      </w:r>
      <w:r w:rsidR="00CB7C26">
        <w:rPr>
          <w:rFonts w:ascii="Calibri" w:hAnsi="Calibri" w:cs="Calibri"/>
          <w:color w:val="000000"/>
        </w:rPr>
        <w:t xml:space="preserve">PDF, </w:t>
      </w:r>
      <w:r>
        <w:rPr>
          <w:rFonts w:ascii="Calibri" w:hAnsi="Calibri" w:cs="Calibri"/>
          <w:color w:val="000000"/>
        </w:rPr>
        <w:t>JPEG, TIFF</w:t>
      </w:r>
      <w:r w:rsidR="00CB7C26">
        <w:rPr>
          <w:rFonts w:ascii="Calibri" w:hAnsi="Calibri" w:cs="Calibri"/>
          <w:color w:val="000000"/>
        </w:rPr>
        <w:t xml:space="preserve">, BMP </w:t>
      </w:r>
      <w:r>
        <w:rPr>
          <w:rFonts w:ascii="Calibri" w:hAnsi="Calibri" w:cs="Calibri"/>
          <w:color w:val="000000"/>
        </w:rPr>
        <w:t>oraz PDF z możliwością wyszukiwania.</w:t>
      </w:r>
    </w:p>
    <w:p w14:paraId="0EFC30D7" w14:textId="4EB1FDEC"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Funkcje zarządzania bezpieczeństwem</w:t>
      </w:r>
      <w:r w:rsidR="00BC1687">
        <w:rPr>
          <w:rFonts w:ascii="Calibri" w:hAnsi="Calibri" w:cs="Calibri"/>
          <w:color w:val="000000"/>
        </w:rPr>
        <w:t>.</w:t>
      </w:r>
    </w:p>
    <w:p w14:paraId="7BEA6445" w14:textId="778BAEDC" w:rsidR="00E12813" w:rsidRDefault="00603370"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Głębia kolorów</w:t>
      </w:r>
      <w:r w:rsidR="00E12813">
        <w:rPr>
          <w:rFonts w:ascii="Calibri" w:hAnsi="Calibri" w:cs="Calibri"/>
          <w:color w:val="000000"/>
        </w:rPr>
        <w:t xml:space="preserve">: </w:t>
      </w:r>
      <w:r>
        <w:rPr>
          <w:rFonts w:ascii="Calibri" w:hAnsi="Calibri" w:cs="Calibri"/>
          <w:color w:val="000000"/>
        </w:rPr>
        <w:t>24 bity kolor</w:t>
      </w:r>
      <w:r w:rsidR="00E12813">
        <w:rPr>
          <w:rFonts w:ascii="Calibri" w:hAnsi="Calibri" w:cs="Calibri"/>
          <w:color w:val="000000"/>
        </w:rPr>
        <w:t xml:space="preserve">. </w:t>
      </w:r>
    </w:p>
    <w:p w14:paraId="6A15A5CC" w14:textId="1D672226" w:rsidR="00E12813" w:rsidRDefault="00E12813"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Interfejsy: USB 3.x; wbudowan</w:t>
      </w:r>
      <w:r w:rsidR="00603370">
        <w:rPr>
          <w:rFonts w:ascii="Calibri" w:hAnsi="Calibri" w:cs="Calibri"/>
          <w:color w:val="000000"/>
        </w:rPr>
        <w:t>a karta obsługująca standard 802.11b/g/n</w:t>
      </w:r>
      <w:r w:rsidR="00BC1687">
        <w:rPr>
          <w:rFonts w:ascii="Calibri" w:hAnsi="Calibri" w:cs="Calibri"/>
          <w:color w:val="000000"/>
        </w:rPr>
        <w:t>.</w:t>
      </w:r>
    </w:p>
    <w:p w14:paraId="2D6A34A6" w14:textId="77777777" w:rsidR="007960F7" w:rsidRDefault="00603370" w:rsidP="001453AB">
      <w:pPr>
        <w:pStyle w:val="Akapitzlist"/>
        <w:numPr>
          <w:ilvl w:val="0"/>
          <w:numId w:val="23"/>
        </w:numPr>
        <w:spacing w:line="276" w:lineRule="auto"/>
        <w:jc w:val="both"/>
        <w:rPr>
          <w:rFonts w:ascii="Calibri" w:hAnsi="Calibri" w:cs="Calibri"/>
          <w:color w:val="000000"/>
        </w:rPr>
      </w:pPr>
      <w:r>
        <w:rPr>
          <w:rFonts w:ascii="Calibri" w:hAnsi="Calibri" w:cs="Calibri"/>
          <w:color w:val="000000"/>
        </w:rPr>
        <w:t>Dzienna wydajność min. 4 000 str.</w:t>
      </w:r>
    </w:p>
    <w:p w14:paraId="141799AC" w14:textId="7FA43F94" w:rsidR="00E12813" w:rsidRDefault="00E12813" w:rsidP="001453AB">
      <w:pPr>
        <w:pStyle w:val="Akapitzlist"/>
        <w:numPr>
          <w:ilvl w:val="0"/>
          <w:numId w:val="23"/>
        </w:numPr>
        <w:spacing w:line="276" w:lineRule="auto"/>
        <w:jc w:val="both"/>
        <w:rPr>
          <w:rFonts w:ascii="Calibri" w:hAnsi="Calibri" w:cs="Calibri"/>
          <w:color w:val="000000"/>
        </w:rPr>
      </w:pPr>
      <w:r w:rsidRPr="007960F7">
        <w:rPr>
          <w:rFonts w:ascii="Calibri" w:hAnsi="Calibri" w:cs="Calibri"/>
          <w:color w:val="000000"/>
        </w:rPr>
        <w:t>Gwarancja producenta</w:t>
      </w:r>
      <w:r w:rsidR="00BC1687">
        <w:rPr>
          <w:rFonts w:ascii="Calibri" w:hAnsi="Calibri" w:cs="Calibri"/>
          <w:color w:val="000000"/>
        </w:rPr>
        <w:t>:</w:t>
      </w:r>
      <w:r w:rsidRPr="007960F7">
        <w:rPr>
          <w:rFonts w:ascii="Calibri" w:hAnsi="Calibri" w:cs="Calibri"/>
          <w:color w:val="000000"/>
        </w:rPr>
        <w:t xml:space="preserve"> min. </w:t>
      </w:r>
      <w:r w:rsidR="00603370" w:rsidRPr="007960F7">
        <w:rPr>
          <w:rFonts w:ascii="Calibri" w:hAnsi="Calibri" w:cs="Calibri"/>
          <w:color w:val="000000"/>
        </w:rPr>
        <w:t>12</w:t>
      </w:r>
      <w:r w:rsidRPr="007960F7">
        <w:rPr>
          <w:rFonts w:ascii="Calibri" w:hAnsi="Calibri" w:cs="Calibri"/>
          <w:color w:val="000000"/>
        </w:rPr>
        <w:t xml:space="preserve"> miesi</w:t>
      </w:r>
      <w:r w:rsidR="00603370" w:rsidRPr="007960F7">
        <w:rPr>
          <w:rFonts w:ascii="Calibri" w:hAnsi="Calibri" w:cs="Calibri"/>
          <w:color w:val="000000"/>
        </w:rPr>
        <w:t>ęcy</w:t>
      </w:r>
      <w:r w:rsidR="00BC1687">
        <w:rPr>
          <w:rFonts w:ascii="Calibri" w:hAnsi="Calibri" w:cs="Calibri"/>
          <w:color w:val="000000"/>
        </w:rPr>
        <w:t>.</w:t>
      </w:r>
    </w:p>
    <w:p w14:paraId="4A6A5858" w14:textId="01C34AFB" w:rsidR="00CB4F3F" w:rsidRDefault="00CB4F3F" w:rsidP="00CB4F3F">
      <w:pPr>
        <w:spacing w:line="276" w:lineRule="auto"/>
        <w:rPr>
          <w:u w:val="single"/>
        </w:rPr>
      </w:pPr>
      <w:r w:rsidRPr="00CB4F3F">
        <w:rPr>
          <w:u w:val="single"/>
        </w:rPr>
        <w:t xml:space="preserve">Minimalne parametry techniczne skanerów TYP </w:t>
      </w:r>
      <w:r>
        <w:rPr>
          <w:u w:val="single"/>
        </w:rPr>
        <w:t>B</w:t>
      </w:r>
      <w:r w:rsidRPr="00CB4F3F">
        <w:rPr>
          <w:u w:val="single"/>
        </w:rPr>
        <w:t xml:space="preserve"> (</w:t>
      </w:r>
      <w:r>
        <w:rPr>
          <w:u w:val="single"/>
        </w:rPr>
        <w:t>4</w:t>
      </w:r>
      <w:r w:rsidRPr="00CB4F3F">
        <w:rPr>
          <w:u w:val="single"/>
        </w:rPr>
        <w:t xml:space="preserve"> szt.):</w:t>
      </w:r>
    </w:p>
    <w:p w14:paraId="196DAE4A" w14:textId="21960C17" w:rsidR="00EF08CD" w:rsidRDefault="00EF08CD" w:rsidP="00EF08CD">
      <w:pPr>
        <w:pStyle w:val="Akapitzlist"/>
        <w:numPr>
          <w:ilvl w:val="0"/>
          <w:numId w:val="45"/>
        </w:numPr>
        <w:spacing w:after="0" w:line="276" w:lineRule="auto"/>
        <w:jc w:val="both"/>
      </w:pPr>
      <w:r>
        <w:t>Skaner płaski CCD lub CIS.</w:t>
      </w:r>
    </w:p>
    <w:p w14:paraId="1FC41F75" w14:textId="68F2B727" w:rsidR="00EF08CD" w:rsidRDefault="00EF08CD" w:rsidP="00EF08CD">
      <w:pPr>
        <w:pStyle w:val="Akapitzlist"/>
        <w:numPr>
          <w:ilvl w:val="0"/>
          <w:numId w:val="45"/>
        </w:numPr>
        <w:spacing w:after="0" w:line="276" w:lineRule="auto"/>
        <w:jc w:val="both"/>
      </w:pPr>
      <w:r>
        <w:t>Format: A4, A5, A6, B5, B6.</w:t>
      </w:r>
    </w:p>
    <w:p w14:paraId="41F7856C" w14:textId="7257DD81" w:rsidR="00EF08CD" w:rsidRDefault="00EF08CD" w:rsidP="00EF08CD">
      <w:pPr>
        <w:pStyle w:val="Akapitzlist"/>
        <w:numPr>
          <w:ilvl w:val="0"/>
          <w:numId w:val="45"/>
        </w:numPr>
        <w:spacing w:after="0" w:line="276" w:lineRule="auto"/>
        <w:jc w:val="both"/>
      </w:pPr>
      <w:r>
        <w:t>Optyczna rozdzielczość skanowania: min. 4800 DPI (w pionie i poziomie).</w:t>
      </w:r>
    </w:p>
    <w:p w14:paraId="4FC669BC" w14:textId="77777777" w:rsidR="00EF08CD" w:rsidRDefault="00EF08CD" w:rsidP="00EF08CD">
      <w:pPr>
        <w:pStyle w:val="Akapitzlist"/>
        <w:numPr>
          <w:ilvl w:val="0"/>
          <w:numId w:val="45"/>
        </w:numPr>
        <w:spacing w:after="0" w:line="276" w:lineRule="auto"/>
        <w:jc w:val="both"/>
      </w:pPr>
      <w:r>
        <w:t>Skanowanie w kolorze.</w:t>
      </w:r>
    </w:p>
    <w:p w14:paraId="09D3218C" w14:textId="426945F5" w:rsidR="00EF08CD" w:rsidRDefault="00EF08CD" w:rsidP="00EF08CD">
      <w:pPr>
        <w:pStyle w:val="Akapitzlist"/>
        <w:numPr>
          <w:ilvl w:val="0"/>
          <w:numId w:val="45"/>
        </w:numPr>
        <w:spacing w:after="0" w:line="276" w:lineRule="auto"/>
        <w:jc w:val="both"/>
      </w:pPr>
      <w:r>
        <w:t>Minimum 48-bitowa głębia kolorów.</w:t>
      </w:r>
    </w:p>
    <w:p w14:paraId="5BADAC55" w14:textId="3BBA39B9" w:rsidR="00EF08CD" w:rsidRDefault="00EF08CD" w:rsidP="00EF08CD">
      <w:pPr>
        <w:pStyle w:val="Akapitzlist"/>
        <w:numPr>
          <w:ilvl w:val="0"/>
          <w:numId w:val="45"/>
        </w:numPr>
        <w:spacing w:after="0" w:line="276" w:lineRule="auto"/>
        <w:jc w:val="both"/>
      </w:pPr>
      <w:r>
        <w:t xml:space="preserve">Minimum </w:t>
      </w:r>
      <w:r w:rsidR="00AE4261">
        <w:t>16</w:t>
      </w:r>
      <w:r>
        <w:t xml:space="preserve">-bitowa </w:t>
      </w:r>
      <w:r w:rsidR="00AE4261">
        <w:t>skala szarości.</w:t>
      </w:r>
    </w:p>
    <w:p w14:paraId="03BABFF2" w14:textId="7C6C135B" w:rsidR="00EF08CD" w:rsidRDefault="00EF08CD" w:rsidP="00EF08CD">
      <w:pPr>
        <w:pStyle w:val="Akapitzlist"/>
        <w:numPr>
          <w:ilvl w:val="0"/>
          <w:numId w:val="45"/>
        </w:numPr>
        <w:spacing w:after="0" w:line="276" w:lineRule="auto"/>
        <w:jc w:val="both"/>
      </w:pPr>
      <w:r>
        <w:t>Interfejs min. 1 x USB.</w:t>
      </w:r>
    </w:p>
    <w:p w14:paraId="2E62505A" w14:textId="250C0E09" w:rsidR="00EF08CD" w:rsidRDefault="00EF08CD" w:rsidP="00EF08CD">
      <w:pPr>
        <w:pStyle w:val="Akapitzlist"/>
        <w:numPr>
          <w:ilvl w:val="0"/>
          <w:numId w:val="45"/>
        </w:numPr>
        <w:spacing w:after="0" w:line="276" w:lineRule="auto"/>
        <w:jc w:val="both"/>
      </w:pPr>
      <w:r>
        <w:t>Skanowanie do plików: min. JPEG, TIFF, PDF.</w:t>
      </w:r>
    </w:p>
    <w:p w14:paraId="0CB15155" w14:textId="1483B25E" w:rsidR="00EF08CD" w:rsidRDefault="00EF08CD" w:rsidP="00EF08CD">
      <w:pPr>
        <w:pStyle w:val="Akapitzlist"/>
        <w:numPr>
          <w:ilvl w:val="0"/>
          <w:numId w:val="45"/>
        </w:numPr>
        <w:spacing w:after="0" w:line="276" w:lineRule="auto"/>
        <w:jc w:val="both"/>
      </w:pPr>
      <w:r>
        <w:t xml:space="preserve">Dodatkowe funkcje: dołączone oprogramowanie umożliwiające </w:t>
      </w:r>
      <w:r w:rsidRPr="00683CA6">
        <w:t>korekt</w:t>
      </w:r>
      <w:r>
        <w:t>ę</w:t>
      </w:r>
      <w:r w:rsidRPr="00683CA6">
        <w:t xml:space="preserve"> położenia ukośnego</w:t>
      </w:r>
      <w:r>
        <w:t>, obrót obrazu, poprawę tekstu</w:t>
      </w:r>
      <w:r w:rsidR="00AE4261">
        <w:t>, skanowanie do e-mail, skanowanie do chmury.</w:t>
      </w:r>
    </w:p>
    <w:p w14:paraId="4C1E654D" w14:textId="77777777" w:rsidR="00EF08CD" w:rsidRDefault="00EF08CD" w:rsidP="00EF08CD">
      <w:pPr>
        <w:pStyle w:val="Akapitzlist"/>
        <w:numPr>
          <w:ilvl w:val="0"/>
          <w:numId w:val="45"/>
        </w:numPr>
        <w:spacing w:line="276" w:lineRule="auto"/>
        <w:jc w:val="both"/>
        <w:rPr>
          <w:rFonts w:ascii="Calibri" w:hAnsi="Calibri" w:cs="Calibri"/>
          <w:color w:val="000000"/>
        </w:rPr>
      </w:pPr>
      <w:r w:rsidRPr="007960F7">
        <w:rPr>
          <w:rFonts w:ascii="Calibri" w:hAnsi="Calibri" w:cs="Calibri"/>
          <w:color w:val="000000"/>
        </w:rPr>
        <w:t>Gwarancja producenta</w:t>
      </w:r>
      <w:r>
        <w:rPr>
          <w:rFonts w:ascii="Calibri" w:hAnsi="Calibri" w:cs="Calibri"/>
          <w:color w:val="000000"/>
        </w:rPr>
        <w:t>:</w:t>
      </w:r>
      <w:r w:rsidRPr="007960F7">
        <w:rPr>
          <w:rFonts w:ascii="Calibri" w:hAnsi="Calibri" w:cs="Calibri"/>
          <w:color w:val="000000"/>
        </w:rPr>
        <w:t xml:space="preserve"> min. 12 miesięcy</w:t>
      </w:r>
      <w:r>
        <w:rPr>
          <w:rFonts w:ascii="Calibri" w:hAnsi="Calibri" w:cs="Calibri"/>
          <w:color w:val="000000"/>
        </w:rPr>
        <w:t>.</w:t>
      </w:r>
    </w:p>
    <w:p w14:paraId="6F7BD718" w14:textId="7AB78C14" w:rsidR="007F2189" w:rsidRDefault="00C63511" w:rsidP="001453AB">
      <w:pPr>
        <w:pStyle w:val="Nagwek1"/>
        <w:numPr>
          <w:ilvl w:val="1"/>
          <w:numId w:val="1"/>
        </w:numPr>
        <w:spacing w:after="240" w:line="276" w:lineRule="auto"/>
      </w:pPr>
      <w:bookmarkStart w:id="24" w:name="_Toc112672356"/>
      <w:r w:rsidRPr="0058780E">
        <w:t>Doposażenie sal dydaktycznych - zakup laptopów</w:t>
      </w:r>
      <w:r>
        <w:t xml:space="preserve"> (52 szt.)</w:t>
      </w:r>
      <w:bookmarkEnd w:id="24"/>
    </w:p>
    <w:p w14:paraId="6D89FD58" w14:textId="7402627C" w:rsidR="000B1EA7" w:rsidRPr="00CE4D2E" w:rsidRDefault="000B1EA7" w:rsidP="001453AB">
      <w:pPr>
        <w:pStyle w:val="Akapitzlist"/>
        <w:numPr>
          <w:ilvl w:val="0"/>
          <w:numId w:val="26"/>
        </w:numPr>
        <w:spacing w:line="276" w:lineRule="auto"/>
        <w:jc w:val="both"/>
        <w:rPr>
          <w:rFonts w:cstheme="minorHAnsi"/>
        </w:rPr>
      </w:pPr>
      <w:r w:rsidRPr="000B1EA7">
        <w:t xml:space="preserve">Komputer będzie wykorzystywany dla potrzeb aplikacji biurowych, aplikacji edukacyjnych, aplikacji </w:t>
      </w:r>
      <w:r w:rsidRPr="00CE4D2E">
        <w:rPr>
          <w:rFonts w:cstheme="minorHAnsi"/>
        </w:rPr>
        <w:t xml:space="preserve">obliczeniowych, dostępu do </w:t>
      </w:r>
      <w:proofErr w:type="spellStart"/>
      <w:r w:rsidRPr="00CE4D2E">
        <w:rPr>
          <w:rFonts w:cstheme="minorHAnsi"/>
        </w:rPr>
        <w:t>internetu</w:t>
      </w:r>
      <w:proofErr w:type="spellEnd"/>
      <w:r w:rsidRPr="00CE4D2E">
        <w:rPr>
          <w:rFonts w:cstheme="minorHAnsi"/>
        </w:rPr>
        <w:t xml:space="preserve"> oraz poczty elektronicznej, jako lokalna baza danych</w:t>
      </w:r>
      <w:r w:rsidR="00CE4D2E" w:rsidRPr="00CE4D2E">
        <w:rPr>
          <w:rFonts w:cstheme="minorHAnsi"/>
        </w:rPr>
        <w:t>.</w:t>
      </w:r>
    </w:p>
    <w:p w14:paraId="076F2C49" w14:textId="6B1ED919" w:rsidR="00A819D2" w:rsidRPr="00A819D2" w:rsidRDefault="000B1EA7" w:rsidP="001453AB">
      <w:pPr>
        <w:pStyle w:val="Akapitzlist"/>
        <w:numPr>
          <w:ilvl w:val="0"/>
          <w:numId w:val="26"/>
        </w:numPr>
        <w:spacing w:line="276" w:lineRule="auto"/>
        <w:jc w:val="both"/>
        <w:rPr>
          <w:rFonts w:cstheme="minorHAnsi"/>
          <w:sz w:val="28"/>
          <w:szCs w:val="28"/>
        </w:rPr>
      </w:pPr>
      <w:r w:rsidRPr="000B1EA7">
        <w:rPr>
          <w:rFonts w:cstheme="minorHAnsi"/>
        </w:rPr>
        <w:t>Komputer przenośny typu notebook z ekranem 1</w:t>
      </w:r>
      <w:r w:rsidR="003D553F">
        <w:rPr>
          <w:rFonts w:cstheme="minorHAnsi"/>
        </w:rPr>
        <w:t>5,6</w:t>
      </w:r>
      <w:r w:rsidRPr="000B1EA7">
        <w:rPr>
          <w:rFonts w:cstheme="minorHAnsi"/>
        </w:rPr>
        <w:t>" o rozdzielczości: FHD (1920 x 1080)</w:t>
      </w:r>
      <w:r w:rsidRPr="00CE4D2E">
        <w:rPr>
          <w:rFonts w:cstheme="minorHAnsi"/>
        </w:rPr>
        <w:t xml:space="preserve"> </w:t>
      </w:r>
      <w:r w:rsidRPr="000B1EA7">
        <w:rPr>
          <w:rFonts w:cstheme="minorHAnsi"/>
        </w:rPr>
        <w:t>w</w:t>
      </w:r>
      <w:r w:rsidR="00CE4D2E">
        <w:rPr>
          <w:rFonts w:cstheme="minorHAnsi"/>
        </w:rPr>
        <w:t> </w:t>
      </w:r>
      <w:r w:rsidRPr="000B1EA7">
        <w:rPr>
          <w:rFonts w:cstheme="minorHAnsi"/>
        </w:rPr>
        <w:t>technologii LED</w:t>
      </w:r>
      <w:r w:rsidRPr="00CE4D2E">
        <w:rPr>
          <w:rFonts w:cstheme="minorHAnsi"/>
        </w:rPr>
        <w:t xml:space="preserve"> </w:t>
      </w:r>
      <w:r w:rsidR="00CE4D2E" w:rsidRPr="00CE4D2E">
        <w:rPr>
          <w:rFonts w:cstheme="minorHAnsi"/>
        </w:rPr>
        <w:t xml:space="preserve">lub OLED </w:t>
      </w:r>
      <w:r w:rsidRPr="000B1EA7">
        <w:rPr>
          <w:rFonts w:cstheme="minorHAnsi"/>
        </w:rPr>
        <w:t>przeciwodblaskowy, jasność min</w:t>
      </w:r>
      <w:r w:rsidR="00D002ED">
        <w:rPr>
          <w:rFonts w:cstheme="minorHAnsi"/>
        </w:rPr>
        <w:t>.</w:t>
      </w:r>
      <w:r w:rsidRPr="000B1EA7">
        <w:rPr>
          <w:rFonts w:cstheme="minorHAnsi"/>
        </w:rPr>
        <w:t xml:space="preserve"> 250 nitów</w:t>
      </w:r>
      <w:r w:rsidR="00FF6921">
        <w:rPr>
          <w:rFonts w:cstheme="minorHAnsi"/>
        </w:rPr>
        <w:t>.</w:t>
      </w:r>
    </w:p>
    <w:p w14:paraId="5E5EAA89" w14:textId="298F8173" w:rsidR="00FF6921" w:rsidRPr="004C7CE3" w:rsidRDefault="00FF6921" w:rsidP="001453AB">
      <w:pPr>
        <w:pStyle w:val="Akapitzlist"/>
        <w:numPr>
          <w:ilvl w:val="0"/>
          <w:numId w:val="26"/>
        </w:numPr>
        <w:spacing w:after="0" w:line="276" w:lineRule="auto"/>
        <w:jc w:val="both"/>
        <w:rPr>
          <w:rFonts w:cs="Calibri"/>
          <w:color w:val="000000"/>
          <w:szCs w:val="18"/>
        </w:rPr>
      </w:pPr>
      <w:r w:rsidRPr="004F1A6B">
        <w:rPr>
          <w:rFonts w:cs="Calibri"/>
          <w:color w:val="000000"/>
          <w:szCs w:val="18"/>
        </w:rPr>
        <w:t>Procesor wielordzeniowy</w:t>
      </w:r>
      <w:r>
        <w:rPr>
          <w:rFonts w:cs="Calibri"/>
          <w:color w:val="000000"/>
          <w:szCs w:val="18"/>
        </w:rPr>
        <w:t xml:space="preserve"> </w:t>
      </w:r>
      <w:r w:rsidRPr="004F1A6B">
        <w:rPr>
          <w:rFonts w:cs="Calibri"/>
          <w:color w:val="000000"/>
          <w:szCs w:val="18"/>
        </w:rPr>
        <w:t>zintegrowan</w:t>
      </w:r>
      <w:r>
        <w:rPr>
          <w:rFonts w:cs="Calibri"/>
          <w:color w:val="000000"/>
          <w:szCs w:val="18"/>
        </w:rPr>
        <w:t xml:space="preserve">ym z układem graficznym </w:t>
      </w:r>
      <w:r w:rsidRPr="00D12A2C">
        <w:rPr>
          <w:rFonts w:cs="Calibri"/>
          <w:color w:val="000000"/>
          <w:szCs w:val="18"/>
        </w:rPr>
        <w:t xml:space="preserve">osiągający w teście wydajności </w:t>
      </w:r>
      <w:r>
        <w:rPr>
          <w:rFonts w:cs="Calibri"/>
          <w:color w:val="000000"/>
          <w:szCs w:val="18"/>
        </w:rPr>
        <w:t xml:space="preserve">CPU </w:t>
      </w:r>
      <w:proofErr w:type="spellStart"/>
      <w:r w:rsidRPr="00D12A2C">
        <w:rPr>
          <w:rFonts w:cs="Calibri"/>
          <w:color w:val="000000"/>
          <w:szCs w:val="18"/>
        </w:rPr>
        <w:t>PassMark</w:t>
      </w:r>
      <w:proofErr w:type="spellEnd"/>
      <w:r w:rsidRPr="00D12A2C">
        <w:rPr>
          <w:rFonts w:cs="Calibri"/>
          <w:color w:val="000000"/>
          <w:szCs w:val="18"/>
        </w:rPr>
        <w:t xml:space="preserve">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CF323E">
        <w:rPr>
          <w:rFonts w:cs="Calibri"/>
          <w:color w:val="000000"/>
          <w:szCs w:val="18"/>
        </w:rPr>
        <w:t xml:space="preserve"> </w:t>
      </w:r>
      <w:r>
        <w:rPr>
          <w:rFonts w:cs="Calibri"/>
          <w:color w:val="000000"/>
          <w:szCs w:val="18"/>
        </w:rPr>
        <w:t>z wynikiem aktualnym w okresie 30 dni przed terminem składania ofert co najmniej</w:t>
      </w:r>
      <w:r w:rsidRPr="00D12A2C">
        <w:rPr>
          <w:rFonts w:cs="Calibri"/>
          <w:color w:val="000000"/>
          <w:szCs w:val="18"/>
        </w:rPr>
        <w:t xml:space="preserve"> wynik </w:t>
      </w:r>
      <w:r>
        <w:rPr>
          <w:rFonts w:cs="Calibri"/>
          <w:color w:val="000000"/>
          <w:szCs w:val="18"/>
        </w:rPr>
        <w:t>15 000</w:t>
      </w:r>
      <w:r w:rsidRPr="00D12A2C">
        <w:rPr>
          <w:rFonts w:cs="Calibri"/>
          <w:color w:val="000000"/>
          <w:szCs w:val="18"/>
        </w:rPr>
        <w:t xml:space="preserve"> punktów</w:t>
      </w:r>
      <w:r>
        <w:rPr>
          <w:rFonts w:cs="Calibri"/>
          <w:color w:val="000000"/>
          <w:szCs w:val="18"/>
        </w:rPr>
        <w:t xml:space="preserve">. </w:t>
      </w:r>
      <w:r w:rsidRPr="00886C08">
        <w:t>Zamawiający żąda załączenia do oferty przedmiotowego środka dowodowego określonego w SWZ potwierdzającego spełnienie przez oferowany procesor żądanej przez Zamawiającego wydajności.</w:t>
      </w:r>
    </w:p>
    <w:p w14:paraId="6A0DA006" w14:textId="71803BA3" w:rsidR="00A819D2" w:rsidRDefault="00A819D2" w:rsidP="001453AB">
      <w:pPr>
        <w:pStyle w:val="Akapitzlist"/>
        <w:numPr>
          <w:ilvl w:val="0"/>
          <w:numId w:val="26"/>
        </w:numPr>
        <w:spacing w:line="276" w:lineRule="auto"/>
        <w:jc w:val="both"/>
        <w:rPr>
          <w:rFonts w:cstheme="minorHAnsi"/>
        </w:rPr>
      </w:pPr>
      <w:r>
        <w:rPr>
          <w:rFonts w:cstheme="minorHAnsi"/>
        </w:rPr>
        <w:t xml:space="preserve">Pamięć operacyjna: </w:t>
      </w:r>
      <w:r w:rsidR="00FF452B">
        <w:rPr>
          <w:rFonts w:cstheme="minorHAnsi"/>
        </w:rPr>
        <w:t xml:space="preserve">min. </w:t>
      </w:r>
      <w:r>
        <w:rPr>
          <w:rFonts w:cstheme="minorHAnsi"/>
        </w:rPr>
        <w:t>16</w:t>
      </w:r>
      <w:r w:rsidR="007960F7">
        <w:rPr>
          <w:rFonts w:cstheme="minorHAnsi"/>
        </w:rPr>
        <w:t xml:space="preserve"> </w:t>
      </w:r>
      <w:r w:rsidRPr="00A819D2">
        <w:rPr>
          <w:rFonts w:cstheme="minorHAnsi"/>
        </w:rPr>
        <w:t xml:space="preserve">GB, możliwość rozbudowy do min </w:t>
      </w:r>
      <w:r w:rsidR="00DC0E84">
        <w:rPr>
          <w:rFonts w:cstheme="minorHAnsi"/>
        </w:rPr>
        <w:t>32</w:t>
      </w:r>
      <w:r w:rsidRPr="00A819D2">
        <w:rPr>
          <w:rFonts w:cstheme="minorHAnsi"/>
        </w:rPr>
        <w:t>GB</w:t>
      </w:r>
      <w:r w:rsidR="00D002ED">
        <w:rPr>
          <w:rFonts w:cstheme="minorHAnsi"/>
        </w:rPr>
        <w:t>.</w:t>
      </w:r>
    </w:p>
    <w:p w14:paraId="67BB5AFC" w14:textId="5D8C03A4" w:rsidR="00A819D2" w:rsidRDefault="00A819D2" w:rsidP="001453AB">
      <w:pPr>
        <w:pStyle w:val="Akapitzlist"/>
        <w:numPr>
          <w:ilvl w:val="0"/>
          <w:numId w:val="26"/>
        </w:numPr>
        <w:spacing w:line="276" w:lineRule="auto"/>
        <w:jc w:val="both"/>
        <w:rPr>
          <w:rFonts w:cstheme="minorHAnsi"/>
        </w:rPr>
      </w:pPr>
      <w:r>
        <w:rPr>
          <w:rFonts w:cstheme="minorHAnsi"/>
        </w:rPr>
        <w:t xml:space="preserve">Pamięć masowa: </w:t>
      </w:r>
      <w:r w:rsidR="00CE4D2E">
        <w:rPr>
          <w:rFonts w:cstheme="minorHAnsi"/>
        </w:rPr>
        <w:t>m</w:t>
      </w:r>
      <w:r w:rsidRPr="00A819D2">
        <w:rPr>
          <w:rFonts w:cstheme="minorHAnsi"/>
        </w:rPr>
        <w:t xml:space="preserve">in. 256 GB SSD </w:t>
      </w:r>
      <w:r w:rsidR="00D002ED">
        <w:rPr>
          <w:rFonts w:cstheme="minorHAnsi"/>
        </w:rPr>
        <w:t xml:space="preserve">z interfejsem </w:t>
      </w:r>
      <w:r w:rsidRPr="00A819D2">
        <w:rPr>
          <w:rFonts w:cstheme="minorHAnsi"/>
        </w:rPr>
        <w:t>M.2</w:t>
      </w:r>
      <w:r w:rsidR="00D002ED">
        <w:rPr>
          <w:rFonts w:cstheme="minorHAnsi"/>
        </w:rPr>
        <w:t>.</w:t>
      </w:r>
    </w:p>
    <w:p w14:paraId="08DA1205" w14:textId="45420940" w:rsidR="00A819D2" w:rsidRDefault="00A819D2" w:rsidP="001453AB">
      <w:pPr>
        <w:pStyle w:val="Akapitzlist"/>
        <w:numPr>
          <w:ilvl w:val="0"/>
          <w:numId w:val="26"/>
        </w:numPr>
        <w:spacing w:line="276" w:lineRule="auto"/>
        <w:jc w:val="both"/>
        <w:rPr>
          <w:rFonts w:cstheme="minorHAnsi"/>
        </w:rPr>
      </w:pPr>
      <w:r>
        <w:rPr>
          <w:rFonts w:cstheme="minorHAnsi"/>
        </w:rPr>
        <w:t xml:space="preserve">Karta graficzna: </w:t>
      </w:r>
      <w:r w:rsidRPr="00A819D2">
        <w:rPr>
          <w:rFonts w:cstheme="minorHAnsi"/>
        </w:rPr>
        <w:t xml:space="preserve">Zintegrowana w procesorze z możliwością dynamicznego przydzielenia pamięci systemowej ze sprzętowym wsparciem dla DirectX 12, </w:t>
      </w:r>
      <w:proofErr w:type="spellStart"/>
      <w:r w:rsidRPr="00A819D2">
        <w:rPr>
          <w:rFonts w:cstheme="minorHAnsi"/>
        </w:rPr>
        <w:t>OpenGL</w:t>
      </w:r>
      <w:proofErr w:type="spellEnd"/>
      <w:r w:rsidRPr="00A819D2">
        <w:rPr>
          <w:rFonts w:cstheme="minorHAnsi"/>
        </w:rPr>
        <w:t xml:space="preserve"> 4.4</w:t>
      </w:r>
      <w:r w:rsidR="00FF6921">
        <w:rPr>
          <w:rFonts w:cstheme="minorHAnsi"/>
        </w:rPr>
        <w:t>.</w:t>
      </w:r>
    </w:p>
    <w:p w14:paraId="0EAC268F" w14:textId="0F0A5F55" w:rsidR="00F61091" w:rsidRDefault="00FF6921" w:rsidP="001453AB">
      <w:pPr>
        <w:pStyle w:val="Akapitzlist"/>
        <w:numPr>
          <w:ilvl w:val="0"/>
          <w:numId w:val="26"/>
        </w:numPr>
        <w:spacing w:line="276" w:lineRule="auto"/>
        <w:jc w:val="both"/>
        <w:rPr>
          <w:rFonts w:cstheme="minorHAnsi"/>
        </w:rPr>
      </w:pPr>
      <w:r w:rsidRPr="00A819D2">
        <w:rPr>
          <w:rFonts w:cstheme="minorHAnsi"/>
        </w:rPr>
        <w:t>Multimedia</w:t>
      </w:r>
      <w:r w:rsidR="00A819D2" w:rsidRPr="00A819D2">
        <w:rPr>
          <w:rFonts w:cstheme="minorHAnsi"/>
        </w:rPr>
        <w:t xml:space="preserve">: </w:t>
      </w:r>
      <w:r w:rsidR="00A819D2" w:rsidRPr="00A819D2">
        <w:rPr>
          <w:rFonts w:cstheme="minorHAnsi"/>
          <w:bCs/>
        </w:rPr>
        <w:t xml:space="preserve">Karta dźwiękowa stereo, wbudowane dwa głośniki stereo. </w:t>
      </w:r>
      <w:r w:rsidR="00A819D2" w:rsidRPr="00A819D2">
        <w:rPr>
          <w:rFonts w:cstheme="minorHAnsi"/>
        </w:rPr>
        <w:t>Wbudowana w obudowę matrycy kamera HD</w:t>
      </w:r>
      <w:r>
        <w:rPr>
          <w:rFonts w:cstheme="minorHAnsi"/>
        </w:rPr>
        <w:t>.</w:t>
      </w:r>
    </w:p>
    <w:p w14:paraId="139A1CFB" w14:textId="77777777" w:rsidR="000C46DF" w:rsidRDefault="00256478" w:rsidP="000C46DF">
      <w:pPr>
        <w:pStyle w:val="Akapitzlist"/>
        <w:numPr>
          <w:ilvl w:val="0"/>
          <w:numId w:val="26"/>
        </w:numPr>
        <w:spacing w:line="276" w:lineRule="auto"/>
        <w:jc w:val="both"/>
        <w:rPr>
          <w:rFonts w:cstheme="minorHAnsi"/>
        </w:rPr>
      </w:pPr>
      <w:r>
        <w:rPr>
          <w:rFonts w:cstheme="minorHAnsi"/>
        </w:rPr>
        <w:t xml:space="preserve">W zestawie zewnętrzny </w:t>
      </w:r>
      <w:r w:rsidR="003F6B6B">
        <w:rPr>
          <w:rFonts w:cstheme="minorHAnsi"/>
        </w:rPr>
        <w:t>n</w:t>
      </w:r>
      <w:r w:rsidR="000C46DF">
        <w:rPr>
          <w:rFonts w:cstheme="minorHAnsi"/>
        </w:rPr>
        <w:t>apęd DVD o parametrach minimalnych:</w:t>
      </w:r>
    </w:p>
    <w:p w14:paraId="03FB1BE5" w14:textId="39E2A6DE" w:rsidR="000C46DF" w:rsidRDefault="000C46DF" w:rsidP="000C46DF">
      <w:pPr>
        <w:pStyle w:val="Akapitzlist"/>
        <w:numPr>
          <w:ilvl w:val="0"/>
          <w:numId w:val="47"/>
        </w:numPr>
        <w:jc w:val="both"/>
      </w:pPr>
      <w:r>
        <w:t>Zewnętrzny napęd DVD z funkcją odtwarzania płyt CD i DVD.</w:t>
      </w:r>
    </w:p>
    <w:p w14:paraId="5369C32F" w14:textId="35A2D143" w:rsidR="000C46DF" w:rsidRDefault="000C46DF" w:rsidP="000C46DF">
      <w:pPr>
        <w:pStyle w:val="Akapitzlist"/>
        <w:numPr>
          <w:ilvl w:val="0"/>
          <w:numId w:val="47"/>
        </w:numPr>
        <w:jc w:val="both"/>
      </w:pPr>
      <w:r>
        <w:t>Interfejs połączenia z jednostką centralną: USB min. 2.0.</w:t>
      </w:r>
    </w:p>
    <w:p w14:paraId="7442FD30" w14:textId="77777777" w:rsidR="000C46DF" w:rsidRDefault="000C46DF" w:rsidP="000C46DF">
      <w:pPr>
        <w:pStyle w:val="Akapitzlist"/>
        <w:numPr>
          <w:ilvl w:val="0"/>
          <w:numId w:val="47"/>
        </w:numPr>
        <w:jc w:val="both"/>
      </w:pPr>
      <w:r>
        <w:t>Minimalna prędkość odczytu: DVD-ROM - 8x; CD-ROM - 24x.</w:t>
      </w:r>
    </w:p>
    <w:p w14:paraId="48F80955" w14:textId="77777777" w:rsidR="000C46DF" w:rsidRDefault="000C46DF" w:rsidP="000C46DF">
      <w:pPr>
        <w:pStyle w:val="Akapitzlist"/>
        <w:numPr>
          <w:ilvl w:val="0"/>
          <w:numId w:val="47"/>
        </w:numPr>
        <w:jc w:val="both"/>
      </w:pPr>
      <w:r>
        <w:t>Gwarancja: min. 24 miesiące gwarancji producenta.</w:t>
      </w:r>
    </w:p>
    <w:p w14:paraId="10E03B2F" w14:textId="47287794" w:rsidR="00F61091" w:rsidRPr="00F61091" w:rsidRDefault="00F61091" w:rsidP="000E03E0">
      <w:pPr>
        <w:pStyle w:val="Akapitzlist"/>
        <w:numPr>
          <w:ilvl w:val="0"/>
          <w:numId w:val="26"/>
        </w:numPr>
        <w:spacing w:line="276" w:lineRule="auto"/>
        <w:jc w:val="both"/>
        <w:rPr>
          <w:rFonts w:cstheme="minorHAnsi"/>
        </w:rPr>
      </w:pPr>
      <w:r w:rsidRPr="00F61091">
        <w:rPr>
          <w:rFonts w:cstheme="minorHAnsi"/>
        </w:rPr>
        <w:lastRenderedPageBreak/>
        <w:t xml:space="preserve">Wbudowane porty i złącza: </w:t>
      </w:r>
      <w:r w:rsidR="00FF6921">
        <w:rPr>
          <w:rFonts w:cstheme="minorHAnsi"/>
        </w:rPr>
        <w:t xml:space="preserve">min. </w:t>
      </w:r>
      <w:r w:rsidRPr="00F61091">
        <w:rPr>
          <w:rFonts w:cstheme="minorHAnsi"/>
        </w:rPr>
        <w:t xml:space="preserve">1 x HDMI, </w:t>
      </w:r>
      <w:r w:rsidR="00FF6921">
        <w:rPr>
          <w:rFonts w:cstheme="minorHAnsi"/>
        </w:rPr>
        <w:t xml:space="preserve">min. </w:t>
      </w:r>
      <w:r w:rsidRPr="00F61091">
        <w:rPr>
          <w:rFonts w:cstheme="minorHAnsi"/>
        </w:rPr>
        <w:t xml:space="preserve">3 </w:t>
      </w:r>
      <w:r w:rsidR="00FF6921">
        <w:rPr>
          <w:rFonts w:cstheme="minorHAnsi"/>
        </w:rPr>
        <w:t>x</w:t>
      </w:r>
      <w:r w:rsidRPr="00F61091">
        <w:rPr>
          <w:rFonts w:cstheme="minorHAnsi"/>
        </w:rPr>
        <w:t xml:space="preserve"> USB 3.</w:t>
      </w:r>
      <w:r w:rsidR="00045F87">
        <w:rPr>
          <w:rFonts w:cstheme="minorHAnsi"/>
        </w:rPr>
        <w:t>2</w:t>
      </w:r>
      <w:r w:rsidRPr="00F61091">
        <w:rPr>
          <w:rFonts w:cstheme="minorHAnsi"/>
        </w:rPr>
        <w:t xml:space="preserve">, </w:t>
      </w:r>
      <w:r w:rsidR="00FF6921">
        <w:rPr>
          <w:rFonts w:cstheme="minorHAnsi"/>
        </w:rPr>
        <w:t xml:space="preserve">min. </w:t>
      </w:r>
      <w:r w:rsidRPr="00F61091">
        <w:rPr>
          <w:rFonts w:cstheme="minorHAnsi"/>
        </w:rPr>
        <w:t xml:space="preserve">1 </w:t>
      </w:r>
      <w:r w:rsidR="00FF6921">
        <w:rPr>
          <w:rFonts w:cstheme="minorHAnsi"/>
        </w:rPr>
        <w:t>x</w:t>
      </w:r>
      <w:r w:rsidRPr="00F61091">
        <w:rPr>
          <w:rFonts w:cstheme="minorHAnsi"/>
        </w:rPr>
        <w:t xml:space="preserve"> USB 3.</w:t>
      </w:r>
      <w:r w:rsidR="00045F87">
        <w:rPr>
          <w:rFonts w:cstheme="minorHAnsi"/>
        </w:rPr>
        <w:t xml:space="preserve">2 </w:t>
      </w:r>
      <w:r w:rsidRPr="00F61091">
        <w:rPr>
          <w:rFonts w:cstheme="minorHAnsi"/>
        </w:rPr>
        <w:t>typu C,</w:t>
      </w:r>
      <w:r w:rsidR="00FF6921">
        <w:rPr>
          <w:rFonts w:cstheme="minorHAnsi"/>
        </w:rPr>
        <w:t xml:space="preserve"> min. 1 x </w:t>
      </w:r>
      <w:r w:rsidRPr="00F61091">
        <w:rPr>
          <w:rFonts w:cstheme="minorHAnsi"/>
        </w:rPr>
        <w:t xml:space="preserve">RJ-45, </w:t>
      </w:r>
      <w:r w:rsidR="00FF6921">
        <w:rPr>
          <w:rFonts w:cstheme="minorHAnsi"/>
        </w:rPr>
        <w:t xml:space="preserve">min. </w:t>
      </w:r>
      <w:r w:rsidRPr="00F61091">
        <w:rPr>
          <w:rFonts w:cstheme="minorHAnsi"/>
        </w:rPr>
        <w:t>1</w:t>
      </w:r>
      <w:r w:rsidR="00FF6921">
        <w:rPr>
          <w:rFonts w:cstheme="minorHAnsi"/>
        </w:rPr>
        <w:t xml:space="preserve"> </w:t>
      </w:r>
      <w:r w:rsidRPr="00F61091">
        <w:rPr>
          <w:rFonts w:cstheme="minorHAnsi"/>
        </w:rPr>
        <w:t>x</w:t>
      </w:r>
      <w:r w:rsidR="00FF6921">
        <w:rPr>
          <w:rFonts w:cstheme="minorHAnsi"/>
        </w:rPr>
        <w:t xml:space="preserve"> </w:t>
      </w:r>
      <w:r w:rsidRPr="00F61091">
        <w:rPr>
          <w:rFonts w:cstheme="minorHAnsi"/>
        </w:rPr>
        <w:t>złącze słuchawkowe stereo/złącze mikrofonowe</w:t>
      </w:r>
      <w:r w:rsidR="00FF6921">
        <w:rPr>
          <w:rFonts w:cstheme="minorHAnsi"/>
        </w:rPr>
        <w:t>,</w:t>
      </w:r>
      <w:r w:rsidRPr="00F61091">
        <w:rPr>
          <w:rFonts w:cstheme="minorHAnsi"/>
        </w:rPr>
        <w:t xml:space="preserve"> wbudowana kamera w obudowę ekranu komputera i dwa mikrofony</w:t>
      </w:r>
      <w:r w:rsidR="00FF6921">
        <w:rPr>
          <w:rFonts w:cstheme="minorHAnsi"/>
        </w:rPr>
        <w:t xml:space="preserve">. </w:t>
      </w:r>
      <w:r w:rsidRPr="000E03E0">
        <w:rPr>
          <w:rFonts w:cstheme="minorHAnsi"/>
        </w:rPr>
        <w:t>Karta sieciowa LAN 10/100/1000 Ethernet RJ 45 zintegrowana z płytą główną oraz WLAN 802.11ac</w:t>
      </w:r>
      <w:r w:rsidR="00045F87" w:rsidRPr="000E03E0">
        <w:rPr>
          <w:rFonts w:cstheme="minorHAnsi"/>
        </w:rPr>
        <w:t>/</w:t>
      </w:r>
      <w:proofErr w:type="spellStart"/>
      <w:r w:rsidR="00045F87" w:rsidRPr="000E03E0">
        <w:rPr>
          <w:rFonts w:cstheme="minorHAnsi"/>
        </w:rPr>
        <w:t>ax</w:t>
      </w:r>
      <w:proofErr w:type="spellEnd"/>
      <w:r w:rsidRPr="000E03E0">
        <w:rPr>
          <w:rFonts w:cstheme="minorHAnsi"/>
        </w:rPr>
        <w:t xml:space="preserve"> wraz z Bluetooth 5</w:t>
      </w:r>
      <w:r w:rsidR="00FF6921" w:rsidRPr="000E03E0">
        <w:rPr>
          <w:rFonts w:cstheme="minorHAnsi"/>
        </w:rPr>
        <w:t xml:space="preserve">. </w:t>
      </w:r>
      <w:r w:rsidRPr="000E03E0">
        <w:rPr>
          <w:rFonts w:cstheme="minorHAnsi"/>
        </w:rPr>
        <w:t>Klawiatura (układ US -</w:t>
      </w:r>
      <w:r w:rsidR="00FF6921" w:rsidRPr="000E03E0">
        <w:rPr>
          <w:rFonts w:cstheme="minorHAnsi"/>
        </w:rPr>
        <w:t xml:space="preserve"> </w:t>
      </w:r>
      <w:r w:rsidRPr="000E03E0">
        <w:rPr>
          <w:rFonts w:cstheme="minorHAnsi"/>
        </w:rPr>
        <w:t xml:space="preserve">QWERTY) odporna na zalanie z wydzieloną strefą klawiszy numerycznych, </w:t>
      </w:r>
      <w:r w:rsidR="00FF6921" w:rsidRPr="000E03E0">
        <w:rPr>
          <w:rFonts w:cstheme="minorHAnsi"/>
        </w:rPr>
        <w:t xml:space="preserve">wielofunkcyjny </w:t>
      </w:r>
      <w:proofErr w:type="spellStart"/>
      <w:r w:rsidR="00FF6921" w:rsidRPr="000E03E0">
        <w:rPr>
          <w:rFonts w:cstheme="minorHAnsi"/>
        </w:rPr>
        <w:t>touchpad</w:t>
      </w:r>
      <w:proofErr w:type="spellEnd"/>
      <w:r w:rsidR="00FF6921" w:rsidRPr="000E03E0">
        <w:rPr>
          <w:rFonts w:cstheme="minorHAnsi"/>
        </w:rPr>
        <w:t>.</w:t>
      </w:r>
    </w:p>
    <w:p w14:paraId="2ED43040" w14:textId="0EA19C61" w:rsidR="00A819D2" w:rsidRPr="00DC5EA0" w:rsidRDefault="00DC5EA0" w:rsidP="001453AB">
      <w:pPr>
        <w:pStyle w:val="Akapitzlist"/>
        <w:numPr>
          <w:ilvl w:val="0"/>
          <w:numId w:val="26"/>
        </w:numPr>
        <w:spacing w:line="276" w:lineRule="auto"/>
        <w:jc w:val="both"/>
        <w:rPr>
          <w:rFonts w:cstheme="minorHAnsi"/>
        </w:rPr>
      </w:pPr>
      <w:r w:rsidRPr="007D382D">
        <w:rPr>
          <w:rFonts w:cstheme="minorHAnsi"/>
        </w:rPr>
        <w:t xml:space="preserve">Bateria: </w:t>
      </w:r>
      <w:r w:rsidR="008C0374">
        <w:rPr>
          <w:rFonts w:cstheme="minorHAnsi"/>
        </w:rPr>
        <w:t>m</w:t>
      </w:r>
      <w:r w:rsidRPr="00DC5EA0">
        <w:rPr>
          <w:rFonts w:cstheme="minorHAnsi"/>
        </w:rPr>
        <w:t>ożliwość szybkiego naładowania baterii w czasie 30 min do 50% jej pojemności</w:t>
      </w:r>
      <w:r w:rsidR="00FF6921">
        <w:rPr>
          <w:rFonts w:cstheme="minorHAnsi"/>
        </w:rPr>
        <w:t xml:space="preserve">. </w:t>
      </w:r>
      <w:r w:rsidRPr="00DC5EA0">
        <w:rPr>
          <w:rFonts w:cstheme="minorHAnsi"/>
        </w:rPr>
        <w:t xml:space="preserve">Czas pracy na baterii wg dokumentacji producenta </w:t>
      </w:r>
      <w:r w:rsidR="00FF6921">
        <w:rPr>
          <w:rFonts w:cstheme="minorHAnsi"/>
        </w:rPr>
        <w:t>nie mniej niż</w:t>
      </w:r>
      <w:r w:rsidRPr="00DC5EA0">
        <w:rPr>
          <w:rFonts w:cstheme="minorHAnsi"/>
        </w:rPr>
        <w:t xml:space="preserve"> </w:t>
      </w:r>
      <w:r w:rsidR="00FF452B">
        <w:rPr>
          <w:rFonts w:cstheme="minorHAnsi"/>
        </w:rPr>
        <w:t>10</w:t>
      </w:r>
      <w:r w:rsidRPr="00DC5EA0">
        <w:rPr>
          <w:rFonts w:cstheme="minorHAnsi"/>
        </w:rPr>
        <w:t xml:space="preserve"> godzin.</w:t>
      </w:r>
    </w:p>
    <w:p w14:paraId="46091662" w14:textId="77777777" w:rsidR="00D356F8" w:rsidRPr="00916B75" w:rsidRDefault="00D356F8" w:rsidP="001453AB">
      <w:pPr>
        <w:pStyle w:val="Akapitzlist"/>
        <w:numPr>
          <w:ilvl w:val="0"/>
          <w:numId w:val="26"/>
        </w:numPr>
        <w:spacing w:after="120" w:line="276" w:lineRule="auto"/>
        <w:ind w:right="72"/>
        <w:jc w:val="both"/>
      </w:pPr>
      <w:r>
        <w:t xml:space="preserve">Dokumenty potwierdzające jakość produktu i sposobu jego wykonania: 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zmniejszający zużycie energii, wpływy na środowisko i zwiększający rentowność; Deklaracja zgodności CE lub inny równoważny dokument poświadczający, ze oferowany produkt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lub innego dokumentu potwierdzającego spełnienie kryteriów środowiskowych w tym zgodności z dyrektywą </w:t>
      </w:r>
      <w:proofErr w:type="spellStart"/>
      <w:r>
        <w:t>RoHS</w:t>
      </w:r>
      <w:proofErr w:type="spellEnd"/>
      <w:r>
        <w:t xml:space="preserve"> Unii Europejskiej o eliminacji substancji niebezpiecznych. </w:t>
      </w:r>
      <w:r w:rsidRPr="00886C08">
        <w:t>Zamawiający żąda załączenia do oferty przedmiotowych środków dowodowych - dokumentów potwierdzających spełnienie przez oferowany laptop i jego producenta wymagań w zakresie określonym powyżej.</w:t>
      </w:r>
    </w:p>
    <w:p w14:paraId="507DB3F3" w14:textId="5E266D14" w:rsidR="00DC5EA0" w:rsidRPr="00DC5EA0" w:rsidRDefault="00DC5EA0" w:rsidP="001453AB">
      <w:pPr>
        <w:pStyle w:val="Akapitzlist"/>
        <w:numPr>
          <w:ilvl w:val="0"/>
          <w:numId w:val="26"/>
        </w:numPr>
        <w:spacing w:line="276" w:lineRule="auto"/>
        <w:jc w:val="both"/>
        <w:rPr>
          <w:rFonts w:cstheme="minorHAnsi"/>
          <w:bCs/>
          <w:color w:val="0563C1" w:themeColor="hyperlink"/>
          <w:szCs w:val="28"/>
          <w:u w:val="single"/>
        </w:rPr>
      </w:pPr>
      <w:r w:rsidRPr="00DC5EA0">
        <w:rPr>
          <w:rFonts w:cstheme="minorHAnsi"/>
          <w:bCs/>
          <w:szCs w:val="28"/>
        </w:rPr>
        <w:t xml:space="preserve">Ergonomia: Głośność jednostki centralnej mierzona zgodnie z normą ISO 7779 oraz wykazana zgodnie z normą ISO 9296 w pozycji operatora w trybie (IDLE) wynosząca maksymalnie 15 </w:t>
      </w:r>
      <w:proofErr w:type="spellStart"/>
      <w:r w:rsidRPr="00DC5EA0">
        <w:rPr>
          <w:rFonts w:cstheme="minorHAnsi"/>
          <w:bCs/>
          <w:szCs w:val="28"/>
        </w:rPr>
        <w:t>dB</w:t>
      </w:r>
      <w:proofErr w:type="spellEnd"/>
      <w:r w:rsidR="008C0374">
        <w:rPr>
          <w:rFonts w:cstheme="minorHAnsi"/>
          <w:bCs/>
          <w:szCs w:val="28"/>
        </w:rPr>
        <w:t>.</w:t>
      </w:r>
    </w:p>
    <w:p w14:paraId="297038EB" w14:textId="1C7C6A1F" w:rsidR="00DC5EA0" w:rsidRPr="00DC5EA0" w:rsidRDefault="00DC5EA0" w:rsidP="001453AB">
      <w:pPr>
        <w:pStyle w:val="Akapitzlist"/>
        <w:numPr>
          <w:ilvl w:val="0"/>
          <w:numId w:val="26"/>
        </w:numPr>
        <w:spacing w:line="276" w:lineRule="auto"/>
        <w:jc w:val="both"/>
        <w:rPr>
          <w:rFonts w:cstheme="minorHAnsi"/>
          <w:bCs/>
          <w:color w:val="0563C1" w:themeColor="hyperlink"/>
          <w:szCs w:val="28"/>
          <w:u w:val="single"/>
        </w:rPr>
      </w:pPr>
      <w:r w:rsidRPr="00DC5EA0">
        <w:rPr>
          <w:rFonts w:cstheme="minorHAnsi"/>
          <w:bCs/>
          <w:szCs w:val="28"/>
        </w:rPr>
        <w:t>Waga</w:t>
      </w:r>
      <w:r w:rsidR="008C0374">
        <w:rPr>
          <w:rFonts w:cstheme="minorHAnsi"/>
          <w:bCs/>
          <w:szCs w:val="28"/>
        </w:rPr>
        <w:t>: maksymalnie 1,8 kg.</w:t>
      </w:r>
    </w:p>
    <w:p w14:paraId="31174DDF" w14:textId="77777777" w:rsidR="008C0374" w:rsidRPr="008C0374" w:rsidRDefault="008C0374" w:rsidP="001453AB">
      <w:pPr>
        <w:pStyle w:val="Akapitzlist"/>
        <w:numPr>
          <w:ilvl w:val="0"/>
          <w:numId w:val="26"/>
        </w:numPr>
        <w:spacing w:line="276" w:lineRule="auto"/>
        <w:jc w:val="both"/>
        <w:rPr>
          <w:rFonts w:cstheme="minorHAnsi"/>
          <w:bCs/>
        </w:rPr>
      </w:pPr>
      <w:r>
        <w:t xml:space="preserve">BIOS: zgodny ze specyfikacją UEFI, pełna obsługa za pomocą </w:t>
      </w:r>
      <w:r w:rsidRPr="007D5537">
        <w:t>klawiatury i/lub myszy</w:t>
      </w:r>
      <w:r>
        <w:t>. BIOS musi umożliwiać przeprowadzenia inwentaryzacji sprzętowej poprzez wyświetlenie informacji o: wersji BIOS, numerze seryjnym, wielkości pamięci RAM, typie zainstalowanego procesora, zainstalowanym dysku twardym (pojemność, model), MAC adresie wbudowanej w płytę główną karty sieciowej. BIOS musi posiadać funkcję blokowania/odblokowania portów USB. BIOS musi umożliwiać ustawienie hasła dla administratora oraz użytkownika, po podaniu hasła użytkownik powinien posiadać możliwość jedynie odczytania informacji bez możliwości włączenia/wyłączenia przedmiotowej funkcji. Hasła powinny charakteryzować silne parametry opatrzone o litery, cyfry i znaki specjalne.</w:t>
      </w:r>
    </w:p>
    <w:p w14:paraId="093F80A9" w14:textId="03CE4246" w:rsidR="00F03110" w:rsidRPr="008C0374" w:rsidRDefault="00F03110" w:rsidP="001453AB">
      <w:pPr>
        <w:pStyle w:val="Akapitzlist"/>
        <w:numPr>
          <w:ilvl w:val="0"/>
          <w:numId w:val="26"/>
        </w:numPr>
        <w:spacing w:line="276" w:lineRule="auto"/>
        <w:jc w:val="both"/>
        <w:rPr>
          <w:rFonts w:cstheme="minorHAnsi"/>
          <w:bCs/>
        </w:rPr>
      </w:pPr>
      <w:r>
        <w:rPr>
          <w:rFonts w:cstheme="minorHAnsi"/>
          <w:bCs/>
        </w:rPr>
        <w:t xml:space="preserve">Bezpieczeństwo: </w:t>
      </w:r>
      <w:r w:rsidRPr="008C0374">
        <w:rPr>
          <w:rFonts w:cstheme="minorHAnsi"/>
          <w:bCs/>
        </w:rPr>
        <w:t xml:space="preserve">Możliwość zapięcia linki typu </w:t>
      </w:r>
      <w:proofErr w:type="spellStart"/>
      <w:r w:rsidRPr="008C0374">
        <w:rPr>
          <w:rFonts w:cstheme="minorHAnsi"/>
          <w:bCs/>
        </w:rPr>
        <w:t>Kensington</w:t>
      </w:r>
      <w:proofErr w:type="spellEnd"/>
      <w:r w:rsidR="008C0374">
        <w:rPr>
          <w:rFonts w:cstheme="minorHAnsi"/>
          <w:bCs/>
        </w:rPr>
        <w:t xml:space="preserve">, </w:t>
      </w:r>
      <w:r w:rsidRPr="008C0374">
        <w:rPr>
          <w:rFonts w:cstheme="minorHAnsi"/>
          <w:bCs/>
        </w:rPr>
        <w:t xml:space="preserve">Komputer musi posiadać zintegrowany w płycie głównej aktywny układ zgodny ze standardem </w:t>
      </w:r>
      <w:proofErr w:type="spellStart"/>
      <w:r w:rsidRPr="008C0374">
        <w:rPr>
          <w:rFonts w:cstheme="minorHAnsi"/>
          <w:bCs/>
        </w:rPr>
        <w:t>Trusted</w:t>
      </w:r>
      <w:proofErr w:type="spellEnd"/>
      <w:r w:rsidRPr="008C0374">
        <w:rPr>
          <w:rFonts w:cstheme="minorHAnsi"/>
          <w:bCs/>
        </w:rPr>
        <w:t xml:space="preserve"> Platform Module (TPM v 2.0)</w:t>
      </w:r>
      <w:r w:rsidR="008C0374">
        <w:rPr>
          <w:rFonts w:cstheme="minorHAnsi"/>
          <w:bCs/>
        </w:rPr>
        <w:t xml:space="preserve">, </w:t>
      </w:r>
      <w:r w:rsidRPr="008C0374">
        <w:rPr>
          <w:rFonts w:cstheme="minorHAnsi"/>
          <w:bCs/>
        </w:rPr>
        <w:t>Obudowa o wzmocnionej konstrukcji, spełniająca wymogi normy Mil-Std-810G</w:t>
      </w:r>
      <w:r w:rsidR="008C0374">
        <w:rPr>
          <w:rFonts w:cstheme="minorHAnsi"/>
          <w:bCs/>
        </w:rPr>
        <w:t xml:space="preserve">, </w:t>
      </w:r>
      <w:r w:rsidRPr="008C0374">
        <w:rPr>
          <w:rFonts w:cstheme="minorHAnsi"/>
          <w:bCs/>
        </w:rPr>
        <w:t>Zintegrowany w obudowie notebooka czytnik linii papilarnych</w:t>
      </w:r>
      <w:r w:rsidR="008C0374">
        <w:rPr>
          <w:rFonts w:cstheme="minorHAnsi"/>
          <w:bCs/>
        </w:rPr>
        <w:t xml:space="preserve">, </w:t>
      </w:r>
      <w:r w:rsidR="008C0374">
        <w:t xml:space="preserve">System diagnostyczny z graficzny interfejsem dostępnym z poziomu BIOS lub menu </w:t>
      </w:r>
      <w:proofErr w:type="spellStart"/>
      <w:r w:rsidR="008C0374">
        <w:t>BOOT’owania</w:t>
      </w:r>
      <w:proofErr w:type="spellEnd"/>
      <w:r w:rsidR="008C0374">
        <w:t xml:space="preserve"> umożliwiający użytkownikowi przeprowadzenie wstępnej diagnostyki awarii poprzez przetestowanie: procesora, pamięci RAM, dysku, płyty głównej. Pełna funkcjonalność systemu diagnostycznego musi być dostępna również w przypadku braku lub uszkodzenia oraz sformatowania dysku twardego, braku dostępu do sieci LAN i </w:t>
      </w:r>
      <w:proofErr w:type="spellStart"/>
      <w:r w:rsidR="008C0374">
        <w:t>internetu</w:t>
      </w:r>
      <w:proofErr w:type="spellEnd"/>
      <w:r w:rsidR="008C0374">
        <w:t>.</w:t>
      </w:r>
    </w:p>
    <w:p w14:paraId="775BEF74" w14:textId="77777777" w:rsidR="008C0374" w:rsidRDefault="00817AB7" w:rsidP="001453AB">
      <w:pPr>
        <w:pStyle w:val="Akapitzlist"/>
        <w:numPr>
          <w:ilvl w:val="0"/>
          <w:numId w:val="26"/>
        </w:numPr>
        <w:spacing w:after="0" w:line="276" w:lineRule="auto"/>
        <w:jc w:val="both"/>
      </w:pPr>
      <w:r w:rsidRPr="00F64618">
        <w:t xml:space="preserve">Oferowany komputer musi zostać dostarczony z </w:t>
      </w:r>
      <w:r>
        <w:t xml:space="preserve">bezterminową </w:t>
      </w:r>
      <w:r w:rsidRPr="00F64618">
        <w:t xml:space="preserve">licencją oprogramowania systemu operacyjnego </w:t>
      </w:r>
      <w:r w:rsidRPr="00A05E39">
        <w:t>klasy Microsoft Windows 1</w:t>
      </w:r>
      <w:r>
        <w:t>1</w:t>
      </w:r>
      <w:r w:rsidRPr="00A05E39">
        <w:t xml:space="preserve"> P</w:t>
      </w:r>
      <w:r>
        <w:t>rofessional</w:t>
      </w:r>
      <w:r w:rsidRPr="00A05E39">
        <w:t xml:space="preserve"> lub równoważny</w:t>
      </w:r>
      <w:r>
        <w:t xml:space="preserve">. Za równoważny system operacyjny Zamawiający uzna system </w:t>
      </w:r>
      <w:r w:rsidRPr="00F64618">
        <w:t>spełniając</w:t>
      </w:r>
      <w:r>
        <w:t>y</w:t>
      </w:r>
      <w:r w:rsidRPr="00F64618">
        <w:t xml:space="preserve"> następujące minimalne parametry: Możliwość </w:t>
      </w:r>
      <w:r w:rsidRPr="00F64618">
        <w:lastRenderedPageBreak/>
        <w:t xml:space="preserve">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F64618">
        <w:t>IPSec</w:t>
      </w:r>
      <w:proofErr w:type="spellEnd"/>
      <w:r w:rsidRPr="00F64618">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F64618">
        <w:t>Plug&amp;Play</w:t>
      </w:r>
      <w:proofErr w:type="spellEnd"/>
      <w:r w:rsidRPr="00F64618">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F64618">
        <w:t>downgrade</w:t>
      </w:r>
      <w:proofErr w:type="spellEnd"/>
      <w:r w:rsidRPr="00F64618">
        <w:t>” do niższej wersji.</w:t>
      </w:r>
    </w:p>
    <w:p w14:paraId="2A3F69A1" w14:textId="7EA0BC12" w:rsidR="003D251A" w:rsidRPr="008C0374" w:rsidRDefault="008C0374" w:rsidP="001453AB">
      <w:pPr>
        <w:pStyle w:val="Akapitzlist"/>
        <w:numPr>
          <w:ilvl w:val="0"/>
          <w:numId w:val="26"/>
        </w:numPr>
        <w:spacing w:after="0" w:line="276" w:lineRule="auto"/>
        <w:jc w:val="both"/>
      </w:pPr>
      <w:r w:rsidRPr="0077366B">
        <w:t>Gwarancja: min. 24 miesiące gwarancji producenta świadczona na miejscu u użytkownika końcowego. Czas reakcji serwisu - do końca następnego dnia roboczego. Serwis urządzeń musi byś realizowany przez producenta lub autoryzowanego partnera serwisowego producenta. 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w:t>
      </w:r>
      <w:r>
        <w:t>.</w:t>
      </w:r>
    </w:p>
    <w:p w14:paraId="751332D9" w14:textId="63F1E293" w:rsidR="007F2189" w:rsidRDefault="00C63511" w:rsidP="001453AB">
      <w:pPr>
        <w:pStyle w:val="Nagwek1"/>
        <w:numPr>
          <w:ilvl w:val="1"/>
          <w:numId w:val="5"/>
        </w:numPr>
        <w:spacing w:after="240" w:line="276" w:lineRule="auto"/>
      </w:pPr>
      <w:bookmarkStart w:id="25" w:name="_Toc112672357"/>
      <w:r w:rsidRPr="0058780E">
        <w:t>Doposażenie sal dydaktycznych - zakup zestawów komputerowych</w:t>
      </w:r>
      <w:r>
        <w:t xml:space="preserve"> (15 szt.)</w:t>
      </w:r>
      <w:bookmarkEnd w:id="25"/>
    </w:p>
    <w:p w14:paraId="54C279F1" w14:textId="77777777" w:rsidR="00C63511" w:rsidRPr="00034EFE" w:rsidRDefault="00C63511" w:rsidP="001453AB">
      <w:pPr>
        <w:spacing w:before="240" w:line="276" w:lineRule="auto"/>
        <w:jc w:val="both"/>
      </w:pPr>
      <w:r w:rsidRPr="00034EFE">
        <w:t>Minimalne parametry techniczne urządzenia:</w:t>
      </w:r>
    </w:p>
    <w:p w14:paraId="276391E3" w14:textId="5D72FE6E" w:rsidR="00E22354" w:rsidRPr="00436DAB" w:rsidRDefault="00E22354" w:rsidP="001453AB">
      <w:pPr>
        <w:pStyle w:val="Akapitzlist"/>
        <w:numPr>
          <w:ilvl w:val="0"/>
          <w:numId w:val="14"/>
        </w:numPr>
        <w:spacing w:after="0" w:line="276" w:lineRule="auto"/>
        <w:jc w:val="both"/>
        <w:rPr>
          <w:rFonts w:cs="Calibri"/>
          <w:color w:val="000000"/>
          <w:szCs w:val="18"/>
        </w:rPr>
      </w:pPr>
      <w:r w:rsidRPr="00E22354">
        <w:t xml:space="preserve">Komputer będzie wykorzystywany dla potrzeb aplikacji biurowych, aplikacji edukacyjnych, aplikacji obliczeniowych, aplikacji graficznych, dostępu do </w:t>
      </w:r>
      <w:proofErr w:type="spellStart"/>
      <w:r w:rsidRPr="00E22354">
        <w:t>internetu</w:t>
      </w:r>
      <w:proofErr w:type="spellEnd"/>
      <w:r w:rsidRPr="00E22354">
        <w:t xml:space="preserve"> oraz poczty elektronicznej</w:t>
      </w:r>
      <w:r w:rsidR="00353EE8">
        <w:t>.</w:t>
      </w:r>
    </w:p>
    <w:p w14:paraId="1F97992E" w14:textId="15DC4923" w:rsidR="00436DAB" w:rsidRPr="00E22354" w:rsidRDefault="00436DAB" w:rsidP="001453AB">
      <w:pPr>
        <w:pStyle w:val="Akapitzlist"/>
        <w:numPr>
          <w:ilvl w:val="0"/>
          <w:numId w:val="14"/>
        </w:numPr>
        <w:spacing w:after="0" w:line="276" w:lineRule="auto"/>
        <w:jc w:val="both"/>
        <w:rPr>
          <w:rFonts w:cs="Calibri"/>
          <w:color w:val="000000"/>
          <w:szCs w:val="18"/>
        </w:rPr>
      </w:pPr>
      <w:r w:rsidRPr="004F1A6B">
        <w:rPr>
          <w:rFonts w:cs="Calibri"/>
          <w:color w:val="000000"/>
          <w:szCs w:val="18"/>
        </w:rPr>
        <w:t>Procesor wielordzeniowy</w:t>
      </w:r>
      <w:r>
        <w:rPr>
          <w:rFonts w:cs="Calibri"/>
          <w:color w:val="000000"/>
          <w:szCs w:val="18"/>
        </w:rPr>
        <w:t xml:space="preserve"> </w:t>
      </w:r>
      <w:r w:rsidRPr="004F1A6B">
        <w:rPr>
          <w:rFonts w:cs="Calibri"/>
          <w:color w:val="000000"/>
          <w:szCs w:val="18"/>
        </w:rPr>
        <w:t>zintegrowan</w:t>
      </w:r>
      <w:r>
        <w:rPr>
          <w:rFonts w:cs="Calibri"/>
          <w:color w:val="000000"/>
          <w:szCs w:val="18"/>
        </w:rPr>
        <w:t xml:space="preserve">ym z układem graficznym </w:t>
      </w:r>
      <w:r w:rsidRPr="00D12A2C">
        <w:rPr>
          <w:rFonts w:cs="Calibri"/>
          <w:color w:val="000000"/>
          <w:szCs w:val="18"/>
        </w:rPr>
        <w:t xml:space="preserve">osiągający w teście wydajności </w:t>
      </w:r>
      <w:r>
        <w:rPr>
          <w:rFonts w:cs="Calibri"/>
          <w:color w:val="000000"/>
          <w:szCs w:val="18"/>
        </w:rPr>
        <w:t xml:space="preserve">CPU </w:t>
      </w:r>
      <w:proofErr w:type="spellStart"/>
      <w:r w:rsidRPr="00D12A2C">
        <w:rPr>
          <w:rFonts w:cs="Calibri"/>
          <w:color w:val="000000"/>
          <w:szCs w:val="18"/>
        </w:rPr>
        <w:t>PassMark</w:t>
      </w:r>
      <w:proofErr w:type="spellEnd"/>
      <w:r w:rsidRPr="00D12A2C">
        <w:rPr>
          <w:rFonts w:cs="Calibri"/>
          <w:color w:val="000000"/>
          <w:szCs w:val="18"/>
        </w:rPr>
        <w:t xml:space="preserve">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CF323E">
        <w:rPr>
          <w:rFonts w:cs="Calibri"/>
          <w:color w:val="000000"/>
          <w:szCs w:val="18"/>
        </w:rPr>
        <w:t xml:space="preserve"> </w:t>
      </w:r>
      <w:r>
        <w:rPr>
          <w:rFonts w:cs="Calibri"/>
          <w:color w:val="000000"/>
          <w:szCs w:val="18"/>
        </w:rPr>
        <w:t xml:space="preserve">z wynikiem aktualnym </w:t>
      </w:r>
      <w:r>
        <w:rPr>
          <w:rFonts w:cs="Calibri"/>
          <w:color w:val="000000"/>
          <w:szCs w:val="18"/>
        </w:rPr>
        <w:lastRenderedPageBreak/>
        <w:t>w okresie 30 dni przed terminem składania ofert co najmniej</w:t>
      </w:r>
      <w:r w:rsidRPr="00D12A2C">
        <w:rPr>
          <w:rFonts w:cs="Calibri"/>
          <w:color w:val="000000"/>
          <w:szCs w:val="18"/>
        </w:rPr>
        <w:t xml:space="preserve"> wynik </w:t>
      </w:r>
      <w:r>
        <w:rPr>
          <w:rFonts w:cs="Calibri"/>
          <w:color w:val="000000"/>
          <w:szCs w:val="18"/>
        </w:rPr>
        <w:t>15 000</w:t>
      </w:r>
      <w:r w:rsidRPr="00D12A2C">
        <w:rPr>
          <w:rFonts w:cs="Calibri"/>
          <w:color w:val="000000"/>
          <w:szCs w:val="18"/>
        </w:rPr>
        <w:t xml:space="preserve"> punktów</w:t>
      </w:r>
      <w:r>
        <w:rPr>
          <w:rFonts w:cs="Calibri"/>
          <w:color w:val="000000"/>
          <w:szCs w:val="18"/>
        </w:rPr>
        <w:t xml:space="preserve">. </w:t>
      </w:r>
      <w:r w:rsidRPr="00886C08">
        <w:t>Zamawiający żąda załączenia do oferty przedmiotowego środka dowodowego określonego w SWZ potwierdzającego spełnienie przez oferowany procesor żądanej przez Zamawiającego wydajności.</w:t>
      </w:r>
    </w:p>
    <w:p w14:paraId="740DF064" w14:textId="1085172F" w:rsidR="00332FE0" w:rsidRPr="00436DAB" w:rsidRDefault="00457F9F" w:rsidP="001453AB">
      <w:pPr>
        <w:pStyle w:val="Akapitzlist"/>
        <w:numPr>
          <w:ilvl w:val="0"/>
          <w:numId w:val="14"/>
        </w:numPr>
        <w:spacing w:after="0" w:line="276" w:lineRule="auto"/>
        <w:jc w:val="both"/>
        <w:rPr>
          <w:rFonts w:cstheme="minorHAnsi"/>
          <w:iCs/>
          <w:sz w:val="28"/>
          <w:szCs w:val="28"/>
        </w:rPr>
      </w:pPr>
      <w:r w:rsidRPr="00436DAB">
        <w:rPr>
          <w:rFonts w:cstheme="minorHAnsi"/>
          <w:bCs/>
          <w:iCs/>
          <w:szCs w:val="28"/>
        </w:rPr>
        <w:t xml:space="preserve">Pamięć RAM: </w:t>
      </w:r>
      <w:r w:rsidR="00CC27FD">
        <w:rPr>
          <w:rFonts w:cstheme="minorHAnsi"/>
          <w:bCs/>
          <w:iCs/>
          <w:szCs w:val="28"/>
        </w:rPr>
        <w:t xml:space="preserve">min. </w:t>
      </w:r>
      <w:r w:rsidR="00E22354" w:rsidRPr="00436DAB">
        <w:rPr>
          <w:rFonts w:cstheme="minorHAnsi"/>
          <w:bCs/>
          <w:iCs/>
          <w:szCs w:val="28"/>
        </w:rPr>
        <w:t>16</w:t>
      </w:r>
      <w:r w:rsidR="00525C8E">
        <w:rPr>
          <w:rFonts w:cstheme="minorHAnsi"/>
          <w:bCs/>
          <w:iCs/>
          <w:szCs w:val="28"/>
        </w:rPr>
        <w:t xml:space="preserve"> </w:t>
      </w:r>
      <w:r w:rsidR="00E22354" w:rsidRPr="00436DAB">
        <w:rPr>
          <w:rFonts w:cstheme="minorHAnsi"/>
          <w:bCs/>
          <w:iCs/>
          <w:szCs w:val="28"/>
        </w:rPr>
        <w:t>GB oraz możliwość rozbudowy do min 64</w:t>
      </w:r>
      <w:r w:rsidR="00525C8E">
        <w:rPr>
          <w:rFonts w:cstheme="minorHAnsi"/>
          <w:bCs/>
          <w:iCs/>
          <w:szCs w:val="28"/>
        </w:rPr>
        <w:t xml:space="preserve"> </w:t>
      </w:r>
      <w:r w:rsidR="00E22354" w:rsidRPr="00436DAB">
        <w:rPr>
          <w:rFonts w:cstheme="minorHAnsi"/>
          <w:bCs/>
          <w:iCs/>
          <w:szCs w:val="28"/>
        </w:rPr>
        <w:t>GB</w:t>
      </w:r>
      <w:r w:rsidRPr="00436DAB">
        <w:rPr>
          <w:rFonts w:cstheme="minorHAnsi"/>
          <w:bCs/>
          <w:iCs/>
          <w:szCs w:val="28"/>
        </w:rPr>
        <w:t>.</w:t>
      </w:r>
    </w:p>
    <w:p w14:paraId="099E05B4" w14:textId="511A2BC4" w:rsidR="00C63511" w:rsidRPr="00436DAB" w:rsidRDefault="00C63511" w:rsidP="001453AB">
      <w:pPr>
        <w:pStyle w:val="Akapitzlist"/>
        <w:numPr>
          <w:ilvl w:val="0"/>
          <w:numId w:val="14"/>
        </w:numPr>
        <w:spacing w:after="0" w:line="276" w:lineRule="auto"/>
        <w:jc w:val="both"/>
      </w:pPr>
      <w:r w:rsidRPr="00436DAB">
        <w:t>Pamięć masowa – dysk w technologii SSD min. 512 GB.</w:t>
      </w:r>
    </w:p>
    <w:p w14:paraId="0E4D8C68" w14:textId="41BFE814" w:rsidR="00C63511" w:rsidRPr="00436DAB" w:rsidRDefault="00C63511" w:rsidP="001453AB">
      <w:pPr>
        <w:pStyle w:val="Akapitzlist"/>
        <w:numPr>
          <w:ilvl w:val="0"/>
          <w:numId w:val="14"/>
        </w:numPr>
        <w:spacing w:after="0" w:line="276" w:lineRule="auto"/>
        <w:jc w:val="both"/>
      </w:pPr>
      <w:r w:rsidRPr="00436DAB">
        <w:t xml:space="preserve">Karta graficzna </w:t>
      </w:r>
      <w:r w:rsidR="00332FE0" w:rsidRPr="00436DAB">
        <w:t xml:space="preserve">zintegrowana z płytą </w:t>
      </w:r>
      <w:r w:rsidR="0042034B" w:rsidRPr="00436DAB">
        <w:t>główną</w:t>
      </w:r>
      <w:r w:rsidR="0042034B">
        <w:t xml:space="preserve"> </w:t>
      </w:r>
      <w:r w:rsidR="0042034B" w:rsidRPr="00436DAB">
        <w:t>ze</w:t>
      </w:r>
      <w:r w:rsidR="00332FE0" w:rsidRPr="00436DAB">
        <w:t xml:space="preserve"> wsparciem dla DirectX 12.1, </w:t>
      </w:r>
      <w:proofErr w:type="spellStart"/>
      <w:r w:rsidR="00332FE0" w:rsidRPr="00436DAB">
        <w:t>OpenGL</w:t>
      </w:r>
      <w:proofErr w:type="spellEnd"/>
      <w:r w:rsidR="00332FE0" w:rsidRPr="00436DAB">
        <w:t xml:space="preserve"> 4.5</w:t>
      </w:r>
      <w:r w:rsidR="00436DAB">
        <w:t>.</w:t>
      </w:r>
    </w:p>
    <w:p w14:paraId="5010263B" w14:textId="42366B9F" w:rsidR="00C63511" w:rsidRPr="00436DAB" w:rsidRDefault="00334454" w:rsidP="001453AB">
      <w:pPr>
        <w:pStyle w:val="Akapitzlist"/>
        <w:numPr>
          <w:ilvl w:val="0"/>
          <w:numId w:val="14"/>
        </w:numPr>
        <w:spacing w:after="0" w:line="276" w:lineRule="auto"/>
        <w:jc w:val="both"/>
      </w:pPr>
      <w:r w:rsidRPr="00436DAB">
        <w:t>K</w:t>
      </w:r>
      <w:r w:rsidR="00332FE0" w:rsidRPr="00436DAB">
        <w:t>arta dźwiękowa stereo zintegrowana z płytą główną; wbudowany głośnik 2W</w:t>
      </w:r>
      <w:r w:rsidR="00436DAB">
        <w:t>.</w:t>
      </w:r>
    </w:p>
    <w:p w14:paraId="6FF5FBE6" w14:textId="488D9291" w:rsidR="00334454" w:rsidRPr="00436DAB" w:rsidRDefault="00C63511" w:rsidP="001453AB">
      <w:pPr>
        <w:pStyle w:val="Akapitzlist"/>
        <w:numPr>
          <w:ilvl w:val="0"/>
          <w:numId w:val="14"/>
        </w:numPr>
        <w:spacing w:after="0" w:line="276" w:lineRule="auto"/>
        <w:jc w:val="both"/>
        <w:rPr>
          <w:rFonts w:cstheme="minorHAnsi"/>
        </w:rPr>
      </w:pPr>
      <w:r w:rsidRPr="00436DAB">
        <w:t xml:space="preserve">Obudowa </w:t>
      </w:r>
      <w:r w:rsidR="00334454" w:rsidRPr="00436DAB">
        <w:t xml:space="preserve">fabrycznie o maksymalnej sumie wymiarów </w:t>
      </w:r>
      <w:r w:rsidR="00B63D32" w:rsidRPr="00436DAB">
        <w:t xml:space="preserve">80 </w:t>
      </w:r>
      <w:r w:rsidR="00334454" w:rsidRPr="00436DAB">
        <w:t>cm posiadająca min.: 1 zewnętrzną półkę 5,25” dla napędu optycznego typu SLIM oraz min 2 wewnętrzne półki: 1 szt. 3,5” oraz 1 szt. 3,</w:t>
      </w:r>
      <w:r w:rsidR="00507AA7" w:rsidRPr="00436DAB">
        <w:t>5” /</w:t>
      </w:r>
      <w:r w:rsidR="00334454" w:rsidRPr="00436DAB">
        <w:t xml:space="preserve">2,5” dla dysku twardego. </w:t>
      </w:r>
    </w:p>
    <w:p w14:paraId="17475992" w14:textId="77777777" w:rsidR="00B63D32" w:rsidRPr="00436DAB" w:rsidRDefault="00B63D32" w:rsidP="001453AB">
      <w:pPr>
        <w:numPr>
          <w:ilvl w:val="0"/>
          <w:numId w:val="14"/>
        </w:numPr>
        <w:spacing w:after="0" w:line="276" w:lineRule="auto"/>
        <w:jc w:val="both"/>
        <w:rPr>
          <w:rFonts w:cstheme="minorHAnsi"/>
          <w:bCs/>
        </w:rPr>
      </w:pPr>
      <w:r w:rsidRPr="00436DAB">
        <w:rPr>
          <w:rFonts w:cstheme="minorHAnsi"/>
          <w:bCs/>
        </w:rPr>
        <w:t>Wbudowane porty i złącza:</w:t>
      </w:r>
    </w:p>
    <w:p w14:paraId="7E2B2A79" w14:textId="5A36D1E9" w:rsidR="00B63D32" w:rsidRPr="00436DAB" w:rsidRDefault="00B63D32" w:rsidP="001453AB">
      <w:pPr>
        <w:spacing w:after="0" w:line="276" w:lineRule="auto"/>
        <w:ind w:left="360"/>
        <w:jc w:val="both"/>
        <w:rPr>
          <w:rFonts w:cstheme="minorHAnsi"/>
          <w:bCs/>
          <w:lang w:val="en-US"/>
        </w:rPr>
      </w:pPr>
      <w:r w:rsidRPr="00436DAB">
        <w:rPr>
          <w:rFonts w:cstheme="minorHAnsi"/>
          <w:bCs/>
        </w:rPr>
        <w:t xml:space="preserve">- porty wideo: min. 1 </w:t>
      </w:r>
      <w:r w:rsidR="00436DAB">
        <w:rPr>
          <w:rFonts w:cstheme="minorHAnsi"/>
          <w:bCs/>
        </w:rPr>
        <w:t>x</w:t>
      </w:r>
      <w:r w:rsidRPr="00436DAB">
        <w:rPr>
          <w:rFonts w:cstheme="minorHAnsi"/>
          <w:bCs/>
        </w:rPr>
        <w:t xml:space="preserve"> </w:t>
      </w:r>
      <w:r w:rsidR="00137A47" w:rsidRPr="00436DAB">
        <w:rPr>
          <w:rFonts w:cstheme="minorHAnsi"/>
          <w:bCs/>
        </w:rPr>
        <w:t>HDMI</w:t>
      </w:r>
      <w:r w:rsidR="00BD4FC5" w:rsidRPr="00436DAB">
        <w:rPr>
          <w:rFonts w:cstheme="minorHAnsi"/>
          <w:bCs/>
        </w:rPr>
        <w:t xml:space="preserve">, </w:t>
      </w:r>
      <w:r w:rsidR="00436DAB">
        <w:rPr>
          <w:rFonts w:cstheme="minorHAnsi"/>
          <w:bCs/>
        </w:rPr>
        <w:t xml:space="preserve">min. </w:t>
      </w:r>
      <w:r w:rsidRPr="00436DAB">
        <w:rPr>
          <w:rFonts w:cstheme="minorHAnsi"/>
          <w:bCs/>
        </w:rPr>
        <w:t xml:space="preserve">1 </w:t>
      </w:r>
      <w:r w:rsidR="00436DAB">
        <w:rPr>
          <w:rFonts w:cstheme="minorHAnsi"/>
          <w:bCs/>
        </w:rPr>
        <w:t xml:space="preserve">x </w:t>
      </w:r>
      <w:r w:rsidRPr="00436DAB">
        <w:rPr>
          <w:rFonts w:cstheme="minorHAnsi"/>
          <w:bCs/>
          <w:lang w:val="en-US"/>
        </w:rPr>
        <w:t>Display Port</w:t>
      </w:r>
      <w:r w:rsidR="00BD4FC5" w:rsidRPr="00436DAB">
        <w:rPr>
          <w:rFonts w:cstheme="minorHAnsi"/>
          <w:bCs/>
          <w:lang w:val="en-US"/>
        </w:rPr>
        <w:t xml:space="preserve">, 1 </w:t>
      </w:r>
      <w:r w:rsidR="00436DAB">
        <w:rPr>
          <w:rFonts w:cstheme="minorHAnsi"/>
          <w:bCs/>
          <w:lang w:val="en-US"/>
        </w:rPr>
        <w:t xml:space="preserve">x </w:t>
      </w:r>
      <w:r w:rsidR="00BD4FC5" w:rsidRPr="00436DAB">
        <w:rPr>
          <w:rFonts w:cstheme="minorHAnsi"/>
          <w:bCs/>
          <w:lang w:val="en-US"/>
        </w:rPr>
        <w:t>VGA</w:t>
      </w:r>
      <w:r w:rsidR="00436DAB">
        <w:rPr>
          <w:rFonts w:cstheme="minorHAnsi"/>
          <w:bCs/>
          <w:lang w:val="en-US"/>
        </w:rPr>
        <w:t>.</w:t>
      </w:r>
    </w:p>
    <w:p w14:paraId="7B88C2DC" w14:textId="2828AB95" w:rsidR="0028195D" w:rsidRPr="00436DAB" w:rsidRDefault="00B63D32" w:rsidP="001453AB">
      <w:pPr>
        <w:spacing w:after="0" w:line="276" w:lineRule="auto"/>
        <w:ind w:left="360"/>
        <w:jc w:val="both"/>
        <w:rPr>
          <w:rFonts w:cstheme="minorHAnsi"/>
          <w:bCs/>
        </w:rPr>
      </w:pPr>
      <w:r w:rsidRPr="00436DAB">
        <w:rPr>
          <w:rFonts w:cstheme="minorHAnsi"/>
          <w:bCs/>
          <w:lang w:val="en-US"/>
        </w:rPr>
        <w:t xml:space="preserve">- min. </w:t>
      </w:r>
      <w:r w:rsidR="00436DAB">
        <w:rPr>
          <w:rFonts w:cstheme="minorHAnsi"/>
          <w:bCs/>
          <w:lang w:val="en-US"/>
        </w:rPr>
        <w:t>6 x</w:t>
      </w:r>
      <w:r w:rsidRPr="00436DAB">
        <w:rPr>
          <w:rFonts w:cstheme="minorHAnsi"/>
          <w:bCs/>
          <w:lang w:val="en-US"/>
        </w:rPr>
        <w:t xml:space="preserve"> </w:t>
      </w:r>
      <w:r w:rsidRPr="00436DAB">
        <w:rPr>
          <w:rFonts w:cstheme="minorHAnsi"/>
          <w:bCs/>
        </w:rPr>
        <w:t xml:space="preserve">USB w tym: </w:t>
      </w:r>
      <w:r w:rsidR="00436DAB">
        <w:rPr>
          <w:rFonts w:cstheme="minorHAnsi"/>
          <w:bCs/>
        </w:rPr>
        <w:t>2</w:t>
      </w:r>
      <w:r w:rsidRPr="00436DAB">
        <w:rPr>
          <w:rFonts w:cstheme="minorHAnsi"/>
          <w:bCs/>
        </w:rPr>
        <w:t xml:space="preserve"> porty </w:t>
      </w:r>
      <w:r w:rsidR="0028195D" w:rsidRPr="00436DAB">
        <w:rPr>
          <w:rFonts w:cstheme="minorHAnsi"/>
          <w:bCs/>
        </w:rPr>
        <w:t>z przodu</w:t>
      </w:r>
      <w:r w:rsidR="00436DAB">
        <w:rPr>
          <w:rFonts w:cstheme="minorHAnsi"/>
          <w:bCs/>
        </w:rPr>
        <w:t>.</w:t>
      </w:r>
    </w:p>
    <w:p w14:paraId="6A2F796E" w14:textId="69BF9374" w:rsidR="00B63D32" w:rsidRPr="00436DAB" w:rsidRDefault="00B63D32" w:rsidP="001453AB">
      <w:pPr>
        <w:spacing w:after="0" w:line="276" w:lineRule="auto"/>
        <w:ind w:left="360"/>
        <w:jc w:val="both"/>
        <w:rPr>
          <w:rFonts w:cstheme="minorHAnsi"/>
          <w:bCs/>
        </w:rPr>
      </w:pPr>
      <w:r w:rsidRPr="00436DAB">
        <w:rPr>
          <w:rFonts w:cstheme="minorHAnsi"/>
          <w:bCs/>
        </w:rPr>
        <w:t xml:space="preserve">- </w:t>
      </w:r>
      <w:r w:rsidR="00436DAB">
        <w:rPr>
          <w:rFonts w:cstheme="minorHAnsi"/>
          <w:bCs/>
        </w:rPr>
        <w:t xml:space="preserve">min. 1 x </w:t>
      </w:r>
      <w:r w:rsidRPr="00436DAB">
        <w:rPr>
          <w:rFonts w:cstheme="minorHAnsi"/>
          <w:bCs/>
        </w:rPr>
        <w:t xml:space="preserve">port sieciowy RJ-45, </w:t>
      </w:r>
    </w:p>
    <w:p w14:paraId="3A524F99" w14:textId="7588C8E4" w:rsidR="00B63D32" w:rsidRPr="00436DAB" w:rsidRDefault="00B63D32" w:rsidP="001453AB">
      <w:pPr>
        <w:spacing w:after="0" w:line="276" w:lineRule="auto"/>
        <w:ind w:left="360"/>
        <w:jc w:val="both"/>
        <w:rPr>
          <w:rFonts w:cstheme="minorHAnsi"/>
          <w:bCs/>
        </w:rPr>
      </w:pPr>
      <w:r w:rsidRPr="00436DAB">
        <w:rPr>
          <w:rFonts w:cstheme="minorHAnsi"/>
          <w:bCs/>
        </w:rPr>
        <w:t xml:space="preserve">- porty audio: wyjście </w:t>
      </w:r>
      <w:r w:rsidR="00B44A77" w:rsidRPr="00436DAB">
        <w:rPr>
          <w:rFonts w:cstheme="minorHAnsi"/>
          <w:bCs/>
        </w:rPr>
        <w:t>audio</w:t>
      </w:r>
      <w:r w:rsidRPr="00436DAB">
        <w:rPr>
          <w:rFonts w:cstheme="minorHAnsi"/>
          <w:bCs/>
        </w:rPr>
        <w:t xml:space="preserve"> z tyłu obudowy; z przodu port audio COMBO</w:t>
      </w:r>
      <w:r w:rsidR="00436DAB">
        <w:rPr>
          <w:rFonts w:cstheme="minorHAnsi"/>
          <w:bCs/>
        </w:rPr>
        <w:t>.</w:t>
      </w:r>
      <w:r w:rsidRPr="00436DAB">
        <w:rPr>
          <w:rFonts w:cstheme="minorHAnsi"/>
          <w:bCs/>
        </w:rPr>
        <w:t xml:space="preserve"> </w:t>
      </w:r>
    </w:p>
    <w:p w14:paraId="79F1C9AD" w14:textId="59734E1E" w:rsidR="00B63D32" w:rsidRPr="00436DAB" w:rsidRDefault="00B63D32" w:rsidP="001453AB">
      <w:pPr>
        <w:spacing w:after="0" w:line="276" w:lineRule="auto"/>
        <w:ind w:left="360"/>
        <w:jc w:val="both"/>
        <w:rPr>
          <w:rFonts w:cstheme="minorHAnsi"/>
          <w:bCs/>
        </w:rPr>
      </w:pPr>
      <w:r w:rsidRPr="00436DAB">
        <w:rPr>
          <w:rFonts w:cstheme="minorHAnsi"/>
          <w:bCs/>
        </w:rPr>
        <w:t>Wymagana ilość i rozmieszczenie (na zewnątrz obudowy komputera) portów USB nie może być osiągnięta w wyniku stosowania konwerterów, przejściówek itp.</w:t>
      </w:r>
    </w:p>
    <w:p w14:paraId="4BD2F319" w14:textId="4ED17F46" w:rsidR="00B63D32" w:rsidRPr="00436DAB" w:rsidRDefault="00B63D32" w:rsidP="001453AB">
      <w:pPr>
        <w:numPr>
          <w:ilvl w:val="0"/>
          <w:numId w:val="14"/>
        </w:numPr>
        <w:spacing w:after="0" w:line="276" w:lineRule="auto"/>
        <w:jc w:val="both"/>
        <w:rPr>
          <w:rFonts w:cstheme="minorHAnsi"/>
          <w:bCs/>
        </w:rPr>
      </w:pPr>
      <w:r w:rsidRPr="00436DAB">
        <w:rPr>
          <w:rFonts w:cstheme="minorHAnsi"/>
          <w:bCs/>
        </w:rPr>
        <w:t xml:space="preserve">Karta sieciowa 10/100/1000 Ethernet RJ 45 (zintegrowana) z obsługą PXE, </w:t>
      </w:r>
      <w:proofErr w:type="spellStart"/>
      <w:r w:rsidRPr="00436DAB">
        <w:rPr>
          <w:rFonts w:cstheme="minorHAnsi"/>
          <w:bCs/>
        </w:rPr>
        <w:t>WoL</w:t>
      </w:r>
      <w:r w:rsidR="00525C8E">
        <w:rPr>
          <w:rFonts w:cstheme="minorHAnsi"/>
          <w:bCs/>
        </w:rPr>
        <w:t>.</w:t>
      </w:r>
      <w:proofErr w:type="spellEnd"/>
    </w:p>
    <w:p w14:paraId="59C60885" w14:textId="560C7D44" w:rsidR="00B37A99" w:rsidRPr="00436DAB" w:rsidRDefault="00B37A99" w:rsidP="001453AB">
      <w:pPr>
        <w:numPr>
          <w:ilvl w:val="0"/>
          <w:numId w:val="14"/>
        </w:numPr>
        <w:spacing w:after="0" w:line="276" w:lineRule="auto"/>
        <w:jc w:val="both"/>
        <w:rPr>
          <w:rFonts w:cstheme="minorHAnsi"/>
          <w:bCs/>
        </w:rPr>
      </w:pPr>
      <w:r w:rsidRPr="00436DAB">
        <w:rPr>
          <w:rFonts w:cstheme="minorHAnsi"/>
          <w:bCs/>
        </w:rPr>
        <w:t>Napęd DVD-RW</w:t>
      </w:r>
      <w:r w:rsidR="00525C8E">
        <w:rPr>
          <w:rFonts w:cstheme="minorHAnsi"/>
          <w:bCs/>
        </w:rPr>
        <w:t>.</w:t>
      </w:r>
    </w:p>
    <w:p w14:paraId="5FAC90C0" w14:textId="382E7591" w:rsidR="00B63D32" w:rsidRPr="00436DAB" w:rsidRDefault="00B63D32" w:rsidP="001453AB">
      <w:pPr>
        <w:numPr>
          <w:ilvl w:val="0"/>
          <w:numId w:val="14"/>
        </w:numPr>
        <w:spacing w:after="0" w:line="276" w:lineRule="auto"/>
        <w:jc w:val="both"/>
        <w:rPr>
          <w:rFonts w:cstheme="minorHAnsi"/>
          <w:bCs/>
        </w:rPr>
      </w:pPr>
      <w:r w:rsidRPr="00436DAB">
        <w:rPr>
          <w:rFonts w:cstheme="minorHAnsi"/>
          <w:bCs/>
        </w:rPr>
        <w:t>Klawiatura</w:t>
      </w:r>
      <w:r w:rsidRPr="00525C8E">
        <w:rPr>
          <w:rFonts w:cstheme="minorHAnsi"/>
          <w:bCs/>
        </w:rPr>
        <w:t xml:space="preserve"> USB</w:t>
      </w:r>
      <w:r w:rsidRPr="00436DAB">
        <w:rPr>
          <w:rFonts w:cstheme="minorHAnsi"/>
          <w:bCs/>
        </w:rPr>
        <w:t xml:space="preserve"> w układzie polski programisty</w:t>
      </w:r>
      <w:r w:rsidR="00525C8E">
        <w:rPr>
          <w:rFonts w:cstheme="minorHAnsi"/>
          <w:bCs/>
        </w:rPr>
        <w:t>.</w:t>
      </w:r>
      <w:r w:rsidRPr="00436DAB">
        <w:rPr>
          <w:rFonts w:cstheme="minorHAnsi"/>
          <w:bCs/>
        </w:rPr>
        <w:t xml:space="preserve"> </w:t>
      </w:r>
    </w:p>
    <w:p w14:paraId="7A3A0C0F" w14:textId="696109AD" w:rsidR="00B63D32" w:rsidRPr="00436DAB" w:rsidRDefault="00B63D32" w:rsidP="001453AB">
      <w:pPr>
        <w:numPr>
          <w:ilvl w:val="0"/>
          <w:numId w:val="14"/>
        </w:numPr>
        <w:spacing w:after="0" w:line="276" w:lineRule="auto"/>
        <w:jc w:val="both"/>
        <w:rPr>
          <w:rFonts w:cstheme="minorHAnsi"/>
          <w:bCs/>
        </w:rPr>
      </w:pPr>
      <w:r w:rsidRPr="00436DAB">
        <w:rPr>
          <w:rFonts w:cstheme="minorHAnsi"/>
          <w:bCs/>
        </w:rPr>
        <w:t>Mysz optyczna</w:t>
      </w:r>
      <w:r w:rsidRPr="00525C8E">
        <w:rPr>
          <w:rFonts w:cstheme="minorHAnsi"/>
          <w:bCs/>
        </w:rPr>
        <w:t xml:space="preserve"> USB</w:t>
      </w:r>
      <w:r w:rsidRPr="00436DAB">
        <w:rPr>
          <w:rFonts w:cstheme="minorHAnsi"/>
          <w:bCs/>
        </w:rPr>
        <w:t xml:space="preserve"> z min dwoma klawiszami oraz rolką (</w:t>
      </w:r>
      <w:proofErr w:type="spellStart"/>
      <w:r w:rsidRPr="00436DAB">
        <w:rPr>
          <w:rFonts w:cstheme="minorHAnsi"/>
          <w:bCs/>
        </w:rPr>
        <w:t>scroll</w:t>
      </w:r>
      <w:proofErr w:type="spellEnd"/>
      <w:r w:rsidRPr="00436DAB">
        <w:rPr>
          <w:rFonts w:cstheme="minorHAnsi"/>
          <w:bCs/>
        </w:rPr>
        <w:t>)</w:t>
      </w:r>
      <w:r w:rsidR="00525C8E">
        <w:rPr>
          <w:rFonts w:cstheme="minorHAnsi"/>
          <w:bCs/>
        </w:rPr>
        <w:t>.</w:t>
      </w:r>
    </w:p>
    <w:p w14:paraId="737A0F29" w14:textId="3E8EC9BB" w:rsidR="00525C8E" w:rsidRPr="008C0374" w:rsidRDefault="00525C8E" w:rsidP="001453AB">
      <w:pPr>
        <w:pStyle w:val="Akapitzlist"/>
        <w:numPr>
          <w:ilvl w:val="0"/>
          <w:numId w:val="26"/>
        </w:numPr>
        <w:spacing w:line="276" w:lineRule="auto"/>
        <w:jc w:val="both"/>
        <w:rPr>
          <w:rFonts w:cstheme="minorHAnsi"/>
          <w:bCs/>
        </w:rPr>
      </w:pPr>
      <w:r>
        <w:t xml:space="preserve">BIOS: zgodny ze specyfikacją UEFI, pełna obsługa za pomocą </w:t>
      </w:r>
      <w:r w:rsidRPr="007D5537">
        <w:t>klawiatury i/lub myszy</w:t>
      </w:r>
      <w:r>
        <w:t>. BIOS musi umożliwiać przeprowadzenia inwentaryzacji sprzętowej poprzez wyświetlenie informacji o: wersji BIOS, numerze seryjnym, wielkości pamięci RAM, typie zainstalowanego procesora, zainstalowanym dysku twardym (pojemność, model), MAC adresie wbudowanej w płytę główną karty sieciowej. BIOS musi posiadać funkcję blokowania/odblokowania portów USB. BIOS musi umożliwiać ustawienie hasła dla administratora oraz użytkownika, po podaniu hasła użytkownik powinien posiadać możliwość jedynie odczytania informacji bez możliwości włączenia/wyłączenia przedmiotowej funkcji. Hasła powinny charakteryzować silne parametry opatrzone o litery, cyfry i znaki specjalne.</w:t>
      </w:r>
    </w:p>
    <w:p w14:paraId="339E0000" w14:textId="77777777" w:rsidR="00474FD9" w:rsidRDefault="0042050B" w:rsidP="001453AB">
      <w:pPr>
        <w:pStyle w:val="Akapitzlist"/>
        <w:numPr>
          <w:ilvl w:val="0"/>
          <w:numId w:val="14"/>
        </w:numPr>
        <w:spacing w:after="0" w:line="276" w:lineRule="auto"/>
        <w:jc w:val="both"/>
      </w:pPr>
      <w:r w:rsidRPr="00474FD9">
        <w:rPr>
          <w:rFonts w:cstheme="minorHAnsi"/>
          <w:bCs/>
        </w:rPr>
        <w:t xml:space="preserve">Bezpieczeństwo: Możliwość zapięcia linki typu </w:t>
      </w:r>
      <w:proofErr w:type="spellStart"/>
      <w:r w:rsidRPr="00474FD9">
        <w:rPr>
          <w:rFonts w:cstheme="minorHAnsi"/>
          <w:bCs/>
        </w:rPr>
        <w:t>Kensington</w:t>
      </w:r>
      <w:proofErr w:type="spellEnd"/>
      <w:r w:rsidRPr="00474FD9">
        <w:rPr>
          <w:rFonts w:cstheme="minorHAnsi"/>
          <w:bCs/>
        </w:rPr>
        <w:t xml:space="preserve">, Komputer musi posiadać zintegrowany w płycie głównej aktywny układ zgodny ze standardem </w:t>
      </w:r>
      <w:proofErr w:type="spellStart"/>
      <w:r w:rsidRPr="00474FD9">
        <w:rPr>
          <w:rFonts w:cstheme="minorHAnsi"/>
          <w:bCs/>
        </w:rPr>
        <w:t>Trusted</w:t>
      </w:r>
      <w:proofErr w:type="spellEnd"/>
      <w:r w:rsidRPr="00474FD9">
        <w:rPr>
          <w:rFonts w:cstheme="minorHAnsi"/>
          <w:bCs/>
        </w:rPr>
        <w:t xml:space="preserve"> Platform Module (TPM v 2.0), </w:t>
      </w:r>
      <w:r>
        <w:t xml:space="preserve">System diagnostyczny z graficzny interfejsem dostępnym z poziomu BIOS lub menu </w:t>
      </w:r>
      <w:proofErr w:type="spellStart"/>
      <w:r>
        <w:t>BOOT’owania</w:t>
      </w:r>
      <w:proofErr w:type="spellEnd"/>
      <w:r>
        <w:t xml:space="preserve"> umożliwiający użytkownikowi przeprowadzenie wstępnej diagnostyki awarii poprzez przetestowanie: procesora, pamięci RAM, dysku, płyty głównej. Pełna funkcjonalność systemu diagnostycznego musi być dostępna również w przypadku braku lub uszkodzenia oraz sformatowania dysku twardego, braku dostępu do sieci LAN i </w:t>
      </w:r>
      <w:proofErr w:type="spellStart"/>
      <w:r>
        <w:t>internetu</w:t>
      </w:r>
      <w:proofErr w:type="spellEnd"/>
      <w:r>
        <w:t>.</w:t>
      </w:r>
    </w:p>
    <w:p w14:paraId="19B850E5" w14:textId="695316C9" w:rsidR="00C63511" w:rsidRPr="00436DAB" w:rsidRDefault="00C63511" w:rsidP="001453AB">
      <w:pPr>
        <w:pStyle w:val="Akapitzlist"/>
        <w:numPr>
          <w:ilvl w:val="0"/>
          <w:numId w:val="14"/>
        </w:numPr>
        <w:spacing w:after="0" w:line="276" w:lineRule="auto"/>
        <w:jc w:val="both"/>
      </w:pPr>
      <w:r w:rsidRPr="00436DAB">
        <w:t xml:space="preserve">Oferowany komputer musi zostać dostarczony z bezterminową licencją oprogramowania systemu operacyjnego klasy Microsoft Windows 11 Professional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w:t>
      </w:r>
      <w:r w:rsidRPr="00436DAB">
        <w:lastRenderedPageBreak/>
        <w:t xml:space="preserve">zapora internetowa (firewall) dla ochrony połączeń internetowych; zintegrowana z systemem konsola do zarządzania ustawieniami zapory i regułami </w:t>
      </w:r>
      <w:proofErr w:type="spellStart"/>
      <w:r w:rsidRPr="00436DAB">
        <w:t>IPSec</w:t>
      </w:r>
      <w:proofErr w:type="spellEnd"/>
      <w:r w:rsidRPr="00436DAB">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436DAB">
        <w:t>Plug&amp;Play</w:t>
      </w:r>
      <w:proofErr w:type="spellEnd"/>
      <w:r w:rsidRPr="00436DAB">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436DAB">
        <w:t>downgrade</w:t>
      </w:r>
      <w:proofErr w:type="spellEnd"/>
      <w:r w:rsidRPr="00436DAB">
        <w:t>” do niższej wersji.</w:t>
      </w:r>
    </w:p>
    <w:p w14:paraId="4C32F789" w14:textId="77777777" w:rsidR="00C63511" w:rsidRPr="00436DAB" w:rsidRDefault="00C63511" w:rsidP="001453AB">
      <w:pPr>
        <w:pStyle w:val="Akapitzlist"/>
        <w:numPr>
          <w:ilvl w:val="0"/>
          <w:numId w:val="14"/>
        </w:numPr>
        <w:spacing w:after="0" w:line="276" w:lineRule="auto"/>
        <w:jc w:val="both"/>
      </w:pPr>
      <w:r w:rsidRPr="00436DAB">
        <w:t>Każdy komputer musi zostać wyposażony w monitor o parametrach minimalnych:</w:t>
      </w:r>
    </w:p>
    <w:p w14:paraId="5A4F13C4" w14:textId="1DBC4874" w:rsidR="00C63511" w:rsidRPr="00436DAB" w:rsidRDefault="00C63511" w:rsidP="001453AB">
      <w:pPr>
        <w:pStyle w:val="Akapitzlist"/>
        <w:numPr>
          <w:ilvl w:val="1"/>
          <w:numId w:val="14"/>
        </w:numPr>
        <w:spacing w:line="276" w:lineRule="auto"/>
        <w:jc w:val="both"/>
      </w:pPr>
      <w:r w:rsidRPr="00436DAB">
        <w:t xml:space="preserve">Typ ekranu: ekran ciekłokrystaliczny LED IPS z matową matrycą min. </w:t>
      </w:r>
      <w:r w:rsidR="007F65AD" w:rsidRPr="00436DAB">
        <w:t>21,5</w:t>
      </w:r>
      <w:r w:rsidRPr="00436DAB">
        <w:t xml:space="preserve"> cale</w:t>
      </w:r>
      <w:r w:rsidR="00353EE8" w:rsidRPr="00436DAB">
        <w:t>.</w:t>
      </w:r>
    </w:p>
    <w:p w14:paraId="26B62D9B" w14:textId="56278DDE" w:rsidR="00C63511" w:rsidRPr="00436DAB" w:rsidRDefault="00C63511" w:rsidP="001453AB">
      <w:pPr>
        <w:pStyle w:val="Akapitzlist"/>
        <w:numPr>
          <w:ilvl w:val="1"/>
          <w:numId w:val="14"/>
        </w:numPr>
        <w:spacing w:line="276" w:lineRule="auto"/>
        <w:jc w:val="both"/>
      </w:pPr>
      <w:r w:rsidRPr="00436DAB">
        <w:t xml:space="preserve">Jasność: min. </w:t>
      </w:r>
      <w:r w:rsidR="007F65AD" w:rsidRPr="00436DAB">
        <w:t>25</w:t>
      </w:r>
      <w:r w:rsidRPr="00436DAB">
        <w:t>0 cd/m2.</w:t>
      </w:r>
    </w:p>
    <w:p w14:paraId="467A7229" w14:textId="2294826A" w:rsidR="008F66A8" w:rsidRPr="00436DAB" w:rsidRDefault="008F66A8" w:rsidP="001453AB">
      <w:pPr>
        <w:pStyle w:val="Akapitzlist"/>
        <w:numPr>
          <w:ilvl w:val="1"/>
          <w:numId w:val="14"/>
        </w:numPr>
        <w:spacing w:line="276" w:lineRule="auto"/>
        <w:jc w:val="both"/>
      </w:pPr>
      <w:r w:rsidRPr="00436DAB">
        <w:t xml:space="preserve">Rozmiar plamki: </w:t>
      </w:r>
      <w:r w:rsidR="00353EE8" w:rsidRPr="00436DAB">
        <w:t xml:space="preserve">maks. </w:t>
      </w:r>
      <w:r w:rsidRPr="00436DAB">
        <w:t>0,2</w:t>
      </w:r>
      <w:r w:rsidR="00353EE8" w:rsidRPr="00436DAB">
        <w:t>5</w:t>
      </w:r>
    </w:p>
    <w:p w14:paraId="36006043" w14:textId="77777777" w:rsidR="00C63511" w:rsidRPr="00436DAB" w:rsidRDefault="00C63511" w:rsidP="001453AB">
      <w:pPr>
        <w:pStyle w:val="Akapitzlist"/>
        <w:numPr>
          <w:ilvl w:val="1"/>
          <w:numId w:val="14"/>
        </w:numPr>
        <w:spacing w:line="276" w:lineRule="auto"/>
        <w:jc w:val="both"/>
      </w:pPr>
      <w:r w:rsidRPr="00436DAB">
        <w:t>Kontrast: statyczny min. 1000:1.</w:t>
      </w:r>
    </w:p>
    <w:p w14:paraId="4779B2B8" w14:textId="77777777" w:rsidR="00C63511" w:rsidRPr="00436DAB" w:rsidRDefault="00C63511" w:rsidP="001453AB">
      <w:pPr>
        <w:pStyle w:val="Akapitzlist"/>
        <w:numPr>
          <w:ilvl w:val="1"/>
          <w:numId w:val="14"/>
        </w:numPr>
        <w:spacing w:line="276" w:lineRule="auto"/>
        <w:jc w:val="both"/>
      </w:pPr>
      <w:r w:rsidRPr="00436DAB">
        <w:t>Kąty widzenia (pion/poziom): 178 stopni.</w:t>
      </w:r>
    </w:p>
    <w:p w14:paraId="22CA2885" w14:textId="77777777" w:rsidR="00C63511" w:rsidRPr="00436DAB" w:rsidRDefault="00C63511" w:rsidP="001453AB">
      <w:pPr>
        <w:pStyle w:val="Akapitzlist"/>
        <w:numPr>
          <w:ilvl w:val="1"/>
          <w:numId w:val="14"/>
        </w:numPr>
        <w:spacing w:line="276" w:lineRule="auto"/>
        <w:jc w:val="both"/>
      </w:pPr>
      <w:r w:rsidRPr="00436DAB">
        <w:t>Czas reakcji matrycy: maks. 5 ms.</w:t>
      </w:r>
    </w:p>
    <w:p w14:paraId="40812A77" w14:textId="77777777" w:rsidR="00C63511" w:rsidRPr="00436DAB" w:rsidRDefault="00C63511" w:rsidP="001453AB">
      <w:pPr>
        <w:pStyle w:val="Akapitzlist"/>
        <w:numPr>
          <w:ilvl w:val="1"/>
          <w:numId w:val="14"/>
        </w:numPr>
        <w:spacing w:line="276" w:lineRule="auto"/>
        <w:jc w:val="both"/>
      </w:pPr>
      <w:r w:rsidRPr="00436DAB">
        <w:t>Rozdzielczość ekranu: min. 1920 x 1080 (</w:t>
      </w:r>
      <w:proofErr w:type="spellStart"/>
      <w:r w:rsidRPr="00436DAB">
        <w:t>FullHD</w:t>
      </w:r>
      <w:proofErr w:type="spellEnd"/>
      <w:r w:rsidRPr="00436DAB">
        <w:t>).</w:t>
      </w:r>
    </w:p>
    <w:p w14:paraId="36470141" w14:textId="77777777" w:rsidR="00C63511" w:rsidRPr="00436DAB" w:rsidRDefault="00C63511" w:rsidP="001453AB">
      <w:pPr>
        <w:pStyle w:val="Akapitzlist"/>
        <w:numPr>
          <w:ilvl w:val="1"/>
          <w:numId w:val="14"/>
        </w:numPr>
        <w:spacing w:line="276" w:lineRule="auto"/>
        <w:jc w:val="both"/>
      </w:pPr>
      <w:r w:rsidRPr="00436DAB">
        <w:t>Format obrazu: 16:9.</w:t>
      </w:r>
    </w:p>
    <w:p w14:paraId="5D07F546" w14:textId="77777777" w:rsidR="00C63511" w:rsidRPr="00436DAB" w:rsidRDefault="00C63511" w:rsidP="001453AB">
      <w:pPr>
        <w:pStyle w:val="Akapitzlist"/>
        <w:numPr>
          <w:ilvl w:val="1"/>
          <w:numId w:val="14"/>
        </w:numPr>
        <w:spacing w:line="276" w:lineRule="auto"/>
        <w:jc w:val="both"/>
      </w:pPr>
      <w:r w:rsidRPr="00436DAB">
        <w:t xml:space="preserve">Częstotliwość odświeżania ekranu: min. 60 </w:t>
      </w:r>
      <w:proofErr w:type="spellStart"/>
      <w:r w:rsidRPr="00436DAB">
        <w:t>Hz</w:t>
      </w:r>
      <w:proofErr w:type="spellEnd"/>
      <w:r w:rsidRPr="00436DAB">
        <w:t>.</w:t>
      </w:r>
    </w:p>
    <w:p w14:paraId="15597665" w14:textId="19D4044E" w:rsidR="00C63511" w:rsidRPr="00436DAB" w:rsidRDefault="00C63511" w:rsidP="001453AB">
      <w:pPr>
        <w:pStyle w:val="Akapitzlist"/>
        <w:numPr>
          <w:ilvl w:val="1"/>
          <w:numId w:val="14"/>
        </w:numPr>
        <w:spacing w:line="276" w:lineRule="auto"/>
        <w:jc w:val="both"/>
      </w:pPr>
      <w:r w:rsidRPr="00436DAB">
        <w:t xml:space="preserve">Łączność: min. </w:t>
      </w:r>
      <w:r w:rsidR="007F65AD" w:rsidRPr="00436DAB">
        <w:t>1</w:t>
      </w:r>
      <w:r w:rsidRPr="00436DAB">
        <w:t>x</w:t>
      </w:r>
      <w:r w:rsidR="007F65AD" w:rsidRPr="00436DAB">
        <w:t xml:space="preserve"> HDMI, </w:t>
      </w:r>
      <w:r w:rsidRPr="00436DAB">
        <w:t>1 x DP,</w:t>
      </w:r>
      <w:r w:rsidR="007F65AD" w:rsidRPr="00436DAB">
        <w:t xml:space="preserve"> 1x VGA</w:t>
      </w:r>
    </w:p>
    <w:p w14:paraId="75B5EE10" w14:textId="475369EB" w:rsidR="00AF1C7D" w:rsidRPr="00436DAB" w:rsidRDefault="00AF1C7D" w:rsidP="001453AB">
      <w:pPr>
        <w:pStyle w:val="Akapitzlist"/>
        <w:numPr>
          <w:ilvl w:val="1"/>
          <w:numId w:val="14"/>
        </w:numPr>
        <w:spacing w:line="276" w:lineRule="auto"/>
        <w:jc w:val="both"/>
      </w:pPr>
      <w:r w:rsidRPr="00436DAB">
        <w:t>Pobór mocy: maks. 2</w:t>
      </w:r>
      <w:r w:rsidR="00353EE8" w:rsidRPr="00436DAB">
        <w:t xml:space="preserve">5 </w:t>
      </w:r>
      <w:r w:rsidRPr="00436DAB">
        <w:t>W</w:t>
      </w:r>
    </w:p>
    <w:p w14:paraId="241FACC0" w14:textId="254774EE" w:rsidR="00C63511" w:rsidRPr="00436DAB" w:rsidRDefault="00C63511" w:rsidP="001453AB">
      <w:pPr>
        <w:pStyle w:val="Akapitzlist"/>
        <w:numPr>
          <w:ilvl w:val="1"/>
          <w:numId w:val="14"/>
        </w:numPr>
        <w:spacing w:line="276" w:lineRule="auto"/>
        <w:jc w:val="both"/>
      </w:pPr>
      <w:r w:rsidRPr="00436DAB">
        <w:t>Inne: możliwość obrotu ekranu; regulacja wysokości, regulacja kąta pochylenia, regulacja kąta obrotu, możliwość montażu na ścianie VESA, możliwość zabezpieczenia linką (</w:t>
      </w:r>
      <w:proofErr w:type="spellStart"/>
      <w:r w:rsidRPr="00436DAB">
        <w:t>Kensington</w:t>
      </w:r>
      <w:proofErr w:type="spellEnd"/>
      <w:r w:rsidRPr="00436DAB">
        <w:t xml:space="preserve"> Lock).</w:t>
      </w:r>
    </w:p>
    <w:p w14:paraId="5515BC76" w14:textId="77777777" w:rsidR="00436DAB" w:rsidRPr="008C0374" w:rsidRDefault="00436DAB" w:rsidP="001453AB">
      <w:pPr>
        <w:pStyle w:val="Akapitzlist"/>
        <w:numPr>
          <w:ilvl w:val="0"/>
          <w:numId w:val="14"/>
        </w:numPr>
        <w:spacing w:after="0" w:line="276" w:lineRule="auto"/>
        <w:jc w:val="both"/>
      </w:pPr>
      <w:r w:rsidRPr="0077366B">
        <w:t>Gwarancja: min. 24 miesiące gwarancji producenta świadczona na miejscu u użytkownika końcowego. Czas reakcji serwisu - do końca następnego dnia roboczego. Serwis urządzeń musi byś realizowany przez producenta lub autoryzowanego partnera serwisowego producenta. 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w:t>
      </w:r>
      <w:r>
        <w:t>.</w:t>
      </w:r>
    </w:p>
    <w:p w14:paraId="73DDE579" w14:textId="7B3913D9" w:rsidR="00DB75DC" w:rsidRDefault="00C63511" w:rsidP="001453AB">
      <w:pPr>
        <w:pStyle w:val="Nagwek1"/>
        <w:numPr>
          <w:ilvl w:val="1"/>
          <w:numId w:val="5"/>
        </w:numPr>
        <w:spacing w:after="240" w:line="276" w:lineRule="auto"/>
      </w:pPr>
      <w:bookmarkStart w:id="26" w:name="_Toc112672358"/>
      <w:r w:rsidRPr="0058780E">
        <w:lastRenderedPageBreak/>
        <w:t xml:space="preserve">Doposażenie sal dydaktycznych - zakup </w:t>
      </w:r>
      <w:r>
        <w:t xml:space="preserve">routerów </w:t>
      </w:r>
      <w:r w:rsidR="00DB75DC" w:rsidRPr="00DB75DC">
        <w:t>(</w:t>
      </w:r>
      <w:r w:rsidR="00825C28">
        <w:t>2</w:t>
      </w:r>
      <w:r w:rsidR="00DB75DC" w:rsidRPr="00DB75DC">
        <w:t xml:space="preserve"> szt.).</w:t>
      </w:r>
      <w:bookmarkEnd w:id="26"/>
    </w:p>
    <w:p w14:paraId="3BED2C3F" w14:textId="3571E5DE" w:rsidR="00D002ED" w:rsidRPr="00D002ED" w:rsidRDefault="00D002ED" w:rsidP="001453AB">
      <w:pPr>
        <w:spacing w:line="276" w:lineRule="auto"/>
      </w:pPr>
      <w:r>
        <w:t>Minimalne parametry techniczne urządzenia:</w:t>
      </w:r>
    </w:p>
    <w:p w14:paraId="74F69E20" w14:textId="6D8C430C" w:rsidR="006D7FE1" w:rsidRDefault="006D7FE1" w:rsidP="001453AB">
      <w:pPr>
        <w:pStyle w:val="Akapitzlist"/>
        <w:numPr>
          <w:ilvl w:val="6"/>
          <w:numId w:val="14"/>
        </w:numPr>
        <w:spacing w:after="0" w:line="276" w:lineRule="auto"/>
        <w:ind w:left="426"/>
      </w:pPr>
      <w:r>
        <w:t xml:space="preserve">Typ: </w:t>
      </w:r>
      <w:proofErr w:type="spellStart"/>
      <w:r>
        <w:t>xDSL</w:t>
      </w:r>
      <w:proofErr w:type="spellEnd"/>
      <w:r w:rsidR="00D002ED">
        <w:t>.</w:t>
      </w:r>
    </w:p>
    <w:p w14:paraId="53B7FE7C" w14:textId="152992F8" w:rsidR="008B1251" w:rsidRDefault="008B1251" w:rsidP="001453AB">
      <w:pPr>
        <w:pStyle w:val="Akapitzlist"/>
        <w:numPr>
          <w:ilvl w:val="6"/>
          <w:numId w:val="14"/>
        </w:numPr>
        <w:spacing w:after="0" w:line="276" w:lineRule="auto"/>
        <w:ind w:left="426"/>
        <w:rPr>
          <w:lang w:val="en-US"/>
        </w:rPr>
      </w:pPr>
      <w:r w:rsidRPr="008B1251">
        <w:rPr>
          <w:lang w:val="en-US"/>
        </w:rPr>
        <w:t xml:space="preserve">Porty: </w:t>
      </w:r>
      <w:r w:rsidR="00D002ED">
        <w:rPr>
          <w:lang w:val="en-US"/>
        </w:rPr>
        <w:t xml:space="preserve">min. </w:t>
      </w:r>
      <w:r w:rsidRPr="008B1251">
        <w:rPr>
          <w:lang w:val="en-US"/>
        </w:rPr>
        <w:t xml:space="preserve">4x 1GbE </w:t>
      </w:r>
      <w:proofErr w:type="spellStart"/>
      <w:r w:rsidRPr="008B1251">
        <w:rPr>
          <w:lang w:val="en-US"/>
        </w:rPr>
        <w:t>BaseT</w:t>
      </w:r>
      <w:proofErr w:type="spellEnd"/>
      <w:r w:rsidRPr="008B1251">
        <w:rPr>
          <w:lang w:val="en-US"/>
        </w:rPr>
        <w:t>; 1x</w:t>
      </w:r>
      <w:r>
        <w:rPr>
          <w:lang w:val="en-US"/>
        </w:rPr>
        <w:t xml:space="preserve"> WAN 1GbE; </w:t>
      </w:r>
      <w:r w:rsidR="00D002ED">
        <w:rPr>
          <w:lang w:val="en-US"/>
        </w:rPr>
        <w:t>2 x USB.</w:t>
      </w:r>
    </w:p>
    <w:p w14:paraId="5101A535" w14:textId="76F7E851" w:rsidR="008B1251" w:rsidRDefault="008B1251" w:rsidP="001453AB">
      <w:pPr>
        <w:pStyle w:val="Akapitzlist"/>
        <w:numPr>
          <w:ilvl w:val="6"/>
          <w:numId w:val="14"/>
        </w:numPr>
        <w:spacing w:after="0" w:line="276" w:lineRule="auto"/>
        <w:ind w:left="426"/>
      </w:pPr>
      <w:r w:rsidRPr="008B1251">
        <w:t>Obsługiwane standardy: 802.11 a/b/g/</w:t>
      </w:r>
      <w:r>
        <w:t>n/</w:t>
      </w:r>
      <w:proofErr w:type="spellStart"/>
      <w:r>
        <w:t>ax</w:t>
      </w:r>
      <w:proofErr w:type="spellEnd"/>
      <w:r>
        <w:t>/ac</w:t>
      </w:r>
      <w:r w:rsidR="00D002ED">
        <w:t>.</w:t>
      </w:r>
    </w:p>
    <w:p w14:paraId="67623926" w14:textId="1F985C6C" w:rsidR="008B1251" w:rsidRDefault="008B1251" w:rsidP="001453AB">
      <w:pPr>
        <w:pStyle w:val="Akapitzlist"/>
        <w:numPr>
          <w:ilvl w:val="6"/>
          <w:numId w:val="14"/>
        </w:numPr>
        <w:spacing w:after="0" w:line="276" w:lineRule="auto"/>
        <w:ind w:left="426"/>
      </w:pPr>
      <w:r>
        <w:t>Pasmo: 2,4 GHz; 5 GHz</w:t>
      </w:r>
      <w:r w:rsidR="00D002ED">
        <w:t>.</w:t>
      </w:r>
    </w:p>
    <w:p w14:paraId="15351FAC" w14:textId="3658FB9D" w:rsidR="008B1251" w:rsidRDefault="008B1251" w:rsidP="001453AB">
      <w:pPr>
        <w:pStyle w:val="Akapitzlist"/>
        <w:numPr>
          <w:ilvl w:val="6"/>
          <w:numId w:val="14"/>
        </w:numPr>
        <w:spacing w:after="0" w:line="276" w:lineRule="auto"/>
        <w:ind w:left="426"/>
      </w:pPr>
      <w:r>
        <w:t xml:space="preserve">Anteny: </w:t>
      </w:r>
      <w:r w:rsidR="00D002ED">
        <w:t xml:space="preserve">min. </w:t>
      </w:r>
      <w:r>
        <w:t>6</w:t>
      </w:r>
    </w:p>
    <w:p w14:paraId="3D6EB82A" w14:textId="0EB9913A" w:rsidR="008B1251" w:rsidRDefault="008B1251" w:rsidP="001453AB">
      <w:pPr>
        <w:pStyle w:val="Akapitzlist"/>
        <w:numPr>
          <w:ilvl w:val="6"/>
          <w:numId w:val="14"/>
        </w:numPr>
        <w:spacing w:after="0" w:line="276" w:lineRule="auto"/>
        <w:ind w:left="426"/>
      </w:pPr>
      <w:r>
        <w:t>Funkcje: DHCP, DMZ, IGMP v.1/v.2/v.3, DNS</w:t>
      </w:r>
      <w:r w:rsidR="00D002ED">
        <w:t>.</w:t>
      </w:r>
    </w:p>
    <w:p w14:paraId="26AF62A5" w14:textId="000513B9" w:rsidR="008B1251" w:rsidRDefault="008B1251" w:rsidP="001453AB">
      <w:pPr>
        <w:pStyle w:val="Akapitzlist"/>
        <w:numPr>
          <w:ilvl w:val="6"/>
          <w:numId w:val="14"/>
        </w:numPr>
        <w:spacing w:after="0" w:line="276" w:lineRule="auto"/>
        <w:ind w:left="426"/>
      </w:pPr>
      <w:r>
        <w:t>Obsługiwane systemy: Win 10, Linux, Mac OS</w:t>
      </w:r>
      <w:r w:rsidR="00D002ED">
        <w:t>.</w:t>
      </w:r>
    </w:p>
    <w:p w14:paraId="05B7A858" w14:textId="2C7CB9CD" w:rsidR="008B1251" w:rsidRDefault="00D002ED" w:rsidP="001453AB">
      <w:pPr>
        <w:pStyle w:val="Akapitzlist"/>
        <w:numPr>
          <w:ilvl w:val="6"/>
          <w:numId w:val="14"/>
        </w:numPr>
        <w:spacing w:after="0" w:line="276" w:lineRule="auto"/>
        <w:ind w:left="426"/>
      </w:pPr>
      <w:r>
        <w:t>Gwarancja: min. 24 miesiące gwarancji producenta.</w:t>
      </w:r>
    </w:p>
    <w:p w14:paraId="22B9576F" w14:textId="5C777557" w:rsidR="00DB75DC" w:rsidRDefault="00893768" w:rsidP="001453AB">
      <w:pPr>
        <w:pStyle w:val="Nagwek1"/>
        <w:numPr>
          <w:ilvl w:val="1"/>
          <w:numId w:val="5"/>
        </w:numPr>
        <w:spacing w:after="240" w:line="276" w:lineRule="auto"/>
      </w:pPr>
      <w:bookmarkStart w:id="27" w:name="_Toc112672359"/>
      <w:r w:rsidRPr="0058780E">
        <w:t>Doposażenie sal dydaktycznych - zakup monitorów prezentacyjnych</w:t>
      </w:r>
      <w:r w:rsidRPr="00DB75DC">
        <w:t xml:space="preserve"> </w:t>
      </w:r>
      <w:r w:rsidR="00DB75DC" w:rsidRPr="00DB75DC">
        <w:t>(</w:t>
      </w:r>
      <w:r>
        <w:t>2</w:t>
      </w:r>
      <w:r w:rsidR="00DB75DC" w:rsidRPr="00DB75DC">
        <w:t xml:space="preserve"> szt.).</w:t>
      </w:r>
      <w:bookmarkEnd w:id="27"/>
    </w:p>
    <w:p w14:paraId="132D2E1A" w14:textId="40F10F10" w:rsidR="002608D5" w:rsidRPr="002608D5" w:rsidRDefault="002608D5" w:rsidP="001453AB">
      <w:pPr>
        <w:spacing w:line="276" w:lineRule="auto"/>
      </w:pPr>
      <w:r>
        <w:t>Minimalne parametry techniczne urządzenia:</w:t>
      </w:r>
    </w:p>
    <w:p w14:paraId="6FB1DA1F" w14:textId="75C41758" w:rsidR="00DA1B43" w:rsidRDefault="00DA1B43" w:rsidP="001453AB">
      <w:pPr>
        <w:pStyle w:val="Akapitzlist"/>
        <w:numPr>
          <w:ilvl w:val="3"/>
          <w:numId w:val="23"/>
        </w:numPr>
        <w:spacing w:after="0" w:line="276" w:lineRule="auto"/>
        <w:ind w:left="426"/>
        <w:jc w:val="both"/>
      </w:pPr>
      <w:r w:rsidRPr="009132EC">
        <w:t>Typ ekranu</w:t>
      </w:r>
      <w:r>
        <w:t>: e</w:t>
      </w:r>
      <w:r w:rsidRPr="009132EC">
        <w:t xml:space="preserve">kran ciekłokrystaliczny </w:t>
      </w:r>
      <w:r>
        <w:t xml:space="preserve">LED IPS </w:t>
      </w:r>
      <w:r w:rsidRPr="009132EC">
        <w:t xml:space="preserve">z </w:t>
      </w:r>
      <w:r>
        <w:t>matową</w:t>
      </w:r>
      <w:r w:rsidRPr="009132EC">
        <w:t xml:space="preserve"> matrycą min. </w:t>
      </w:r>
      <w:r w:rsidR="00B33405">
        <w:t>42</w:t>
      </w:r>
      <w:r>
        <w:t>,5 cal</w:t>
      </w:r>
      <w:r w:rsidR="00B33405">
        <w:t>a</w:t>
      </w:r>
    </w:p>
    <w:p w14:paraId="40BD3F3D" w14:textId="279A5461" w:rsidR="00DA1B43" w:rsidRDefault="00DA1B43" w:rsidP="001453AB">
      <w:pPr>
        <w:pStyle w:val="Akapitzlist"/>
        <w:numPr>
          <w:ilvl w:val="3"/>
          <w:numId w:val="23"/>
        </w:numPr>
        <w:spacing w:after="0" w:line="276" w:lineRule="auto"/>
        <w:ind w:left="426"/>
        <w:jc w:val="both"/>
      </w:pPr>
      <w:r>
        <w:t xml:space="preserve">Jasność: min. </w:t>
      </w:r>
      <w:r w:rsidR="00B33405">
        <w:t>40</w:t>
      </w:r>
      <w:r>
        <w:t>0</w:t>
      </w:r>
      <w:r w:rsidRPr="009132EC">
        <w:t xml:space="preserve"> cd/m2</w:t>
      </w:r>
      <w:r>
        <w:t>.</w:t>
      </w:r>
    </w:p>
    <w:p w14:paraId="5949BD8A" w14:textId="77777777" w:rsidR="00DA1B43" w:rsidRDefault="00DA1B43" w:rsidP="001453AB">
      <w:pPr>
        <w:pStyle w:val="Akapitzlist"/>
        <w:numPr>
          <w:ilvl w:val="3"/>
          <w:numId w:val="23"/>
        </w:numPr>
        <w:spacing w:after="0" w:line="276" w:lineRule="auto"/>
        <w:ind w:left="426"/>
        <w:jc w:val="both"/>
      </w:pPr>
      <w:r w:rsidRPr="009132EC">
        <w:t>Kontrast</w:t>
      </w:r>
      <w:r>
        <w:t>: statyczny min. 1000:1.</w:t>
      </w:r>
    </w:p>
    <w:p w14:paraId="3242D5C4" w14:textId="77777777" w:rsidR="00DA1B43" w:rsidRDefault="00DA1B43" w:rsidP="001453AB">
      <w:pPr>
        <w:pStyle w:val="Akapitzlist"/>
        <w:numPr>
          <w:ilvl w:val="3"/>
          <w:numId w:val="23"/>
        </w:numPr>
        <w:spacing w:after="0" w:line="276" w:lineRule="auto"/>
        <w:ind w:left="426"/>
        <w:jc w:val="both"/>
      </w:pPr>
      <w:r>
        <w:t>Kąty widzenia (pion/poziom): 178 stopni.</w:t>
      </w:r>
    </w:p>
    <w:p w14:paraId="4604A5A9" w14:textId="19E34787" w:rsidR="00DA1B43" w:rsidRDefault="00DA1B43" w:rsidP="001453AB">
      <w:pPr>
        <w:pStyle w:val="Akapitzlist"/>
        <w:numPr>
          <w:ilvl w:val="3"/>
          <w:numId w:val="23"/>
        </w:numPr>
        <w:spacing w:after="0" w:line="276" w:lineRule="auto"/>
        <w:ind w:left="426"/>
        <w:jc w:val="both"/>
      </w:pPr>
      <w:r>
        <w:t xml:space="preserve">Czas reakcji matrycy: maks. </w:t>
      </w:r>
      <w:r w:rsidR="00B33405">
        <w:t>8</w:t>
      </w:r>
      <w:r>
        <w:t xml:space="preserve"> ms.</w:t>
      </w:r>
    </w:p>
    <w:p w14:paraId="3C42C2B5" w14:textId="7C7A13CE" w:rsidR="00DA1B43" w:rsidRDefault="00DA1B43" w:rsidP="001453AB">
      <w:pPr>
        <w:pStyle w:val="Akapitzlist"/>
        <w:numPr>
          <w:ilvl w:val="3"/>
          <w:numId w:val="23"/>
        </w:numPr>
        <w:spacing w:after="0" w:line="276" w:lineRule="auto"/>
        <w:ind w:left="426"/>
        <w:jc w:val="both"/>
      </w:pPr>
      <w:r>
        <w:t xml:space="preserve">Rozdzielczość ekranu: min. </w:t>
      </w:r>
      <w:r w:rsidR="00B33405">
        <w:t>3840</w:t>
      </w:r>
      <w:r>
        <w:t xml:space="preserve"> x </w:t>
      </w:r>
      <w:r w:rsidR="00B33405">
        <w:t>2160</w:t>
      </w:r>
      <w:r>
        <w:t xml:space="preserve"> (</w:t>
      </w:r>
      <w:r w:rsidR="00B33405">
        <w:t>UHD 4K</w:t>
      </w:r>
      <w:r>
        <w:t>).</w:t>
      </w:r>
    </w:p>
    <w:p w14:paraId="6145E6C9" w14:textId="77777777" w:rsidR="00DA1B43" w:rsidRDefault="00DA1B43" w:rsidP="001453AB">
      <w:pPr>
        <w:pStyle w:val="Akapitzlist"/>
        <w:numPr>
          <w:ilvl w:val="3"/>
          <w:numId w:val="23"/>
        </w:numPr>
        <w:spacing w:after="0" w:line="276" w:lineRule="auto"/>
        <w:ind w:left="426"/>
        <w:jc w:val="both"/>
      </w:pPr>
      <w:r>
        <w:t>Format obrazu: 16:9.</w:t>
      </w:r>
    </w:p>
    <w:p w14:paraId="73F0A12F" w14:textId="3F3BC3DC" w:rsidR="00DA1B43" w:rsidRDefault="00DA1B43" w:rsidP="001453AB">
      <w:pPr>
        <w:pStyle w:val="Akapitzlist"/>
        <w:numPr>
          <w:ilvl w:val="3"/>
          <w:numId w:val="23"/>
        </w:numPr>
        <w:spacing w:after="0" w:line="276" w:lineRule="auto"/>
        <w:ind w:left="426"/>
        <w:jc w:val="both"/>
      </w:pPr>
      <w:r>
        <w:t xml:space="preserve">Częstotliwość odświeżania ekranu: min. 60 </w:t>
      </w:r>
      <w:proofErr w:type="spellStart"/>
      <w:r>
        <w:t>Hz</w:t>
      </w:r>
      <w:proofErr w:type="spellEnd"/>
      <w:r>
        <w:t>.</w:t>
      </w:r>
    </w:p>
    <w:p w14:paraId="332556FB" w14:textId="699A168B" w:rsidR="00DA1B43" w:rsidRDefault="00DA1B43" w:rsidP="001453AB">
      <w:pPr>
        <w:pStyle w:val="Akapitzlist"/>
        <w:numPr>
          <w:ilvl w:val="3"/>
          <w:numId w:val="23"/>
        </w:numPr>
        <w:spacing w:after="0" w:line="276" w:lineRule="auto"/>
        <w:ind w:left="426"/>
        <w:jc w:val="both"/>
      </w:pPr>
      <w:r>
        <w:t xml:space="preserve">Porty: min. </w:t>
      </w:r>
      <w:r w:rsidR="00B33405">
        <w:t>4</w:t>
      </w:r>
      <w:r>
        <w:t xml:space="preserve">x HDMI, 1 x DP, 1x </w:t>
      </w:r>
      <w:r w:rsidR="00B33405">
        <w:t>USB (Typ-C), 2x USB 3.0</w:t>
      </w:r>
      <w:r w:rsidR="00250B07">
        <w:t>.</w:t>
      </w:r>
    </w:p>
    <w:p w14:paraId="37457458" w14:textId="222535A0" w:rsidR="00906313" w:rsidRDefault="00250B07" w:rsidP="001453AB">
      <w:pPr>
        <w:pStyle w:val="Akapitzlist"/>
        <w:numPr>
          <w:ilvl w:val="3"/>
          <w:numId w:val="23"/>
        </w:numPr>
        <w:spacing w:after="0" w:line="276" w:lineRule="auto"/>
        <w:ind w:left="426"/>
        <w:jc w:val="both"/>
      </w:pPr>
      <w:r>
        <w:t>Inne f</w:t>
      </w:r>
      <w:r w:rsidR="00906313">
        <w:t>unkcje: PBP (4PBP), PIP</w:t>
      </w:r>
      <w:r>
        <w:t>.</w:t>
      </w:r>
    </w:p>
    <w:p w14:paraId="730082BC" w14:textId="0C89009C" w:rsidR="00DA1B43" w:rsidRDefault="00DA1B43" w:rsidP="001453AB">
      <w:pPr>
        <w:pStyle w:val="Akapitzlist"/>
        <w:numPr>
          <w:ilvl w:val="3"/>
          <w:numId w:val="23"/>
        </w:numPr>
        <w:spacing w:after="0" w:line="276" w:lineRule="auto"/>
        <w:ind w:left="426"/>
        <w:jc w:val="both"/>
      </w:pPr>
      <w:r>
        <w:t xml:space="preserve">Inne: </w:t>
      </w:r>
      <w:r w:rsidR="00906313">
        <w:t xml:space="preserve">Wbudowane głośniki 2x </w:t>
      </w:r>
      <w:r w:rsidR="00250B07">
        <w:t xml:space="preserve">min. </w:t>
      </w:r>
      <w:r w:rsidR="00906313">
        <w:t xml:space="preserve">5W, </w:t>
      </w:r>
      <w:r>
        <w:t>możliwość montażu na ścianie VESA</w:t>
      </w:r>
      <w:r w:rsidR="00250B07">
        <w:t>.</w:t>
      </w:r>
    </w:p>
    <w:p w14:paraId="7EE910B3" w14:textId="767A9C5D" w:rsidR="00250B07" w:rsidRPr="00DA1B43" w:rsidRDefault="00250B07" w:rsidP="001453AB">
      <w:pPr>
        <w:pStyle w:val="Akapitzlist"/>
        <w:numPr>
          <w:ilvl w:val="3"/>
          <w:numId w:val="23"/>
        </w:numPr>
        <w:spacing w:after="0" w:line="276" w:lineRule="auto"/>
        <w:ind w:left="426"/>
        <w:jc w:val="both"/>
      </w:pPr>
      <w:r>
        <w:t>Gwarancja: min. 24 miesiące gwarancji producenta.</w:t>
      </w:r>
    </w:p>
    <w:p w14:paraId="10E65425" w14:textId="58AE9863" w:rsidR="00DB75DC" w:rsidRDefault="00893768" w:rsidP="001453AB">
      <w:pPr>
        <w:pStyle w:val="Nagwek1"/>
        <w:numPr>
          <w:ilvl w:val="1"/>
          <w:numId w:val="5"/>
        </w:numPr>
        <w:spacing w:after="240" w:line="276" w:lineRule="auto"/>
      </w:pPr>
      <w:bookmarkStart w:id="28" w:name="_Toc112672360"/>
      <w:r w:rsidRPr="0058780E">
        <w:t xml:space="preserve">Doposażenie sal dydaktycznych - zakup monitorów </w:t>
      </w:r>
      <w:r>
        <w:t>interaktywnych</w:t>
      </w:r>
      <w:r w:rsidRPr="00DB75DC">
        <w:t xml:space="preserve"> </w:t>
      </w:r>
      <w:r w:rsidR="00DB75DC" w:rsidRPr="00DB75DC">
        <w:t>(2 szt.).</w:t>
      </w:r>
      <w:bookmarkEnd w:id="28"/>
    </w:p>
    <w:p w14:paraId="3D18EED9" w14:textId="263C0783" w:rsidR="002608D5" w:rsidRPr="002608D5" w:rsidRDefault="002608D5" w:rsidP="001453AB">
      <w:pPr>
        <w:spacing w:line="276" w:lineRule="auto"/>
      </w:pPr>
      <w:r>
        <w:t>Minimalne parametry techniczne urządzenia:</w:t>
      </w:r>
    </w:p>
    <w:p w14:paraId="54A98428" w14:textId="5C98457C" w:rsidR="00D055AE" w:rsidRDefault="002C0F77" w:rsidP="00C77581">
      <w:pPr>
        <w:pStyle w:val="Akapitzlist"/>
        <w:numPr>
          <w:ilvl w:val="0"/>
          <w:numId w:val="43"/>
        </w:numPr>
        <w:spacing w:after="0" w:line="276" w:lineRule="auto"/>
      </w:pPr>
      <w:r>
        <w:t xml:space="preserve">Rozmiar ekranu: </w:t>
      </w:r>
      <w:r w:rsidR="002608D5">
        <w:t xml:space="preserve">min. </w:t>
      </w:r>
      <w:r>
        <w:t>75 cali</w:t>
      </w:r>
    </w:p>
    <w:p w14:paraId="57F21197" w14:textId="77777777" w:rsidR="00D055AE" w:rsidRDefault="002C0F77" w:rsidP="00C77581">
      <w:pPr>
        <w:pStyle w:val="Akapitzlist"/>
        <w:numPr>
          <w:ilvl w:val="0"/>
          <w:numId w:val="43"/>
        </w:numPr>
        <w:spacing w:after="0" w:line="276" w:lineRule="auto"/>
      </w:pPr>
      <w:r>
        <w:t>Podświetlenie/źródło światła: LE</w:t>
      </w:r>
      <w:r w:rsidR="00D055AE">
        <w:t>D</w:t>
      </w:r>
    </w:p>
    <w:p w14:paraId="1BC2AFFF" w14:textId="3C0FFF1F" w:rsidR="00D055AE" w:rsidRDefault="002C0F77" w:rsidP="00C77581">
      <w:pPr>
        <w:pStyle w:val="Akapitzlist"/>
        <w:numPr>
          <w:ilvl w:val="0"/>
          <w:numId w:val="43"/>
        </w:numPr>
        <w:spacing w:after="0" w:line="276" w:lineRule="auto"/>
      </w:pPr>
      <w:r>
        <w:t xml:space="preserve">Rozdzielczość: </w:t>
      </w:r>
      <w:r w:rsidR="002608D5">
        <w:t xml:space="preserve">min. </w:t>
      </w:r>
      <w:r>
        <w:t>UHD 384</w:t>
      </w:r>
      <w:r w:rsidR="00FD0228">
        <w:t>0</w:t>
      </w:r>
      <w:r>
        <w:t xml:space="preserve"> x 2160</w:t>
      </w:r>
    </w:p>
    <w:p w14:paraId="4F6F74B8" w14:textId="41F05662" w:rsidR="00D055AE" w:rsidRDefault="002C0F77" w:rsidP="00C77581">
      <w:pPr>
        <w:pStyle w:val="Akapitzlist"/>
        <w:numPr>
          <w:ilvl w:val="0"/>
          <w:numId w:val="43"/>
        </w:numPr>
        <w:spacing w:after="0" w:line="276" w:lineRule="auto"/>
      </w:pPr>
      <w:r>
        <w:t xml:space="preserve">Jasność (typowa): </w:t>
      </w:r>
      <w:r w:rsidR="002608D5">
        <w:t xml:space="preserve">min. </w:t>
      </w:r>
      <w:r>
        <w:t>350 cd/m2</w:t>
      </w:r>
    </w:p>
    <w:p w14:paraId="4818FF86" w14:textId="0F0B2B47" w:rsidR="00D055AE" w:rsidRDefault="002C0F77" w:rsidP="00C77581">
      <w:pPr>
        <w:pStyle w:val="Akapitzlist"/>
        <w:numPr>
          <w:ilvl w:val="0"/>
          <w:numId w:val="43"/>
        </w:numPr>
        <w:spacing w:after="0" w:line="276" w:lineRule="auto"/>
      </w:pPr>
      <w:r>
        <w:t xml:space="preserve">Kontrast statyczny: </w:t>
      </w:r>
      <w:r w:rsidR="002608D5">
        <w:t xml:space="preserve">min. </w:t>
      </w:r>
      <w:r>
        <w:t>5000:1</w:t>
      </w:r>
    </w:p>
    <w:p w14:paraId="17D19647" w14:textId="77777777" w:rsidR="00D055AE" w:rsidRDefault="002C0F77" w:rsidP="00C77581">
      <w:pPr>
        <w:pStyle w:val="Akapitzlist"/>
        <w:numPr>
          <w:ilvl w:val="0"/>
          <w:numId w:val="43"/>
        </w:numPr>
        <w:spacing w:after="0" w:line="276" w:lineRule="auto"/>
      </w:pPr>
      <w:r>
        <w:t>Kontrast dynamiczny: 30 000:1</w:t>
      </w:r>
    </w:p>
    <w:p w14:paraId="27B43DD2" w14:textId="7A64BF8E" w:rsidR="00D055AE" w:rsidRDefault="002C0F77" w:rsidP="00C77581">
      <w:pPr>
        <w:pStyle w:val="Akapitzlist"/>
        <w:numPr>
          <w:ilvl w:val="0"/>
          <w:numId w:val="43"/>
        </w:numPr>
        <w:spacing w:after="0" w:line="276" w:lineRule="auto"/>
      </w:pPr>
      <w:r>
        <w:t xml:space="preserve">Żywotność światła: </w:t>
      </w:r>
      <w:r w:rsidR="002608D5">
        <w:t xml:space="preserve">min. </w:t>
      </w:r>
      <w:r>
        <w:t>50 000 godz.</w:t>
      </w:r>
    </w:p>
    <w:p w14:paraId="72D2B632" w14:textId="0615B150" w:rsidR="00D055AE" w:rsidRDefault="00B0548C" w:rsidP="00C77581">
      <w:pPr>
        <w:pStyle w:val="Akapitzlist"/>
        <w:numPr>
          <w:ilvl w:val="0"/>
          <w:numId w:val="43"/>
        </w:numPr>
        <w:spacing w:after="0" w:line="276" w:lineRule="auto"/>
      </w:pPr>
      <w:r>
        <w:t>Szkło: 4mm, hartowane – 7H</w:t>
      </w:r>
      <w:r w:rsidR="002608D5">
        <w:t>.</w:t>
      </w:r>
    </w:p>
    <w:p w14:paraId="7909DF79" w14:textId="093FEDF5" w:rsidR="00D055AE" w:rsidRDefault="00B0548C" w:rsidP="00C77581">
      <w:pPr>
        <w:pStyle w:val="Akapitzlist"/>
        <w:numPr>
          <w:ilvl w:val="0"/>
          <w:numId w:val="43"/>
        </w:numPr>
        <w:spacing w:after="0" w:line="276" w:lineRule="auto"/>
      </w:pPr>
      <w:r>
        <w:t>Technologia dotykowa: podczerwień</w:t>
      </w:r>
      <w:r w:rsidR="002608D5">
        <w:t>.</w:t>
      </w:r>
    </w:p>
    <w:p w14:paraId="79E38163" w14:textId="44351ADF" w:rsidR="00D055AE" w:rsidRDefault="00B0548C" w:rsidP="00C77581">
      <w:pPr>
        <w:pStyle w:val="Akapitzlist"/>
        <w:numPr>
          <w:ilvl w:val="0"/>
          <w:numId w:val="43"/>
        </w:numPr>
        <w:spacing w:after="0" w:line="276" w:lineRule="auto"/>
      </w:pPr>
      <w:r>
        <w:lastRenderedPageBreak/>
        <w:t xml:space="preserve">Liczba dotknięć: </w:t>
      </w:r>
      <w:r w:rsidR="002608D5">
        <w:t xml:space="preserve">min. </w:t>
      </w:r>
      <w:r>
        <w:t>20 punktów</w:t>
      </w:r>
      <w:r w:rsidR="002608D5">
        <w:t>.</w:t>
      </w:r>
    </w:p>
    <w:p w14:paraId="376D83EA" w14:textId="7A7AADC1" w:rsidR="00D055AE" w:rsidRDefault="00B0548C" w:rsidP="00C77581">
      <w:pPr>
        <w:pStyle w:val="Akapitzlist"/>
        <w:numPr>
          <w:ilvl w:val="0"/>
          <w:numId w:val="43"/>
        </w:numPr>
        <w:spacing w:after="0" w:line="276" w:lineRule="auto"/>
      </w:pPr>
      <w:r>
        <w:t xml:space="preserve">Głośniki wew.: </w:t>
      </w:r>
      <w:r w:rsidR="002608D5">
        <w:t xml:space="preserve">min. </w:t>
      </w:r>
      <w:r>
        <w:t>2x 10W</w:t>
      </w:r>
      <w:r w:rsidR="002608D5">
        <w:t>.</w:t>
      </w:r>
    </w:p>
    <w:p w14:paraId="1B276B6F" w14:textId="77777777" w:rsidR="00D055AE" w:rsidRDefault="00B0548C" w:rsidP="00C77581">
      <w:pPr>
        <w:pStyle w:val="Akapitzlist"/>
        <w:numPr>
          <w:ilvl w:val="0"/>
          <w:numId w:val="43"/>
        </w:numPr>
        <w:spacing w:after="0" w:line="276" w:lineRule="auto"/>
      </w:pPr>
      <w:r>
        <w:t xml:space="preserve">Moduł </w:t>
      </w:r>
      <w:proofErr w:type="spellStart"/>
      <w:r>
        <w:t>WiFi</w:t>
      </w:r>
      <w:proofErr w:type="spellEnd"/>
    </w:p>
    <w:p w14:paraId="60C9B0E8" w14:textId="36DAFF28" w:rsidR="00B0548C" w:rsidRDefault="002608D5" w:rsidP="00C77581">
      <w:pPr>
        <w:pStyle w:val="Akapitzlist"/>
        <w:numPr>
          <w:ilvl w:val="0"/>
          <w:numId w:val="43"/>
        </w:numPr>
        <w:spacing w:after="0" w:line="276" w:lineRule="auto"/>
      </w:pPr>
      <w:r>
        <w:t>Umożliwiający montaż na ścianie.</w:t>
      </w:r>
    </w:p>
    <w:p w14:paraId="0A7B6246" w14:textId="69402279" w:rsidR="002608D5" w:rsidRDefault="002608D5" w:rsidP="00C77581">
      <w:pPr>
        <w:pStyle w:val="Akapitzlist"/>
        <w:numPr>
          <w:ilvl w:val="0"/>
          <w:numId w:val="43"/>
        </w:numPr>
        <w:spacing w:after="0" w:line="276" w:lineRule="auto"/>
      </w:pPr>
      <w:r>
        <w:t>Gwarancja: min. 24 miesiące gwarancji producenta.</w:t>
      </w:r>
    </w:p>
    <w:p w14:paraId="2B2C4AD9" w14:textId="57EE2A85" w:rsidR="00893768" w:rsidRDefault="00893768" w:rsidP="001453AB">
      <w:pPr>
        <w:pStyle w:val="Nagwek1"/>
        <w:numPr>
          <w:ilvl w:val="1"/>
          <w:numId w:val="5"/>
        </w:numPr>
        <w:spacing w:after="240" w:line="276" w:lineRule="auto"/>
      </w:pPr>
      <w:bookmarkStart w:id="29" w:name="_Toc112672361"/>
      <w:r w:rsidRPr="00E14097">
        <w:t>Doposażenie sal dydaktycznych - oprogramowanie do zarządzania pracownią komputerową</w:t>
      </w:r>
      <w:r>
        <w:t xml:space="preserve"> (</w:t>
      </w:r>
      <w:r w:rsidR="00B737E4">
        <w:t xml:space="preserve">1 </w:t>
      </w:r>
      <w:proofErr w:type="spellStart"/>
      <w:r w:rsidR="00B737E4">
        <w:t>kpl</w:t>
      </w:r>
      <w:proofErr w:type="spellEnd"/>
      <w:r w:rsidR="00B737E4">
        <w:t>.)</w:t>
      </w:r>
      <w:r w:rsidR="001461D7">
        <w:t>.</w:t>
      </w:r>
      <w:bookmarkEnd w:id="29"/>
    </w:p>
    <w:p w14:paraId="2B9BC688" w14:textId="77777777" w:rsidR="001461D7" w:rsidRPr="00594F8B" w:rsidRDefault="001461D7" w:rsidP="001453AB">
      <w:pPr>
        <w:spacing w:after="0" w:line="276" w:lineRule="auto"/>
        <w:jc w:val="both"/>
      </w:pPr>
      <w:r w:rsidRPr="00594F8B">
        <w:t>Minimalne parametry funkcjonalne oprogramowania:</w:t>
      </w:r>
    </w:p>
    <w:p w14:paraId="121C0A27"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Wygaszanie ekranów uczniów dla przyciągnięcia uwagi</w:t>
      </w:r>
      <w:r>
        <w:rPr>
          <w:rFonts w:cstheme="minorHAnsi"/>
          <w:lang w:eastAsia="pl-PL"/>
        </w:rPr>
        <w:t>.</w:t>
      </w:r>
    </w:p>
    <w:p w14:paraId="58BE3D3A"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Blokowanie myszy i klawiatur uczniów</w:t>
      </w:r>
      <w:r>
        <w:rPr>
          <w:rFonts w:cstheme="minorHAnsi"/>
          <w:lang w:eastAsia="pl-PL"/>
        </w:rPr>
        <w:t>.</w:t>
      </w:r>
    </w:p>
    <w:p w14:paraId="153FC9B7"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Zapobieganie kopiowaniu danych z nośników i na nośniki USB</w:t>
      </w:r>
      <w:r>
        <w:rPr>
          <w:rFonts w:cstheme="minorHAnsi"/>
          <w:lang w:eastAsia="pl-PL"/>
        </w:rPr>
        <w:t>.</w:t>
      </w:r>
    </w:p>
    <w:p w14:paraId="4B2A3DAF"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Przekazywanie plików do wielu komputerów w jednym działaniu</w:t>
      </w:r>
      <w:r>
        <w:rPr>
          <w:rFonts w:cstheme="minorHAnsi"/>
          <w:lang w:eastAsia="pl-PL"/>
        </w:rPr>
        <w:t>.</w:t>
      </w:r>
    </w:p>
    <w:p w14:paraId="2E8D3200"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Podgląd informacji szczegółowych pracy ucznia poprzez przesuniecie myszą po ikonie danego ucznia</w:t>
      </w:r>
      <w:r>
        <w:rPr>
          <w:rFonts w:cstheme="minorHAnsi"/>
          <w:lang w:eastAsia="pl-PL"/>
        </w:rPr>
        <w:t>.</w:t>
      </w:r>
    </w:p>
    <w:p w14:paraId="79C3F227"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Transfer i pobieranie plików z wybranego komputera w jednym działaniu</w:t>
      </w:r>
      <w:r>
        <w:rPr>
          <w:rFonts w:cstheme="minorHAnsi"/>
          <w:lang w:eastAsia="pl-PL"/>
        </w:rPr>
        <w:t>.</w:t>
      </w:r>
    </w:p>
    <w:p w14:paraId="6D2DBF4C"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Przekaz plików do wielu komputerów w jednym działaniu</w:t>
      </w:r>
      <w:r>
        <w:rPr>
          <w:rFonts w:cstheme="minorHAnsi"/>
          <w:lang w:eastAsia="pl-PL"/>
        </w:rPr>
        <w:t>.</w:t>
      </w:r>
    </w:p>
    <w:p w14:paraId="0F10ADA4"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Przydzielanie i automatyczne odbieranie plików z danymi każdego ucznia</w:t>
      </w:r>
      <w:r>
        <w:rPr>
          <w:rFonts w:cstheme="minorHAnsi"/>
          <w:lang w:eastAsia="pl-PL"/>
        </w:rPr>
        <w:t>.</w:t>
      </w:r>
    </w:p>
    <w:p w14:paraId="0DE216C4"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Tworzenie ankiety przy pomocy wpisanych wcześniej lub własnych odpowiedzi</w:t>
      </w:r>
      <w:r>
        <w:rPr>
          <w:rFonts w:cstheme="minorHAnsi"/>
          <w:lang w:eastAsia="pl-PL"/>
        </w:rPr>
        <w:t>.</w:t>
      </w:r>
    </w:p>
    <w:p w14:paraId="35901ACC"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Bieżący wgląd we wszystkie odpowiedzi i podsumowanie dla klasy</w:t>
      </w:r>
      <w:r>
        <w:rPr>
          <w:rFonts w:cstheme="minorHAnsi"/>
          <w:lang w:eastAsia="pl-PL"/>
        </w:rPr>
        <w:t>.</w:t>
      </w:r>
    </w:p>
    <w:p w14:paraId="7460C36C"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Dynamiczne tworzenie grup w oparciu o odpowiedzi uczniów</w:t>
      </w:r>
      <w:r>
        <w:rPr>
          <w:rFonts w:cstheme="minorHAnsi"/>
          <w:lang w:eastAsia="pl-PL"/>
        </w:rPr>
        <w:t>.</w:t>
      </w:r>
    </w:p>
    <w:p w14:paraId="3F35F2BB"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Prezentowanie wyników ankiety wszystkim uczniom</w:t>
      </w:r>
      <w:r>
        <w:rPr>
          <w:rFonts w:cstheme="minorHAnsi"/>
          <w:lang w:eastAsia="pl-PL"/>
        </w:rPr>
        <w:t>.</w:t>
      </w:r>
    </w:p>
    <w:p w14:paraId="13ADCA60"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Tworzenie biblioteki zasobów i pytań, które można współdzielić</w:t>
      </w:r>
      <w:r>
        <w:rPr>
          <w:rFonts w:cstheme="minorHAnsi"/>
          <w:lang w:eastAsia="pl-PL"/>
        </w:rPr>
        <w:t>.</w:t>
      </w:r>
    </w:p>
    <w:p w14:paraId="0D398192"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Tworzenie dowolnej liczby testów przy użyciu pytań z własnej biblioteki</w:t>
      </w:r>
      <w:r>
        <w:rPr>
          <w:rFonts w:cstheme="minorHAnsi"/>
          <w:lang w:eastAsia="pl-PL"/>
        </w:rPr>
        <w:t>.</w:t>
      </w:r>
    </w:p>
    <w:p w14:paraId="722C7675"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8 różnych stylów pytań do wykorzystania</w:t>
      </w:r>
      <w:r>
        <w:rPr>
          <w:rFonts w:cstheme="minorHAnsi"/>
          <w:lang w:eastAsia="pl-PL"/>
        </w:rPr>
        <w:t>.</w:t>
      </w:r>
    </w:p>
    <w:p w14:paraId="2EC95E17"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Tworzenie pytań zawierających od 2 do 4 opcji odpowiedzi</w:t>
      </w:r>
      <w:r>
        <w:rPr>
          <w:rFonts w:cstheme="minorHAnsi"/>
          <w:lang w:eastAsia="pl-PL"/>
        </w:rPr>
        <w:t>.</w:t>
      </w:r>
    </w:p>
    <w:p w14:paraId="7E2B6E4B"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Ustalanie poziomów oceniania egzaminów (np. ponad 90% = ocena 5)</w:t>
      </w:r>
      <w:r>
        <w:rPr>
          <w:rFonts w:cstheme="minorHAnsi"/>
          <w:lang w:eastAsia="pl-PL"/>
        </w:rPr>
        <w:t>.</w:t>
      </w:r>
    </w:p>
    <w:p w14:paraId="6333408F"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Śledzenie postępu pracy ucznia i poprawności odpowiedzi w czasie rzeczywistym</w:t>
      </w:r>
      <w:r>
        <w:rPr>
          <w:rFonts w:cstheme="minorHAnsi"/>
          <w:lang w:eastAsia="pl-PL"/>
        </w:rPr>
        <w:t>.</w:t>
      </w:r>
    </w:p>
    <w:p w14:paraId="40409DF8"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 xml:space="preserve">Automatyczna ocena testu, aby wyniki były dostępne niezwłocznie po jego zakończeniu. </w:t>
      </w:r>
    </w:p>
    <w:p w14:paraId="09F8FBC7" w14:textId="77777777" w:rsidR="001461D7" w:rsidRPr="00594F8B"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Indywidualne wyświetlenie wyników każdemu uczniowi</w:t>
      </w:r>
      <w:r>
        <w:rPr>
          <w:rFonts w:cstheme="minorHAnsi"/>
          <w:lang w:eastAsia="pl-PL"/>
        </w:rPr>
        <w:t>.</w:t>
      </w:r>
    </w:p>
    <w:p w14:paraId="2FDFBC1D" w14:textId="77777777" w:rsidR="001461D7" w:rsidRDefault="001461D7" w:rsidP="001453AB">
      <w:pPr>
        <w:pStyle w:val="Akapitzlist"/>
        <w:numPr>
          <w:ilvl w:val="0"/>
          <w:numId w:val="42"/>
        </w:numPr>
        <w:spacing w:after="0" w:line="276" w:lineRule="auto"/>
        <w:jc w:val="both"/>
        <w:rPr>
          <w:rFonts w:cstheme="minorHAnsi"/>
          <w:lang w:eastAsia="pl-PL"/>
        </w:rPr>
      </w:pPr>
      <w:r w:rsidRPr="00594F8B">
        <w:rPr>
          <w:rFonts w:cstheme="minorHAnsi"/>
          <w:lang w:eastAsia="pl-PL"/>
        </w:rPr>
        <w:t>Przekazywanie wyników klasie (łącznie z podświetlaniem poprawnej odpowiedzi)</w:t>
      </w:r>
      <w:r>
        <w:rPr>
          <w:rFonts w:cstheme="minorHAnsi"/>
          <w:lang w:eastAsia="pl-PL"/>
        </w:rPr>
        <w:t>.</w:t>
      </w:r>
    </w:p>
    <w:p w14:paraId="35406E91" w14:textId="77777777" w:rsidR="001461D7" w:rsidRDefault="001461D7" w:rsidP="001453AB">
      <w:pPr>
        <w:pStyle w:val="Akapitzlist"/>
        <w:numPr>
          <w:ilvl w:val="0"/>
          <w:numId w:val="42"/>
        </w:numPr>
        <w:spacing w:after="0" w:line="276" w:lineRule="auto"/>
        <w:jc w:val="both"/>
        <w:rPr>
          <w:rFonts w:cstheme="minorHAnsi"/>
          <w:lang w:eastAsia="pl-PL"/>
        </w:rPr>
      </w:pPr>
      <w:r>
        <w:rPr>
          <w:rFonts w:cstheme="minorHAnsi"/>
          <w:lang w:eastAsia="pl-PL"/>
        </w:rPr>
        <w:t>Licencja oprogramowania ma umożliwiać bezterminowe korzystanie z oprogramowania w sali terminalowej dla minimum 30 użytkowników.</w:t>
      </w:r>
    </w:p>
    <w:p w14:paraId="03DE75D7" w14:textId="77777777" w:rsidR="001461D7" w:rsidRPr="00594F8B" w:rsidRDefault="001461D7" w:rsidP="001453AB">
      <w:pPr>
        <w:pStyle w:val="Akapitzlist"/>
        <w:numPr>
          <w:ilvl w:val="0"/>
          <w:numId w:val="42"/>
        </w:numPr>
        <w:spacing w:after="0" w:line="276" w:lineRule="auto"/>
        <w:jc w:val="both"/>
        <w:rPr>
          <w:rFonts w:cstheme="minorHAnsi"/>
          <w:lang w:eastAsia="pl-PL"/>
        </w:rPr>
      </w:pPr>
      <w:r>
        <w:rPr>
          <w:rFonts w:cstheme="minorHAnsi"/>
          <w:lang w:eastAsia="pl-PL"/>
        </w:rPr>
        <w:t>Gwarancja na oprogramowanie: min. 24 gwarancja producenta.</w:t>
      </w:r>
    </w:p>
    <w:p w14:paraId="55F57FC3" w14:textId="548239B6" w:rsidR="00B737E4" w:rsidRPr="00B737E4" w:rsidRDefault="00B737E4" w:rsidP="00CC27FD">
      <w:pPr>
        <w:pStyle w:val="Nagwek1"/>
        <w:numPr>
          <w:ilvl w:val="1"/>
          <w:numId w:val="5"/>
        </w:numPr>
        <w:spacing w:after="240" w:line="276" w:lineRule="auto"/>
      </w:pPr>
      <w:bookmarkStart w:id="30" w:name="_Toc112672362"/>
      <w:r w:rsidRPr="0079593F">
        <w:t>Rozbudowa systemu telekonferencyjnego i transmisji on-line - zakup monitora</w:t>
      </w:r>
      <w:r>
        <w:t xml:space="preserve"> (1 szt.)</w:t>
      </w:r>
      <w:bookmarkEnd w:id="30"/>
    </w:p>
    <w:p w14:paraId="7CC1430F" w14:textId="2A353009" w:rsidR="002608D5" w:rsidRDefault="002608D5" w:rsidP="001453AB">
      <w:pPr>
        <w:spacing w:line="276" w:lineRule="auto"/>
      </w:pPr>
      <w:r>
        <w:t>Minimalne parametry techniczne:</w:t>
      </w:r>
    </w:p>
    <w:p w14:paraId="56830B8F" w14:textId="79822142" w:rsidR="00E3436B" w:rsidRDefault="00FD0228" w:rsidP="00996C3E">
      <w:pPr>
        <w:pStyle w:val="Akapitzlist"/>
        <w:numPr>
          <w:ilvl w:val="0"/>
          <w:numId w:val="44"/>
        </w:numPr>
        <w:spacing w:after="0" w:line="276" w:lineRule="auto"/>
      </w:pPr>
      <w:r>
        <w:t>Rozmiar</w:t>
      </w:r>
      <w:r w:rsidR="00E3436B">
        <w:t xml:space="preserve"> ekranu: </w:t>
      </w:r>
      <w:r w:rsidR="0048211A">
        <w:t xml:space="preserve">min. </w:t>
      </w:r>
      <w:r>
        <w:t>6</w:t>
      </w:r>
      <w:r w:rsidR="00E3436B">
        <w:t>5 cali</w:t>
      </w:r>
      <w:r w:rsidR="0048211A">
        <w:t>.</w:t>
      </w:r>
    </w:p>
    <w:p w14:paraId="47467AA6" w14:textId="1042D7D1" w:rsidR="00E3436B" w:rsidRDefault="00FD0228" w:rsidP="00996C3E">
      <w:pPr>
        <w:pStyle w:val="Akapitzlist"/>
        <w:numPr>
          <w:ilvl w:val="0"/>
          <w:numId w:val="44"/>
        </w:numPr>
        <w:spacing w:after="0" w:line="276" w:lineRule="auto"/>
      </w:pPr>
      <w:r>
        <w:t>Format: 16:9</w:t>
      </w:r>
      <w:r w:rsidR="0048211A">
        <w:t>.</w:t>
      </w:r>
    </w:p>
    <w:p w14:paraId="1FD2C6E4" w14:textId="53C80BCE" w:rsidR="00FD0228" w:rsidRDefault="00FD0228" w:rsidP="00996C3E">
      <w:pPr>
        <w:pStyle w:val="Akapitzlist"/>
        <w:numPr>
          <w:ilvl w:val="0"/>
          <w:numId w:val="44"/>
        </w:numPr>
        <w:spacing w:after="0" w:line="276" w:lineRule="auto"/>
      </w:pPr>
      <w:r>
        <w:t xml:space="preserve">Rozdzielczość: </w:t>
      </w:r>
      <w:r w:rsidR="0048211A">
        <w:t xml:space="preserve">min. </w:t>
      </w:r>
      <w:r>
        <w:t>UHD 4K 3840 x 2160</w:t>
      </w:r>
    </w:p>
    <w:p w14:paraId="7661AEA0" w14:textId="537E2B83" w:rsidR="00FD0228" w:rsidRDefault="00FD0228" w:rsidP="00996C3E">
      <w:pPr>
        <w:pStyle w:val="Akapitzlist"/>
        <w:numPr>
          <w:ilvl w:val="0"/>
          <w:numId w:val="44"/>
        </w:numPr>
        <w:spacing w:after="0" w:line="276" w:lineRule="auto"/>
      </w:pPr>
      <w:r>
        <w:t xml:space="preserve">Rodzaj ekranu: </w:t>
      </w:r>
      <w:r w:rsidR="0048211A">
        <w:t xml:space="preserve">technologia </w:t>
      </w:r>
      <w:r>
        <w:t>QLED</w:t>
      </w:r>
      <w:r w:rsidR="0048211A">
        <w:t>.</w:t>
      </w:r>
    </w:p>
    <w:p w14:paraId="71CF653A" w14:textId="2A582705" w:rsidR="00012C1E" w:rsidRDefault="00FD0228" w:rsidP="00996C3E">
      <w:pPr>
        <w:pStyle w:val="Akapitzlist"/>
        <w:numPr>
          <w:ilvl w:val="0"/>
          <w:numId w:val="44"/>
        </w:numPr>
        <w:spacing w:after="0" w:line="276" w:lineRule="auto"/>
      </w:pPr>
      <w:r>
        <w:lastRenderedPageBreak/>
        <w:t xml:space="preserve">Tuner: </w:t>
      </w:r>
      <w:r w:rsidR="00014BBC" w:rsidRPr="00014BBC">
        <w:t>DVB-T2 (HEVC), DVB-S2, DVB-C, analogowy</w:t>
      </w:r>
      <w:r w:rsidR="0048211A">
        <w:t>.</w:t>
      </w:r>
    </w:p>
    <w:p w14:paraId="657EBE62" w14:textId="12DDA9E9" w:rsidR="00FD0228" w:rsidRDefault="00FD0228" w:rsidP="00996C3E">
      <w:pPr>
        <w:pStyle w:val="Akapitzlist"/>
        <w:numPr>
          <w:ilvl w:val="0"/>
          <w:numId w:val="44"/>
        </w:numPr>
        <w:spacing w:after="0" w:line="276" w:lineRule="auto"/>
      </w:pPr>
      <w:r>
        <w:t>Technologia HDR</w:t>
      </w:r>
      <w:r w:rsidR="000A677C">
        <w:t>+</w:t>
      </w:r>
      <w:r w:rsidR="0048211A">
        <w:t>.</w:t>
      </w:r>
    </w:p>
    <w:p w14:paraId="47880834" w14:textId="756DE987" w:rsidR="00FD0228" w:rsidRDefault="00014BBC" w:rsidP="00996C3E">
      <w:pPr>
        <w:pStyle w:val="Akapitzlist"/>
        <w:numPr>
          <w:ilvl w:val="0"/>
          <w:numId w:val="44"/>
        </w:numPr>
        <w:spacing w:after="0" w:line="276" w:lineRule="auto"/>
      </w:pPr>
      <w:r>
        <w:t xml:space="preserve">Częstotliwość </w:t>
      </w:r>
      <w:r w:rsidR="00FD0228">
        <w:t>odświeżania</w:t>
      </w:r>
      <w:r w:rsidR="0048211A">
        <w:t xml:space="preserve"> w zakresie minimalnym</w:t>
      </w:r>
      <w:r>
        <w:t xml:space="preserve">: </w:t>
      </w:r>
      <w:r w:rsidR="000A677C">
        <w:t>40-</w:t>
      </w:r>
      <w:r>
        <w:t>120Hz</w:t>
      </w:r>
      <w:r w:rsidR="002608D5">
        <w:t>.</w:t>
      </w:r>
    </w:p>
    <w:p w14:paraId="618D6F1E" w14:textId="03E9013A" w:rsidR="00FD0228" w:rsidRDefault="00FD0228" w:rsidP="00996C3E">
      <w:pPr>
        <w:pStyle w:val="Akapitzlist"/>
        <w:numPr>
          <w:ilvl w:val="0"/>
          <w:numId w:val="44"/>
        </w:numPr>
        <w:spacing w:after="0" w:line="276" w:lineRule="auto"/>
      </w:pPr>
      <w:r>
        <w:t>Katy widzenia</w:t>
      </w:r>
      <w:r w:rsidR="000A677C">
        <w:t xml:space="preserve">: </w:t>
      </w:r>
      <w:r w:rsidR="0048211A">
        <w:t xml:space="preserve">min. </w:t>
      </w:r>
      <w:r w:rsidR="000A677C">
        <w:t>178/178</w:t>
      </w:r>
      <w:r w:rsidR="002608D5">
        <w:t>.</w:t>
      </w:r>
    </w:p>
    <w:p w14:paraId="08352F71" w14:textId="3F6F03D7" w:rsidR="00FD0228" w:rsidRPr="00014BBC" w:rsidRDefault="00FD0228" w:rsidP="00996C3E">
      <w:pPr>
        <w:pStyle w:val="Akapitzlist"/>
        <w:numPr>
          <w:ilvl w:val="0"/>
          <w:numId w:val="44"/>
        </w:numPr>
        <w:spacing w:after="0" w:line="276" w:lineRule="auto"/>
        <w:rPr>
          <w:lang w:val="en-US"/>
        </w:rPr>
      </w:pPr>
      <w:r w:rsidRPr="00014BBC">
        <w:rPr>
          <w:lang w:val="en-US"/>
        </w:rPr>
        <w:t xml:space="preserve">System </w:t>
      </w:r>
      <w:r w:rsidR="00014BBC">
        <w:rPr>
          <w:lang w:val="en-US"/>
        </w:rPr>
        <w:t xml:space="preserve">i </w:t>
      </w:r>
      <w:r w:rsidR="00014BBC" w:rsidRPr="002608D5">
        <w:t xml:space="preserve">technologia </w:t>
      </w:r>
      <w:r w:rsidRPr="002608D5">
        <w:t>dźwięku</w:t>
      </w:r>
      <w:r w:rsidR="00014BBC" w:rsidRPr="002608D5">
        <w:t xml:space="preserve">: </w:t>
      </w:r>
      <w:r w:rsidR="00014BBC" w:rsidRPr="00014BBC">
        <w:rPr>
          <w:lang w:val="en-US"/>
        </w:rPr>
        <w:t>Dolby Digital Plus, Adaptive Sound</w:t>
      </w:r>
      <w:r w:rsidR="000A677C">
        <w:rPr>
          <w:lang w:val="en-US"/>
        </w:rPr>
        <w:t>, Surround Sound</w:t>
      </w:r>
      <w:r w:rsidR="002608D5">
        <w:rPr>
          <w:lang w:val="en-US"/>
        </w:rPr>
        <w:t>.</w:t>
      </w:r>
    </w:p>
    <w:p w14:paraId="7165CC89" w14:textId="20F32A85" w:rsidR="00FD0228" w:rsidRDefault="00FD0228" w:rsidP="00996C3E">
      <w:pPr>
        <w:pStyle w:val="Akapitzlist"/>
        <w:numPr>
          <w:ilvl w:val="0"/>
          <w:numId w:val="44"/>
        </w:numPr>
        <w:spacing w:after="0" w:line="276" w:lineRule="auto"/>
      </w:pPr>
      <w:r>
        <w:t>Wbudowane głośniki</w:t>
      </w:r>
      <w:r w:rsidR="00014BBC">
        <w:t xml:space="preserve">: </w:t>
      </w:r>
      <w:r w:rsidR="002608D5">
        <w:t xml:space="preserve">min. </w:t>
      </w:r>
      <w:r w:rsidR="00014BBC">
        <w:t>60W</w:t>
      </w:r>
      <w:r w:rsidR="002608D5">
        <w:t>.</w:t>
      </w:r>
    </w:p>
    <w:p w14:paraId="1AF98A58" w14:textId="2BD4BF12" w:rsidR="00FD0228" w:rsidRDefault="00FD0228" w:rsidP="00996C3E">
      <w:pPr>
        <w:pStyle w:val="Akapitzlist"/>
        <w:numPr>
          <w:ilvl w:val="0"/>
          <w:numId w:val="44"/>
        </w:numPr>
        <w:spacing w:after="0" w:line="276" w:lineRule="auto"/>
        <w:rPr>
          <w:lang w:val="en-US"/>
        </w:rPr>
      </w:pPr>
      <w:proofErr w:type="spellStart"/>
      <w:r w:rsidRPr="00012C1E">
        <w:rPr>
          <w:lang w:val="en-US"/>
        </w:rPr>
        <w:t>Złącza</w:t>
      </w:r>
      <w:proofErr w:type="spellEnd"/>
      <w:r w:rsidRPr="00012C1E">
        <w:rPr>
          <w:lang w:val="en-US"/>
        </w:rPr>
        <w:t xml:space="preserve">: </w:t>
      </w:r>
      <w:r w:rsidR="002608D5">
        <w:rPr>
          <w:lang w:val="en-US"/>
        </w:rPr>
        <w:t xml:space="preserve">min. </w:t>
      </w:r>
      <w:r w:rsidR="00012C1E" w:rsidRPr="00012C1E">
        <w:rPr>
          <w:lang w:val="en-US"/>
        </w:rPr>
        <w:t>4x HDMI, 2x USB, 1x RJ-45, Audio optical</w:t>
      </w:r>
      <w:r w:rsidR="00012C1E">
        <w:rPr>
          <w:lang w:val="en-US"/>
        </w:rPr>
        <w:t>, CI</w:t>
      </w:r>
      <w:r w:rsidR="002608D5">
        <w:rPr>
          <w:lang w:val="en-US"/>
        </w:rPr>
        <w:t>.</w:t>
      </w:r>
    </w:p>
    <w:p w14:paraId="6B8814D9" w14:textId="1BB2D083" w:rsidR="000A677C" w:rsidRPr="000A677C" w:rsidRDefault="000A677C" w:rsidP="00996C3E">
      <w:pPr>
        <w:pStyle w:val="Akapitzlist"/>
        <w:numPr>
          <w:ilvl w:val="0"/>
          <w:numId w:val="44"/>
        </w:numPr>
        <w:spacing w:after="0" w:line="276" w:lineRule="auto"/>
      </w:pPr>
      <w:r w:rsidRPr="000A677C">
        <w:t xml:space="preserve">Komunikacja: </w:t>
      </w:r>
      <w:proofErr w:type="spellStart"/>
      <w:r w:rsidRPr="000A677C">
        <w:t>WiFi</w:t>
      </w:r>
      <w:proofErr w:type="spellEnd"/>
      <w:r w:rsidRPr="000A677C">
        <w:t>-Direct, Bluetooth, DLNA, Wi-Fi</w:t>
      </w:r>
      <w:r w:rsidR="002608D5">
        <w:t>.</w:t>
      </w:r>
    </w:p>
    <w:p w14:paraId="400C9CE3" w14:textId="714D4FA5" w:rsidR="00012C1E" w:rsidRDefault="002608D5" w:rsidP="00996C3E">
      <w:pPr>
        <w:pStyle w:val="Akapitzlist"/>
        <w:numPr>
          <w:ilvl w:val="0"/>
          <w:numId w:val="44"/>
        </w:numPr>
        <w:spacing w:after="0" w:line="276" w:lineRule="auto"/>
      </w:pPr>
      <w:r>
        <w:t>Umożliwiający montaż w s</w:t>
      </w:r>
      <w:r w:rsidR="00012C1E">
        <w:t>tandard</w:t>
      </w:r>
      <w:r>
        <w:t>zie</w:t>
      </w:r>
      <w:r w:rsidR="00012C1E">
        <w:t xml:space="preserve"> V</w:t>
      </w:r>
      <w:r>
        <w:t>ESA.</w:t>
      </w:r>
    </w:p>
    <w:p w14:paraId="3A60D59F" w14:textId="44AEE08B" w:rsidR="00581A6E" w:rsidRDefault="00FD0228" w:rsidP="00996C3E">
      <w:pPr>
        <w:pStyle w:val="Akapitzlist"/>
        <w:numPr>
          <w:ilvl w:val="0"/>
          <w:numId w:val="44"/>
        </w:numPr>
        <w:spacing w:after="0" w:line="276" w:lineRule="auto"/>
      </w:pPr>
      <w:r>
        <w:t xml:space="preserve">Gwarancja: </w:t>
      </w:r>
      <w:r w:rsidR="002608D5">
        <w:t xml:space="preserve">min. </w:t>
      </w:r>
      <w:r w:rsidR="00014BBC">
        <w:t>24 miesiące</w:t>
      </w:r>
      <w:r w:rsidR="002608D5">
        <w:t xml:space="preserve"> gwarancji producenta.</w:t>
      </w:r>
    </w:p>
    <w:p w14:paraId="61C57813" w14:textId="77777777" w:rsidR="00581A6E" w:rsidRPr="00275B92" w:rsidRDefault="00581A6E" w:rsidP="001453AB">
      <w:pPr>
        <w:spacing w:line="276" w:lineRule="auto"/>
      </w:pPr>
    </w:p>
    <w:sectPr w:rsidR="00581A6E" w:rsidRPr="00275B92" w:rsidSect="001B6D1A">
      <w:footerReference w:type="default" r:id="rId8"/>
      <w:head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FBB1" w14:textId="77777777" w:rsidR="00AB31F8" w:rsidRDefault="00AB31F8" w:rsidP="00C145D9">
      <w:pPr>
        <w:spacing w:after="0" w:line="240" w:lineRule="auto"/>
      </w:pPr>
      <w:r>
        <w:separator/>
      </w:r>
    </w:p>
  </w:endnote>
  <w:endnote w:type="continuationSeparator" w:id="0">
    <w:p w14:paraId="6C6EE119" w14:textId="77777777" w:rsidR="00AB31F8" w:rsidRDefault="00AB31F8"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8405"/>
      <w:docPartObj>
        <w:docPartGallery w:val="Page Numbers (Bottom of Page)"/>
        <w:docPartUnique/>
      </w:docPartObj>
    </w:sdtPr>
    <w:sdtEnd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6795" w14:textId="77777777" w:rsidR="00AB31F8" w:rsidRDefault="00AB31F8" w:rsidP="00C145D9">
      <w:pPr>
        <w:spacing w:after="0" w:line="240" w:lineRule="auto"/>
      </w:pPr>
      <w:r>
        <w:separator/>
      </w:r>
    </w:p>
  </w:footnote>
  <w:footnote w:type="continuationSeparator" w:id="0">
    <w:p w14:paraId="5F7231B2" w14:textId="77777777" w:rsidR="00AB31F8" w:rsidRDefault="00AB31F8"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6379" w14:textId="45FF4562" w:rsidR="00B25A26" w:rsidRDefault="00B25A26" w:rsidP="0016048D">
    <w:pPr>
      <w:pStyle w:val="Nagwek"/>
      <w:jc w:val="center"/>
    </w:pPr>
    <w:r>
      <w:rPr>
        <w:noProof/>
        <w:lang w:eastAsia="pl-PL"/>
      </w:rPr>
      <w:drawing>
        <wp:inline distT="0" distB="0" distL="0" distR="0" wp14:anchorId="6717985D" wp14:editId="0F3D0E11">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p>
  <w:p w14:paraId="4ACBDCAF" w14:textId="77777777" w:rsidR="00B25A26" w:rsidRDefault="00B25A26" w:rsidP="0016048D">
    <w:pPr>
      <w:tabs>
        <w:tab w:val="center" w:pos="7655"/>
        <w:tab w:val="right" w:pos="9072"/>
      </w:tabs>
      <w:spacing w:after="0" w:line="240" w:lineRule="auto"/>
      <w:jc w:val="center"/>
      <w:rPr>
        <w:rFonts w:ascii="Calibri" w:eastAsia="Ubuntu" w:hAnsi="Calibri" w:cs="Calibri"/>
        <w:i/>
        <w:sz w:val="20"/>
        <w:szCs w:val="20"/>
      </w:rPr>
    </w:pPr>
    <w:r>
      <w:rPr>
        <w:rFonts w:ascii="Calibri" w:eastAsia="Ubuntu" w:hAnsi="Calibri" w:cs="Calibri"/>
        <w:i/>
        <w:sz w:val="20"/>
        <w:szCs w:val="20"/>
      </w:rPr>
      <w:t>Sfinansowano w ramach reakcji Unii na pandemię COVID-19</w:t>
    </w:r>
  </w:p>
  <w:p w14:paraId="6D15A993" w14:textId="77777777" w:rsidR="00B25A26" w:rsidRDefault="00B25A26" w:rsidP="001604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896"/>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0030A"/>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1598A"/>
    <w:multiLevelType w:val="multilevel"/>
    <w:tmpl w:val="0D5AB254"/>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2B7223"/>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71B54"/>
    <w:multiLevelType w:val="multilevel"/>
    <w:tmpl w:val="5B568862"/>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11C2590"/>
    <w:multiLevelType w:val="multilevel"/>
    <w:tmpl w:val="9DE0041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95F33"/>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0E03A2"/>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077510"/>
    <w:multiLevelType w:val="hybridMultilevel"/>
    <w:tmpl w:val="DE760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D4EB2"/>
    <w:multiLevelType w:val="hybridMultilevel"/>
    <w:tmpl w:val="C07277F8"/>
    <w:lvl w:ilvl="0" w:tplc="FFFFFFFF">
      <w:start w:val="1"/>
      <w:numFmt w:val="lowerLetter"/>
      <w:lvlText w:val="%1."/>
      <w:lvlJc w:val="left"/>
      <w:pPr>
        <w:ind w:left="1068" w:hanging="360"/>
      </w:p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1" w15:restartNumberingAfterBreak="0">
    <w:nsid w:val="254E6580"/>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5876447"/>
    <w:multiLevelType w:val="hybridMultilevel"/>
    <w:tmpl w:val="C07277F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E72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6C6A2F"/>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AD1FF1"/>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B60E2B"/>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A57A82"/>
    <w:multiLevelType w:val="multilevel"/>
    <w:tmpl w:val="B8A07B6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C76FE5"/>
    <w:multiLevelType w:val="hybridMultilevel"/>
    <w:tmpl w:val="29E0C5FE"/>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0210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F54FC2"/>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5776CB"/>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916CEB"/>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6308A"/>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1A1F4C"/>
    <w:multiLevelType w:val="hybridMultilevel"/>
    <w:tmpl w:val="C07277F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87826"/>
    <w:multiLevelType w:val="multilevel"/>
    <w:tmpl w:val="B8A07B6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1817ED"/>
    <w:multiLevelType w:val="hybridMultilevel"/>
    <w:tmpl w:val="38709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357C3F"/>
    <w:multiLevelType w:val="multilevel"/>
    <w:tmpl w:val="E6E2FFD2"/>
    <w:lvl w:ilvl="0">
      <w:start w:val="1"/>
      <w:numFmt w:val="bullet"/>
      <w:lvlText w:val=""/>
      <w:lvlJc w:val="left"/>
      <w:pPr>
        <w:ind w:left="720" w:hanging="360"/>
      </w:pPr>
      <w:rPr>
        <w:rFonts w:ascii="Symbol" w:hAnsi="Symbol" w:hint="default"/>
        <w:color w:val="auto"/>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01E4B40"/>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0160AA"/>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6F2CC4"/>
    <w:multiLevelType w:val="hybridMultilevel"/>
    <w:tmpl w:val="1DACD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12157E"/>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A91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A12582"/>
    <w:multiLevelType w:val="hybridMultilevel"/>
    <w:tmpl w:val="3F2CE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C63CD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8B17F3"/>
    <w:multiLevelType w:val="hybridMultilevel"/>
    <w:tmpl w:val="FAAE86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726DDF"/>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3710DE"/>
    <w:multiLevelType w:val="hybridMultilevel"/>
    <w:tmpl w:val="C07277F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F84464"/>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696762ED"/>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282818"/>
    <w:multiLevelType w:val="multilevel"/>
    <w:tmpl w:val="5B568862"/>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0FC49B4"/>
    <w:multiLevelType w:val="multilevel"/>
    <w:tmpl w:val="0D5AB254"/>
    <w:styleLink w:val="Biecalista1"/>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120B8F"/>
    <w:multiLevelType w:val="hybridMultilevel"/>
    <w:tmpl w:val="947AA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C87DFA"/>
    <w:multiLevelType w:val="multilevel"/>
    <w:tmpl w:val="76621BB6"/>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302513"/>
    <w:multiLevelType w:val="hybridMultilevel"/>
    <w:tmpl w:val="C07277F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C0296C"/>
    <w:multiLevelType w:val="hybridMultilevel"/>
    <w:tmpl w:val="C07277F8"/>
    <w:lvl w:ilvl="0" w:tplc="FFFFFFFF">
      <w:start w:val="1"/>
      <w:numFmt w:val="lowerLetter"/>
      <w:lvlText w:val="%1."/>
      <w:lvlJc w:val="left"/>
      <w:pPr>
        <w:ind w:left="1068" w:hanging="360"/>
      </w:p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num w:numId="1" w16cid:durableId="1809861534">
    <w:abstractNumId w:val="4"/>
  </w:num>
  <w:num w:numId="2" w16cid:durableId="1711874823">
    <w:abstractNumId w:val="33"/>
  </w:num>
  <w:num w:numId="3" w16cid:durableId="792089951">
    <w:abstractNumId w:val="32"/>
  </w:num>
  <w:num w:numId="4" w16cid:durableId="1380520553">
    <w:abstractNumId w:val="40"/>
  </w:num>
  <w:num w:numId="5" w16cid:durableId="687877739">
    <w:abstractNumId w:val="44"/>
  </w:num>
  <w:num w:numId="6" w16cid:durableId="795611510">
    <w:abstractNumId w:val="9"/>
  </w:num>
  <w:num w:numId="7" w16cid:durableId="1564826699">
    <w:abstractNumId w:val="34"/>
  </w:num>
  <w:num w:numId="8" w16cid:durableId="202906946">
    <w:abstractNumId w:val="43"/>
  </w:num>
  <w:num w:numId="9" w16cid:durableId="208999966">
    <w:abstractNumId w:val="5"/>
  </w:num>
  <w:num w:numId="10" w16cid:durableId="1282884568">
    <w:abstractNumId w:val="41"/>
  </w:num>
  <w:num w:numId="11" w16cid:durableId="241524754">
    <w:abstractNumId w:val="19"/>
  </w:num>
  <w:num w:numId="12" w16cid:durableId="1781100977">
    <w:abstractNumId w:val="14"/>
  </w:num>
  <w:num w:numId="13" w16cid:durableId="537013025">
    <w:abstractNumId w:val="24"/>
  </w:num>
  <w:num w:numId="14" w16cid:durableId="1281492889">
    <w:abstractNumId w:val="2"/>
  </w:num>
  <w:num w:numId="15" w16cid:durableId="2033340732">
    <w:abstractNumId w:val="3"/>
  </w:num>
  <w:num w:numId="16" w16cid:durableId="1292008834">
    <w:abstractNumId w:val="37"/>
  </w:num>
  <w:num w:numId="17" w16cid:durableId="10181632">
    <w:abstractNumId w:val="7"/>
  </w:num>
  <w:num w:numId="18" w16cid:durableId="364255170">
    <w:abstractNumId w:val="45"/>
  </w:num>
  <w:num w:numId="19" w16cid:durableId="1370837871">
    <w:abstractNumId w:val="38"/>
  </w:num>
  <w:num w:numId="20" w16cid:durableId="1399522624">
    <w:abstractNumId w:val="22"/>
  </w:num>
  <w:num w:numId="21" w16cid:durableId="1200052911">
    <w:abstractNumId w:val="12"/>
  </w:num>
  <w:num w:numId="22" w16cid:durableId="552471646">
    <w:abstractNumId w:val="15"/>
  </w:num>
  <w:num w:numId="23" w16cid:durableId="2001687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8241481">
    <w:abstractNumId w:val="18"/>
  </w:num>
  <w:num w:numId="25" w16cid:durableId="307825060">
    <w:abstractNumId w:val="30"/>
  </w:num>
  <w:num w:numId="26" w16cid:durableId="1142694223">
    <w:abstractNumId w:val="6"/>
  </w:num>
  <w:num w:numId="27" w16cid:durableId="902060564">
    <w:abstractNumId w:val="42"/>
  </w:num>
  <w:num w:numId="28" w16cid:durableId="2038308340">
    <w:abstractNumId w:val="28"/>
  </w:num>
  <w:num w:numId="29" w16cid:durableId="1468814935">
    <w:abstractNumId w:val="0"/>
  </w:num>
  <w:num w:numId="30" w16cid:durableId="780996019">
    <w:abstractNumId w:val="35"/>
  </w:num>
  <w:num w:numId="31" w16cid:durableId="905652549">
    <w:abstractNumId w:val="10"/>
  </w:num>
  <w:num w:numId="32" w16cid:durableId="629362075">
    <w:abstractNumId w:val="31"/>
  </w:num>
  <w:num w:numId="33" w16cid:durableId="1039670697">
    <w:abstractNumId w:val="46"/>
  </w:num>
  <w:num w:numId="34" w16cid:durableId="318003573">
    <w:abstractNumId w:val="17"/>
  </w:num>
  <w:num w:numId="35" w16cid:durableId="639656868">
    <w:abstractNumId w:val="20"/>
  </w:num>
  <w:num w:numId="36" w16cid:durableId="1299603906">
    <w:abstractNumId w:val="1"/>
  </w:num>
  <w:num w:numId="37" w16cid:durableId="283968351">
    <w:abstractNumId w:val="25"/>
  </w:num>
  <w:num w:numId="38" w16cid:durableId="233056105">
    <w:abstractNumId w:val="8"/>
  </w:num>
  <w:num w:numId="39" w16cid:durableId="1228615466">
    <w:abstractNumId w:val="13"/>
  </w:num>
  <w:num w:numId="40" w16cid:durableId="2006198937">
    <w:abstractNumId w:val="21"/>
  </w:num>
  <w:num w:numId="41" w16cid:durableId="2037002677">
    <w:abstractNumId w:val="16"/>
  </w:num>
  <w:num w:numId="42" w16cid:durableId="311252133">
    <w:abstractNumId w:val="36"/>
  </w:num>
  <w:num w:numId="43" w16cid:durableId="1677339290">
    <w:abstractNumId w:val="39"/>
  </w:num>
  <w:num w:numId="44" w16cid:durableId="885917027">
    <w:abstractNumId w:val="29"/>
  </w:num>
  <w:num w:numId="45" w16cid:durableId="1404646403">
    <w:abstractNumId w:val="23"/>
  </w:num>
  <w:num w:numId="46" w16cid:durableId="1276980798">
    <w:abstractNumId w:val="26"/>
  </w:num>
  <w:num w:numId="47" w16cid:durableId="10698829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3C27"/>
    <w:rsid w:val="000044DE"/>
    <w:rsid w:val="00006595"/>
    <w:rsid w:val="00011E75"/>
    <w:rsid w:val="00012C1E"/>
    <w:rsid w:val="00013B29"/>
    <w:rsid w:val="00014BBC"/>
    <w:rsid w:val="0002122A"/>
    <w:rsid w:val="00023C97"/>
    <w:rsid w:val="00024790"/>
    <w:rsid w:val="00025857"/>
    <w:rsid w:val="000262CE"/>
    <w:rsid w:val="000266D9"/>
    <w:rsid w:val="000301D6"/>
    <w:rsid w:val="00032ED9"/>
    <w:rsid w:val="00034EFE"/>
    <w:rsid w:val="00045F87"/>
    <w:rsid w:val="00047DEF"/>
    <w:rsid w:val="00047FDF"/>
    <w:rsid w:val="00051B89"/>
    <w:rsid w:val="00061243"/>
    <w:rsid w:val="00066F18"/>
    <w:rsid w:val="00067D80"/>
    <w:rsid w:val="00070198"/>
    <w:rsid w:val="00070252"/>
    <w:rsid w:val="00075671"/>
    <w:rsid w:val="00084004"/>
    <w:rsid w:val="000851CE"/>
    <w:rsid w:val="00093266"/>
    <w:rsid w:val="0009438E"/>
    <w:rsid w:val="00096161"/>
    <w:rsid w:val="00097D91"/>
    <w:rsid w:val="000A0E1D"/>
    <w:rsid w:val="000A1212"/>
    <w:rsid w:val="000A50DD"/>
    <w:rsid w:val="000A677C"/>
    <w:rsid w:val="000B04AA"/>
    <w:rsid w:val="000B1EA7"/>
    <w:rsid w:val="000B213B"/>
    <w:rsid w:val="000B6F76"/>
    <w:rsid w:val="000B7DFA"/>
    <w:rsid w:val="000C46DF"/>
    <w:rsid w:val="000C519F"/>
    <w:rsid w:val="000C5F3B"/>
    <w:rsid w:val="000D362E"/>
    <w:rsid w:val="000D74E2"/>
    <w:rsid w:val="000E03E0"/>
    <w:rsid w:val="000E3389"/>
    <w:rsid w:val="000E4FA4"/>
    <w:rsid w:val="000F1770"/>
    <w:rsid w:val="000F5A39"/>
    <w:rsid w:val="000F5A99"/>
    <w:rsid w:val="000F6B70"/>
    <w:rsid w:val="00100A7B"/>
    <w:rsid w:val="001014F0"/>
    <w:rsid w:val="001054F7"/>
    <w:rsid w:val="00106B10"/>
    <w:rsid w:val="00107C07"/>
    <w:rsid w:val="00112912"/>
    <w:rsid w:val="00113E4F"/>
    <w:rsid w:val="00120A44"/>
    <w:rsid w:val="001309DF"/>
    <w:rsid w:val="001327E8"/>
    <w:rsid w:val="00133F95"/>
    <w:rsid w:val="00137A47"/>
    <w:rsid w:val="001453AB"/>
    <w:rsid w:val="001461D7"/>
    <w:rsid w:val="00147C68"/>
    <w:rsid w:val="0015005A"/>
    <w:rsid w:val="00151E74"/>
    <w:rsid w:val="001554D0"/>
    <w:rsid w:val="0016048D"/>
    <w:rsid w:val="0016221D"/>
    <w:rsid w:val="001647E8"/>
    <w:rsid w:val="001670E0"/>
    <w:rsid w:val="001740DE"/>
    <w:rsid w:val="0018506F"/>
    <w:rsid w:val="00187AA3"/>
    <w:rsid w:val="00195397"/>
    <w:rsid w:val="00196249"/>
    <w:rsid w:val="001A2DC0"/>
    <w:rsid w:val="001A75E3"/>
    <w:rsid w:val="001B301C"/>
    <w:rsid w:val="001B3488"/>
    <w:rsid w:val="001B3764"/>
    <w:rsid w:val="001B5CDF"/>
    <w:rsid w:val="001B6D1A"/>
    <w:rsid w:val="001C4F9A"/>
    <w:rsid w:val="001D5EB6"/>
    <w:rsid w:val="001D7B10"/>
    <w:rsid w:val="001E1CB8"/>
    <w:rsid w:val="001E66F8"/>
    <w:rsid w:val="001E7F00"/>
    <w:rsid w:val="001F033F"/>
    <w:rsid w:val="001F34E7"/>
    <w:rsid w:val="00201DBE"/>
    <w:rsid w:val="00203BF6"/>
    <w:rsid w:val="00206B38"/>
    <w:rsid w:val="00211B60"/>
    <w:rsid w:val="00213D04"/>
    <w:rsid w:val="00214330"/>
    <w:rsid w:val="002151C6"/>
    <w:rsid w:val="002158F7"/>
    <w:rsid w:val="00216B1A"/>
    <w:rsid w:val="00220ED3"/>
    <w:rsid w:val="00232785"/>
    <w:rsid w:val="00240ACD"/>
    <w:rsid w:val="00243689"/>
    <w:rsid w:val="00244F2F"/>
    <w:rsid w:val="0024793E"/>
    <w:rsid w:val="002502B1"/>
    <w:rsid w:val="00250B07"/>
    <w:rsid w:val="00251E53"/>
    <w:rsid w:val="00252990"/>
    <w:rsid w:val="00254339"/>
    <w:rsid w:val="00255CF1"/>
    <w:rsid w:val="00256478"/>
    <w:rsid w:val="002608D5"/>
    <w:rsid w:val="00261328"/>
    <w:rsid w:val="002646AC"/>
    <w:rsid w:val="0026486C"/>
    <w:rsid w:val="00270959"/>
    <w:rsid w:val="00275B92"/>
    <w:rsid w:val="0028195D"/>
    <w:rsid w:val="00283456"/>
    <w:rsid w:val="00284F2F"/>
    <w:rsid w:val="002864E3"/>
    <w:rsid w:val="00286A33"/>
    <w:rsid w:val="002874D7"/>
    <w:rsid w:val="00296189"/>
    <w:rsid w:val="002A27D1"/>
    <w:rsid w:val="002A5034"/>
    <w:rsid w:val="002A5EE6"/>
    <w:rsid w:val="002A75FC"/>
    <w:rsid w:val="002B368C"/>
    <w:rsid w:val="002B3938"/>
    <w:rsid w:val="002B4BA6"/>
    <w:rsid w:val="002B5394"/>
    <w:rsid w:val="002B7A30"/>
    <w:rsid w:val="002C0F77"/>
    <w:rsid w:val="002C1C17"/>
    <w:rsid w:val="002C2820"/>
    <w:rsid w:val="002C74CA"/>
    <w:rsid w:val="002D09FD"/>
    <w:rsid w:val="002E6BCC"/>
    <w:rsid w:val="002E732E"/>
    <w:rsid w:val="002F3E45"/>
    <w:rsid w:val="002F44CA"/>
    <w:rsid w:val="00306FD8"/>
    <w:rsid w:val="00310D22"/>
    <w:rsid w:val="0031395E"/>
    <w:rsid w:val="00315511"/>
    <w:rsid w:val="00315F10"/>
    <w:rsid w:val="00317A9B"/>
    <w:rsid w:val="00321866"/>
    <w:rsid w:val="00325DD0"/>
    <w:rsid w:val="00330486"/>
    <w:rsid w:val="003308F1"/>
    <w:rsid w:val="0033175B"/>
    <w:rsid w:val="00332FE0"/>
    <w:rsid w:val="0033330A"/>
    <w:rsid w:val="0033380B"/>
    <w:rsid w:val="00334454"/>
    <w:rsid w:val="003357B3"/>
    <w:rsid w:val="00337FB9"/>
    <w:rsid w:val="00345BBE"/>
    <w:rsid w:val="00346004"/>
    <w:rsid w:val="00353560"/>
    <w:rsid w:val="00353796"/>
    <w:rsid w:val="00353EE8"/>
    <w:rsid w:val="003556EF"/>
    <w:rsid w:val="003614DD"/>
    <w:rsid w:val="00361C88"/>
    <w:rsid w:val="003659EC"/>
    <w:rsid w:val="003712F4"/>
    <w:rsid w:val="00382D6B"/>
    <w:rsid w:val="003874B5"/>
    <w:rsid w:val="00391EF4"/>
    <w:rsid w:val="003938FC"/>
    <w:rsid w:val="00393EB3"/>
    <w:rsid w:val="00397668"/>
    <w:rsid w:val="003A1FC0"/>
    <w:rsid w:val="003A3203"/>
    <w:rsid w:val="003A5226"/>
    <w:rsid w:val="003B456C"/>
    <w:rsid w:val="003B719C"/>
    <w:rsid w:val="003C17BF"/>
    <w:rsid w:val="003C31E5"/>
    <w:rsid w:val="003C5770"/>
    <w:rsid w:val="003C5A82"/>
    <w:rsid w:val="003C6192"/>
    <w:rsid w:val="003D0DB1"/>
    <w:rsid w:val="003D251A"/>
    <w:rsid w:val="003D553F"/>
    <w:rsid w:val="003E0F18"/>
    <w:rsid w:val="003E4B64"/>
    <w:rsid w:val="003E5E27"/>
    <w:rsid w:val="003F03F1"/>
    <w:rsid w:val="003F515B"/>
    <w:rsid w:val="003F642D"/>
    <w:rsid w:val="003F6591"/>
    <w:rsid w:val="003F6B6B"/>
    <w:rsid w:val="0040034E"/>
    <w:rsid w:val="0040139E"/>
    <w:rsid w:val="00402780"/>
    <w:rsid w:val="0040466B"/>
    <w:rsid w:val="00405668"/>
    <w:rsid w:val="00407D6F"/>
    <w:rsid w:val="00410F00"/>
    <w:rsid w:val="00416C22"/>
    <w:rsid w:val="0042034B"/>
    <w:rsid w:val="0042050B"/>
    <w:rsid w:val="00420E81"/>
    <w:rsid w:val="00422B2C"/>
    <w:rsid w:val="00422E49"/>
    <w:rsid w:val="00430448"/>
    <w:rsid w:val="00430C60"/>
    <w:rsid w:val="004314B8"/>
    <w:rsid w:val="004341DE"/>
    <w:rsid w:val="00436DAB"/>
    <w:rsid w:val="004409EE"/>
    <w:rsid w:val="0044305D"/>
    <w:rsid w:val="00452381"/>
    <w:rsid w:val="00452544"/>
    <w:rsid w:val="00456429"/>
    <w:rsid w:val="00457F9F"/>
    <w:rsid w:val="00462B77"/>
    <w:rsid w:val="004722E1"/>
    <w:rsid w:val="00472427"/>
    <w:rsid w:val="0047373A"/>
    <w:rsid w:val="00474ECF"/>
    <w:rsid w:val="00474FD9"/>
    <w:rsid w:val="00480586"/>
    <w:rsid w:val="0048211A"/>
    <w:rsid w:val="0048296A"/>
    <w:rsid w:val="00484194"/>
    <w:rsid w:val="00486C40"/>
    <w:rsid w:val="004876B1"/>
    <w:rsid w:val="00487E53"/>
    <w:rsid w:val="004A0705"/>
    <w:rsid w:val="004A0FE8"/>
    <w:rsid w:val="004A38B1"/>
    <w:rsid w:val="004A4685"/>
    <w:rsid w:val="004A7FA5"/>
    <w:rsid w:val="004B0700"/>
    <w:rsid w:val="004B5F2E"/>
    <w:rsid w:val="004C3A56"/>
    <w:rsid w:val="004C4CDA"/>
    <w:rsid w:val="004C6CC0"/>
    <w:rsid w:val="004D1B42"/>
    <w:rsid w:val="004E4387"/>
    <w:rsid w:val="004F2683"/>
    <w:rsid w:val="004F4049"/>
    <w:rsid w:val="004F6A27"/>
    <w:rsid w:val="004F6CF2"/>
    <w:rsid w:val="004F7CC6"/>
    <w:rsid w:val="004F7CE3"/>
    <w:rsid w:val="004F7EC0"/>
    <w:rsid w:val="00502880"/>
    <w:rsid w:val="00507AA7"/>
    <w:rsid w:val="0051103F"/>
    <w:rsid w:val="00525C8E"/>
    <w:rsid w:val="005279C5"/>
    <w:rsid w:val="00533667"/>
    <w:rsid w:val="00535011"/>
    <w:rsid w:val="00537FA9"/>
    <w:rsid w:val="00543610"/>
    <w:rsid w:val="00544589"/>
    <w:rsid w:val="005459B7"/>
    <w:rsid w:val="00547322"/>
    <w:rsid w:val="005541A9"/>
    <w:rsid w:val="0055526C"/>
    <w:rsid w:val="0055765F"/>
    <w:rsid w:val="00557E15"/>
    <w:rsid w:val="00564C35"/>
    <w:rsid w:val="00567427"/>
    <w:rsid w:val="00572DDC"/>
    <w:rsid w:val="00581796"/>
    <w:rsid w:val="00581A6E"/>
    <w:rsid w:val="0058780E"/>
    <w:rsid w:val="00590915"/>
    <w:rsid w:val="00591D9A"/>
    <w:rsid w:val="005A03E6"/>
    <w:rsid w:val="005A0FB9"/>
    <w:rsid w:val="005A6DCE"/>
    <w:rsid w:val="005B1BFD"/>
    <w:rsid w:val="005B4EA1"/>
    <w:rsid w:val="005C2006"/>
    <w:rsid w:val="005C586B"/>
    <w:rsid w:val="005D097B"/>
    <w:rsid w:val="005D3B41"/>
    <w:rsid w:val="005D6CDB"/>
    <w:rsid w:val="005E1945"/>
    <w:rsid w:val="005E4E28"/>
    <w:rsid w:val="005F44FA"/>
    <w:rsid w:val="005F6E00"/>
    <w:rsid w:val="00601BD9"/>
    <w:rsid w:val="00603370"/>
    <w:rsid w:val="00604289"/>
    <w:rsid w:val="00605855"/>
    <w:rsid w:val="006176C3"/>
    <w:rsid w:val="00623ACA"/>
    <w:rsid w:val="00624344"/>
    <w:rsid w:val="006243CD"/>
    <w:rsid w:val="006305CE"/>
    <w:rsid w:val="006468BC"/>
    <w:rsid w:val="006470A2"/>
    <w:rsid w:val="00647A6C"/>
    <w:rsid w:val="0065259B"/>
    <w:rsid w:val="006534AB"/>
    <w:rsid w:val="00656C77"/>
    <w:rsid w:val="00660306"/>
    <w:rsid w:val="00661062"/>
    <w:rsid w:val="0066323B"/>
    <w:rsid w:val="00666490"/>
    <w:rsid w:val="00672E72"/>
    <w:rsid w:val="00676663"/>
    <w:rsid w:val="0067697B"/>
    <w:rsid w:val="00677D6D"/>
    <w:rsid w:val="006868A1"/>
    <w:rsid w:val="00690B33"/>
    <w:rsid w:val="00695D55"/>
    <w:rsid w:val="006A3B00"/>
    <w:rsid w:val="006A4162"/>
    <w:rsid w:val="006A7886"/>
    <w:rsid w:val="006B3298"/>
    <w:rsid w:val="006C32C1"/>
    <w:rsid w:val="006C4BB1"/>
    <w:rsid w:val="006C7F6C"/>
    <w:rsid w:val="006D5B6C"/>
    <w:rsid w:val="006D7FE1"/>
    <w:rsid w:val="006E3069"/>
    <w:rsid w:val="006E556B"/>
    <w:rsid w:val="006E7300"/>
    <w:rsid w:val="006F208E"/>
    <w:rsid w:val="006F27FF"/>
    <w:rsid w:val="006F3A75"/>
    <w:rsid w:val="006F4902"/>
    <w:rsid w:val="006F5241"/>
    <w:rsid w:val="0070334A"/>
    <w:rsid w:val="00714587"/>
    <w:rsid w:val="007175F7"/>
    <w:rsid w:val="007248BF"/>
    <w:rsid w:val="007248FE"/>
    <w:rsid w:val="0072647B"/>
    <w:rsid w:val="007304F5"/>
    <w:rsid w:val="00733CE8"/>
    <w:rsid w:val="007374A8"/>
    <w:rsid w:val="007444ED"/>
    <w:rsid w:val="0074584C"/>
    <w:rsid w:val="0074591A"/>
    <w:rsid w:val="00747695"/>
    <w:rsid w:val="007511C9"/>
    <w:rsid w:val="00762A41"/>
    <w:rsid w:val="00771245"/>
    <w:rsid w:val="007715AD"/>
    <w:rsid w:val="00773840"/>
    <w:rsid w:val="007766B6"/>
    <w:rsid w:val="00776749"/>
    <w:rsid w:val="00780A5C"/>
    <w:rsid w:val="00780B9E"/>
    <w:rsid w:val="00783BB6"/>
    <w:rsid w:val="00785F09"/>
    <w:rsid w:val="0079127A"/>
    <w:rsid w:val="007923D6"/>
    <w:rsid w:val="00793FD6"/>
    <w:rsid w:val="0079593F"/>
    <w:rsid w:val="007960F7"/>
    <w:rsid w:val="007B2962"/>
    <w:rsid w:val="007B56A6"/>
    <w:rsid w:val="007B5B7A"/>
    <w:rsid w:val="007C39A6"/>
    <w:rsid w:val="007C4F65"/>
    <w:rsid w:val="007C6517"/>
    <w:rsid w:val="007D2E08"/>
    <w:rsid w:val="007D382D"/>
    <w:rsid w:val="007D6324"/>
    <w:rsid w:val="007D6D4D"/>
    <w:rsid w:val="007E0C6D"/>
    <w:rsid w:val="007E1BB8"/>
    <w:rsid w:val="007E24DC"/>
    <w:rsid w:val="007E48F1"/>
    <w:rsid w:val="007E7428"/>
    <w:rsid w:val="007E76B8"/>
    <w:rsid w:val="007F2189"/>
    <w:rsid w:val="007F65AD"/>
    <w:rsid w:val="008000F1"/>
    <w:rsid w:val="008025BC"/>
    <w:rsid w:val="0080357F"/>
    <w:rsid w:val="00810533"/>
    <w:rsid w:val="00811354"/>
    <w:rsid w:val="00812086"/>
    <w:rsid w:val="00813F41"/>
    <w:rsid w:val="00817AB7"/>
    <w:rsid w:val="008237C7"/>
    <w:rsid w:val="00825C28"/>
    <w:rsid w:val="00827271"/>
    <w:rsid w:val="00834D95"/>
    <w:rsid w:val="00835CE6"/>
    <w:rsid w:val="00836B0A"/>
    <w:rsid w:val="008407E2"/>
    <w:rsid w:val="008408CE"/>
    <w:rsid w:val="008411BF"/>
    <w:rsid w:val="00843F36"/>
    <w:rsid w:val="00844C44"/>
    <w:rsid w:val="008500AA"/>
    <w:rsid w:val="0085396C"/>
    <w:rsid w:val="00854DCA"/>
    <w:rsid w:val="0085772B"/>
    <w:rsid w:val="00863190"/>
    <w:rsid w:val="008635A5"/>
    <w:rsid w:val="008708F5"/>
    <w:rsid w:val="00872B95"/>
    <w:rsid w:val="00874146"/>
    <w:rsid w:val="00874AFA"/>
    <w:rsid w:val="00874D2C"/>
    <w:rsid w:val="00880901"/>
    <w:rsid w:val="00882EB0"/>
    <w:rsid w:val="00883594"/>
    <w:rsid w:val="0088448C"/>
    <w:rsid w:val="00885ABB"/>
    <w:rsid w:val="00886C08"/>
    <w:rsid w:val="00891790"/>
    <w:rsid w:val="00891F58"/>
    <w:rsid w:val="008924B2"/>
    <w:rsid w:val="00893768"/>
    <w:rsid w:val="00893CD3"/>
    <w:rsid w:val="00893FC9"/>
    <w:rsid w:val="00895FD6"/>
    <w:rsid w:val="008A0F17"/>
    <w:rsid w:val="008A38F1"/>
    <w:rsid w:val="008A4F3C"/>
    <w:rsid w:val="008A5C0C"/>
    <w:rsid w:val="008B0675"/>
    <w:rsid w:val="008B1251"/>
    <w:rsid w:val="008C0374"/>
    <w:rsid w:val="008C1161"/>
    <w:rsid w:val="008C2CEA"/>
    <w:rsid w:val="008C5ABE"/>
    <w:rsid w:val="008C6019"/>
    <w:rsid w:val="008D0C50"/>
    <w:rsid w:val="008D5C6C"/>
    <w:rsid w:val="008E0E6A"/>
    <w:rsid w:val="008E2757"/>
    <w:rsid w:val="008E3CB7"/>
    <w:rsid w:val="008F282F"/>
    <w:rsid w:val="008F476A"/>
    <w:rsid w:val="008F4DC9"/>
    <w:rsid w:val="008F5F68"/>
    <w:rsid w:val="008F66A8"/>
    <w:rsid w:val="00901138"/>
    <w:rsid w:val="0090299F"/>
    <w:rsid w:val="00906313"/>
    <w:rsid w:val="009073D4"/>
    <w:rsid w:val="009104F9"/>
    <w:rsid w:val="009142EC"/>
    <w:rsid w:val="00917400"/>
    <w:rsid w:val="009232FB"/>
    <w:rsid w:val="00926240"/>
    <w:rsid w:val="00927056"/>
    <w:rsid w:val="009309AD"/>
    <w:rsid w:val="009337D5"/>
    <w:rsid w:val="00934027"/>
    <w:rsid w:val="0093628B"/>
    <w:rsid w:val="00936B60"/>
    <w:rsid w:val="00950FB3"/>
    <w:rsid w:val="00951573"/>
    <w:rsid w:val="00955424"/>
    <w:rsid w:val="0095543F"/>
    <w:rsid w:val="00955711"/>
    <w:rsid w:val="0095731B"/>
    <w:rsid w:val="00961B22"/>
    <w:rsid w:val="00965710"/>
    <w:rsid w:val="00966CF8"/>
    <w:rsid w:val="009701A5"/>
    <w:rsid w:val="00970E73"/>
    <w:rsid w:val="009740C9"/>
    <w:rsid w:val="00974471"/>
    <w:rsid w:val="00974CFF"/>
    <w:rsid w:val="00976328"/>
    <w:rsid w:val="0097752F"/>
    <w:rsid w:val="0098061D"/>
    <w:rsid w:val="009814F6"/>
    <w:rsid w:val="00981705"/>
    <w:rsid w:val="00994EFC"/>
    <w:rsid w:val="00996092"/>
    <w:rsid w:val="0099698E"/>
    <w:rsid w:val="00996C3E"/>
    <w:rsid w:val="00996DCA"/>
    <w:rsid w:val="009A0F91"/>
    <w:rsid w:val="009A2E6E"/>
    <w:rsid w:val="009A5D23"/>
    <w:rsid w:val="009A6D5B"/>
    <w:rsid w:val="009A7A1E"/>
    <w:rsid w:val="009B0BF0"/>
    <w:rsid w:val="009B43B9"/>
    <w:rsid w:val="009B5337"/>
    <w:rsid w:val="009C12F2"/>
    <w:rsid w:val="009C56B4"/>
    <w:rsid w:val="009C650D"/>
    <w:rsid w:val="009C6CAA"/>
    <w:rsid w:val="009C7D1E"/>
    <w:rsid w:val="009D10B6"/>
    <w:rsid w:val="009D3891"/>
    <w:rsid w:val="009D51FB"/>
    <w:rsid w:val="009E162B"/>
    <w:rsid w:val="009E2602"/>
    <w:rsid w:val="009E5976"/>
    <w:rsid w:val="009E5B74"/>
    <w:rsid w:val="009F51E6"/>
    <w:rsid w:val="00A02FE9"/>
    <w:rsid w:val="00A04495"/>
    <w:rsid w:val="00A102F8"/>
    <w:rsid w:val="00A1221F"/>
    <w:rsid w:val="00A22013"/>
    <w:rsid w:val="00A24CBF"/>
    <w:rsid w:val="00A26014"/>
    <w:rsid w:val="00A31D48"/>
    <w:rsid w:val="00A32A99"/>
    <w:rsid w:val="00A33C9A"/>
    <w:rsid w:val="00A34721"/>
    <w:rsid w:val="00A350F6"/>
    <w:rsid w:val="00A4193E"/>
    <w:rsid w:val="00A4250B"/>
    <w:rsid w:val="00A44FBE"/>
    <w:rsid w:val="00A46045"/>
    <w:rsid w:val="00A46401"/>
    <w:rsid w:val="00A50EF5"/>
    <w:rsid w:val="00A6116D"/>
    <w:rsid w:val="00A62228"/>
    <w:rsid w:val="00A639F8"/>
    <w:rsid w:val="00A6683E"/>
    <w:rsid w:val="00A67C80"/>
    <w:rsid w:val="00A67CFC"/>
    <w:rsid w:val="00A70752"/>
    <w:rsid w:val="00A75C33"/>
    <w:rsid w:val="00A808A3"/>
    <w:rsid w:val="00A811EE"/>
    <w:rsid w:val="00A819D2"/>
    <w:rsid w:val="00A83F55"/>
    <w:rsid w:val="00A8599E"/>
    <w:rsid w:val="00A873C7"/>
    <w:rsid w:val="00A91AA8"/>
    <w:rsid w:val="00A922E9"/>
    <w:rsid w:val="00A94D03"/>
    <w:rsid w:val="00A95C4A"/>
    <w:rsid w:val="00A975DA"/>
    <w:rsid w:val="00AA03E1"/>
    <w:rsid w:val="00AB0C4C"/>
    <w:rsid w:val="00AB31F8"/>
    <w:rsid w:val="00AB4562"/>
    <w:rsid w:val="00AB7A2D"/>
    <w:rsid w:val="00AC465F"/>
    <w:rsid w:val="00AD0F66"/>
    <w:rsid w:val="00AD16E5"/>
    <w:rsid w:val="00AD1F4B"/>
    <w:rsid w:val="00AD2825"/>
    <w:rsid w:val="00AD51A7"/>
    <w:rsid w:val="00AD6145"/>
    <w:rsid w:val="00AD669F"/>
    <w:rsid w:val="00AE0208"/>
    <w:rsid w:val="00AE1379"/>
    <w:rsid w:val="00AE4261"/>
    <w:rsid w:val="00AE5392"/>
    <w:rsid w:val="00AE57E4"/>
    <w:rsid w:val="00AE6F02"/>
    <w:rsid w:val="00AF1BC8"/>
    <w:rsid w:val="00AF1C7D"/>
    <w:rsid w:val="00AF44C5"/>
    <w:rsid w:val="00B000EA"/>
    <w:rsid w:val="00B01012"/>
    <w:rsid w:val="00B03D91"/>
    <w:rsid w:val="00B0548C"/>
    <w:rsid w:val="00B061FF"/>
    <w:rsid w:val="00B07478"/>
    <w:rsid w:val="00B11619"/>
    <w:rsid w:val="00B130A9"/>
    <w:rsid w:val="00B171F6"/>
    <w:rsid w:val="00B227DE"/>
    <w:rsid w:val="00B22FCB"/>
    <w:rsid w:val="00B25A26"/>
    <w:rsid w:val="00B33405"/>
    <w:rsid w:val="00B358E4"/>
    <w:rsid w:val="00B35A51"/>
    <w:rsid w:val="00B368B5"/>
    <w:rsid w:val="00B37A99"/>
    <w:rsid w:val="00B44A77"/>
    <w:rsid w:val="00B50ACF"/>
    <w:rsid w:val="00B52658"/>
    <w:rsid w:val="00B531BE"/>
    <w:rsid w:val="00B54EC9"/>
    <w:rsid w:val="00B63D32"/>
    <w:rsid w:val="00B66C49"/>
    <w:rsid w:val="00B72351"/>
    <w:rsid w:val="00B737E4"/>
    <w:rsid w:val="00B75175"/>
    <w:rsid w:val="00B85B88"/>
    <w:rsid w:val="00B85D63"/>
    <w:rsid w:val="00B86AB9"/>
    <w:rsid w:val="00B86DD1"/>
    <w:rsid w:val="00B873D4"/>
    <w:rsid w:val="00BA4C1B"/>
    <w:rsid w:val="00BA6487"/>
    <w:rsid w:val="00BB5E58"/>
    <w:rsid w:val="00BC1687"/>
    <w:rsid w:val="00BC750A"/>
    <w:rsid w:val="00BC7686"/>
    <w:rsid w:val="00BD3318"/>
    <w:rsid w:val="00BD343A"/>
    <w:rsid w:val="00BD4FC5"/>
    <w:rsid w:val="00BD5051"/>
    <w:rsid w:val="00BD5FE7"/>
    <w:rsid w:val="00BD7629"/>
    <w:rsid w:val="00BE27A7"/>
    <w:rsid w:val="00BE3149"/>
    <w:rsid w:val="00BF5590"/>
    <w:rsid w:val="00BF57DB"/>
    <w:rsid w:val="00C00D9F"/>
    <w:rsid w:val="00C01C08"/>
    <w:rsid w:val="00C02127"/>
    <w:rsid w:val="00C02A86"/>
    <w:rsid w:val="00C06BAA"/>
    <w:rsid w:val="00C10A33"/>
    <w:rsid w:val="00C11C36"/>
    <w:rsid w:val="00C12FC6"/>
    <w:rsid w:val="00C13356"/>
    <w:rsid w:val="00C145D9"/>
    <w:rsid w:val="00C15030"/>
    <w:rsid w:val="00C15EFE"/>
    <w:rsid w:val="00C17C6E"/>
    <w:rsid w:val="00C20A81"/>
    <w:rsid w:val="00C2530E"/>
    <w:rsid w:val="00C267E0"/>
    <w:rsid w:val="00C27981"/>
    <w:rsid w:val="00C30A6F"/>
    <w:rsid w:val="00C33E9A"/>
    <w:rsid w:val="00C34491"/>
    <w:rsid w:val="00C3564F"/>
    <w:rsid w:val="00C441F5"/>
    <w:rsid w:val="00C46E2E"/>
    <w:rsid w:val="00C501C1"/>
    <w:rsid w:val="00C539F2"/>
    <w:rsid w:val="00C55936"/>
    <w:rsid w:val="00C55C54"/>
    <w:rsid w:val="00C5611A"/>
    <w:rsid w:val="00C61300"/>
    <w:rsid w:val="00C63511"/>
    <w:rsid w:val="00C639D4"/>
    <w:rsid w:val="00C71CAE"/>
    <w:rsid w:val="00C75949"/>
    <w:rsid w:val="00C77581"/>
    <w:rsid w:val="00C80EA6"/>
    <w:rsid w:val="00C83476"/>
    <w:rsid w:val="00C83C7C"/>
    <w:rsid w:val="00C84ABA"/>
    <w:rsid w:val="00C85C25"/>
    <w:rsid w:val="00C8644F"/>
    <w:rsid w:val="00C95EA4"/>
    <w:rsid w:val="00C96207"/>
    <w:rsid w:val="00C97328"/>
    <w:rsid w:val="00CA1984"/>
    <w:rsid w:val="00CB32D8"/>
    <w:rsid w:val="00CB4F3F"/>
    <w:rsid w:val="00CB53AE"/>
    <w:rsid w:val="00CB5E89"/>
    <w:rsid w:val="00CB7C26"/>
    <w:rsid w:val="00CC27FD"/>
    <w:rsid w:val="00CC38D4"/>
    <w:rsid w:val="00CC62A8"/>
    <w:rsid w:val="00CC7C14"/>
    <w:rsid w:val="00CD1F2B"/>
    <w:rsid w:val="00CD2A86"/>
    <w:rsid w:val="00CD4897"/>
    <w:rsid w:val="00CD4DA9"/>
    <w:rsid w:val="00CD5681"/>
    <w:rsid w:val="00CD6C33"/>
    <w:rsid w:val="00CD7C55"/>
    <w:rsid w:val="00CE172D"/>
    <w:rsid w:val="00CE44BB"/>
    <w:rsid w:val="00CE4D2E"/>
    <w:rsid w:val="00CE50E0"/>
    <w:rsid w:val="00CE57FD"/>
    <w:rsid w:val="00CE69A8"/>
    <w:rsid w:val="00CF1ED7"/>
    <w:rsid w:val="00CF21F8"/>
    <w:rsid w:val="00CF3F04"/>
    <w:rsid w:val="00CF639D"/>
    <w:rsid w:val="00CF6A8D"/>
    <w:rsid w:val="00D002ED"/>
    <w:rsid w:val="00D055AE"/>
    <w:rsid w:val="00D108C1"/>
    <w:rsid w:val="00D12D5A"/>
    <w:rsid w:val="00D141C0"/>
    <w:rsid w:val="00D15E52"/>
    <w:rsid w:val="00D16308"/>
    <w:rsid w:val="00D20888"/>
    <w:rsid w:val="00D2178D"/>
    <w:rsid w:val="00D22A03"/>
    <w:rsid w:val="00D3071F"/>
    <w:rsid w:val="00D356F8"/>
    <w:rsid w:val="00D4040E"/>
    <w:rsid w:val="00D41C2E"/>
    <w:rsid w:val="00D523D9"/>
    <w:rsid w:val="00D53419"/>
    <w:rsid w:val="00D53507"/>
    <w:rsid w:val="00D61E7D"/>
    <w:rsid w:val="00D65740"/>
    <w:rsid w:val="00D66A13"/>
    <w:rsid w:val="00D72A87"/>
    <w:rsid w:val="00D75233"/>
    <w:rsid w:val="00D759D1"/>
    <w:rsid w:val="00D81287"/>
    <w:rsid w:val="00D82CD2"/>
    <w:rsid w:val="00D83181"/>
    <w:rsid w:val="00D85B0C"/>
    <w:rsid w:val="00D9470C"/>
    <w:rsid w:val="00D96469"/>
    <w:rsid w:val="00DA1B43"/>
    <w:rsid w:val="00DA444A"/>
    <w:rsid w:val="00DA5B7F"/>
    <w:rsid w:val="00DA6732"/>
    <w:rsid w:val="00DB0418"/>
    <w:rsid w:val="00DB31AE"/>
    <w:rsid w:val="00DB6CD3"/>
    <w:rsid w:val="00DB75DC"/>
    <w:rsid w:val="00DB7E27"/>
    <w:rsid w:val="00DC0193"/>
    <w:rsid w:val="00DC02A4"/>
    <w:rsid w:val="00DC0C51"/>
    <w:rsid w:val="00DC0E84"/>
    <w:rsid w:val="00DC35B2"/>
    <w:rsid w:val="00DC5C94"/>
    <w:rsid w:val="00DC5EA0"/>
    <w:rsid w:val="00DD11D4"/>
    <w:rsid w:val="00DD2B7C"/>
    <w:rsid w:val="00DE3930"/>
    <w:rsid w:val="00DE3D40"/>
    <w:rsid w:val="00DE66D6"/>
    <w:rsid w:val="00DF01E9"/>
    <w:rsid w:val="00DF2BF8"/>
    <w:rsid w:val="00DF304E"/>
    <w:rsid w:val="00DF7ACD"/>
    <w:rsid w:val="00E028D1"/>
    <w:rsid w:val="00E03A88"/>
    <w:rsid w:val="00E03E0C"/>
    <w:rsid w:val="00E0767F"/>
    <w:rsid w:val="00E108BF"/>
    <w:rsid w:val="00E12813"/>
    <w:rsid w:val="00E13659"/>
    <w:rsid w:val="00E14097"/>
    <w:rsid w:val="00E205C9"/>
    <w:rsid w:val="00E22354"/>
    <w:rsid w:val="00E24EDE"/>
    <w:rsid w:val="00E26283"/>
    <w:rsid w:val="00E27FFD"/>
    <w:rsid w:val="00E30491"/>
    <w:rsid w:val="00E34071"/>
    <w:rsid w:val="00E3436B"/>
    <w:rsid w:val="00E370B2"/>
    <w:rsid w:val="00E52147"/>
    <w:rsid w:val="00E52257"/>
    <w:rsid w:val="00E54367"/>
    <w:rsid w:val="00E54E01"/>
    <w:rsid w:val="00E5553D"/>
    <w:rsid w:val="00E610C9"/>
    <w:rsid w:val="00E634DA"/>
    <w:rsid w:val="00E6415D"/>
    <w:rsid w:val="00E67A3A"/>
    <w:rsid w:val="00E73A3F"/>
    <w:rsid w:val="00E74C17"/>
    <w:rsid w:val="00E7518F"/>
    <w:rsid w:val="00E80CEE"/>
    <w:rsid w:val="00E930A6"/>
    <w:rsid w:val="00E93935"/>
    <w:rsid w:val="00E95286"/>
    <w:rsid w:val="00E957DB"/>
    <w:rsid w:val="00EA0A0C"/>
    <w:rsid w:val="00EA44F4"/>
    <w:rsid w:val="00EB307F"/>
    <w:rsid w:val="00EB422E"/>
    <w:rsid w:val="00EB7FE1"/>
    <w:rsid w:val="00EC1605"/>
    <w:rsid w:val="00EC263C"/>
    <w:rsid w:val="00EC4A1A"/>
    <w:rsid w:val="00EC6941"/>
    <w:rsid w:val="00EC74D4"/>
    <w:rsid w:val="00ED1876"/>
    <w:rsid w:val="00ED2489"/>
    <w:rsid w:val="00EE03C1"/>
    <w:rsid w:val="00EE2013"/>
    <w:rsid w:val="00EE38CF"/>
    <w:rsid w:val="00EE3D08"/>
    <w:rsid w:val="00EF08CD"/>
    <w:rsid w:val="00EF3894"/>
    <w:rsid w:val="00EF406C"/>
    <w:rsid w:val="00EF4DBC"/>
    <w:rsid w:val="00F0172A"/>
    <w:rsid w:val="00F03110"/>
    <w:rsid w:val="00F05B30"/>
    <w:rsid w:val="00F068E8"/>
    <w:rsid w:val="00F1040B"/>
    <w:rsid w:val="00F15664"/>
    <w:rsid w:val="00F20454"/>
    <w:rsid w:val="00F21786"/>
    <w:rsid w:val="00F21F09"/>
    <w:rsid w:val="00F22C9C"/>
    <w:rsid w:val="00F313C2"/>
    <w:rsid w:val="00F3152D"/>
    <w:rsid w:val="00F347E5"/>
    <w:rsid w:val="00F3489E"/>
    <w:rsid w:val="00F34B0D"/>
    <w:rsid w:val="00F3634E"/>
    <w:rsid w:val="00F403B8"/>
    <w:rsid w:val="00F4137C"/>
    <w:rsid w:val="00F432A6"/>
    <w:rsid w:val="00F44220"/>
    <w:rsid w:val="00F52B2F"/>
    <w:rsid w:val="00F53927"/>
    <w:rsid w:val="00F57849"/>
    <w:rsid w:val="00F60934"/>
    <w:rsid w:val="00F61091"/>
    <w:rsid w:val="00F62372"/>
    <w:rsid w:val="00F71B13"/>
    <w:rsid w:val="00F71B4C"/>
    <w:rsid w:val="00F74352"/>
    <w:rsid w:val="00F75329"/>
    <w:rsid w:val="00F77D84"/>
    <w:rsid w:val="00F80D62"/>
    <w:rsid w:val="00F8527D"/>
    <w:rsid w:val="00F86771"/>
    <w:rsid w:val="00FA0585"/>
    <w:rsid w:val="00FA0801"/>
    <w:rsid w:val="00FA227F"/>
    <w:rsid w:val="00FB0A1A"/>
    <w:rsid w:val="00FB0F6C"/>
    <w:rsid w:val="00FB259C"/>
    <w:rsid w:val="00FB2C2B"/>
    <w:rsid w:val="00FB51C3"/>
    <w:rsid w:val="00FB5D2E"/>
    <w:rsid w:val="00FB61DD"/>
    <w:rsid w:val="00FC3104"/>
    <w:rsid w:val="00FC43C3"/>
    <w:rsid w:val="00FC5B82"/>
    <w:rsid w:val="00FC7AFA"/>
    <w:rsid w:val="00FD0228"/>
    <w:rsid w:val="00FD5E3C"/>
    <w:rsid w:val="00FE50BF"/>
    <w:rsid w:val="00FE5B34"/>
    <w:rsid w:val="00FE6272"/>
    <w:rsid w:val="00FF452B"/>
    <w:rsid w:val="00FF6921"/>
    <w:rsid w:val="00FF6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semiHidden/>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330"/>
    <w:rPr>
      <w:sz w:val="20"/>
      <w:szCs w:val="20"/>
    </w:rPr>
  </w:style>
  <w:style w:type="paragraph" w:styleId="Tematkomentarza">
    <w:name w:val="annotation subject"/>
    <w:basedOn w:val="Tekstkomentarza"/>
    <w:next w:val="Tekstkomentarza"/>
    <w:link w:val="TematkomentarzaZnak"/>
    <w:unhideWhenUsed/>
    <w:rsid w:val="00214330"/>
    <w:rPr>
      <w:b/>
      <w:bCs/>
    </w:rPr>
  </w:style>
  <w:style w:type="character" w:customStyle="1" w:styleId="TematkomentarzaZnak">
    <w:name w:val="Temat komentarza Znak"/>
    <w:basedOn w:val="TekstkomentarzaZnak"/>
    <w:link w:val="Tematkomentarza"/>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markedcontent">
    <w:name w:val="markedcontent"/>
    <w:basedOn w:val="Domylnaczcionkaakapitu"/>
    <w:rsid w:val="00B873D4"/>
  </w:style>
  <w:style w:type="character" w:styleId="Nierozpoznanawzmianka">
    <w:name w:val="Unresolved Mention"/>
    <w:basedOn w:val="Domylnaczcionkaakapitu"/>
    <w:uiPriority w:val="99"/>
    <w:semiHidden/>
    <w:unhideWhenUsed/>
    <w:rsid w:val="00874D2C"/>
    <w:rPr>
      <w:color w:val="605E5C"/>
      <w:shd w:val="clear" w:color="auto" w:fill="E1DFDD"/>
    </w:rPr>
  </w:style>
  <w:style w:type="character" w:customStyle="1" w:styleId="has-pretty-child">
    <w:name w:val="has-pretty-child"/>
    <w:basedOn w:val="Domylnaczcionkaakapitu"/>
    <w:rsid w:val="00FF6B25"/>
  </w:style>
  <w:style w:type="paragraph" w:styleId="Tekstpodstawowy">
    <w:name w:val="Body Text"/>
    <w:basedOn w:val="Normalny"/>
    <w:link w:val="TekstpodstawowyZnak"/>
    <w:uiPriority w:val="99"/>
    <w:rsid w:val="00410F00"/>
    <w:pPr>
      <w:spacing w:after="120" w:line="240" w:lineRule="auto"/>
      <w:jc w:val="both"/>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410F00"/>
    <w:rPr>
      <w:rFonts w:ascii="Times New Roman" w:eastAsia="Calibri" w:hAnsi="Times New Roman" w:cs="Times New Roman"/>
      <w:sz w:val="24"/>
      <w:szCs w:val="24"/>
      <w:lang w:val="x-none" w:eastAsia="pl-PL"/>
    </w:rPr>
  </w:style>
  <w:style w:type="character" w:styleId="UyteHipercze">
    <w:name w:val="FollowedHyperlink"/>
    <w:rsid w:val="00DC5EA0"/>
    <w:rPr>
      <w:color w:val="800080"/>
      <w:u w:val="single"/>
    </w:rPr>
  </w:style>
  <w:style w:type="numbering" w:customStyle="1" w:styleId="Biecalista1">
    <w:name w:val="Bieżąca lista1"/>
    <w:uiPriority w:val="99"/>
    <w:rsid w:val="00F80D62"/>
    <w:pPr>
      <w:numPr>
        <w:numId w:val="27"/>
      </w:numPr>
    </w:pPr>
  </w:style>
  <w:style w:type="character" w:customStyle="1" w:styleId="apple-converted-space">
    <w:name w:val="apple-converted-space"/>
    <w:basedOn w:val="Domylnaczcionkaakapitu"/>
    <w:rsid w:val="00C8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141">
      <w:bodyDiv w:val="1"/>
      <w:marLeft w:val="0"/>
      <w:marRight w:val="0"/>
      <w:marTop w:val="0"/>
      <w:marBottom w:val="0"/>
      <w:divBdr>
        <w:top w:val="none" w:sz="0" w:space="0" w:color="auto"/>
        <w:left w:val="none" w:sz="0" w:space="0" w:color="auto"/>
        <w:bottom w:val="none" w:sz="0" w:space="0" w:color="auto"/>
        <w:right w:val="none" w:sz="0" w:space="0" w:color="auto"/>
      </w:divBdr>
    </w:div>
    <w:div w:id="111098614">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298076928">
      <w:bodyDiv w:val="1"/>
      <w:marLeft w:val="0"/>
      <w:marRight w:val="0"/>
      <w:marTop w:val="0"/>
      <w:marBottom w:val="0"/>
      <w:divBdr>
        <w:top w:val="none" w:sz="0" w:space="0" w:color="auto"/>
        <w:left w:val="none" w:sz="0" w:space="0" w:color="auto"/>
        <w:bottom w:val="none" w:sz="0" w:space="0" w:color="auto"/>
        <w:right w:val="none" w:sz="0" w:space="0" w:color="auto"/>
      </w:divBdr>
    </w:div>
    <w:div w:id="549536957">
      <w:bodyDiv w:val="1"/>
      <w:marLeft w:val="0"/>
      <w:marRight w:val="0"/>
      <w:marTop w:val="0"/>
      <w:marBottom w:val="0"/>
      <w:divBdr>
        <w:top w:val="none" w:sz="0" w:space="0" w:color="auto"/>
        <w:left w:val="none" w:sz="0" w:space="0" w:color="auto"/>
        <w:bottom w:val="none" w:sz="0" w:space="0" w:color="auto"/>
        <w:right w:val="none" w:sz="0" w:space="0" w:color="auto"/>
      </w:divBdr>
    </w:div>
    <w:div w:id="559639103">
      <w:bodyDiv w:val="1"/>
      <w:marLeft w:val="0"/>
      <w:marRight w:val="0"/>
      <w:marTop w:val="0"/>
      <w:marBottom w:val="0"/>
      <w:divBdr>
        <w:top w:val="none" w:sz="0" w:space="0" w:color="auto"/>
        <w:left w:val="none" w:sz="0" w:space="0" w:color="auto"/>
        <w:bottom w:val="none" w:sz="0" w:space="0" w:color="auto"/>
        <w:right w:val="none" w:sz="0" w:space="0" w:color="auto"/>
      </w:divBdr>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596056750">
      <w:bodyDiv w:val="1"/>
      <w:marLeft w:val="0"/>
      <w:marRight w:val="0"/>
      <w:marTop w:val="0"/>
      <w:marBottom w:val="0"/>
      <w:divBdr>
        <w:top w:val="none" w:sz="0" w:space="0" w:color="auto"/>
        <w:left w:val="none" w:sz="0" w:space="0" w:color="auto"/>
        <w:bottom w:val="none" w:sz="0" w:space="0" w:color="auto"/>
        <w:right w:val="none" w:sz="0" w:space="0" w:color="auto"/>
      </w:divBdr>
    </w:div>
    <w:div w:id="922570346">
      <w:bodyDiv w:val="1"/>
      <w:marLeft w:val="0"/>
      <w:marRight w:val="0"/>
      <w:marTop w:val="0"/>
      <w:marBottom w:val="0"/>
      <w:divBdr>
        <w:top w:val="none" w:sz="0" w:space="0" w:color="auto"/>
        <w:left w:val="none" w:sz="0" w:space="0" w:color="auto"/>
        <w:bottom w:val="none" w:sz="0" w:space="0" w:color="auto"/>
        <w:right w:val="none" w:sz="0" w:space="0" w:color="auto"/>
      </w:divBdr>
    </w:div>
    <w:div w:id="974917849">
      <w:bodyDiv w:val="1"/>
      <w:marLeft w:val="0"/>
      <w:marRight w:val="0"/>
      <w:marTop w:val="0"/>
      <w:marBottom w:val="0"/>
      <w:divBdr>
        <w:top w:val="none" w:sz="0" w:space="0" w:color="auto"/>
        <w:left w:val="none" w:sz="0" w:space="0" w:color="auto"/>
        <w:bottom w:val="none" w:sz="0" w:space="0" w:color="auto"/>
        <w:right w:val="none" w:sz="0" w:space="0" w:color="auto"/>
      </w:divBdr>
    </w:div>
    <w:div w:id="1075933125">
      <w:bodyDiv w:val="1"/>
      <w:marLeft w:val="0"/>
      <w:marRight w:val="0"/>
      <w:marTop w:val="0"/>
      <w:marBottom w:val="0"/>
      <w:divBdr>
        <w:top w:val="none" w:sz="0" w:space="0" w:color="auto"/>
        <w:left w:val="none" w:sz="0" w:space="0" w:color="auto"/>
        <w:bottom w:val="none" w:sz="0" w:space="0" w:color="auto"/>
        <w:right w:val="none" w:sz="0" w:space="0" w:color="auto"/>
      </w:divBdr>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191645632">
      <w:bodyDiv w:val="1"/>
      <w:marLeft w:val="0"/>
      <w:marRight w:val="0"/>
      <w:marTop w:val="0"/>
      <w:marBottom w:val="0"/>
      <w:divBdr>
        <w:top w:val="none" w:sz="0" w:space="0" w:color="auto"/>
        <w:left w:val="none" w:sz="0" w:space="0" w:color="auto"/>
        <w:bottom w:val="none" w:sz="0" w:space="0" w:color="auto"/>
        <w:right w:val="none" w:sz="0" w:space="0" w:color="auto"/>
      </w:divBdr>
    </w:div>
    <w:div w:id="1287538486">
      <w:bodyDiv w:val="1"/>
      <w:marLeft w:val="0"/>
      <w:marRight w:val="0"/>
      <w:marTop w:val="0"/>
      <w:marBottom w:val="0"/>
      <w:divBdr>
        <w:top w:val="none" w:sz="0" w:space="0" w:color="auto"/>
        <w:left w:val="none" w:sz="0" w:space="0" w:color="auto"/>
        <w:bottom w:val="none" w:sz="0" w:space="0" w:color="auto"/>
        <w:right w:val="none" w:sz="0" w:space="0" w:color="auto"/>
      </w:divBdr>
    </w:div>
    <w:div w:id="1291936045">
      <w:bodyDiv w:val="1"/>
      <w:marLeft w:val="0"/>
      <w:marRight w:val="0"/>
      <w:marTop w:val="0"/>
      <w:marBottom w:val="0"/>
      <w:divBdr>
        <w:top w:val="none" w:sz="0" w:space="0" w:color="auto"/>
        <w:left w:val="none" w:sz="0" w:space="0" w:color="auto"/>
        <w:bottom w:val="none" w:sz="0" w:space="0" w:color="auto"/>
        <w:right w:val="none" w:sz="0" w:space="0" w:color="auto"/>
      </w:divBdr>
    </w:div>
    <w:div w:id="1347633239">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504852974">
      <w:bodyDiv w:val="1"/>
      <w:marLeft w:val="0"/>
      <w:marRight w:val="0"/>
      <w:marTop w:val="0"/>
      <w:marBottom w:val="0"/>
      <w:divBdr>
        <w:top w:val="none" w:sz="0" w:space="0" w:color="auto"/>
        <w:left w:val="none" w:sz="0" w:space="0" w:color="auto"/>
        <w:bottom w:val="none" w:sz="0" w:space="0" w:color="auto"/>
        <w:right w:val="none" w:sz="0" w:space="0" w:color="auto"/>
      </w:divBdr>
    </w:div>
    <w:div w:id="1505633943">
      <w:bodyDiv w:val="1"/>
      <w:marLeft w:val="0"/>
      <w:marRight w:val="0"/>
      <w:marTop w:val="0"/>
      <w:marBottom w:val="0"/>
      <w:divBdr>
        <w:top w:val="none" w:sz="0" w:space="0" w:color="auto"/>
        <w:left w:val="none" w:sz="0" w:space="0" w:color="auto"/>
        <w:bottom w:val="none" w:sz="0" w:space="0" w:color="auto"/>
        <w:right w:val="none" w:sz="0" w:space="0" w:color="auto"/>
      </w:divBdr>
    </w:div>
    <w:div w:id="1752197555">
      <w:bodyDiv w:val="1"/>
      <w:marLeft w:val="0"/>
      <w:marRight w:val="0"/>
      <w:marTop w:val="0"/>
      <w:marBottom w:val="0"/>
      <w:divBdr>
        <w:top w:val="none" w:sz="0" w:space="0" w:color="auto"/>
        <w:left w:val="none" w:sz="0" w:space="0" w:color="auto"/>
        <w:bottom w:val="none" w:sz="0" w:space="0" w:color="auto"/>
        <w:right w:val="none" w:sz="0" w:space="0" w:color="auto"/>
      </w:divBdr>
    </w:div>
    <w:div w:id="1781563366">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28736984">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78943">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 w:id="2107771534">
      <w:bodyDiv w:val="1"/>
      <w:marLeft w:val="0"/>
      <w:marRight w:val="0"/>
      <w:marTop w:val="0"/>
      <w:marBottom w:val="0"/>
      <w:divBdr>
        <w:top w:val="none" w:sz="0" w:space="0" w:color="auto"/>
        <w:left w:val="none" w:sz="0" w:space="0" w:color="auto"/>
        <w:bottom w:val="none" w:sz="0" w:space="0" w:color="auto"/>
        <w:right w:val="none" w:sz="0" w:space="0" w:color="auto"/>
      </w:divBdr>
    </w:div>
    <w:div w:id="21257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B5BB-C536-4129-BC6E-74F0BD37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14081</Words>
  <Characters>84487</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2022-08-12T05:47:00Z</dcterms:created>
  <dcterms:modified xsi:type="dcterms:W3CDTF">2022-09-26T09:37:00Z</dcterms:modified>
</cp:coreProperties>
</file>