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9742C" w14:textId="0865DEED" w:rsidR="00A67C9B" w:rsidRPr="0040668A" w:rsidRDefault="00A67C9B" w:rsidP="0040668A">
      <w:pPr>
        <w:spacing w:after="0" w:line="360" w:lineRule="auto"/>
        <w:ind w:left="5040"/>
        <w:rPr>
          <w:rFonts w:ascii="Arial" w:hAnsi="Arial" w:cs="Arial"/>
          <w:sz w:val="28"/>
          <w:szCs w:val="28"/>
        </w:rPr>
      </w:pPr>
      <w:r w:rsidRPr="0040668A">
        <w:rPr>
          <w:rFonts w:ascii="Arial" w:hAnsi="Arial" w:cs="Arial"/>
          <w:sz w:val="28"/>
          <w:szCs w:val="28"/>
        </w:rPr>
        <w:t>Sz. P.</w:t>
      </w:r>
      <w:r w:rsidR="000A4540" w:rsidRPr="0040668A">
        <w:rPr>
          <w:rFonts w:ascii="Arial" w:hAnsi="Arial" w:cs="Arial"/>
          <w:sz w:val="28"/>
          <w:szCs w:val="28"/>
        </w:rPr>
        <w:t xml:space="preserve"> </w:t>
      </w:r>
      <w:r w:rsidR="004722F6" w:rsidRPr="0040668A">
        <w:rPr>
          <w:rFonts w:ascii="Arial" w:hAnsi="Arial" w:cs="Arial"/>
          <w:sz w:val="28"/>
          <w:szCs w:val="28"/>
        </w:rPr>
        <w:t>Damian Szwagierczak</w:t>
      </w:r>
    </w:p>
    <w:p w14:paraId="375031C3" w14:textId="6034D158" w:rsidR="0092609C" w:rsidRPr="0040668A" w:rsidRDefault="00A67C9B" w:rsidP="0040668A">
      <w:pPr>
        <w:spacing w:after="0" w:line="360" w:lineRule="auto"/>
        <w:ind w:left="5040"/>
        <w:rPr>
          <w:rFonts w:ascii="Arial" w:hAnsi="Arial" w:cs="Arial"/>
          <w:sz w:val="28"/>
          <w:szCs w:val="28"/>
        </w:rPr>
      </w:pPr>
      <w:r w:rsidRPr="0040668A">
        <w:rPr>
          <w:rFonts w:ascii="Arial" w:hAnsi="Arial" w:cs="Arial"/>
          <w:sz w:val="28"/>
          <w:szCs w:val="28"/>
        </w:rPr>
        <w:t>Radn</w:t>
      </w:r>
      <w:r w:rsidR="00F01634" w:rsidRPr="0040668A">
        <w:rPr>
          <w:rFonts w:ascii="Arial" w:hAnsi="Arial" w:cs="Arial"/>
          <w:sz w:val="28"/>
          <w:szCs w:val="28"/>
        </w:rPr>
        <w:t>y</w:t>
      </w:r>
      <w:r w:rsidRPr="0040668A">
        <w:rPr>
          <w:rFonts w:ascii="Arial" w:hAnsi="Arial" w:cs="Arial"/>
          <w:sz w:val="28"/>
          <w:szCs w:val="28"/>
        </w:rPr>
        <w:t xml:space="preserve"> Rady Miasta Tarnobrzega </w:t>
      </w:r>
    </w:p>
    <w:p w14:paraId="65500D36" w14:textId="77777777" w:rsidR="005A514E" w:rsidRPr="0040668A" w:rsidRDefault="005A514E" w:rsidP="0040668A">
      <w:pPr>
        <w:spacing w:after="0" w:line="360" w:lineRule="auto"/>
        <w:ind w:left="5040"/>
        <w:rPr>
          <w:rFonts w:ascii="Arial" w:hAnsi="Arial" w:cs="Arial"/>
          <w:sz w:val="28"/>
          <w:szCs w:val="28"/>
        </w:rPr>
      </w:pPr>
    </w:p>
    <w:p w14:paraId="75964BF0" w14:textId="3C89BFB2" w:rsidR="00CC1ED9" w:rsidRPr="0040668A" w:rsidRDefault="00A67C9B" w:rsidP="0040668A">
      <w:pPr>
        <w:spacing w:line="360" w:lineRule="auto"/>
        <w:rPr>
          <w:rFonts w:ascii="Arial" w:eastAsia="Calibri" w:hAnsi="Arial" w:cs="Arial"/>
          <w:sz w:val="24"/>
          <w:szCs w:val="24"/>
        </w:rPr>
      </w:pPr>
      <w:r w:rsidRPr="0040668A">
        <w:rPr>
          <w:rFonts w:ascii="Arial" w:hAnsi="Arial" w:cs="Arial"/>
          <w:sz w:val="24"/>
          <w:szCs w:val="24"/>
        </w:rPr>
        <w:t>dotyczy:</w:t>
      </w:r>
      <w:r w:rsidR="004524D2" w:rsidRPr="0040668A">
        <w:rPr>
          <w:rFonts w:ascii="Arial" w:eastAsia="Calibri" w:hAnsi="Arial" w:cs="Arial"/>
          <w:sz w:val="24"/>
          <w:szCs w:val="24"/>
        </w:rPr>
        <w:t xml:space="preserve"> </w:t>
      </w:r>
      <w:r w:rsidR="00DB713B" w:rsidRPr="0040668A">
        <w:rPr>
          <w:rFonts w:ascii="Arial" w:eastAsia="Calibri" w:hAnsi="Arial" w:cs="Arial"/>
          <w:sz w:val="24"/>
          <w:szCs w:val="24"/>
        </w:rPr>
        <w:t xml:space="preserve">wniosku </w:t>
      </w:r>
      <w:r w:rsidR="00014AAF" w:rsidRPr="0040668A">
        <w:rPr>
          <w:rFonts w:ascii="Arial" w:hAnsi="Arial" w:cs="Arial"/>
          <w:sz w:val="24"/>
          <w:szCs w:val="24"/>
        </w:rPr>
        <w:t xml:space="preserve">w </w:t>
      </w:r>
      <w:bookmarkStart w:id="0" w:name="_Hlk112146705"/>
      <w:bookmarkStart w:id="1" w:name="_Hlk112146441"/>
      <w:r w:rsidR="00504698" w:rsidRPr="0040668A">
        <w:rPr>
          <w:rFonts w:ascii="Arial" w:hAnsi="Arial" w:cs="Arial"/>
          <w:sz w:val="24"/>
          <w:szCs w:val="24"/>
        </w:rPr>
        <w:t>sprawie</w:t>
      </w:r>
      <w:r w:rsidR="004722F6" w:rsidRPr="0040668A">
        <w:rPr>
          <w:rFonts w:ascii="Arial" w:eastAsia="Calibri" w:hAnsi="Arial" w:cs="Arial"/>
          <w:sz w:val="24"/>
          <w:szCs w:val="24"/>
        </w:rPr>
        <w:t xml:space="preserve"> </w:t>
      </w:r>
      <w:bookmarkEnd w:id="0"/>
      <w:bookmarkEnd w:id="1"/>
      <w:r w:rsidR="00BB4303" w:rsidRPr="0040668A">
        <w:rPr>
          <w:rFonts w:ascii="Arial" w:eastAsia="Calibri" w:hAnsi="Arial" w:cs="Arial"/>
          <w:sz w:val="24"/>
          <w:szCs w:val="24"/>
        </w:rPr>
        <w:t xml:space="preserve">przekazania </w:t>
      </w:r>
      <w:proofErr w:type="gramStart"/>
      <w:r w:rsidR="00BB4303" w:rsidRPr="0040668A">
        <w:rPr>
          <w:rFonts w:ascii="Arial" w:eastAsia="Calibri" w:hAnsi="Arial" w:cs="Arial"/>
          <w:sz w:val="24"/>
          <w:szCs w:val="24"/>
        </w:rPr>
        <w:t>informacji</w:t>
      </w:r>
      <w:r w:rsidR="00CC1ED9" w:rsidRPr="0040668A">
        <w:rPr>
          <w:rFonts w:ascii="Arial" w:eastAsia="Calibri" w:hAnsi="Arial" w:cs="Arial"/>
          <w:sz w:val="24"/>
          <w:szCs w:val="24"/>
        </w:rPr>
        <w:t xml:space="preserve">  w</w:t>
      </w:r>
      <w:proofErr w:type="gramEnd"/>
      <w:r w:rsidR="00CC1ED9" w:rsidRPr="0040668A">
        <w:rPr>
          <w:rFonts w:ascii="Arial" w:eastAsia="Calibri" w:hAnsi="Arial" w:cs="Arial"/>
          <w:sz w:val="24"/>
          <w:szCs w:val="24"/>
        </w:rPr>
        <w:t xml:space="preserve"> związku z degradacją budynków zlokalizowanych w Tarnobrzegu obręb Machów 11 z przeznaczeniem na działalność gospodarczą będącą w zarządzie Spółek, jak również osób prywatnych:</w:t>
      </w:r>
    </w:p>
    <w:p w14:paraId="21EC3C63" w14:textId="15BDAE53" w:rsidR="00CC1ED9" w:rsidRPr="0040668A" w:rsidRDefault="00CC1ED9" w:rsidP="0040668A">
      <w:pPr>
        <w:numPr>
          <w:ilvl w:val="0"/>
          <w:numId w:val="11"/>
        </w:numPr>
        <w:spacing w:after="0" w:line="360" w:lineRule="auto"/>
        <w:rPr>
          <w:rFonts w:ascii="Arial" w:eastAsia="Calibri" w:hAnsi="Arial" w:cs="Arial"/>
          <w:sz w:val="24"/>
          <w:szCs w:val="24"/>
        </w:rPr>
      </w:pPr>
      <w:r w:rsidRPr="0040668A">
        <w:rPr>
          <w:rFonts w:ascii="Arial" w:eastAsia="Calibri" w:hAnsi="Arial" w:cs="Arial"/>
          <w:sz w:val="24"/>
          <w:szCs w:val="24"/>
        </w:rPr>
        <w:t>Czy osoby zajmujące działki na terenach przemysłowych zlokalizowanych na terenie Gminy Tarnobrzeg posiadają uregulowane płatności względem Gminy Tarnobrzeg?</w:t>
      </w:r>
    </w:p>
    <w:p w14:paraId="7ED561BA" w14:textId="7BE776FF" w:rsidR="00CC1ED9" w:rsidRPr="0040668A" w:rsidRDefault="00CC1ED9" w:rsidP="0040668A">
      <w:pPr>
        <w:numPr>
          <w:ilvl w:val="0"/>
          <w:numId w:val="11"/>
        </w:numPr>
        <w:spacing w:after="0" w:line="360" w:lineRule="auto"/>
        <w:rPr>
          <w:rFonts w:ascii="Arial" w:eastAsia="Calibri" w:hAnsi="Arial" w:cs="Arial"/>
          <w:sz w:val="24"/>
          <w:szCs w:val="24"/>
        </w:rPr>
      </w:pPr>
      <w:r w:rsidRPr="0040668A">
        <w:rPr>
          <w:rFonts w:ascii="Arial" w:eastAsia="Calibri" w:hAnsi="Arial" w:cs="Arial"/>
          <w:sz w:val="24"/>
          <w:szCs w:val="24"/>
        </w:rPr>
        <w:t xml:space="preserve"> Jakie czynności prawne wobec właścicieli zostały podjęte, jak </w:t>
      </w:r>
      <w:proofErr w:type="gramStart"/>
      <w:r w:rsidRPr="0040668A">
        <w:rPr>
          <w:rFonts w:ascii="Arial" w:eastAsia="Calibri" w:hAnsi="Arial" w:cs="Arial"/>
          <w:sz w:val="24"/>
          <w:szCs w:val="24"/>
        </w:rPr>
        <w:t>również jakimi</w:t>
      </w:r>
      <w:proofErr w:type="gramEnd"/>
      <w:r w:rsidRPr="0040668A">
        <w:rPr>
          <w:rFonts w:ascii="Arial" w:eastAsia="Calibri" w:hAnsi="Arial" w:cs="Arial"/>
          <w:sz w:val="24"/>
          <w:szCs w:val="24"/>
        </w:rPr>
        <w:t xml:space="preserve"> narzędziami prawnymi miasto dysponuje, aby zobowiązania zostały uregulowane?</w:t>
      </w:r>
    </w:p>
    <w:p w14:paraId="7775C251" w14:textId="7B4FF112" w:rsidR="005A514E" w:rsidRPr="0040668A" w:rsidRDefault="00CC1ED9" w:rsidP="0040668A">
      <w:pPr>
        <w:numPr>
          <w:ilvl w:val="0"/>
          <w:numId w:val="11"/>
        </w:numPr>
        <w:spacing w:line="360" w:lineRule="auto"/>
        <w:rPr>
          <w:rFonts w:ascii="Arial" w:hAnsi="Arial" w:cs="Arial"/>
          <w:sz w:val="24"/>
          <w:szCs w:val="24"/>
        </w:rPr>
      </w:pPr>
      <w:proofErr w:type="gramStart"/>
      <w:r w:rsidRPr="0040668A">
        <w:rPr>
          <w:rFonts w:ascii="Arial" w:hAnsi="Arial" w:cs="Arial"/>
          <w:sz w:val="24"/>
          <w:szCs w:val="24"/>
        </w:rPr>
        <w:t>Czy  prowadzone</w:t>
      </w:r>
      <w:proofErr w:type="gramEnd"/>
      <w:r w:rsidRPr="0040668A">
        <w:rPr>
          <w:rFonts w:ascii="Arial" w:hAnsi="Arial" w:cs="Arial"/>
          <w:sz w:val="24"/>
          <w:szCs w:val="24"/>
        </w:rPr>
        <w:t xml:space="preserve"> są działania oceniające stan techniczny budynków, jeżeli tak to jakie decyzje administracyjne w przedmiotowym temacie zostały wydane.</w:t>
      </w:r>
    </w:p>
    <w:p w14:paraId="08B82ED8" w14:textId="701F520F" w:rsidR="00CC1ED9" w:rsidRPr="0040668A" w:rsidRDefault="005A582D" w:rsidP="0040668A">
      <w:pPr>
        <w:pStyle w:val="Bezodstpw"/>
        <w:spacing w:line="360" w:lineRule="auto"/>
        <w:ind w:firstLine="708"/>
        <w:jc w:val="left"/>
        <w:rPr>
          <w:rFonts w:ascii="Arial" w:eastAsia="Calibri" w:hAnsi="Arial" w:cs="Arial"/>
          <w:color w:val="000000"/>
        </w:rPr>
      </w:pPr>
      <w:r w:rsidRPr="0040668A">
        <w:rPr>
          <w:rFonts w:ascii="Arial" w:hAnsi="Arial" w:cs="Arial"/>
        </w:rPr>
        <w:t xml:space="preserve"> </w:t>
      </w:r>
      <w:r w:rsidR="00A67C9B" w:rsidRPr="0040668A">
        <w:rPr>
          <w:rFonts w:ascii="Arial" w:hAnsi="Arial" w:cs="Arial"/>
        </w:rPr>
        <w:t>W odpowiedzi na Pan</w:t>
      </w:r>
      <w:r w:rsidR="00F01634" w:rsidRPr="0040668A">
        <w:rPr>
          <w:rFonts w:ascii="Arial" w:hAnsi="Arial" w:cs="Arial"/>
        </w:rPr>
        <w:t>a</w:t>
      </w:r>
      <w:r w:rsidR="00A67C9B" w:rsidRPr="0040668A">
        <w:rPr>
          <w:rFonts w:ascii="Arial" w:hAnsi="Arial" w:cs="Arial"/>
        </w:rPr>
        <w:t xml:space="preserve"> </w:t>
      </w:r>
      <w:r w:rsidR="005A514E" w:rsidRPr="0040668A">
        <w:rPr>
          <w:rFonts w:ascii="Arial" w:hAnsi="Arial" w:cs="Arial"/>
        </w:rPr>
        <w:t xml:space="preserve">wniosek </w:t>
      </w:r>
      <w:r w:rsidR="00B748B1" w:rsidRPr="0040668A">
        <w:rPr>
          <w:rFonts w:ascii="Arial" w:hAnsi="Arial" w:cs="Arial"/>
        </w:rPr>
        <w:t>uprzejmie informuję,</w:t>
      </w:r>
      <w:r w:rsidR="00A234A2" w:rsidRPr="0040668A">
        <w:rPr>
          <w:rFonts w:ascii="Arial" w:hAnsi="Arial" w:cs="Arial"/>
        </w:rPr>
        <w:t xml:space="preserve"> </w:t>
      </w:r>
      <w:r w:rsidR="00C668E3" w:rsidRPr="0040668A">
        <w:rPr>
          <w:rFonts w:ascii="Arial" w:eastAsia="Calibri" w:hAnsi="Arial" w:cs="Arial"/>
          <w:color w:val="000000"/>
        </w:rPr>
        <w:t>że </w:t>
      </w:r>
      <w:r w:rsidR="00CC1ED9" w:rsidRPr="0040668A">
        <w:rPr>
          <w:rFonts w:ascii="Arial" w:eastAsia="Calibri" w:hAnsi="Arial" w:cs="Arial"/>
          <w:color w:val="000000"/>
        </w:rPr>
        <w:t>zgodnie z art. 293 § 1 ustawy z dnia 29 sierpnia 1997 r. - Ordynacja podatkowa (</w:t>
      </w:r>
      <w:proofErr w:type="spellStart"/>
      <w:r w:rsidR="00CC1ED9" w:rsidRPr="0040668A">
        <w:rPr>
          <w:rFonts w:ascii="Arial" w:eastAsia="Calibri" w:hAnsi="Arial" w:cs="Arial"/>
          <w:color w:val="000000"/>
        </w:rPr>
        <w:t>t.j</w:t>
      </w:r>
      <w:proofErr w:type="spellEnd"/>
      <w:r w:rsidR="00CC1ED9" w:rsidRPr="0040668A">
        <w:rPr>
          <w:rFonts w:ascii="Arial" w:eastAsia="Calibri" w:hAnsi="Arial" w:cs="Arial"/>
          <w:color w:val="000000"/>
        </w:rPr>
        <w:t xml:space="preserve">. Dz. U. </w:t>
      </w:r>
      <w:proofErr w:type="gramStart"/>
      <w:r w:rsidR="00CC1ED9" w:rsidRPr="0040668A">
        <w:rPr>
          <w:rFonts w:ascii="Arial" w:eastAsia="Calibri" w:hAnsi="Arial" w:cs="Arial"/>
          <w:color w:val="000000"/>
        </w:rPr>
        <w:t>z</w:t>
      </w:r>
      <w:proofErr w:type="gramEnd"/>
      <w:r w:rsidR="00CC1ED9" w:rsidRPr="0040668A">
        <w:rPr>
          <w:rFonts w:ascii="Arial" w:eastAsia="Calibri" w:hAnsi="Arial" w:cs="Arial"/>
          <w:color w:val="000000"/>
        </w:rPr>
        <w:t xml:space="preserve"> 2021 r. poz. 1540 z późn. </w:t>
      </w:r>
      <w:proofErr w:type="gramStart"/>
      <w:r w:rsidR="00CC1ED9" w:rsidRPr="0040668A">
        <w:rPr>
          <w:rFonts w:ascii="Arial" w:eastAsia="Calibri" w:hAnsi="Arial" w:cs="Arial"/>
          <w:color w:val="000000"/>
        </w:rPr>
        <w:t>zm</w:t>
      </w:r>
      <w:proofErr w:type="gramEnd"/>
      <w:r w:rsidR="00CC1ED9" w:rsidRPr="0040668A">
        <w:rPr>
          <w:rFonts w:ascii="Arial" w:eastAsia="Calibri" w:hAnsi="Arial" w:cs="Arial"/>
          <w:color w:val="000000"/>
        </w:rPr>
        <w:t>.) indywidualne dane zawarte w deklaracjach oraz innych dokumentach składanych przez podatników, płatników lub inkasentów objęte są tajemnicą skarbową. Stosownie do art. 293</w:t>
      </w:r>
      <w:r w:rsidR="0040668A" w:rsidRPr="0040668A">
        <w:rPr>
          <w:rFonts w:ascii="Arial" w:eastAsia="Calibri" w:hAnsi="Arial" w:cs="Arial"/>
          <w:color w:val="000000"/>
        </w:rPr>
        <w:t xml:space="preserve"> </w:t>
      </w:r>
      <w:r w:rsidR="00CC1ED9" w:rsidRPr="0040668A">
        <w:rPr>
          <w:rFonts w:ascii="Arial" w:eastAsia="Calibri" w:hAnsi="Arial" w:cs="Arial"/>
          <w:color w:val="000000"/>
        </w:rPr>
        <w:t xml:space="preserve">§ 2 pkt 4 ordynacji podatkowej przepis § 1 stosuje się również do danych zawartych w dokumentacji rachunkowej organu podatkowego. </w:t>
      </w:r>
    </w:p>
    <w:p w14:paraId="1CE9CD7E" w14:textId="77777777" w:rsidR="00CC1ED9" w:rsidRPr="0040668A" w:rsidRDefault="00CC1ED9" w:rsidP="0040668A">
      <w:pPr>
        <w:pStyle w:val="Bezodstpw"/>
        <w:spacing w:line="360" w:lineRule="auto"/>
        <w:ind w:firstLine="708"/>
        <w:jc w:val="left"/>
        <w:rPr>
          <w:rFonts w:ascii="Arial" w:eastAsia="Calibri" w:hAnsi="Arial" w:cs="Arial"/>
          <w:color w:val="000000"/>
        </w:rPr>
      </w:pPr>
      <w:r w:rsidRPr="0040668A">
        <w:rPr>
          <w:rFonts w:ascii="Arial" w:eastAsia="Calibri" w:hAnsi="Arial" w:cs="Arial"/>
          <w:color w:val="000000"/>
        </w:rPr>
        <w:t>Zamknięty katalog podmiotów, które mogą mieć dostęp do informacji objętych tajemnicą skarbową zawierają art. 298 i art. 299 Ordynacji podatkowej. Na podstawie wskazanych przepisów prawa zarówno Prezydent Miasta Tarnobrzega jak i Wydział Podatków nie mogą przedstawić informacji w zakresie zaległości poszczególnych podatników.</w:t>
      </w:r>
    </w:p>
    <w:p w14:paraId="507D1704" w14:textId="03005F0A" w:rsidR="00CC1ED9" w:rsidRPr="0040668A" w:rsidRDefault="00CC1ED9" w:rsidP="0040668A">
      <w:pPr>
        <w:pStyle w:val="Bezodstpw"/>
        <w:spacing w:line="360" w:lineRule="auto"/>
        <w:ind w:firstLine="708"/>
        <w:jc w:val="left"/>
        <w:rPr>
          <w:rFonts w:ascii="Arial" w:eastAsia="Calibri" w:hAnsi="Arial" w:cs="Arial"/>
          <w:color w:val="000000"/>
        </w:rPr>
      </w:pPr>
      <w:r w:rsidRPr="0040668A">
        <w:rPr>
          <w:rFonts w:ascii="Arial" w:eastAsia="Calibri" w:hAnsi="Arial" w:cs="Arial"/>
          <w:color w:val="000000"/>
        </w:rPr>
        <w:t xml:space="preserve">Jednocześnie Wydział Podatków ma możliwość przedstawienia zbiorczych informacji o podatnikach. </w:t>
      </w:r>
      <w:r w:rsidR="0040668A" w:rsidRPr="0040668A">
        <w:rPr>
          <w:rFonts w:ascii="Arial" w:eastAsia="Calibri" w:hAnsi="Arial" w:cs="Arial"/>
          <w:color w:val="000000"/>
        </w:rPr>
        <w:t>Można, zatem</w:t>
      </w:r>
      <w:r w:rsidRPr="0040668A">
        <w:rPr>
          <w:rFonts w:ascii="Arial" w:eastAsia="Calibri" w:hAnsi="Arial" w:cs="Arial"/>
          <w:color w:val="000000"/>
        </w:rPr>
        <w:t xml:space="preserve"> wskazać, że kilku Podatników posiadających nieruchomości na terenach przemysłowych miasta Tarnobrzega posiada zaległości w </w:t>
      </w:r>
      <w:r w:rsidRPr="0040668A">
        <w:rPr>
          <w:rFonts w:ascii="Arial" w:eastAsia="Calibri" w:hAnsi="Arial" w:cs="Arial"/>
          <w:color w:val="000000"/>
        </w:rPr>
        <w:lastRenderedPageBreak/>
        <w:t xml:space="preserve">podatku od nieruchomości, które są sukcesywnie dochodzone w ramach prowadzonych działań egzekucyjnych. </w:t>
      </w:r>
    </w:p>
    <w:p w14:paraId="69E8CFCA" w14:textId="07DDAC6C" w:rsidR="00CC1ED9" w:rsidRPr="0040668A" w:rsidRDefault="00CC1ED9" w:rsidP="0040668A">
      <w:pPr>
        <w:pStyle w:val="Bezodstpw"/>
        <w:spacing w:line="360" w:lineRule="auto"/>
        <w:ind w:firstLine="708"/>
        <w:jc w:val="left"/>
        <w:rPr>
          <w:rFonts w:ascii="Arial" w:eastAsia="Calibri" w:hAnsi="Arial" w:cs="Arial"/>
          <w:color w:val="000000"/>
        </w:rPr>
      </w:pPr>
      <w:r w:rsidRPr="0040668A">
        <w:rPr>
          <w:rFonts w:ascii="Arial" w:eastAsia="Calibri" w:hAnsi="Arial" w:cs="Arial"/>
          <w:color w:val="000000"/>
        </w:rPr>
        <w:t xml:space="preserve">Należy ponadto zaznaczyć, że większość zaległości w podatku od nieruchomości to zaległość spółek w upadłości. Zgodnie z art. 146 ust. 1 ustawy z dnia 28 lutego 2003 r. Prawo upadłościowe (t. j. Dz. U. </w:t>
      </w:r>
      <w:proofErr w:type="gramStart"/>
      <w:r w:rsidRPr="0040668A">
        <w:rPr>
          <w:rFonts w:ascii="Arial" w:eastAsia="Calibri" w:hAnsi="Arial" w:cs="Arial"/>
          <w:color w:val="000000"/>
        </w:rPr>
        <w:t>z</w:t>
      </w:r>
      <w:proofErr w:type="gramEnd"/>
      <w:r w:rsidRPr="0040668A">
        <w:rPr>
          <w:rFonts w:ascii="Arial" w:eastAsia="Calibri" w:hAnsi="Arial" w:cs="Arial"/>
          <w:color w:val="000000"/>
        </w:rPr>
        <w:t xml:space="preserve"> 2022 r. poz. 1520) wobec spółek w upadłości nie prowadzi się postępowania egzekucyjnego. Likwidację masy upadłości zgodnie z art. 308 ust. 1 ustawy prawo upadłościowe prowadzi syndyk. Niestety sprzedaż nieruchomości spółek w upadłości jest znacznie utrudniona ze względu na ich bardzo zły stan techniczny.</w:t>
      </w:r>
    </w:p>
    <w:p w14:paraId="23786255" w14:textId="77777777" w:rsidR="00CC1ED9" w:rsidRPr="0040668A" w:rsidRDefault="00CC1ED9" w:rsidP="0040668A">
      <w:pPr>
        <w:pStyle w:val="Bezodstpw"/>
        <w:spacing w:line="360" w:lineRule="auto"/>
        <w:ind w:firstLine="708"/>
        <w:jc w:val="left"/>
        <w:rPr>
          <w:rFonts w:ascii="Arial" w:eastAsia="Calibri" w:hAnsi="Arial" w:cs="Arial"/>
          <w:color w:val="000000"/>
        </w:rPr>
      </w:pPr>
    </w:p>
    <w:p w14:paraId="5C612A93" w14:textId="77777777" w:rsidR="00CC1ED9" w:rsidRPr="0040668A" w:rsidRDefault="00CC1ED9" w:rsidP="0040668A">
      <w:pPr>
        <w:pStyle w:val="Bezodstpw"/>
        <w:spacing w:line="360" w:lineRule="auto"/>
        <w:ind w:firstLine="708"/>
        <w:jc w:val="left"/>
        <w:rPr>
          <w:rFonts w:ascii="Arial" w:eastAsia="Calibri" w:hAnsi="Arial" w:cs="Arial"/>
          <w:color w:val="000000"/>
        </w:rPr>
      </w:pPr>
      <w:r w:rsidRPr="0040668A">
        <w:rPr>
          <w:rFonts w:ascii="Arial" w:eastAsia="Calibri" w:hAnsi="Arial" w:cs="Arial"/>
          <w:color w:val="000000"/>
        </w:rPr>
        <w:t xml:space="preserve">Ponadto odpowiadając na drugie z postawionych pytań należy wskazać, że w przypadku podatników </w:t>
      </w:r>
      <w:proofErr w:type="gramStart"/>
      <w:r w:rsidRPr="0040668A">
        <w:rPr>
          <w:rFonts w:ascii="Arial" w:eastAsia="Calibri" w:hAnsi="Arial" w:cs="Arial"/>
          <w:color w:val="000000"/>
        </w:rPr>
        <w:t>nie wpłacających</w:t>
      </w:r>
      <w:proofErr w:type="gramEnd"/>
      <w:r w:rsidRPr="0040668A">
        <w:rPr>
          <w:rFonts w:ascii="Arial" w:eastAsia="Calibri" w:hAnsi="Arial" w:cs="Arial"/>
          <w:color w:val="000000"/>
        </w:rPr>
        <w:t xml:space="preserve"> podatków z terminie, Wydział Podatków podejmuje następujące czynności:</w:t>
      </w:r>
    </w:p>
    <w:p w14:paraId="16AB1F20" w14:textId="5E2C509F" w:rsidR="00CC1ED9" w:rsidRPr="0040668A" w:rsidRDefault="00CC1ED9" w:rsidP="0040668A">
      <w:pPr>
        <w:pStyle w:val="Bezodstpw"/>
        <w:numPr>
          <w:ilvl w:val="0"/>
          <w:numId w:val="12"/>
        </w:numPr>
        <w:spacing w:line="360" w:lineRule="auto"/>
        <w:jc w:val="left"/>
        <w:rPr>
          <w:rFonts w:ascii="Arial" w:eastAsia="Calibri" w:hAnsi="Arial" w:cs="Arial"/>
          <w:color w:val="000000"/>
        </w:rPr>
      </w:pPr>
      <w:r w:rsidRPr="0040668A">
        <w:rPr>
          <w:rFonts w:ascii="Arial" w:eastAsia="Calibri" w:hAnsi="Arial" w:cs="Arial"/>
          <w:color w:val="000000"/>
        </w:rPr>
        <w:t xml:space="preserve">Zgodnie z art. 6 §1b ustawa z dnia 17 czerwca 1966 r. o postępowaniu egzekucyjnym w administracji (t. j. Dz. U. </w:t>
      </w:r>
      <w:proofErr w:type="gramStart"/>
      <w:r w:rsidRPr="0040668A">
        <w:rPr>
          <w:rFonts w:ascii="Arial" w:eastAsia="Calibri" w:hAnsi="Arial" w:cs="Arial"/>
          <w:color w:val="000000"/>
        </w:rPr>
        <w:t>z</w:t>
      </w:r>
      <w:proofErr w:type="gramEnd"/>
      <w:r w:rsidRPr="0040668A">
        <w:rPr>
          <w:rFonts w:ascii="Arial" w:eastAsia="Calibri" w:hAnsi="Arial" w:cs="Arial"/>
          <w:color w:val="000000"/>
        </w:rPr>
        <w:t xml:space="preserve"> 2022 r. poz. 479 z późn. </w:t>
      </w:r>
      <w:proofErr w:type="gramStart"/>
      <w:r w:rsidRPr="0040668A">
        <w:rPr>
          <w:rFonts w:ascii="Arial" w:eastAsia="Calibri" w:hAnsi="Arial" w:cs="Arial"/>
          <w:color w:val="000000"/>
        </w:rPr>
        <w:t>zm</w:t>
      </w:r>
      <w:proofErr w:type="gramEnd"/>
      <w:r w:rsidRPr="0040668A">
        <w:rPr>
          <w:rFonts w:ascii="Arial" w:eastAsia="Calibri" w:hAnsi="Arial" w:cs="Arial"/>
          <w:color w:val="000000"/>
        </w:rPr>
        <w:t xml:space="preserve">.) oraz §2 Rozporządzenia Ministra Finansów, Funduszy i Polityki Regionalnej z dnia 18 listopada 2020 r. w sprawie postępowania wierzycieli należności pieniężnych (Dz. U. </w:t>
      </w:r>
      <w:proofErr w:type="gramStart"/>
      <w:r w:rsidRPr="0040668A">
        <w:rPr>
          <w:rFonts w:ascii="Arial" w:eastAsia="Calibri" w:hAnsi="Arial" w:cs="Arial"/>
          <w:color w:val="000000"/>
        </w:rPr>
        <w:t>poz</w:t>
      </w:r>
      <w:proofErr w:type="gramEnd"/>
      <w:r w:rsidRPr="0040668A">
        <w:rPr>
          <w:rFonts w:ascii="Arial" w:eastAsia="Calibri" w:hAnsi="Arial" w:cs="Arial"/>
          <w:color w:val="000000"/>
        </w:rPr>
        <w:t>. 2083) przed podjęciem czynności zmierzających do zastosowania środków egzekucyjnych wierzyciel może podejmować działania informacyjne wobec zobowiązanego zmierzające do dobrowolnego wykonania przez niego obowiązku. Działania informacyjne nie są obowiązkiem organu podatkowego, niemniej są podejmowane przez pracowników Wydziału Podatków w formie ustnej (telefonicznej) lub pisemnej w sytuacjach, w których istnieje przypuszczenie, że podatnicy wpłacą zaległość dobrowolnie. Działania informacyjne nie są podejmowane wobec podatników, którzy uporczywie nie wpłacają w terminie podatku.</w:t>
      </w:r>
    </w:p>
    <w:p w14:paraId="3DD5BA4F" w14:textId="0C982917" w:rsidR="00CC1ED9" w:rsidRPr="0040668A" w:rsidRDefault="00CC1ED9" w:rsidP="0040668A">
      <w:pPr>
        <w:pStyle w:val="Bezodstpw"/>
        <w:numPr>
          <w:ilvl w:val="0"/>
          <w:numId w:val="12"/>
        </w:numPr>
        <w:spacing w:line="360" w:lineRule="auto"/>
        <w:jc w:val="left"/>
        <w:rPr>
          <w:rFonts w:ascii="Arial" w:eastAsia="Calibri" w:hAnsi="Arial" w:cs="Arial"/>
          <w:color w:val="000000"/>
        </w:rPr>
      </w:pPr>
      <w:r w:rsidRPr="0040668A">
        <w:rPr>
          <w:rFonts w:ascii="Arial" w:eastAsia="Calibri" w:hAnsi="Arial" w:cs="Arial"/>
          <w:color w:val="000000"/>
        </w:rPr>
        <w:t xml:space="preserve">Stosownie do art. 15 § 1 ustawy o postępowaniu egzekucyjnym w administracji oraz § 3 Rozporządzenia Ministra Finansów, Funduszy i Polityki Regionalnej w sprawie postępowania wierzycieli należności pieniężnych Organ podatkowy po upływie terminu płatności podatku wystawia upomnienie zawierające wezwanie do wykonania obowiązku z zagrożeniem skierowania sprawy na drogę postępowania egzekucyjnego. Wydział Podatków w 2021 r. wystawił 3.145 </w:t>
      </w:r>
      <w:proofErr w:type="gramStart"/>
      <w:r w:rsidRPr="0040668A">
        <w:rPr>
          <w:rFonts w:ascii="Arial" w:eastAsia="Calibri" w:hAnsi="Arial" w:cs="Arial"/>
          <w:color w:val="000000"/>
        </w:rPr>
        <w:t>upomnień</w:t>
      </w:r>
      <w:proofErr w:type="gramEnd"/>
      <w:r w:rsidRPr="0040668A">
        <w:rPr>
          <w:rFonts w:ascii="Arial" w:eastAsia="Calibri" w:hAnsi="Arial" w:cs="Arial"/>
          <w:color w:val="000000"/>
        </w:rPr>
        <w:t>.</w:t>
      </w:r>
    </w:p>
    <w:p w14:paraId="4B593E91" w14:textId="695A1F53" w:rsidR="00CC1ED9" w:rsidRPr="0040668A" w:rsidRDefault="00CC1ED9" w:rsidP="0040668A">
      <w:pPr>
        <w:pStyle w:val="Bezodstpw"/>
        <w:numPr>
          <w:ilvl w:val="0"/>
          <w:numId w:val="12"/>
        </w:numPr>
        <w:spacing w:line="360" w:lineRule="auto"/>
        <w:jc w:val="left"/>
        <w:rPr>
          <w:rFonts w:ascii="Arial" w:eastAsia="Calibri" w:hAnsi="Arial" w:cs="Arial"/>
          <w:color w:val="000000"/>
        </w:rPr>
      </w:pPr>
      <w:r w:rsidRPr="0040668A">
        <w:rPr>
          <w:rFonts w:ascii="Arial" w:eastAsia="Calibri" w:hAnsi="Arial" w:cs="Arial"/>
          <w:color w:val="000000"/>
        </w:rPr>
        <w:lastRenderedPageBreak/>
        <w:t xml:space="preserve">W przypadku braku wpłaty po wystawionym upomnieniu, stosownie do art. 26 §1 </w:t>
      </w:r>
      <w:r w:rsidR="0040668A" w:rsidRPr="0040668A">
        <w:rPr>
          <w:rFonts w:ascii="Arial" w:eastAsia="Calibri" w:hAnsi="Arial" w:cs="Arial"/>
          <w:color w:val="000000"/>
        </w:rPr>
        <w:t xml:space="preserve">i art. </w:t>
      </w:r>
      <w:r w:rsidRPr="0040668A">
        <w:rPr>
          <w:rFonts w:ascii="Arial" w:eastAsia="Calibri" w:hAnsi="Arial" w:cs="Arial"/>
          <w:color w:val="000000"/>
        </w:rPr>
        <w:t xml:space="preserve">26aa §1 ustawy o postępowaniu egzekucyjnym w administracji organ podatkowy wystawia tytuł wykonawczy, który przekazywany jest za pomocą systemu teleinformatycznego do właściwego organu egzekucyjnego (Urzędu Skarbowego). Wydział Podatków w 2021 r. wystawił 419 tytułów wykonawczych. </w:t>
      </w:r>
    </w:p>
    <w:p w14:paraId="39C220A9" w14:textId="76E4471B" w:rsidR="00CC1ED9" w:rsidRPr="0040668A" w:rsidRDefault="00CC1ED9" w:rsidP="0040668A">
      <w:pPr>
        <w:pStyle w:val="Bezodstpw"/>
        <w:numPr>
          <w:ilvl w:val="0"/>
          <w:numId w:val="12"/>
        </w:numPr>
        <w:spacing w:line="360" w:lineRule="auto"/>
        <w:jc w:val="left"/>
        <w:rPr>
          <w:rFonts w:ascii="Arial" w:eastAsia="Calibri" w:hAnsi="Arial" w:cs="Arial"/>
          <w:color w:val="000000"/>
        </w:rPr>
      </w:pPr>
      <w:r w:rsidRPr="0040668A">
        <w:rPr>
          <w:rFonts w:ascii="Arial" w:eastAsia="Calibri" w:hAnsi="Arial" w:cs="Arial"/>
          <w:color w:val="000000"/>
        </w:rPr>
        <w:t xml:space="preserve">Zgodnie z art. 34 §1 ustawy z dnia 29 sierpnia 1997 r. - Ordynacja podatkowa (t. j. Dz. U. </w:t>
      </w:r>
      <w:proofErr w:type="gramStart"/>
      <w:r w:rsidRPr="0040668A">
        <w:rPr>
          <w:rFonts w:ascii="Arial" w:eastAsia="Calibri" w:hAnsi="Arial" w:cs="Arial"/>
          <w:color w:val="000000"/>
        </w:rPr>
        <w:t>z</w:t>
      </w:r>
      <w:proofErr w:type="gramEnd"/>
      <w:r w:rsidRPr="0040668A">
        <w:rPr>
          <w:rFonts w:ascii="Arial" w:eastAsia="Calibri" w:hAnsi="Arial" w:cs="Arial"/>
          <w:color w:val="000000"/>
        </w:rPr>
        <w:t xml:space="preserve"> 2021 r. poz. 1540 z późn. </w:t>
      </w:r>
      <w:proofErr w:type="gramStart"/>
      <w:r w:rsidRPr="0040668A">
        <w:rPr>
          <w:rFonts w:ascii="Arial" w:eastAsia="Calibri" w:hAnsi="Arial" w:cs="Arial"/>
          <w:color w:val="000000"/>
        </w:rPr>
        <w:t>zm</w:t>
      </w:r>
      <w:proofErr w:type="gramEnd"/>
      <w:r w:rsidRPr="0040668A">
        <w:rPr>
          <w:rFonts w:ascii="Arial" w:eastAsia="Calibri" w:hAnsi="Arial" w:cs="Arial"/>
          <w:color w:val="000000"/>
        </w:rPr>
        <w:t xml:space="preserve">.) jednostce samorządu terytorialnego przysługuje hipoteka przymusowa na wszystkich nieruchomościach podatnika. Prezydent Miasta Tarnobrzega korzysta z tego uprawnienia. Hipoteką przymusową została zabezpieczona kwota zaległości w podatku od nieruchomości w łącznej wysokości 1.177.034,64 </w:t>
      </w:r>
      <w:proofErr w:type="gramStart"/>
      <w:r w:rsidRPr="0040668A">
        <w:rPr>
          <w:rFonts w:ascii="Arial" w:eastAsia="Calibri" w:hAnsi="Arial" w:cs="Arial"/>
          <w:color w:val="000000"/>
        </w:rPr>
        <w:t>zł</w:t>
      </w:r>
      <w:proofErr w:type="gramEnd"/>
      <w:r w:rsidRPr="0040668A">
        <w:rPr>
          <w:rFonts w:ascii="Arial" w:eastAsia="Calibri" w:hAnsi="Arial" w:cs="Arial"/>
          <w:color w:val="000000"/>
        </w:rPr>
        <w:t xml:space="preserve">, zaś kolejne wnioski o wpis hipotek przymusowych obejmujące zaległości w podatku od nieruchomości na kwotę 253.796,00 </w:t>
      </w:r>
      <w:proofErr w:type="gramStart"/>
      <w:r w:rsidRPr="0040668A">
        <w:rPr>
          <w:rFonts w:ascii="Arial" w:eastAsia="Calibri" w:hAnsi="Arial" w:cs="Arial"/>
          <w:color w:val="000000"/>
        </w:rPr>
        <w:t>zł</w:t>
      </w:r>
      <w:proofErr w:type="gramEnd"/>
      <w:r w:rsidRPr="0040668A">
        <w:rPr>
          <w:rFonts w:ascii="Arial" w:eastAsia="Calibri" w:hAnsi="Arial" w:cs="Arial"/>
          <w:color w:val="000000"/>
        </w:rPr>
        <w:t xml:space="preserve"> są rozpatrywane przez Sąd Rejonowy w Tarnobrzegu.</w:t>
      </w:r>
    </w:p>
    <w:p w14:paraId="64CDE6D3" w14:textId="676BC105" w:rsidR="00BB4303" w:rsidRPr="0040668A" w:rsidRDefault="00BB4303" w:rsidP="0040668A">
      <w:pPr>
        <w:pStyle w:val="Bezodstpw"/>
        <w:spacing w:line="360" w:lineRule="auto"/>
        <w:ind w:firstLine="708"/>
        <w:jc w:val="left"/>
        <w:rPr>
          <w:rFonts w:ascii="Arial" w:eastAsia="Calibri" w:hAnsi="Arial" w:cs="Arial"/>
          <w:color w:val="000000"/>
        </w:rPr>
      </w:pPr>
      <w:r w:rsidRPr="0040668A">
        <w:rPr>
          <w:rFonts w:ascii="Arial" w:eastAsia="Calibri" w:hAnsi="Arial" w:cs="Arial"/>
          <w:color w:val="000000"/>
        </w:rPr>
        <w:t> </w:t>
      </w:r>
    </w:p>
    <w:p w14:paraId="5B7190F9" w14:textId="21FFE595" w:rsidR="00A854E3" w:rsidRPr="0040668A" w:rsidRDefault="00A854E3" w:rsidP="0040668A">
      <w:pPr>
        <w:spacing w:after="0" w:line="360" w:lineRule="auto"/>
        <w:ind w:firstLine="708"/>
        <w:rPr>
          <w:rFonts w:ascii="Arial" w:eastAsia="Times New Roman" w:hAnsi="Arial" w:cs="Arial"/>
          <w:iCs/>
          <w:sz w:val="24"/>
          <w:szCs w:val="24"/>
          <w:lang w:eastAsia="pl-PL"/>
        </w:rPr>
      </w:pPr>
      <w:r w:rsidRPr="0040668A">
        <w:rPr>
          <w:rFonts w:ascii="Arial" w:eastAsia="Times New Roman" w:hAnsi="Arial" w:cs="Arial"/>
          <w:iCs/>
          <w:sz w:val="24"/>
          <w:szCs w:val="24"/>
          <w:lang w:eastAsia="pl-PL"/>
        </w:rPr>
        <w:t>Odnośnie degradacji budynków zlokalizowanych w Tarnobrzegu obręb Machów, stanowiących własność spółek i przeznaczonych na działalność gospodarczą, informuję iż organem właściwym w sp</w:t>
      </w:r>
      <w:r w:rsidR="0040668A" w:rsidRPr="0040668A">
        <w:rPr>
          <w:rFonts w:ascii="Arial" w:eastAsia="Times New Roman" w:hAnsi="Arial" w:cs="Arial"/>
          <w:iCs/>
          <w:sz w:val="24"/>
          <w:szCs w:val="24"/>
          <w:lang w:eastAsia="pl-PL"/>
        </w:rPr>
        <w:t xml:space="preserve">rawie kontroli utrzymania oraz </w:t>
      </w:r>
      <w:r w:rsidRPr="0040668A">
        <w:rPr>
          <w:rFonts w:ascii="Arial" w:eastAsia="Times New Roman" w:hAnsi="Arial" w:cs="Arial"/>
          <w:iCs/>
          <w:sz w:val="24"/>
          <w:szCs w:val="24"/>
          <w:lang w:eastAsia="pl-PL"/>
        </w:rPr>
        <w:t xml:space="preserve">posiadającym kompetencje do prowadzenia postępowań </w:t>
      </w:r>
      <w:proofErr w:type="gramStart"/>
      <w:r w:rsidRPr="0040668A">
        <w:rPr>
          <w:rFonts w:ascii="Arial" w:eastAsia="Times New Roman" w:hAnsi="Arial" w:cs="Arial"/>
          <w:iCs/>
          <w:sz w:val="24"/>
          <w:szCs w:val="24"/>
          <w:lang w:eastAsia="pl-PL"/>
        </w:rPr>
        <w:t>odnośnie  budynków</w:t>
      </w:r>
      <w:proofErr w:type="gramEnd"/>
      <w:r w:rsidRPr="0040668A">
        <w:rPr>
          <w:rFonts w:ascii="Arial" w:eastAsia="Times New Roman" w:hAnsi="Arial" w:cs="Arial"/>
          <w:iCs/>
          <w:sz w:val="24"/>
          <w:szCs w:val="24"/>
          <w:lang w:eastAsia="pl-PL"/>
        </w:rPr>
        <w:t xml:space="preserve"> istniejących jest Powiatowy Inspektor Nadzoru Budowlanego.</w:t>
      </w:r>
    </w:p>
    <w:p w14:paraId="2ED39067" w14:textId="2AF59B55" w:rsidR="00A854E3" w:rsidRPr="0040668A" w:rsidRDefault="00A854E3" w:rsidP="0040668A">
      <w:pPr>
        <w:spacing w:after="0" w:line="360" w:lineRule="auto"/>
        <w:ind w:firstLine="708"/>
        <w:rPr>
          <w:rFonts w:ascii="Arial" w:eastAsia="Times New Roman" w:hAnsi="Arial" w:cs="Arial"/>
          <w:iCs/>
          <w:sz w:val="24"/>
          <w:szCs w:val="24"/>
          <w:lang w:eastAsia="pl-PL"/>
        </w:rPr>
      </w:pPr>
      <w:r w:rsidRPr="0040668A">
        <w:rPr>
          <w:rFonts w:ascii="Arial" w:eastAsia="Times New Roman" w:hAnsi="Arial" w:cs="Arial"/>
          <w:iCs/>
          <w:sz w:val="24"/>
          <w:szCs w:val="24"/>
          <w:lang w:eastAsia="pl-PL"/>
        </w:rPr>
        <w:t xml:space="preserve">Z informacji uzyskanych od Powiatowego Inspektora Nadzoru Budowlanego dla Miasta Tarnobrzega, </w:t>
      </w:r>
      <w:proofErr w:type="gramStart"/>
      <w:r w:rsidRPr="0040668A">
        <w:rPr>
          <w:rFonts w:ascii="Arial" w:eastAsia="Times New Roman" w:hAnsi="Arial" w:cs="Arial"/>
          <w:iCs/>
          <w:sz w:val="24"/>
          <w:szCs w:val="24"/>
          <w:lang w:eastAsia="pl-PL"/>
        </w:rPr>
        <w:t>wynika iż</w:t>
      </w:r>
      <w:proofErr w:type="gramEnd"/>
      <w:r w:rsidRPr="0040668A">
        <w:rPr>
          <w:rFonts w:ascii="Arial" w:eastAsia="Times New Roman" w:hAnsi="Arial" w:cs="Arial"/>
          <w:iCs/>
          <w:sz w:val="24"/>
          <w:szCs w:val="24"/>
          <w:lang w:eastAsia="pl-PL"/>
        </w:rPr>
        <w:t xml:space="preserve"> na terenie Machowa prowadzone były postępowania odnośnie złego stanu budynków:</w:t>
      </w:r>
    </w:p>
    <w:p w14:paraId="05578122" w14:textId="612D8935" w:rsidR="00A854E3" w:rsidRPr="0040668A" w:rsidRDefault="00A854E3" w:rsidP="0040668A">
      <w:pPr>
        <w:numPr>
          <w:ilvl w:val="0"/>
          <w:numId w:val="13"/>
        </w:numPr>
        <w:spacing w:after="0" w:line="360" w:lineRule="auto"/>
        <w:rPr>
          <w:rFonts w:ascii="Arial" w:eastAsia="Times New Roman" w:hAnsi="Arial" w:cs="Arial"/>
          <w:iCs/>
          <w:sz w:val="24"/>
          <w:szCs w:val="24"/>
          <w:lang w:eastAsia="pl-PL"/>
        </w:rPr>
      </w:pPr>
      <w:proofErr w:type="gramStart"/>
      <w:r w:rsidRPr="0040668A">
        <w:rPr>
          <w:rFonts w:ascii="Arial" w:eastAsia="Times New Roman" w:hAnsi="Arial" w:cs="Arial"/>
          <w:iCs/>
          <w:sz w:val="24"/>
          <w:szCs w:val="24"/>
          <w:lang w:eastAsia="pl-PL"/>
        </w:rPr>
        <w:t>położonych</w:t>
      </w:r>
      <w:proofErr w:type="gramEnd"/>
      <w:r w:rsidRPr="0040668A">
        <w:rPr>
          <w:rFonts w:ascii="Arial" w:eastAsia="Times New Roman" w:hAnsi="Arial" w:cs="Arial"/>
          <w:iCs/>
          <w:sz w:val="24"/>
          <w:szCs w:val="24"/>
          <w:lang w:eastAsia="pl-PL"/>
        </w:rPr>
        <w:t xml:space="preserve"> na działce nr </w:t>
      </w:r>
      <w:proofErr w:type="spellStart"/>
      <w:r w:rsidRPr="0040668A">
        <w:rPr>
          <w:rFonts w:ascii="Arial" w:eastAsia="Times New Roman" w:hAnsi="Arial" w:cs="Arial"/>
          <w:iCs/>
          <w:sz w:val="24"/>
          <w:szCs w:val="24"/>
          <w:lang w:eastAsia="pl-PL"/>
        </w:rPr>
        <w:t>ewid</w:t>
      </w:r>
      <w:proofErr w:type="spellEnd"/>
      <w:r w:rsidRPr="0040668A">
        <w:rPr>
          <w:rFonts w:ascii="Arial" w:eastAsia="Times New Roman" w:hAnsi="Arial" w:cs="Arial"/>
          <w:iCs/>
          <w:sz w:val="24"/>
          <w:szCs w:val="24"/>
          <w:lang w:eastAsia="pl-PL"/>
        </w:rPr>
        <w:t>. 9</w:t>
      </w:r>
      <w:r w:rsidR="0040668A" w:rsidRPr="0040668A">
        <w:rPr>
          <w:rFonts w:ascii="Arial" w:eastAsia="Times New Roman" w:hAnsi="Arial" w:cs="Arial"/>
          <w:iCs/>
          <w:sz w:val="24"/>
          <w:szCs w:val="24"/>
          <w:lang w:eastAsia="pl-PL"/>
        </w:rPr>
        <w:t xml:space="preserve">57/113, </w:t>
      </w:r>
      <w:proofErr w:type="gramStart"/>
      <w:r w:rsidR="0040668A" w:rsidRPr="0040668A">
        <w:rPr>
          <w:rFonts w:ascii="Arial" w:eastAsia="Times New Roman" w:hAnsi="Arial" w:cs="Arial"/>
          <w:iCs/>
          <w:sz w:val="24"/>
          <w:szCs w:val="24"/>
          <w:lang w:eastAsia="pl-PL"/>
        </w:rPr>
        <w:t>wł</w:t>
      </w:r>
      <w:proofErr w:type="gramEnd"/>
      <w:r w:rsidR="0040668A" w:rsidRPr="0040668A">
        <w:rPr>
          <w:rFonts w:ascii="Arial" w:eastAsia="Times New Roman" w:hAnsi="Arial" w:cs="Arial"/>
          <w:iCs/>
          <w:sz w:val="24"/>
          <w:szCs w:val="24"/>
          <w:lang w:eastAsia="pl-PL"/>
        </w:rPr>
        <w:t xml:space="preserve">. ZCH Siarkopol, przy </w:t>
      </w:r>
      <w:r w:rsidRPr="0040668A">
        <w:rPr>
          <w:rFonts w:ascii="Arial" w:eastAsia="Times New Roman" w:hAnsi="Arial" w:cs="Arial"/>
          <w:iCs/>
          <w:sz w:val="24"/>
          <w:szCs w:val="24"/>
          <w:lang w:eastAsia="pl-PL"/>
        </w:rPr>
        <w:t>ul. Mechanicznej – 4 budynki (magazynowy, produkcyjny, socjalny, fluorokrzemianu sodu);</w:t>
      </w:r>
    </w:p>
    <w:p w14:paraId="0901B44C" w14:textId="7E2D0F95" w:rsidR="00A854E3" w:rsidRPr="0040668A" w:rsidRDefault="00A854E3" w:rsidP="0040668A">
      <w:pPr>
        <w:numPr>
          <w:ilvl w:val="0"/>
          <w:numId w:val="13"/>
        </w:numPr>
        <w:spacing w:after="0" w:line="360" w:lineRule="auto"/>
        <w:rPr>
          <w:rFonts w:ascii="Arial" w:eastAsia="Times New Roman" w:hAnsi="Arial" w:cs="Arial"/>
          <w:iCs/>
          <w:sz w:val="24"/>
          <w:szCs w:val="24"/>
          <w:lang w:eastAsia="pl-PL"/>
        </w:rPr>
      </w:pPr>
      <w:proofErr w:type="gramStart"/>
      <w:r w:rsidRPr="0040668A">
        <w:rPr>
          <w:rFonts w:ascii="Arial" w:eastAsia="Times New Roman" w:hAnsi="Arial" w:cs="Arial"/>
          <w:iCs/>
          <w:sz w:val="24"/>
          <w:szCs w:val="24"/>
          <w:lang w:eastAsia="pl-PL"/>
        </w:rPr>
        <w:t>położonych</w:t>
      </w:r>
      <w:proofErr w:type="gramEnd"/>
      <w:r w:rsidRPr="0040668A">
        <w:rPr>
          <w:rFonts w:ascii="Arial" w:eastAsia="Times New Roman" w:hAnsi="Arial" w:cs="Arial"/>
          <w:iCs/>
          <w:sz w:val="24"/>
          <w:szCs w:val="24"/>
          <w:lang w:eastAsia="pl-PL"/>
        </w:rPr>
        <w:t xml:space="preserve"> na działce nr 957/104, wł. UNISERV – 2 budynki (łącznik, elektrociepłownia);</w:t>
      </w:r>
    </w:p>
    <w:p w14:paraId="216E6AE7" w14:textId="3DE60217" w:rsidR="00A854E3" w:rsidRPr="0040668A" w:rsidRDefault="00A854E3" w:rsidP="0040668A">
      <w:pPr>
        <w:numPr>
          <w:ilvl w:val="0"/>
          <w:numId w:val="13"/>
        </w:numPr>
        <w:spacing w:after="0" w:line="360" w:lineRule="auto"/>
        <w:rPr>
          <w:rFonts w:ascii="Arial" w:eastAsia="Times New Roman" w:hAnsi="Arial" w:cs="Arial"/>
          <w:iCs/>
          <w:sz w:val="24"/>
          <w:szCs w:val="24"/>
          <w:lang w:eastAsia="pl-PL"/>
        </w:rPr>
      </w:pPr>
      <w:proofErr w:type="gramStart"/>
      <w:r w:rsidRPr="0040668A">
        <w:rPr>
          <w:rFonts w:ascii="Arial" w:eastAsia="Times New Roman" w:hAnsi="Arial" w:cs="Arial"/>
          <w:iCs/>
          <w:sz w:val="24"/>
          <w:szCs w:val="24"/>
          <w:lang w:eastAsia="pl-PL"/>
        </w:rPr>
        <w:t>położonej</w:t>
      </w:r>
      <w:proofErr w:type="gramEnd"/>
      <w:r w:rsidRPr="0040668A">
        <w:rPr>
          <w:rFonts w:ascii="Arial" w:eastAsia="Times New Roman" w:hAnsi="Arial" w:cs="Arial"/>
          <w:iCs/>
          <w:sz w:val="24"/>
          <w:szCs w:val="24"/>
          <w:lang w:eastAsia="pl-PL"/>
        </w:rPr>
        <w:t xml:space="preserve"> na dz. nr </w:t>
      </w:r>
      <w:proofErr w:type="spellStart"/>
      <w:r w:rsidRPr="0040668A">
        <w:rPr>
          <w:rFonts w:ascii="Arial" w:eastAsia="Times New Roman" w:hAnsi="Arial" w:cs="Arial"/>
          <w:iCs/>
          <w:sz w:val="24"/>
          <w:szCs w:val="24"/>
          <w:lang w:eastAsia="pl-PL"/>
        </w:rPr>
        <w:t>ewid</w:t>
      </w:r>
      <w:proofErr w:type="spellEnd"/>
      <w:r w:rsidRPr="0040668A">
        <w:rPr>
          <w:rFonts w:ascii="Arial" w:eastAsia="Times New Roman" w:hAnsi="Arial" w:cs="Arial"/>
          <w:iCs/>
          <w:sz w:val="24"/>
          <w:szCs w:val="24"/>
          <w:lang w:eastAsia="pl-PL"/>
        </w:rPr>
        <w:t xml:space="preserve">. 960/1 hali magazynowej po pożarze – dysponent Syndyk po spółce </w:t>
      </w:r>
      <w:proofErr w:type="gramStart"/>
      <w:r w:rsidRPr="0040668A">
        <w:rPr>
          <w:rFonts w:ascii="Arial" w:eastAsia="Times New Roman" w:hAnsi="Arial" w:cs="Arial"/>
          <w:iCs/>
          <w:sz w:val="24"/>
          <w:szCs w:val="24"/>
          <w:lang w:eastAsia="pl-PL"/>
        </w:rPr>
        <w:t xml:space="preserve">DARTE . </w:t>
      </w:r>
      <w:proofErr w:type="gramEnd"/>
    </w:p>
    <w:p w14:paraId="4C913470" w14:textId="77777777" w:rsidR="0040668A" w:rsidRDefault="0040668A" w:rsidP="0040668A">
      <w:pPr>
        <w:spacing w:after="0" w:line="360" w:lineRule="auto"/>
        <w:ind w:firstLine="708"/>
        <w:rPr>
          <w:rFonts w:ascii="Arial" w:eastAsia="Times New Roman" w:hAnsi="Arial" w:cs="Arial"/>
          <w:iCs/>
          <w:sz w:val="24"/>
          <w:szCs w:val="24"/>
          <w:lang w:eastAsia="pl-PL"/>
        </w:rPr>
      </w:pPr>
    </w:p>
    <w:p w14:paraId="2407E89A" w14:textId="0D545A53" w:rsidR="00A854E3" w:rsidRPr="0040668A" w:rsidRDefault="00A854E3" w:rsidP="0040668A">
      <w:pPr>
        <w:spacing w:after="0" w:line="360" w:lineRule="auto"/>
        <w:ind w:firstLine="708"/>
        <w:rPr>
          <w:rFonts w:ascii="Arial" w:eastAsia="Times New Roman" w:hAnsi="Arial" w:cs="Arial"/>
          <w:iCs/>
          <w:sz w:val="24"/>
          <w:szCs w:val="24"/>
          <w:lang w:eastAsia="pl-PL"/>
        </w:rPr>
      </w:pPr>
      <w:bookmarkStart w:id="2" w:name="_GoBack"/>
      <w:bookmarkEnd w:id="2"/>
      <w:r w:rsidRPr="0040668A">
        <w:rPr>
          <w:rFonts w:ascii="Arial" w:eastAsia="Times New Roman" w:hAnsi="Arial" w:cs="Arial"/>
          <w:iCs/>
          <w:sz w:val="24"/>
          <w:szCs w:val="24"/>
          <w:lang w:eastAsia="pl-PL"/>
        </w:rPr>
        <w:lastRenderedPageBreak/>
        <w:t xml:space="preserve">W odniesieniu do wyżej wymienionych budynków Powiatowy Inspektor Nadzoru Budowlanego wydał decyzje o nakazie rozbiórki, poprzedzone ekspertyzą </w:t>
      </w:r>
      <w:proofErr w:type="gramStart"/>
      <w:r w:rsidRPr="0040668A">
        <w:rPr>
          <w:rFonts w:ascii="Arial" w:eastAsia="Times New Roman" w:hAnsi="Arial" w:cs="Arial"/>
          <w:iCs/>
          <w:sz w:val="24"/>
          <w:szCs w:val="24"/>
          <w:lang w:eastAsia="pl-PL"/>
        </w:rPr>
        <w:t>rzeczoznawcy</w:t>
      </w:r>
      <w:proofErr w:type="gramEnd"/>
      <w:r w:rsidRPr="0040668A">
        <w:rPr>
          <w:rFonts w:ascii="Arial" w:eastAsia="Times New Roman" w:hAnsi="Arial" w:cs="Arial"/>
          <w:iCs/>
          <w:sz w:val="24"/>
          <w:szCs w:val="24"/>
          <w:lang w:eastAsia="pl-PL"/>
        </w:rPr>
        <w:t xml:space="preserve"> o ich stanie technicznym. </w:t>
      </w:r>
    </w:p>
    <w:p w14:paraId="6EE324A0" w14:textId="4A1D2789" w:rsidR="00F34A87" w:rsidRPr="0040668A" w:rsidRDefault="00F34A87" w:rsidP="0040668A">
      <w:pPr>
        <w:pStyle w:val="Bezodstpw"/>
        <w:spacing w:line="360" w:lineRule="auto"/>
        <w:ind w:left="12" w:firstLine="708"/>
        <w:jc w:val="left"/>
        <w:rPr>
          <w:rFonts w:ascii="Arial" w:hAnsi="Arial" w:cs="Arial"/>
          <w:iCs/>
        </w:rPr>
      </w:pPr>
    </w:p>
    <w:p w14:paraId="57267C87" w14:textId="0765D6B0" w:rsidR="004A154F" w:rsidRPr="0040668A" w:rsidRDefault="004A154F" w:rsidP="0040668A">
      <w:pPr>
        <w:pStyle w:val="Tytu"/>
        <w:spacing w:line="360" w:lineRule="auto"/>
        <w:jc w:val="left"/>
        <w:rPr>
          <w:rFonts w:ascii="Arial" w:hAnsi="Arial" w:cs="Arial"/>
          <w:b w:val="0"/>
          <w:bCs/>
          <w:szCs w:val="24"/>
        </w:rPr>
      </w:pPr>
    </w:p>
    <w:p w14:paraId="6276B440" w14:textId="1278AF6A" w:rsidR="00C56837" w:rsidRPr="0040668A" w:rsidRDefault="00A67C9B" w:rsidP="0040668A">
      <w:pPr>
        <w:spacing w:after="0" w:line="360" w:lineRule="auto"/>
        <w:ind w:left="5760"/>
        <w:rPr>
          <w:rFonts w:ascii="Arial" w:hAnsi="Arial" w:cs="Arial"/>
          <w:sz w:val="24"/>
          <w:szCs w:val="24"/>
        </w:rPr>
      </w:pPr>
      <w:r w:rsidRPr="0040668A">
        <w:rPr>
          <w:rFonts w:ascii="Arial" w:hAnsi="Arial" w:cs="Arial"/>
          <w:sz w:val="24"/>
          <w:szCs w:val="24"/>
        </w:rPr>
        <w:t>Z poważaniem</w:t>
      </w:r>
    </w:p>
    <w:p w14:paraId="7819D7CC" w14:textId="441DBEF8" w:rsidR="0040668A" w:rsidRPr="0040668A" w:rsidRDefault="0040668A" w:rsidP="0040668A">
      <w:pPr>
        <w:spacing w:after="0" w:line="360" w:lineRule="auto"/>
        <w:ind w:left="5760"/>
        <w:rPr>
          <w:rFonts w:ascii="Arial" w:hAnsi="Arial" w:cs="Arial"/>
          <w:sz w:val="24"/>
          <w:szCs w:val="24"/>
        </w:rPr>
      </w:pPr>
      <w:r w:rsidRPr="0040668A">
        <w:rPr>
          <w:rFonts w:ascii="Arial" w:hAnsi="Arial" w:cs="Arial"/>
          <w:sz w:val="24"/>
          <w:szCs w:val="24"/>
        </w:rPr>
        <w:t>Z up. Prezydent Miasta</w:t>
      </w:r>
    </w:p>
    <w:p w14:paraId="0FA83C4B" w14:textId="68ABCF7C" w:rsidR="0040668A" w:rsidRPr="0040668A" w:rsidRDefault="0040668A" w:rsidP="0040668A">
      <w:pPr>
        <w:spacing w:after="0" w:line="360" w:lineRule="auto"/>
        <w:ind w:left="5760"/>
        <w:rPr>
          <w:rFonts w:ascii="Arial" w:hAnsi="Arial" w:cs="Arial"/>
          <w:sz w:val="24"/>
          <w:szCs w:val="24"/>
        </w:rPr>
      </w:pPr>
      <w:r w:rsidRPr="0040668A">
        <w:rPr>
          <w:rFonts w:ascii="Arial" w:hAnsi="Arial" w:cs="Arial"/>
          <w:sz w:val="24"/>
          <w:szCs w:val="24"/>
        </w:rPr>
        <w:t>Mirosław Pluta</w:t>
      </w:r>
    </w:p>
    <w:p w14:paraId="609C5668" w14:textId="19E67297" w:rsidR="0040668A" w:rsidRPr="0040668A" w:rsidRDefault="0040668A" w:rsidP="0040668A">
      <w:pPr>
        <w:spacing w:after="0" w:line="360" w:lineRule="auto"/>
        <w:ind w:left="5760"/>
        <w:rPr>
          <w:rFonts w:ascii="Arial" w:hAnsi="Arial" w:cs="Arial"/>
          <w:sz w:val="24"/>
          <w:szCs w:val="24"/>
        </w:rPr>
      </w:pPr>
      <w:r w:rsidRPr="0040668A">
        <w:rPr>
          <w:rFonts w:ascii="Arial" w:hAnsi="Arial" w:cs="Arial"/>
          <w:sz w:val="24"/>
          <w:szCs w:val="24"/>
        </w:rPr>
        <w:t>Zastępca Prezydenta</w:t>
      </w:r>
    </w:p>
    <w:p w14:paraId="5FD50E14" w14:textId="0B89F16E" w:rsidR="001B439B" w:rsidRPr="0040668A" w:rsidRDefault="001B439B" w:rsidP="0040668A">
      <w:pPr>
        <w:spacing w:after="0" w:line="360" w:lineRule="auto"/>
        <w:rPr>
          <w:rFonts w:ascii="Arial" w:hAnsi="Arial" w:cs="Arial"/>
          <w:sz w:val="24"/>
          <w:szCs w:val="24"/>
        </w:rPr>
      </w:pPr>
    </w:p>
    <w:p w14:paraId="1D018C2D" w14:textId="77777777" w:rsidR="00A67C9B" w:rsidRPr="0040668A" w:rsidRDefault="00A67C9B" w:rsidP="0040668A">
      <w:pPr>
        <w:pStyle w:val="Bezodstpw"/>
        <w:spacing w:line="360" w:lineRule="auto"/>
        <w:ind w:firstLine="708"/>
        <w:jc w:val="left"/>
        <w:rPr>
          <w:rFonts w:ascii="Arial" w:hAnsi="Arial" w:cs="Arial"/>
          <w:bCs/>
          <w:sz w:val="18"/>
          <w:szCs w:val="18"/>
        </w:rPr>
      </w:pPr>
    </w:p>
    <w:sectPr w:rsidR="00A67C9B" w:rsidRPr="0040668A" w:rsidSect="00F566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FB897" w14:textId="77777777" w:rsidR="007A031D" w:rsidRDefault="007A031D" w:rsidP="005C5100">
      <w:pPr>
        <w:spacing w:after="0" w:line="240" w:lineRule="auto"/>
      </w:pPr>
      <w:r>
        <w:separator/>
      </w:r>
    </w:p>
  </w:endnote>
  <w:endnote w:type="continuationSeparator" w:id="0">
    <w:p w14:paraId="4EF08458" w14:textId="77777777" w:rsidR="007A031D" w:rsidRDefault="007A031D" w:rsidP="005C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84A1C" w14:textId="7593EF1C" w:rsidR="005C5100" w:rsidRPr="005C5100" w:rsidRDefault="005C5100" w:rsidP="005C5100">
    <w:pPr>
      <w:pStyle w:val="Stopka"/>
      <w:rPr>
        <w:rFonts w:ascii="Times New Roman" w:hAnsi="Times New Roman" w:cs="Times New Roman"/>
        <w:sz w:val="20"/>
        <w:szCs w:val="20"/>
      </w:rPr>
    </w:pPr>
    <w:r w:rsidRPr="005C5100">
      <w:rPr>
        <w:rFonts w:ascii="Times New Roman" w:hAnsi="Times New Roman" w:cs="Times New Roman"/>
        <w:sz w:val="20"/>
        <w:szCs w:val="20"/>
      </w:rPr>
      <w:t xml:space="preserve">         </w:t>
    </w:r>
  </w:p>
  <w:p w14:paraId="14900C36" w14:textId="77777777" w:rsidR="005C5100" w:rsidRDefault="005C51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AA552" w14:textId="77777777" w:rsidR="007A031D" w:rsidRDefault="007A031D" w:rsidP="005C5100">
      <w:pPr>
        <w:spacing w:after="0" w:line="240" w:lineRule="auto"/>
      </w:pPr>
      <w:r>
        <w:separator/>
      </w:r>
    </w:p>
  </w:footnote>
  <w:footnote w:type="continuationSeparator" w:id="0">
    <w:p w14:paraId="301B5FAA" w14:textId="77777777" w:rsidR="007A031D" w:rsidRDefault="007A031D" w:rsidP="005C5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B99"/>
    <w:multiLevelType w:val="hybridMultilevel"/>
    <w:tmpl w:val="3E3E51A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4CF24D1"/>
    <w:multiLevelType w:val="hybridMultilevel"/>
    <w:tmpl w:val="304C3AAA"/>
    <w:lvl w:ilvl="0" w:tplc="E9AAAB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5E73BF"/>
    <w:multiLevelType w:val="hybridMultilevel"/>
    <w:tmpl w:val="4C42D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CC0E2D"/>
    <w:multiLevelType w:val="hybridMultilevel"/>
    <w:tmpl w:val="69DEC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3B3587"/>
    <w:multiLevelType w:val="hybridMultilevel"/>
    <w:tmpl w:val="5C267738"/>
    <w:lvl w:ilvl="0" w:tplc="C7106AFE">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F86EC0"/>
    <w:multiLevelType w:val="hybridMultilevel"/>
    <w:tmpl w:val="E3723B2A"/>
    <w:lvl w:ilvl="0" w:tplc="2050F8A6">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3E5A4DF1"/>
    <w:multiLevelType w:val="hybridMultilevel"/>
    <w:tmpl w:val="67EE848A"/>
    <w:lvl w:ilvl="0" w:tplc="0988FEA4">
      <w:start w:val="1"/>
      <w:numFmt w:val="decimal"/>
      <w:lvlText w:val="%1)"/>
      <w:lvlJc w:val="left"/>
      <w:pPr>
        <w:ind w:left="785" w:hanging="360"/>
      </w:pPr>
      <w:rPr>
        <w:rFonts w:hint="default"/>
        <w:b/>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A346206"/>
    <w:multiLevelType w:val="multilevel"/>
    <w:tmpl w:val="AE5A4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81E4609"/>
    <w:multiLevelType w:val="hybridMultilevel"/>
    <w:tmpl w:val="F4EC9564"/>
    <w:lvl w:ilvl="0" w:tplc="F1748C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582F4904"/>
    <w:multiLevelType w:val="hybridMultilevel"/>
    <w:tmpl w:val="CB528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4B3FCC"/>
    <w:multiLevelType w:val="hybridMultilevel"/>
    <w:tmpl w:val="5B8C8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FC6CE5"/>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1"/>
  </w:num>
  <w:num w:numId="4">
    <w:abstractNumId w:val="3"/>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7"/>
  </w:num>
  <w:num w:numId="10">
    <w:abstractNumId w:val="5"/>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6C"/>
    <w:rsid w:val="00002407"/>
    <w:rsid w:val="00014AAF"/>
    <w:rsid w:val="0003195F"/>
    <w:rsid w:val="000342AB"/>
    <w:rsid w:val="00040C74"/>
    <w:rsid w:val="000417B6"/>
    <w:rsid w:val="000455BE"/>
    <w:rsid w:val="0006547A"/>
    <w:rsid w:val="00075FC7"/>
    <w:rsid w:val="000A3109"/>
    <w:rsid w:val="000A4540"/>
    <w:rsid w:val="000B1A2E"/>
    <w:rsid w:val="000B39EC"/>
    <w:rsid w:val="000B7517"/>
    <w:rsid w:val="000B7599"/>
    <w:rsid w:val="00111CF8"/>
    <w:rsid w:val="001271A9"/>
    <w:rsid w:val="00133EEC"/>
    <w:rsid w:val="00134309"/>
    <w:rsid w:val="00137614"/>
    <w:rsid w:val="00150969"/>
    <w:rsid w:val="00155945"/>
    <w:rsid w:val="00165837"/>
    <w:rsid w:val="001936B3"/>
    <w:rsid w:val="001A1F90"/>
    <w:rsid w:val="001A7478"/>
    <w:rsid w:val="001B439B"/>
    <w:rsid w:val="001B5AA2"/>
    <w:rsid w:val="001C08D0"/>
    <w:rsid w:val="001D1E5D"/>
    <w:rsid w:val="001E46A7"/>
    <w:rsid w:val="00212287"/>
    <w:rsid w:val="00214816"/>
    <w:rsid w:val="002264B8"/>
    <w:rsid w:val="00252A7C"/>
    <w:rsid w:val="00255199"/>
    <w:rsid w:val="00255D90"/>
    <w:rsid w:val="002677CE"/>
    <w:rsid w:val="00283E0F"/>
    <w:rsid w:val="00290AE8"/>
    <w:rsid w:val="00292AE7"/>
    <w:rsid w:val="002B019B"/>
    <w:rsid w:val="002C2333"/>
    <w:rsid w:val="002D0BE8"/>
    <w:rsid w:val="002D0C46"/>
    <w:rsid w:val="002D37E5"/>
    <w:rsid w:val="002F73E5"/>
    <w:rsid w:val="0030311D"/>
    <w:rsid w:val="00314C1D"/>
    <w:rsid w:val="003230C6"/>
    <w:rsid w:val="00324245"/>
    <w:rsid w:val="00327DC1"/>
    <w:rsid w:val="003370A6"/>
    <w:rsid w:val="00337560"/>
    <w:rsid w:val="00346AE0"/>
    <w:rsid w:val="003473A0"/>
    <w:rsid w:val="00355D49"/>
    <w:rsid w:val="00362FC2"/>
    <w:rsid w:val="003853E0"/>
    <w:rsid w:val="003A784F"/>
    <w:rsid w:val="003B369D"/>
    <w:rsid w:val="003B526A"/>
    <w:rsid w:val="003C39BE"/>
    <w:rsid w:val="003C39FE"/>
    <w:rsid w:val="003D2CEF"/>
    <w:rsid w:val="003E7A35"/>
    <w:rsid w:val="0040668A"/>
    <w:rsid w:val="00412593"/>
    <w:rsid w:val="004166F0"/>
    <w:rsid w:val="00436B2D"/>
    <w:rsid w:val="00447FD3"/>
    <w:rsid w:val="004524D2"/>
    <w:rsid w:val="004544EA"/>
    <w:rsid w:val="00460E80"/>
    <w:rsid w:val="0047103F"/>
    <w:rsid w:val="004722F6"/>
    <w:rsid w:val="004901D8"/>
    <w:rsid w:val="004909D6"/>
    <w:rsid w:val="004A154F"/>
    <w:rsid w:val="004A3E30"/>
    <w:rsid w:val="004A3EC5"/>
    <w:rsid w:val="004B6528"/>
    <w:rsid w:val="004B778A"/>
    <w:rsid w:val="004C0AB4"/>
    <w:rsid w:val="004C2170"/>
    <w:rsid w:val="004C2D78"/>
    <w:rsid w:val="00504698"/>
    <w:rsid w:val="0050588F"/>
    <w:rsid w:val="005230C7"/>
    <w:rsid w:val="005259BF"/>
    <w:rsid w:val="00526188"/>
    <w:rsid w:val="005372EA"/>
    <w:rsid w:val="005479A9"/>
    <w:rsid w:val="00551CC0"/>
    <w:rsid w:val="0057261D"/>
    <w:rsid w:val="00574776"/>
    <w:rsid w:val="00592141"/>
    <w:rsid w:val="005A2A74"/>
    <w:rsid w:val="005A514E"/>
    <w:rsid w:val="005A582D"/>
    <w:rsid w:val="005B2B5D"/>
    <w:rsid w:val="005B348C"/>
    <w:rsid w:val="005B34DD"/>
    <w:rsid w:val="005B443E"/>
    <w:rsid w:val="005C5100"/>
    <w:rsid w:val="005D7746"/>
    <w:rsid w:val="00615901"/>
    <w:rsid w:val="006252E4"/>
    <w:rsid w:val="006306EC"/>
    <w:rsid w:val="00653447"/>
    <w:rsid w:val="006543FD"/>
    <w:rsid w:val="00670898"/>
    <w:rsid w:val="00676743"/>
    <w:rsid w:val="00676C47"/>
    <w:rsid w:val="006857BC"/>
    <w:rsid w:val="00690B1C"/>
    <w:rsid w:val="00693AF8"/>
    <w:rsid w:val="006C3F46"/>
    <w:rsid w:val="006D46FB"/>
    <w:rsid w:val="006D4CDE"/>
    <w:rsid w:val="006D61A8"/>
    <w:rsid w:val="006E5848"/>
    <w:rsid w:val="006F4019"/>
    <w:rsid w:val="0070146C"/>
    <w:rsid w:val="007121F1"/>
    <w:rsid w:val="00722D43"/>
    <w:rsid w:val="00742094"/>
    <w:rsid w:val="00753433"/>
    <w:rsid w:val="00757C70"/>
    <w:rsid w:val="007639AB"/>
    <w:rsid w:val="00763FC5"/>
    <w:rsid w:val="0076761E"/>
    <w:rsid w:val="00771A7B"/>
    <w:rsid w:val="007774C0"/>
    <w:rsid w:val="00784D97"/>
    <w:rsid w:val="00790B48"/>
    <w:rsid w:val="00794729"/>
    <w:rsid w:val="007A031D"/>
    <w:rsid w:val="007B643A"/>
    <w:rsid w:val="007D4994"/>
    <w:rsid w:val="008028FC"/>
    <w:rsid w:val="00813AF5"/>
    <w:rsid w:val="008161D4"/>
    <w:rsid w:val="00832777"/>
    <w:rsid w:val="00842AF8"/>
    <w:rsid w:val="0085234C"/>
    <w:rsid w:val="00855335"/>
    <w:rsid w:val="00860F6B"/>
    <w:rsid w:val="008964F9"/>
    <w:rsid w:val="008A31BE"/>
    <w:rsid w:val="008B2581"/>
    <w:rsid w:val="008C0CA4"/>
    <w:rsid w:val="008C6AFB"/>
    <w:rsid w:val="008D7E3E"/>
    <w:rsid w:val="008E08FB"/>
    <w:rsid w:val="008F28E0"/>
    <w:rsid w:val="008F6D04"/>
    <w:rsid w:val="008F7E86"/>
    <w:rsid w:val="009041FE"/>
    <w:rsid w:val="009053B5"/>
    <w:rsid w:val="0091693E"/>
    <w:rsid w:val="0092609C"/>
    <w:rsid w:val="0092671A"/>
    <w:rsid w:val="00936D50"/>
    <w:rsid w:val="0094243A"/>
    <w:rsid w:val="0095400B"/>
    <w:rsid w:val="00957B44"/>
    <w:rsid w:val="009727CD"/>
    <w:rsid w:val="009847DC"/>
    <w:rsid w:val="0098678B"/>
    <w:rsid w:val="00996369"/>
    <w:rsid w:val="009977A8"/>
    <w:rsid w:val="009A466F"/>
    <w:rsid w:val="009A6A37"/>
    <w:rsid w:val="009B2AD2"/>
    <w:rsid w:val="009B2F4F"/>
    <w:rsid w:val="009B7091"/>
    <w:rsid w:val="009D783B"/>
    <w:rsid w:val="009F5DA2"/>
    <w:rsid w:val="009F7021"/>
    <w:rsid w:val="00A01DA8"/>
    <w:rsid w:val="00A12BE4"/>
    <w:rsid w:val="00A15B31"/>
    <w:rsid w:val="00A22C65"/>
    <w:rsid w:val="00A234A2"/>
    <w:rsid w:val="00A23E42"/>
    <w:rsid w:val="00A34ECF"/>
    <w:rsid w:val="00A375EE"/>
    <w:rsid w:val="00A4526F"/>
    <w:rsid w:val="00A664F9"/>
    <w:rsid w:val="00A66B48"/>
    <w:rsid w:val="00A67C9B"/>
    <w:rsid w:val="00A71A39"/>
    <w:rsid w:val="00A71ED6"/>
    <w:rsid w:val="00A80400"/>
    <w:rsid w:val="00A854E3"/>
    <w:rsid w:val="00AA01B4"/>
    <w:rsid w:val="00AA498A"/>
    <w:rsid w:val="00AB276B"/>
    <w:rsid w:val="00AF563E"/>
    <w:rsid w:val="00B03F35"/>
    <w:rsid w:val="00B1549E"/>
    <w:rsid w:val="00B16363"/>
    <w:rsid w:val="00B32C79"/>
    <w:rsid w:val="00B45979"/>
    <w:rsid w:val="00B60137"/>
    <w:rsid w:val="00B748B1"/>
    <w:rsid w:val="00BA0BA8"/>
    <w:rsid w:val="00BB4303"/>
    <w:rsid w:val="00BC5CCA"/>
    <w:rsid w:val="00BD2AD8"/>
    <w:rsid w:val="00BD39CA"/>
    <w:rsid w:val="00BE5D65"/>
    <w:rsid w:val="00BF0729"/>
    <w:rsid w:val="00BF38A7"/>
    <w:rsid w:val="00BF3C4F"/>
    <w:rsid w:val="00C2059C"/>
    <w:rsid w:val="00C24BDF"/>
    <w:rsid w:val="00C46CF2"/>
    <w:rsid w:val="00C56837"/>
    <w:rsid w:val="00C656A0"/>
    <w:rsid w:val="00C668E3"/>
    <w:rsid w:val="00C77C1C"/>
    <w:rsid w:val="00C81671"/>
    <w:rsid w:val="00C85C98"/>
    <w:rsid w:val="00C9524C"/>
    <w:rsid w:val="00C97E61"/>
    <w:rsid w:val="00CA1F43"/>
    <w:rsid w:val="00CA3F7C"/>
    <w:rsid w:val="00CB201C"/>
    <w:rsid w:val="00CC1ED9"/>
    <w:rsid w:val="00CD1EE3"/>
    <w:rsid w:val="00CD5FE1"/>
    <w:rsid w:val="00CE551E"/>
    <w:rsid w:val="00CF61C4"/>
    <w:rsid w:val="00D06105"/>
    <w:rsid w:val="00D06184"/>
    <w:rsid w:val="00D2447A"/>
    <w:rsid w:val="00D33E13"/>
    <w:rsid w:val="00D63A2E"/>
    <w:rsid w:val="00D662BD"/>
    <w:rsid w:val="00D720B3"/>
    <w:rsid w:val="00D74F0D"/>
    <w:rsid w:val="00D76266"/>
    <w:rsid w:val="00D83B28"/>
    <w:rsid w:val="00D8462E"/>
    <w:rsid w:val="00D927B2"/>
    <w:rsid w:val="00D96870"/>
    <w:rsid w:val="00DA3DC6"/>
    <w:rsid w:val="00DA5C7B"/>
    <w:rsid w:val="00DA795A"/>
    <w:rsid w:val="00DB713B"/>
    <w:rsid w:val="00DD0A65"/>
    <w:rsid w:val="00DE1E1A"/>
    <w:rsid w:val="00E15ABE"/>
    <w:rsid w:val="00E25FA5"/>
    <w:rsid w:val="00E33F22"/>
    <w:rsid w:val="00E358C2"/>
    <w:rsid w:val="00E40420"/>
    <w:rsid w:val="00E40E36"/>
    <w:rsid w:val="00E42015"/>
    <w:rsid w:val="00E43837"/>
    <w:rsid w:val="00E52C52"/>
    <w:rsid w:val="00E538DD"/>
    <w:rsid w:val="00E73D8F"/>
    <w:rsid w:val="00E82D89"/>
    <w:rsid w:val="00E86B27"/>
    <w:rsid w:val="00EB019B"/>
    <w:rsid w:val="00EB169D"/>
    <w:rsid w:val="00EC2C46"/>
    <w:rsid w:val="00EE08DB"/>
    <w:rsid w:val="00EF3D77"/>
    <w:rsid w:val="00F01634"/>
    <w:rsid w:val="00F06500"/>
    <w:rsid w:val="00F111D6"/>
    <w:rsid w:val="00F11274"/>
    <w:rsid w:val="00F229ED"/>
    <w:rsid w:val="00F34A87"/>
    <w:rsid w:val="00F4663D"/>
    <w:rsid w:val="00F5669F"/>
    <w:rsid w:val="00F65665"/>
    <w:rsid w:val="00F73645"/>
    <w:rsid w:val="00F73B6D"/>
    <w:rsid w:val="00F9426E"/>
    <w:rsid w:val="00FA28EB"/>
    <w:rsid w:val="00FA4562"/>
    <w:rsid w:val="00FB7E3D"/>
    <w:rsid w:val="00FC7957"/>
    <w:rsid w:val="00FF49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3E13"/>
  <w15:docId w15:val="{1BEBF75C-2D89-41D7-A755-FF1BF5AE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47A"/>
  </w:style>
  <w:style w:type="paragraph" w:styleId="Nagwek1">
    <w:name w:val="heading 1"/>
    <w:basedOn w:val="Normalny"/>
    <w:link w:val="Nagwek1Znak"/>
    <w:uiPriority w:val="9"/>
    <w:qFormat/>
    <w:rsid w:val="004B7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778A"/>
    <w:rPr>
      <w:rFonts w:ascii="Times New Roman" w:eastAsia="Times New Roman" w:hAnsi="Times New Roman" w:cs="Times New Roman"/>
      <w:b/>
      <w:bCs/>
      <w:kern w:val="36"/>
      <w:sz w:val="48"/>
      <w:szCs w:val="48"/>
      <w:lang w:eastAsia="pl-PL"/>
    </w:rPr>
  </w:style>
  <w:style w:type="paragraph" w:customStyle="1" w:styleId="Default">
    <w:name w:val="Default"/>
    <w:rsid w:val="0092671A"/>
    <w:pPr>
      <w:autoSpaceDE w:val="0"/>
      <w:autoSpaceDN w:val="0"/>
      <w:adjustRightInd w:val="0"/>
      <w:spacing w:after="0" w:line="240" w:lineRule="auto"/>
    </w:pPr>
    <w:rPr>
      <w:rFonts w:ascii="Verdana" w:hAnsi="Verdana" w:cs="Verdana"/>
      <w:color w:val="000000"/>
      <w:sz w:val="24"/>
      <w:szCs w:val="24"/>
    </w:rPr>
  </w:style>
  <w:style w:type="paragraph" w:styleId="Akapitzlist">
    <w:name w:val="List Paragraph"/>
    <w:basedOn w:val="Normalny"/>
    <w:uiPriority w:val="34"/>
    <w:qFormat/>
    <w:rsid w:val="00CB201C"/>
    <w:pPr>
      <w:ind w:left="720"/>
      <w:contextualSpacing/>
    </w:pPr>
  </w:style>
  <w:style w:type="paragraph" w:styleId="Tekstpodstawowywcity">
    <w:name w:val="Body Text Indent"/>
    <w:basedOn w:val="Normalny"/>
    <w:link w:val="TekstpodstawowywcityZnak"/>
    <w:semiHidden/>
    <w:rsid w:val="005479A9"/>
    <w:pPr>
      <w:spacing w:after="0" w:line="240" w:lineRule="auto"/>
      <w:ind w:left="99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5479A9"/>
    <w:rPr>
      <w:rFonts w:ascii="Times New Roman" w:eastAsia="Times New Roman" w:hAnsi="Times New Roman" w:cs="Times New Roman"/>
      <w:sz w:val="24"/>
      <w:szCs w:val="20"/>
      <w:lang w:eastAsia="pl-PL"/>
    </w:rPr>
  </w:style>
  <w:style w:type="character" w:customStyle="1" w:styleId="articletitle">
    <w:name w:val="articletitle"/>
    <w:basedOn w:val="Domylnaczcionkaakapitu"/>
    <w:rsid w:val="00D33E13"/>
  </w:style>
  <w:style w:type="character" w:customStyle="1" w:styleId="footnote">
    <w:name w:val="footnote"/>
    <w:basedOn w:val="Domylnaczcionkaakapitu"/>
    <w:rsid w:val="00D33E13"/>
  </w:style>
  <w:style w:type="character" w:styleId="Hipercze">
    <w:name w:val="Hyperlink"/>
    <w:basedOn w:val="Domylnaczcionkaakapitu"/>
    <w:uiPriority w:val="99"/>
    <w:semiHidden/>
    <w:unhideWhenUsed/>
    <w:rsid w:val="00D33E13"/>
    <w:rPr>
      <w:color w:val="0000FF"/>
      <w:u w:val="single"/>
    </w:rPr>
  </w:style>
  <w:style w:type="paragraph" w:customStyle="1" w:styleId="mainpub">
    <w:name w:val="mainpub"/>
    <w:basedOn w:val="Normalny"/>
    <w:rsid w:val="00D33E1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95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5C5100"/>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C5100"/>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C51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5100"/>
  </w:style>
  <w:style w:type="paragraph" w:styleId="Stopka">
    <w:name w:val="footer"/>
    <w:basedOn w:val="Normalny"/>
    <w:link w:val="StopkaZnak"/>
    <w:uiPriority w:val="99"/>
    <w:unhideWhenUsed/>
    <w:rsid w:val="005C51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00"/>
  </w:style>
  <w:style w:type="paragraph" w:styleId="Bezodstpw">
    <w:name w:val="No Spacing"/>
    <w:uiPriority w:val="1"/>
    <w:qFormat/>
    <w:rsid w:val="009D783B"/>
    <w:pPr>
      <w:spacing w:after="0" w:line="240" w:lineRule="auto"/>
      <w:jc w:val="both"/>
    </w:pPr>
    <w:rPr>
      <w:rFonts w:ascii="Arial Narrow" w:eastAsia="Times New Roman" w:hAnsi="Arial Narrow" w:cs="Times New Roman"/>
      <w:sz w:val="24"/>
      <w:szCs w:val="24"/>
      <w:lang w:eastAsia="pl-PL"/>
    </w:rPr>
  </w:style>
  <w:style w:type="paragraph" w:styleId="Tytu">
    <w:name w:val="Title"/>
    <w:basedOn w:val="Normalny"/>
    <w:next w:val="Normalny"/>
    <w:link w:val="TytuZnak"/>
    <w:qFormat/>
    <w:rsid w:val="005A514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A514E"/>
    <w:rPr>
      <w:rFonts w:ascii="Times New Roman" w:eastAsia="Times New Roman" w:hAnsi="Times New Roman" w:cs="Times New Roman"/>
      <w:b/>
      <w:sz w:val="24"/>
      <w:szCs w:val="20"/>
      <w:lang w:eastAsia="ar-SA"/>
    </w:rPr>
  </w:style>
  <w:style w:type="character" w:customStyle="1" w:styleId="h2">
    <w:name w:val="h2"/>
    <w:rsid w:val="00CD1EE3"/>
  </w:style>
  <w:style w:type="character" w:customStyle="1" w:styleId="h1">
    <w:name w:val="h1"/>
    <w:rsid w:val="00CD1EE3"/>
  </w:style>
  <w:style w:type="character" w:customStyle="1" w:styleId="hgkelc">
    <w:name w:val="hgkelc"/>
    <w:basedOn w:val="Domylnaczcionkaakapitu"/>
    <w:rsid w:val="00CD1EE3"/>
  </w:style>
  <w:style w:type="paragraph" w:styleId="Tekstpodstawowy">
    <w:name w:val="Body Text"/>
    <w:basedOn w:val="Normalny"/>
    <w:link w:val="TekstpodstawowyZnak"/>
    <w:uiPriority w:val="99"/>
    <w:semiHidden/>
    <w:unhideWhenUsed/>
    <w:rsid w:val="00A234A2"/>
    <w:pPr>
      <w:spacing w:after="120"/>
    </w:pPr>
  </w:style>
  <w:style w:type="character" w:customStyle="1" w:styleId="TekstpodstawowyZnak">
    <w:name w:val="Tekst podstawowy Znak"/>
    <w:basedOn w:val="Domylnaczcionkaakapitu"/>
    <w:link w:val="Tekstpodstawowy"/>
    <w:uiPriority w:val="99"/>
    <w:semiHidden/>
    <w:rsid w:val="00A2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2879">
      <w:bodyDiv w:val="1"/>
      <w:marLeft w:val="0"/>
      <w:marRight w:val="0"/>
      <w:marTop w:val="0"/>
      <w:marBottom w:val="0"/>
      <w:divBdr>
        <w:top w:val="none" w:sz="0" w:space="0" w:color="auto"/>
        <w:left w:val="none" w:sz="0" w:space="0" w:color="auto"/>
        <w:bottom w:val="none" w:sz="0" w:space="0" w:color="auto"/>
        <w:right w:val="none" w:sz="0" w:space="0" w:color="auto"/>
      </w:divBdr>
    </w:div>
    <w:div w:id="283318385">
      <w:bodyDiv w:val="1"/>
      <w:marLeft w:val="0"/>
      <w:marRight w:val="0"/>
      <w:marTop w:val="0"/>
      <w:marBottom w:val="0"/>
      <w:divBdr>
        <w:top w:val="none" w:sz="0" w:space="0" w:color="auto"/>
        <w:left w:val="none" w:sz="0" w:space="0" w:color="auto"/>
        <w:bottom w:val="none" w:sz="0" w:space="0" w:color="auto"/>
        <w:right w:val="none" w:sz="0" w:space="0" w:color="auto"/>
      </w:divBdr>
      <w:divsChild>
        <w:div w:id="492331804">
          <w:marLeft w:val="0"/>
          <w:marRight w:val="0"/>
          <w:marTop w:val="0"/>
          <w:marBottom w:val="0"/>
          <w:divBdr>
            <w:top w:val="none" w:sz="0" w:space="0" w:color="auto"/>
            <w:left w:val="none" w:sz="0" w:space="0" w:color="auto"/>
            <w:bottom w:val="none" w:sz="0" w:space="0" w:color="auto"/>
            <w:right w:val="none" w:sz="0" w:space="0" w:color="auto"/>
          </w:divBdr>
        </w:div>
        <w:div w:id="2055229399">
          <w:marLeft w:val="0"/>
          <w:marRight w:val="0"/>
          <w:marTop w:val="0"/>
          <w:marBottom w:val="0"/>
          <w:divBdr>
            <w:top w:val="none" w:sz="0" w:space="0" w:color="auto"/>
            <w:left w:val="none" w:sz="0" w:space="0" w:color="auto"/>
            <w:bottom w:val="none" w:sz="0" w:space="0" w:color="auto"/>
            <w:right w:val="none" w:sz="0" w:space="0" w:color="auto"/>
          </w:divBdr>
          <w:divsChild>
            <w:div w:id="1500657130">
              <w:marLeft w:val="0"/>
              <w:marRight w:val="0"/>
              <w:marTop w:val="0"/>
              <w:marBottom w:val="0"/>
              <w:divBdr>
                <w:top w:val="none" w:sz="0" w:space="0" w:color="auto"/>
                <w:left w:val="none" w:sz="0" w:space="0" w:color="auto"/>
                <w:bottom w:val="none" w:sz="0" w:space="0" w:color="auto"/>
                <w:right w:val="none" w:sz="0" w:space="0" w:color="auto"/>
              </w:divBdr>
            </w:div>
          </w:divsChild>
        </w:div>
        <w:div w:id="1763339012">
          <w:marLeft w:val="0"/>
          <w:marRight w:val="0"/>
          <w:marTop w:val="0"/>
          <w:marBottom w:val="0"/>
          <w:divBdr>
            <w:top w:val="none" w:sz="0" w:space="0" w:color="auto"/>
            <w:left w:val="none" w:sz="0" w:space="0" w:color="auto"/>
            <w:bottom w:val="none" w:sz="0" w:space="0" w:color="auto"/>
            <w:right w:val="none" w:sz="0" w:space="0" w:color="auto"/>
          </w:divBdr>
          <w:divsChild>
            <w:div w:id="1743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8436">
      <w:bodyDiv w:val="1"/>
      <w:marLeft w:val="0"/>
      <w:marRight w:val="0"/>
      <w:marTop w:val="0"/>
      <w:marBottom w:val="0"/>
      <w:divBdr>
        <w:top w:val="none" w:sz="0" w:space="0" w:color="auto"/>
        <w:left w:val="none" w:sz="0" w:space="0" w:color="auto"/>
        <w:bottom w:val="none" w:sz="0" w:space="0" w:color="auto"/>
        <w:right w:val="none" w:sz="0" w:space="0" w:color="auto"/>
      </w:divBdr>
    </w:div>
    <w:div w:id="913079297">
      <w:bodyDiv w:val="1"/>
      <w:marLeft w:val="0"/>
      <w:marRight w:val="0"/>
      <w:marTop w:val="0"/>
      <w:marBottom w:val="0"/>
      <w:divBdr>
        <w:top w:val="none" w:sz="0" w:space="0" w:color="auto"/>
        <w:left w:val="none" w:sz="0" w:space="0" w:color="auto"/>
        <w:bottom w:val="none" w:sz="0" w:space="0" w:color="auto"/>
        <w:right w:val="none" w:sz="0" w:space="0" w:color="auto"/>
      </w:divBdr>
    </w:div>
    <w:div w:id="1235168594">
      <w:bodyDiv w:val="1"/>
      <w:marLeft w:val="0"/>
      <w:marRight w:val="0"/>
      <w:marTop w:val="0"/>
      <w:marBottom w:val="0"/>
      <w:divBdr>
        <w:top w:val="none" w:sz="0" w:space="0" w:color="auto"/>
        <w:left w:val="none" w:sz="0" w:space="0" w:color="auto"/>
        <w:bottom w:val="none" w:sz="0" w:space="0" w:color="auto"/>
        <w:right w:val="none" w:sz="0" w:space="0" w:color="auto"/>
      </w:divBdr>
    </w:div>
    <w:div w:id="1488865884">
      <w:bodyDiv w:val="1"/>
      <w:marLeft w:val="0"/>
      <w:marRight w:val="0"/>
      <w:marTop w:val="0"/>
      <w:marBottom w:val="0"/>
      <w:divBdr>
        <w:top w:val="none" w:sz="0" w:space="0" w:color="auto"/>
        <w:left w:val="none" w:sz="0" w:space="0" w:color="auto"/>
        <w:bottom w:val="none" w:sz="0" w:space="0" w:color="auto"/>
        <w:right w:val="none" w:sz="0" w:space="0" w:color="auto"/>
      </w:divBdr>
      <w:divsChild>
        <w:div w:id="1741753267">
          <w:marLeft w:val="0"/>
          <w:marRight w:val="0"/>
          <w:marTop w:val="0"/>
          <w:marBottom w:val="0"/>
          <w:divBdr>
            <w:top w:val="none" w:sz="0" w:space="0" w:color="auto"/>
            <w:left w:val="none" w:sz="0" w:space="0" w:color="auto"/>
            <w:bottom w:val="none" w:sz="0" w:space="0" w:color="auto"/>
            <w:right w:val="none" w:sz="0" w:space="0" w:color="auto"/>
          </w:divBdr>
        </w:div>
      </w:divsChild>
    </w:div>
    <w:div w:id="1517690037">
      <w:bodyDiv w:val="1"/>
      <w:marLeft w:val="0"/>
      <w:marRight w:val="0"/>
      <w:marTop w:val="0"/>
      <w:marBottom w:val="0"/>
      <w:divBdr>
        <w:top w:val="none" w:sz="0" w:space="0" w:color="auto"/>
        <w:left w:val="none" w:sz="0" w:space="0" w:color="auto"/>
        <w:bottom w:val="none" w:sz="0" w:space="0" w:color="auto"/>
        <w:right w:val="none" w:sz="0" w:space="0" w:color="auto"/>
      </w:divBdr>
    </w:div>
    <w:div w:id="1701517426">
      <w:bodyDiv w:val="1"/>
      <w:marLeft w:val="0"/>
      <w:marRight w:val="0"/>
      <w:marTop w:val="0"/>
      <w:marBottom w:val="0"/>
      <w:divBdr>
        <w:top w:val="none" w:sz="0" w:space="0" w:color="auto"/>
        <w:left w:val="none" w:sz="0" w:space="0" w:color="auto"/>
        <w:bottom w:val="none" w:sz="0" w:space="0" w:color="auto"/>
        <w:right w:val="none" w:sz="0" w:space="0" w:color="auto"/>
      </w:divBdr>
    </w:div>
    <w:div w:id="1708337527">
      <w:bodyDiv w:val="1"/>
      <w:marLeft w:val="0"/>
      <w:marRight w:val="0"/>
      <w:marTop w:val="0"/>
      <w:marBottom w:val="0"/>
      <w:divBdr>
        <w:top w:val="none" w:sz="0" w:space="0" w:color="auto"/>
        <w:left w:val="none" w:sz="0" w:space="0" w:color="auto"/>
        <w:bottom w:val="none" w:sz="0" w:space="0" w:color="auto"/>
        <w:right w:val="none" w:sz="0" w:space="0" w:color="auto"/>
      </w:divBdr>
    </w:div>
    <w:div w:id="18284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15E28-60AE-43CF-9C46-A21B8DDB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5151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Bęben</dc:creator>
  <cp:keywords/>
  <dc:description/>
  <cp:lastModifiedBy>K.Kuszaj</cp:lastModifiedBy>
  <cp:revision>2</cp:revision>
  <cp:lastPrinted>2022-09-13T08:31:00Z</cp:lastPrinted>
  <dcterms:created xsi:type="dcterms:W3CDTF">2022-10-17T07:43:00Z</dcterms:created>
  <dcterms:modified xsi:type="dcterms:W3CDTF">2022-10-17T07:43:00Z</dcterms:modified>
</cp:coreProperties>
</file>