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5A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3F5EA34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Roboty budowlane</w:t>
      </w:r>
    </w:p>
    <w:p w14:paraId="2CAA727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Remont dachu w budynku Szkoły Podstawowej Nr 7</w:t>
      </w:r>
    </w:p>
    <w:p w14:paraId="21F64EB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przy ul. Sienkiewicza 215 w Tarnobrzegu.</w:t>
      </w:r>
    </w:p>
    <w:p w14:paraId="0136BC9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2BEEAFB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7ED81A2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436F6C1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2492BFF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2CDA579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4F6024C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36700B7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0373880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023735B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1B13680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528B564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467A8C7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158181568</w:t>
      </w:r>
    </w:p>
    <w:p w14:paraId="666B3F1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158221304</w:t>
      </w:r>
    </w:p>
    <w:p w14:paraId="3B60465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77779AD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427D555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5D40066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7C41A94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7E07F42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122ED45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2994C26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4AF3D1F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06CB196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389A0CA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Remont dachu w budynku Szkoły Podstawowej Nr 7</w:t>
      </w:r>
    </w:p>
    <w:p w14:paraId="08E4887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przy ul. Sienkiewicza 215 w Tarnobrzegu.</w:t>
      </w:r>
    </w:p>
    <w:p w14:paraId="4254D5C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ocds-148610-81b1c8c4-60e6-11ed-aea3-5a7c432eaced</w:t>
      </w:r>
    </w:p>
    <w:p w14:paraId="4B99761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00434158/01</w:t>
      </w:r>
    </w:p>
    <w:p w14:paraId="5953A7B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795712F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2022-11-10 12:11</w:t>
      </w:r>
    </w:p>
    <w:p w14:paraId="1C80747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0701AD9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00023027/18/P</w:t>
      </w:r>
    </w:p>
    <w:p w14:paraId="666C321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5FCAB92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1.1.11 Remont dachu w budynku Szkoły Podstawowej Nr 7 przy ul. Sienkiewicza 215 w Tarnobrzegu.</w:t>
      </w:r>
    </w:p>
    <w:p w14:paraId="7F2EFA3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48420E6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05F8298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1C5E8D7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7266E60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709275E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3DC2DC8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7793731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6EB26AA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4DB379D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795604D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7404C73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765B161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1F6B687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76937DA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1348B3D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6727BA8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7A2BF08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02B79EA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594E08E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21B8E53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4D3DF7D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5D591DC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3ED79FF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71200C8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758CD24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366B11B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pod ofertą złożoną w postaci elektronicznej Zamawiający wymaga i wskazuje, iż prawidłowym będzie</w:t>
      </w:r>
    </w:p>
    <w:p w14:paraId="44931D9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5AE3766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63426F5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06B6243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1499048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4D4EF2F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68CB3A8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5792311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1E72924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2C6293D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5CCEAE7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0007114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2A2D82D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2F00591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3B67255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7F1168B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59EAAE4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1B2C175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0587ED4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4AA7592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1113C6C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3EBE383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22800B2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253870D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014EDA1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4911EF0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500C131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7A4486E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31F9602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46EAB69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356AE94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6184851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33F2889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7A6EDC6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0A0A233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41F535F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3085382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01C74D4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55EBE62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55E9EFD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0AA3E5E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4CB68E2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127753F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06DD0B9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69135A8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BZP-I.271.35.2022</w:t>
      </w:r>
    </w:p>
    <w:p w14:paraId="2685CF3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Roboty budowlane</w:t>
      </w:r>
    </w:p>
    <w:p w14:paraId="766BD58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21EADC9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4A1CF97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49A88E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4782840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7510857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Remont więźby dachowej wraz z warstwami </w:t>
      </w:r>
      <w:proofErr w:type="spellStart"/>
      <w:r>
        <w:rPr>
          <w:rFonts w:ascii="ArialMT" w:hAnsi="ArialMT" w:cs="ArialMT"/>
          <w:sz w:val="19"/>
          <w:szCs w:val="19"/>
        </w:rPr>
        <w:t>przekrycia</w:t>
      </w:r>
      <w:proofErr w:type="spellEnd"/>
      <w:r>
        <w:rPr>
          <w:rFonts w:ascii="ArialMT" w:hAnsi="ArialMT" w:cs="ArialMT"/>
          <w:sz w:val="19"/>
          <w:szCs w:val="19"/>
        </w:rPr>
        <w:t xml:space="preserve"> dachowego, remont i docieplenie kominów, obróbki blacharskie i</w:t>
      </w:r>
    </w:p>
    <w:p w14:paraId="15DC2C0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akcesoria, remont gzymsu, instalacja odgromowa (zgodnie z projektem technicznym).</w:t>
      </w:r>
    </w:p>
    <w:p w14:paraId="3A91B24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45000000-7 - Roboty budowlane</w:t>
      </w:r>
    </w:p>
    <w:p w14:paraId="02712E4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4B0A180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45111300-1 - Roboty rozbiórkowe</w:t>
      </w:r>
    </w:p>
    <w:p w14:paraId="5D48155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45261210-9 - Wykonywanie pokryć dachowych</w:t>
      </w:r>
    </w:p>
    <w:p w14:paraId="31678AD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44112410-5 - Konstrukcje dachowe</w:t>
      </w:r>
    </w:p>
    <w:p w14:paraId="6C45301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45312310-3 - Ochrona odgromowa</w:t>
      </w:r>
    </w:p>
    <w:p w14:paraId="3552DD1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46F8833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138 dni</w:t>
      </w:r>
    </w:p>
    <w:p w14:paraId="46CE8FE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7D72555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>4.2.13.) Zamawiający przewiduje udzielenie dotychczasowemu wykonawcy zamówień na podobne usługi lub roboty</w:t>
      </w:r>
    </w:p>
    <w:p w14:paraId="264204E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4DC351F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592C12B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0AD8151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1EACBAF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638D596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40AB2BF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01C380E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4433BD6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0FF71DA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163A31D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5197D81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49496D9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</w:t>
      </w:r>
    </w:p>
    <w:p w14:paraId="0E80F62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047112F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00F12F7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3FB61E9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48BFD86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 rękojmi</w:t>
      </w:r>
    </w:p>
    <w:p w14:paraId="02DDB50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0E7747B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1107978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6B4C97D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7469FAB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20C4B9D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361B3CB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4DF4DB6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4591A44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7F57476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525B029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087E983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BA3705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481AAAE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21C2BC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4DC8376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5032B0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3596DB5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7768DDE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D17116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4903BF1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2FC695F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70732E6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0DC89FF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64AE233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078AF12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7852CAD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funkcji:</w:t>
      </w:r>
    </w:p>
    <w:p w14:paraId="1B3BD01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osoba proponowana do pełnienia funkcji Kierownika Budowy:</w:t>
      </w:r>
    </w:p>
    <w:p w14:paraId="60AA576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01E8A10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wykonawca przedstawi osobę, która posiadać będzie uprawnienia budowlane do kierowania robotami w</w:t>
      </w:r>
    </w:p>
    <w:p w14:paraId="547563E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konstrukcyjno-budowlanej, w rozumieniu przepisów Rozporządzenia Ministra Inwestycji i Rozwoju z dnia 29</w:t>
      </w:r>
    </w:p>
    <w:p w14:paraId="3685714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kwietnia 2019 r. w sprawie przygotowania zawodowego do wykonywania samodzielnych funkcji technicznych w</w:t>
      </w:r>
    </w:p>
    <w:p w14:paraId="385786A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 U. poz. 831).</w:t>
      </w:r>
    </w:p>
    <w:p w14:paraId="10D5E16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osoba proponowana do pełnienia funkcji kierownika robót elektrycznych:</w:t>
      </w:r>
    </w:p>
    <w:p w14:paraId="783413D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00EAE60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Kwalifikacje: Wykonawca przedstawi osobę, która posiadać będzie uprawnienia budowlane do kierowania robotami w</w:t>
      </w:r>
    </w:p>
    <w:p w14:paraId="4E87147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sieci, instalacji i urządzeń elektrycznych i elektroenergetycznych w rozumieniu przepisów Rozporządzenia</w:t>
      </w:r>
    </w:p>
    <w:p w14:paraId="2F294AD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Ministra Inwestycji i Rozwoju z dnia 29 kwietnia 2019 r. w sprawie przygotowania zawodowego do wykonywania</w:t>
      </w:r>
    </w:p>
    <w:p w14:paraId="5E27DF3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samodzielnych funkcji technicznych w budownictwie (Dz. U. poz. 831).</w:t>
      </w:r>
    </w:p>
    <w:p w14:paraId="3AABDA3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6DDE31A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0024128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Zamawiający uzna warunek za spełniony, jeżeli wykonawca wykaże, że: wykonał</w:t>
      </w:r>
    </w:p>
    <w:p w14:paraId="02E6F7A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okresie ostatnich pięciu lat przed upływem terminu składania ofert albo wniosków</w:t>
      </w:r>
    </w:p>
    <w:p w14:paraId="71B7366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dopuszczenie do udziału w postępowaniu, a jeżeli okres prowadzenia działalności jest krótszy - w tym okresie, wraz z</w:t>
      </w:r>
    </w:p>
    <w:p w14:paraId="1CAFF8B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podaniem ich rodzaju, wartości, daty, miejsca wykonania</w:t>
      </w:r>
    </w:p>
    <w:p w14:paraId="25E615B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podmiotów na rzecz których roboty te zostały wykonane z załączeniem dowodów określających, czy te roboty budowlane</w:t>
      </w:r>
    </w:p>
    <w:p w14:paraId="06DD04E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zostały wykonane należycie, w szczególności informacji o tym czy roboty zostały wykonane zgodnie z przepisami prawa</w:t>
      </w:r>
    </w:p>
    <w:p w14:paraId="6810B99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budowlanego prawidłowo ukończone przy czym dowodami, o których mowa, są referencje bądź inne dokumenty</w:t>
      </w:r>
    </w:p>
    <w:p w14:paraId="64AD139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wystawione przez podmiot, na rzecz którego roboty budowlane były wykonywane, a jeżeli z uzasadnionej przyczyny o</w:t>
      </w:r>
    </w:p>
    <w:p w14:paraId="5ED4C4F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obiektywnym charakterze wykonawca nie jest w stanie uzyskać tych dokumentów – inne dokumenty - jedna robota</w:t>
      </w:r>
    </w:p>
    <w:p w14:paraId="239449E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budowlana polegająca na budowie, rozbudowie, przebudowie lub remoncie dachu w budynkach użyteczności publicznej o</w:t>
      </w:r>
    </w:p>
    <w:p w14:paraId="0AE3585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wartości nie mniejszej niż 100 000,00 zł brutto.</w:t>
      </w:r>
    </w:p>
    <w:p w14:paraId="51F75E8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19F1EFA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W celu potwierdzenia</w:t>
      </w:r>
    </w:p>
    <w:p w14:paraId="7183C39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braku podstaw do wykluczenia Wykonawcy z udziału w postępowaniu:</w:t>
      </w:r>
    </w:p>
    <w:p w14:paraId="66F4581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oświadczenia Wykonawcy o aktualności informacji zawartych w oświadczeniu, o którym mowa w art. 125 ust. 1 ustawy, w zakresie</w:t>
      </w:r>
    </w:p>
    <w:p w14:paraId="46E4668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podstaw wykluczenia z postępowania wskazanych przez Zamawiającego - według wzoru stanowiącego załącznik nr 9 do SWZ;</w:t>
      </w:r>
    </w:p>
    <w:p w14:paraId="433D889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1) W</w:t>
      </w:r>
    </w:p>
    <w:p w14:paraId="2AAE740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celu potwierdzenia spełniania przez wykonawcę warunków udziału w postępowaniu:</w:t>
      </w:r>
    </w:p>
    <w:p w14:paraId="01A71D7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wykazu robót budowlanych wykonanych nie wcześniej niż w okresie ostatnich pięciu lat, a jeżeli okres prowadzenia działalności</w:t>
      </w:r>
    </w:p>
    <w:p w14:paraId="0321688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jest krótszy - w tym okresie, wraz z podaniem ich rodzaju, wartości, daty, miejsca wykonania oraz podmiotów, na rzecz których</w:t>
      </w:r>
    </w:p>
    <w:p w14:paraId="33B3827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roboty te zostały wykonane oraz załączeniem dowodów określających, czy te roboty budowlane zostały wykonane należycie, przy</w:t>
      </w:r>
    </w:p>
    <w:p w14:paraId="08A0235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czym dowodami , o których mowa są referencje bądź inne dokumenty sporządzone przez podmiot na rzecz którego roboty</w:t>
      </w:r>
    </w:p>
    <w:p w14:paraId="0279B77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budowlane zostały wykonane, a jeżeli wykonawca z przyczyn niezależnych od niego nie jest w stanie uzyskać tych </w:t>
      </w:r>
      <w:proofErr w:type="spellStart"/>
      <w:r>
        <w:rPr>
          <w:rFonts w:ascii="ArialMT" w:hAnsi="ArialMT" w:cs="ArialMT"/>
          <w:sz w:val="18"/>
          <w:szCs w:val="18"/>
        </w:rPr>
        <w:t>dokumentówinne</w:t>
      </w:r>
      <w:proofErr w:type="spellEnd"/>
    </w:p>
    <w:p w14:paraId="127EFD3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odpowiednie dokumenty (załącznik nr 7 do SWZ)</w:t>
      </w:r>
    </w:p>
    <w:p w14:paraId="2CC43D8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wykazu osób, skierowanych przez Wykonawcę do realizacji zamówienia publicznego, w szczególności odpowiedzialnych za</w:t>
      </w:r>
    </w:p>
    <w:p w14:paraId="7F79020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6050900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0DB2B3A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6 do SWZ).</w:t>
      </w:r>
    </w:p>
    <w:p w14:paraId="1BA3470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61E9330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4A56AE8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7A72C3A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1FC9414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Tak</w:t>
      </w:r>
    </w:p>
    <w:p w14:paraId="06DAFA3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19BE089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Zamawiający nie określa szczególnego sposobu</w:t>
      </w:r>
    </w:p>
    <w:p w14:paraId="2A5D59C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spełniania przez wykonawców wspólnie ubiegających się o udzielenie zamówienia warunków udziału w postępowaniu.</w:t>
      </w:r>
    </w:p>
    <w:p w14:paraId="5A4B2DD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1129A00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04ED75C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24CD0EF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69C3FD3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1ED6C90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30EAF06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4015779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129A6D7F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4967621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1E2B456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7D13597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6A5BEF2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63F2FC4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7BC5A18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67D1F76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7D0C278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5654E6A4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12210CC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18F4EB8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06FCE98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2F976BB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5F0CCBA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08EDED5C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2AB7A98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62EF885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1A4E6BD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4D8AEE37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65E1A42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1C631C6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2146342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1D4C6D2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1803491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51185A8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2E562FC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3B73E8B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343A67C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3FACF14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68AFEC8E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4012E84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30663D8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5D52DA9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4E992421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640BEC3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3870E45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5DF50E49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1D31EC33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1F3F26AA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4BAFBD5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245BFD70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2022-11-25 10:00</w:t>
      </w:r>
    </w:p>
    <w:p w14:paraId="78166A1B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0EF18566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. Sposób </w:t>
      </w:r>
      <w:proofErr w:type="spellStart"/>
      <w:r>
        <w:rPr>
          <w:rFonts w:ascii="ArialMT" w:hAnsi="ArialMT" w:cs="ArialMT"/>
          <w:sz w:val="18"/>
          <w:szCs w:val="18"/>
        </w:rPr>
        <w:t>złożeniaoferty</w:t>
      </w:r>
      <w:proofErr w:type="spellEnd"/>
      <w:r>
        <w:rPr>
          <w:rFonts w:ascii="ArialMT" w:hAnsi="ArialMT" w:cs="ArialMT"/>
          <w:sz w:val="18"/>
          <w:szCs w:val="18"/>
        </w:rPr>
        <w:t xml:space="preserve"> opisany został w Instrukcji użytkownika dostępnej na</w:t>
      </w:r>
    </w:p>
    <w:p w14:paraId="629749A2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60F0B2CD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2022-11-25 11:00</w:t>
      </w:r>
    </w:p>
    <w:p w14:paraId="0D085258" w14:textId="77777777" w:rsidR="005558C7" w:rsidRDefault="005558C7" w:rsidP="00555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2022-12-24</w:t>
      </w:r>
    </w:p>
    <w:p w14:paraId="565A925D" w14:textId="460904C7" w:rsidR="00E253E9" w:rsidRPr="005558C7" w:rsidRDefault="00E253E9" w:rsidP="005558C7"/>
    <w:sectPr w:rsidR="00E253E9" w:rsidRPr="005558C7" w:rsidSect="00741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F"/>
    <w:rsid w:val="002B152F"/>
    <w:rsid w:val="00493274"/>
    <w:rsid w:val="005558C7"/>
    <w:rsid w:val="007416B7"/>
    <w:rsid w:val="00993D18"/>
    <w:rsid w:val="00AD09AF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512"/>
  <w15:chartTrackingRefBased/>
  <w15:docId w15:val="{5ACA8C46-8B65-4370-A866-ABBC90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</Words>
  <Characters>17366</Characters>
  <Application>Microsoft Office Word</Application>
  <DocSecurity>0</DocSecurity>
  <Lines>144</Lines>
  <Paragraphs>40</Paragraphs>
  <ScaleCrop>false</ScaleCrop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8</cp:revision>
  <cp:lastPrinted>2022-11-10T11:24:00Z</cp:lastPrinted>
  <dcterms:created xsi:type="dcterms:W3CDTF">2022-09-07T10:53:00Z</dcterms:created>
  <dcterms:modified xsi:type="dcterms:W3CDTF">2022-11-10T11:24:00Z</dcterms:modified>
</cp:coreProperties>
</file>