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PLAN PRACY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KOMISJI REWIZYJNEJ NA 2023 ROK</w:t>
      </w:r>
      <w:bookmarkStart w:id="0" w:name="_GoBack"/>
      <w:bookmarkEnd w:id="0"/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255FEA">
        <w:rPr>
          <w:rFonts w:ascii="Arial" w:eastAsia="Calibri" w:hAnsi="Arial" w:cs="Arial"/>
          <w:sz w:val="24"/>
          <w:szCs w:val="24"/>
          <w:u w:val="single"/>
        </w:rPr>
        <w:t>I KWARTAŁ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 xml:space="preserve"> 1.Omówienie działalności komisji za rok 2022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2.Rozpatrzenie pism, które wpłynęły do komisji.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3.Sprawy zlecone przez Radę Miasta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 xml:space="preserve">4.Kontrola problemowa w miejskich jednostkach organizacyjnych (w tym: spółki z udziałem kapitałowym Miasta Tarnobrzega, organizacji pozarządowych itp.) i jednostkach pomocniczych Miasta Tarnobrzega w celu udzielenia informacji, wyjaśnień i przedstawienia wskazanych dokumentów. </w:t>
      </w:r>
    </w:p>
    <w:p w:rsidR="008048C9" w:rsidRPr="00255FEA" w:rsidRDefault="008048C9" w:rsidP="00255FEA">
      <w:p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255FEA">
        <w:rPr>
          <w:rFonts w:ascii="Arial" w:eastAsia="Calibri" w:hAnsi="Arial" w:cs="Arial"/>
          <w:sz w:val="24"/>
          <w:szCs w:val="24"/>
          <w:u w:val="single"/>
        </w:rPr>
        <w:t>II KWARTAŁ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1.Rozpatrzenie i opiniowanie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-sprawozdania rocznego z wykonania budżetu miasta na 2022 r. wraz z opinią Regionalnej Izby Obrachunkowej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-kontrola osiedli pod względem obowiązków statutowych.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-informacje o stanie mienia miasta Tarnobrzeg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2.Rozpatrzenie pism, które wpłynęły do komisji.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3.Sprawy zlecone przez Radę Miasta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4.Kontrola problemowa w miejskich jednostkach organizacyjnych (w tym: spółki z udziałem kapitałowym Miasta Tarnobrzega, organizacji pozarządowych itp.) i jednostkach pomocniczych Miasta Tarnobrzega w celu udzielenia informacji, wyjaśnień i przedstawienia wskazanych dokumentów.</w:t>
      </w:r>
    </w:p>
    <w:p w:rsidR="008048C9" w:rsidRPr="00255FEA" w:rsidRDefault="008048C9" w:rsidP="00255FEA">
      <w:p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255FEA">
        <w:rPr>
          <w:rFonts w:ascii="Arial" w:eastAsia="Calibri" w:hAnsi="Arial" w:cs="Arial"/>
          <w:sz w:val="24"/>
          <w:szCs w:val="24"/>
          <w:u w:val="single"/>
        </w:rPr>
        <w:t>III KWARTAŁ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1.Omówienie wykonania budżetu miasta za I półrocze 2023 r.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2.Rozpatrzenie pism, które wpłynęły do komisji.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3.Sprawy zlecone przez Radę Miasta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4.Kontrola problemowa w miejskich jednostkach organizacyjnych (w tym: spółki z udziałem kapitałowym Miasta Tarnobrzega, organizacji pozarządowych itp.) i jednostkach pomocniczych Miasta Tarnobrzega w celu udzielenia informacji, wyjaśnień i przedstawienia wskazanych dokumentów.</w:t>
      </w:r>
    </w:p>
    <w:p w:rsidR="008048C9" w:rsidRPr="00255FEA" w:rsidRDefault="008048C9" w:rsidP="00255FEA">
      <w:p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255FEA">
        <w:rPr>
          <w:rFonts w:ascii="Arial" w:eastAsia="Calibri" w:hAnsi="Arial" w:cs="Arial"/>
          <w:sz w:val="24"/>
          <w:szCs w:val="24"/>
          <w:u w:val="single"/>
        </w:rPr>
        <w:lastRenderedPageBreak/>
        <w:t>IV KWARTAŁ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1.Przyjęcie planu pracy na 2024 r.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2.Opiniowanie projektu budżetu Miasta Tarnobrzega na 2024r.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2.Rozpatrzenie pism, które wpłynęły do komisji.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3.Sprawy zlecone przez Radę Miasta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>4.Kontrola problemowa w miejskich jednostkach organizacyjnych (w tym: spółki z udziałem kapitałowym Miasta Tarnobrzega, organizacji pozarządowych itp.) i jednostkach pomocniczych Miasta Tarnobrzega w celu udzielenia informacji, wyjaśnień i przedstawienia wskazanych dokumentów.</w:t>
      </w:r>
    </w:p>
    <w:p w:rsidR="00B54BFF" w:rsidRPr="00255FEA" w:rsidRDefault="00B54BFF" w:rsidP="00255FE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5FEA">
        <w:rPr>
          <w:rFonts w:ascii="Arial" w:eastAsia="Calibri" w:hAnsi="Arial" w:cs="Arial"/>
          <w:sz w:val="24"/>
          <w:szCs w:val="24"/>
        </w:rPr>
        <w:t xml:space="preserve">Plan pracy komisji jest planem ramowym i w razie zaistniałych potrzeb może być aktualizowany. Komisja w wyniku zaistniałych potrzeb działania planuje zwoływanie posiedzeń.      </w:t>
      </w:r>
    </w:p>
    <w:p w:rsidR="00072F5B" w:rsidRPr="00255FEA" w:rsidRDefault="00072F5B" w:rsidP="00255FE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72F5B" w:rsidRPr="0025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F"/>
    <w:rsid w:val="00072F5B"/>
    <w:rsid w:val="00255FEA"/>
    <w:rsid w:val="008048C9"/>
    <w:rsid w:val="00B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D6AB7-BFAE-4A99-9F4E-EE7960F7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BF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8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cp:lastPrinted>2023-01-18T08:16:00Z</cp:lastPrinted>
  <dcterms:created xsi:type="dcterms:W3CDTF">2023-01-05T08:30:00Z</dcterms:created>
  <dcterms:modified xsi:type="dcterms:W3CDTF">2023-01-26T11:45:00Z</dcterms:modified>
</cp:coreProperties>
</file>