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8995" w14:textId="62870064" w:rsidR="00966FB8" w:rsidRPr="00B87D5E" w:rsidRDefault="00966FB8" w:rsidP="00CB51B5">
      <w:pPr>
        <w:pStyle w:val="Nagwek1"/>
        <w:spacing w:line="276" w:lineRule="auto"/>
        <w:ind w:left="5664"/>
        <w:jc w:val="both"/>
        <w:rPr>
          <w:rFonts w:ascii="Verdana" w:hAnsi="Verdana"/>
          <w:color w:val="FF0000"/>
          <w:sz w:val="20"/>
        </w:rPr>
      </w:pPr>
      <w:r w:rsidRPr="00EA7CFF">
        <w:rPr>
          <w:rFonts w:ascii="Verdana" w:hAnsi="Verdana"/>
          <w:sz w:val="20"/>
        </w:rPr>
        <w:t>Tarnobrzeg, dnia 20</w:t>
      </w:r>
      <w:r w:rsidR="00B712E2">
        <w:rPr>
          <w:rFonts w:ascii="Verdana" w:hAnsi="Verdana"/>
          <w:sz w:val="20"/>
        </w:rPr>
        <w:t>2</w:t>
      </w:r>
      <w:r w:rsidR="00B87D5E">
        <w:rPr>
          <w:rFonts w:ascii="Verdana" w:hAnsi="Verdana"/>
          <w:sz w:val="20"/>
        </w:rPr>
        <w:t>3</w:t>
      </w:r>
      <w:r w:rsidRPr="00EA7CFF">
        <w:rPr>
          <w:rFonts w:ascii="Verdana" w:hAnsi="Verdana"/>
          <w:sz w:val="20"/>
        </w:rPr>
        <w:t>-</w:t>
      </w:r>
      <w:r w:rsidR="0016073D">
        <w:rPr>
          <w:rFonts w:ascii="Verdana" w:hAnsi="Verdana"/>
          <w:sz w:val="20"/>
        </w:rPr>
        <w:t>0</w:t>
      </w:r>
      <w:r w:rsidR="00B87D5E">
        <w:rPr>
          <w:rFonts w:ascii="Verdana" w:hAnsi="Verdana"/>
          <w:sz w:val="20"/>
        </w:rPr>
        <w:t>8</w:t>
      </w:r>
      <w:r w:rsidRPr="00192C9B">
        <w:rPr>
          <w:rFonts w:ascii="Verdana" w:hAnsi="Verdana"/>
          <w:sz w:val="20"/>
        </w:rPr>
        <w:t>-</w:t>
      </w:r>
      <w:r w:rsidR="00B87D5E" w:rsidRPr="005A7C6B">
        <w:rPr>
          <w:rFonts w:ascii="Verdana" w:hAnsi="Verdana"/>
          <w:sz w:val="20"/>
        </w:rPr>
        <w:t>2</w:t>
      </w:r>
      <w:r w:rsidR="005A7C6B">
        <w:rPr>
          <w:rFonts w:ascii="Verdana" w:hAnsi="Verdana"/>
          <w:sz w:val="20"/>
        </w:rPr>
        <w:t>8</w:t>
      </w:r>
    </w:p>
    <w:p w14:paraId="4D62F85D" w14:textId="0CAD2D79" w:rsidR="00894F85" w:rsidRDefault="00202B90" w:rsidP="00CB51B5">
      <w:pPr>
        <w:pStyle w:val="Nagwek1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GKŚ-</w:t>
      </w:r>
      <w:r w:rsidR="00B712E2">
        <w:rPr>
          <w:rFonts w:ascii="Verdana" w:hAnsi="Verdana"/>
          <w:sz w:val="20"/>
        </w:rPr>
        <w:t>II</w:t>
      </w:r>
      <w:r w:rsidR="00966FB8" w:rsidRPr="00EA7CFF">
        <w:rPr>
          <w:rFonts w:ascii="Verdana" w:hAnsi="Verdana"/>
          <w:sz w:val="20"/>
        </w:rPr>
        <w:t>.6220.</w:t>
      </w:r>
      <w:r w:rsidR="00B87D5E">
        <w:rPr>
          <w:rFonts w:ascii="Verdana" w:hAnsi="Verdana"/>
          <w:sz w:val="20"/>
        </w:rPr>
        <w:t>1</w:t>
      </w:r>
      <w:r w:rsidR="00966FB8" w:rsidRPr="00EA7CFF">
        <w:rPr>
          <w:rFonts w:ascii="Verdana" w:hAnsi="Verdana"/>
          <w:sz w:val="20"/>
        </w:rPr>
        <w:t>.</w:t>
      </w:r>
      <w:r w:rsidR="00F26B68">
        <w:rPr>
          <w:rFonts w:ascii="Verdana" w:hAnsi="Verdana"/>
          <w:sz w:val="20"/>
        </w:rPr>
        <w:t>202</w:t>
      </w:r>
      <w:r w:rsidR="00B87D5E">
        <w:rPr>
          <w:rFonts w:ascii="Verdana" w:hAnsi="Verdana"/>
          <w:sz w:val="20"/>
        </w:rPr>
        <w:t>3</w:t>
      </w:r>
    </w:p>
    <w:p w14:paraId="68DEDC74" w14:textId="77777777" w:rsidR="00F25565" w:rsidRPr="005E5B6E" w:rsidRDefault="00F25565" w:rsidP="00CB51B5">
      <w:pPr>
        <w:pStyle w:val="Nagwek3"/>
        <w:spacing w:line="276" w:lineRule="auto"/>
        <w:jc w:val="center"/>
        <w:rPr>
          <w:rFonts w:ascii="Verdana" w:hAnsi="Verdana"/>
          <w:b w:val="0"/>
          <w:color w:val="auto"/>
          <w:sz w:val="20"/>
          <w:szCs w:val="20"/>
        </w:rPr>
      </w:pPr>
      <w:r w:rsidRPr="005E5B6E">
        <w:rPr>
          <w:rFonts w:ascii="Verdana" w:hAnsi="Verdana"/>
          <w:color w:val="auto"/>
          <w:sz w:val="20"/>
          <w:szCs w:val="20"/>
        </w:rPr>
        <w:t>D  E  C  Y  Z  J  A</w:t>
      </w:r>
    </w:p>
    <w:p w14:paraId="48BC31B8" w14:textId="77777777" w:rsidR="00F25565" w:rsidRPr="005E5B6E" w:rsidRDefault="00F25565" w:rsidP="00CB51B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6CC490A" w14:textId="77777777" w:rsidR="00F25565" w:rsidRPr="005E5B6E" w:rsidRDefault="00F25565" w:rsidP="00CB51B5">
      <w:pPr>
        <w:pStyle w:val="Tekstpodstawowy2"/>
        <w:spacing w:after="0" w:line="276" w:lineRule="auto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Działając na podstawie:</w:t>
      </w:r>
    </w:p>
    <w:p w14:paraId="161B05BD" w14:textId="7CA50CEA" w:rsidR="00F25565" w:rsidRDefault="00F25565" w:rsidP="00CB51B5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art. 75 ust. 1 pkt 4, art. 84, art. 85 ust. 1, ust. 2 </w:t>
      </w:r>
      <w:r w:rsidR="00B603CD" w:rsidRPr="005E5B6E">
        <w:rPr>
          <w:rFonts w:ascii="Verdana" w:hAnsi="Verdana"/>
          <w:sz w:val="20"/>
          <w:szCs w:val="20"/>
        </w:rPr>
        <w:t>pkt.</w:t>
      </w:r>
      <w:r w:rsidRPr="005E5B6E">
        <w:rPr>
          <w:rFonts w:ascii="Verdana" w:hAnsi="Verdana"/>
          <w:sz w:val="20"/>
          <w:szCs w:val="20"/>
        </w:rPr>
        <w:t xml:space="preserve"> 2 i ust. 3 ustawy z dnia </w:t>
      </w:r>
      <w:r w:rsidRPr="005E5B6E">
        <w:rPr>
          <w:rFonts w:ascii="Verdana" w:hAnsi="Verdana"/>
          <w:sz w:val="20"/>
          <w:szCs w:val="20"/>
        </w:rPr>
        <w:br/>
        <w:t xml:space="preserve">3 października 2008r. o udostępnianiu informacji o środowisku i jego ochronie, udziale społeczeństwa w ochronie środowiska oraz o ocenach oddziaływania na środowisko </w:t>
      </w:r>
      <w:r w:rsidR="008341E0" w:rsidRPr="005E5B6E">
        <w:rPr>
          <w:rFonts w:ascii="Verdana" w:hAnsi="Verdana"/>
          <w:sz w:val="20"/>
          <w:szCs w:val="20"/>
        </w:rPr>
        <w:t>(</w:t>
      </w:r>
      <w:r w:rsidR="000872C6" w:rsidRPr="00F9611B">
        <w:rPr>
          <w:rFonts w:ascii="Verdana" w:eastAsiaTheme="minorEastAsia" w:hAnsi="Verdana"/>
          <w:sz w:val="20"/>
          <w:szCs w:val="20"/>
        </w:rPr>
        <w:t xml:space="preserve">tekst jednolity: </w:t>
      </w:r>
      <w:bookmarkStart w:id="0" w:name="_Hlk67485992"/>
      <w:r w:rsidR="00B712E2" w:rsidRPr="00B712E2">
        <w:rPr>
          <w:rFonts w:ascii="Verdana" w:eastAsiaTheme="minorEastAsia" w:hAnsi="Verdana"/>
          <w:sz w:val="20"/>
          <w:szCs w:val="20"/>
        </w:rPr>
        <w:t xml:space="preserve">Dz. U. </w:t>
      </w:r>
      <w:r w:rsidR="00B712E2" w:rsidRPr="00B87D5E">
        <w:rPr>
          <w:rFonts w:ascii="Verdana" w:eastAsiaTheme="minorEastAsia" w:hAnsi="Verdana"/>
          <w:sz w:val="20"/>
          <w:szCs w:val="20"/>
        </w:rPr>
        <w:t xml:space="preserve">z </w:t>
      </w:r>
      <w:bookmarkStart w:id="1" w:name="_Hlk143854998"/>
      <w:bookmarkStart w:id="2" w:name="_Hlk144104918"/>
      <w:bookmarkStart w:id="3" w:name="_Hlk114487486"/>
      <w:bookmarkEnd w:id="0"/>
      <w:r w:rsidR="00B87D5E" w:rsidRPr="00B87D5E">
        <w:rPr>
          <w:rFonts w:ascii="Verdana" w:hAnsi="Verdana"/>
          <w:sz w:val="20"/>
        </w:rPr>
        <w:t>2023 r. poz. 1094</w:t>
      </w:r>
      <w:bookmarkEnd w:id="1"/>
      <w:r w:rsidR="00B87D5E">
        <w:rPr>
          <w:sz w:val="20"/>
        </w:rPr>
        <w:t xml:space="preserve"> </w:t>
      </w:r>
      <w:r w:rsidR="00F26B68">
        <w:rPr>
          <w:rFonts w:ascii="Verdana" w:eastAsiaTheme="minorEastAsia" w:hAnsi="Verdana"/>
          <w:sz w:val="20"/>
          <w:szCs w:val="20"/>
        </w:rPr>
        <w:t xml:space="preserve"> </w:t>
      </w:r>
      <w:bookmarkEnd w:id="2"/>
      <w:r w:rsidR="00F26B68">
        <w:rPr>
          <w:rFonts w:ascii="Verdana" w:eastAsiaTheme="minorEastAsia" w:hAnsi="Verdana"/>
          <w:sz w:val="20"/>
          <w:szCs w:val="20"/>
        </w:rPr>
        <w:t>z późniejszymi zmianami</w:t>
      </w:r>
      <w:bookmarkEnd w:id="3"/>
      <w:r w:rsidR="008341E0" w:rsidRPr="005E5B6E">
        <w:rPr>
          <w:rFonts w:ascii="Verdana" w:hAnsi="Verdana"/>
          <w:sz w:val="20"/>
          <w:szCs w:val="20"/>
        </w:rPr>
        <w:t>)</w:t>
      </w:r>
      <w:r w:rsidRPr="005E5B6E">
        <w:rPr>
          <w:rFonts w:ascii="Verdana" w:hAnsi="Verdana"/>
          <w:sz w:val="20"/>
          <w:szCs w:val="20"/>
        </w:rPr>
        <w:t>,</w:t>
      </w:r>
    </w:p>
    <w:p w14:paraId="25B7D5F0" w14:textId="0741407A" w:rsidR="00F25565" w:rsidRPr="005E5B6E" w:rsidRDefault="00F25565" w:rsidP="00CB51B5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art. 104  ustawy z dnia 14 czerwca 1960 r. – Kodeks postępowania administracyjnego                                            </w:t>
      </w:r>
      <w:r w:rsidR="001C1E55" w:rsidRPr="005E5B6E">
        <w:rPr>
          <w:rFonts w:ascii="Verdana" w:hAnsi="Verdana"/>
          <w:sz w:val="20"/>
          <w:szCs w:val="20"/>
        </w:rPr>
        <w:t>(</w:t>
      </w:r>
      <w:r w:rsidR="001C1E55" w:rsidRPr="005E5B6E">
        <w:rPr>
          <w:rFonts w:ascii="Verdana" w:hAnsi="Verdana" w:cs="Tahoma"/>
          <w:bCs/>
          <w:sz w:val="20"/>
          <w:szCs w:val="20"/>
        </w:rPr>
        <w:t xml:space="preserve">tekst jednolity: </w:t>
      </w:r>
      <w:r w:rsidR="00B712E2" w:rsidRPr="00B712E2">
        <w:rPr>
          <w:rFonts w:ascii="Verdana" w:hAnsi="Verdana" w:cs="Tahoma"/>
          <w:bCs/>
          <w:sz w:val="20"/>
          <w:szCs w:val="20"/>
        </w:rPr>
        <w:t xml:space="preserve">Dz. U. z </w:t>
      </w:r>
      <w:r w:rsidR="00B87D5E" w:rsidRPr="00B87D5E">
        <w:rPr>
          <w:rFonts w:ascii="Verdana" w:hAnsi="Verdana" w:cs="Tahoma"/>
          <w:bCs/>
          <w:sz w:val="20"/>
          <w:szCs w:val="20"/>
        </w:rPr>
        <w:t xml:space="preserve">2023 r. poz. 775 </w:t>
      </w:r>
      <w:r w:rsidR="00BB141C">
        <w:rPr>
          <w:rFonts w:ascii="Verdana" w:hAnsi="Verdana" w:cs="Tahoma"/>
          <w:bCs/>
          <w:sz w:val="20"/>
          <w:szCs w:val="20"/>
        </w:rPr>
        <w:t>z późniejszymi zmianami</w:t>
      </w:r>
      <w:r w:rsidR="001C1E55" w:rsidRPr="005E5B6E">
        <w:rPr>
          <w:rFonts w:ascii="Verdana" w:hAnsi="Verdana"/>
          <w:sz w:val="20"/>
          <w:szCs w:val="20"/>
        </w:rPr>
        <w:t>)</w:t>
      </w:r>
      <w:r w:rsidRPr="005E5B6E">
        <w:rPr>
          <w:rFonts w:ascii="Verdana" w:hAnsi="Verdana"/>
          <w:sz w:val="20"/>
          <w:szCs w:val="20"/>
        </w:rPr>
        <w:t>,</w:t>
      </w:r>
    </w:p>
    <w:p w14:paraId="18972D75" w14:textId="598A4A4C" w:rsidR="00972621" w:rsidRDefault="00F25565" w:rsidP="00CB51B5">
      <w:pPr>
        <w:pStyle w:val="western"/>
        <w:spacing w:before="0" w:after="0" w:line="276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po rozpatrzeniu wniosku </w:t>
      </w:r>
      <w:r w:rsidR="00B21DB1" w:rsidRPr="00B21DB1">
        <w:rPr>
          <w:rFonts w:ascii="Verdana" w:hAnsi="Verdana"/>
          <w:sz w:val="20"/>
          <w:szCs w:val="20"/>
        </w:rPr>
        <w:t>ALTA-TRANS WÓJCIK Sp.K.; Żyraków 189E; 39-204 Żyraków</w:t>
      </w:r>
    </w:p>
    <w:p w14:paraId="7AB7B01A" w14:textId="77777777" w:rsidR="00F25565" w:rsidRDefault="00F25565" w:rsidP="00CB51B5">
      <w:pPr>
        <w:pStyle w:val="western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5E5B6E">
        <w:rPr>
          <w:rFonts w:ascii="Verdana" w:hAnsi="Verdana"/>
          <w:b/>
          <w:sz w:val="20"/>
          <w:szCs w:val="20"/>
        </w:rPr>
        <w:t>p o s t a n a w i a m</w:t>
      </w:r>
    </w:p>
    <w:p w14:paraId="73EBC409" w14:textId="46CD3553" w:rsidR="00FC05E7" w:rsidRPr="005A3B40" w:rsidRDefault="00FC05E7" w:rsidP="00CB51B5">
      <w:pPr>
        <w:pStyle w:val="Akapitzlist"/>
        <w:numPr>
          <w:ilvl w:val="0"/>
          <w:numId w:val="9"/>
        </w:numPr>
        <w:tabs>
          <w:tab w:val="left" w:pos="-6096"/>
        </w:tabs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542E10">
        <w:rPr>
          <w:rFonts w:ascii="Verdana" w:hAnsi="Verdana"/>
          <w:b/>
          <w:sz w:val="20"/>
          <w:szCs w:val="20"/>
        </w:rPr>
        <w:t>Stwierdzić brak potrzeby przeprowadzenia oceny oddziaływania na środowisko dla przedsięwzięcia pn.</w:t>
      </w:r>
      <w:r w:rsidR="00A0034B">
        <w:rPr>
          <w:rFonts w:ascii="Verdana" w:hAnsi="Verdana"/>
          <w:b/>
          <w:sz w:val="20"/>
          <w:szCs w:val="20"/>
        </w:rPr>
        <w:t xml:space="preserve"> </w:t>
      </w:r>
      <w:r w:rsidR="00B21DB1" w:rsidRPr="00B21DB1">
        <w:rPr>
          <w:rFonts w:ascii="Verdana" w:hAnsi="Verdana"/>
          <w:b/>
          <w:bCs/>
          <w:sz w:val="20"/>
          <w:szCs w:val="20"/>
          <w:lang w:val="pl"/>
        </w:rPr>
        <w:t xml:space="preserve">„Budowa stacji paliw: budynku obsługi stacji paliw, wiaty nad dystrybutorami paliwowymi, obiektu bezdotykowej myjni cztero stanowiskowej, dwóch pylonów reklamowych wraz z niezbędną infrastrukturą techniczną: instalacjami wewnętrznymi, instalacjami zewnętrznymi, instalacjami technologii stacji paliw (paliwową, gazową LPG wraz </w:t>
      </w:r>
      <w:r w:rsidR="00061D70">
        <w:rPr>
          <w:rFonts w:ascii="Verdana" w:hAnsi="Verdana"/>
          <w:b/>
          <w:bCs/>
          <w:sz w:val="20"/>
          <w:szCs w:val="20"/>
          <w:lang w:val="pl"/>
        </w:rPr>
        <w:br/>
      </w:r>
      <w:r w:rsidR="00B21DB1" w:rsidRPr="00B21DB1">
        <w:rPr>
          <w:rFonts w:ascii="Verdana" w:hAnsi="Verdana"/>
          <w:b/>
          <w:bCs/>
          <w:sz w:val="20"/>
          <w:szCs w:val="20"/>
          <w:lang w:val="pl"/>
        </w:rPr>
        <w:t xml:space="preserve">z podziemnymi zbiornikami paliwowymi i podziemnym zbiornikiem gazu LPG), rozbiórką sieci gazowej, budową sieci gazowej, powierzchniami utwardzonymi z miejscami postojowymi i miejscami ładowania samochodów elektrycznych" </w:t>
      </w:r>
      <w:r w:rsidR="00061D70">
        <w:rPr>
          <w:rFonts w:ascii="Verdana" w:hAnsi="Verdana"/>
          <w:b/>
          <w:bCs/>
          <w:sz w:val="20"/>
          <w:szCs w:val="20"/>
          <w:lang w:val="pl"/>
        </w:rPr>
        <w:br/>
      </w:r>
      <w:r w:rsidR="00B21DB1" w:rsidRPr="00B21DB1">
        <w:rPr>
          <w:rFonts w:ascii="Verdana" w:hAnsi="Verdana"/>
          <w:b/>
          <w:bCs/>
          <w:sz w:val="20"/>
          <w:szCs w:val="20"/>
        </w:rPr>
        <w:t>w Tarnobrzegu</w:t>
      </w:r>
      <w:r w:rsidR="008902DE" w:rsidRPr="000C3F81">
        <w:rPr>
          <w:rFonts w:ascii="Verdana" w:eastAsia="CharterPl" w:hAnsi="Verdana" w:cs="CharterPl"/>
          <w:b/>
          <w:sz w:val="20"/>
          <w:szCs w:val="20"/>
        </w:rPr>
        <w:t>.</w:t>
      </w:r>
    </w:p>
    <w:p w14:paraId="74E03C79" w14:textId="77777777" w:rsidR="005A3B40" w:rsidRPr="00F53758" w:rsidRDefault="005A3B40" w:rsidP="00CB51B5">
      <w:pPr>
        <w:pStyle w:val="Akapitzlist"/>
        <w:tabs>
          <w:tab w:val="left" w:pos="-6096"/>
        </w:tabs>
        <w:spacing w:line="276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36CC915E" w14:textId="6BA67436" w:rsidR="00F53758" w:rsidRPr="00E33CF2" w:rsidRDefault="00F53758" w:rsidP="00CB51B5">
      <w:pPr>
        <w:pStyle w:val="Akapitzlist"/>
        <w:numPr>
          <w:ilvl w:val="0"/>
          <w:numId w:val="9"/>
        </w:numPr>
        <w:tabs>
          <w:tab w:val="left" w:pos="-6096"/>
        </w:tabs>
        <w:spacing w:line="276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E33CF2">
        <w:rPr>
          <w:rFonts w:ascii="Verdana" w:hAnsi="Verdana"/>
          <w:b/>
          <w:bCs/>
          <w:sz w:val="20"/>
          <w:szCs w:val="20"/>
        </w:rPr>
        <w:t xml:space="preserve">Określić wymagania dotyczące ochrony środowiska konieczne do uwzględnienia w dokumentacji wymaganej do wydania decyzji, o których mowa w art. 72 </w:t>
      </w:r>
      <w:r w:rsidR="00427297" w:rsidRPr="00E33CF2">
        <w:rPr>
          <w:rFonts w:ascii="Verdana" w:hAnsi="Verdana"/>
          <w:b/>
          <w:bCs/>
          <w:sz w:val="20"/>
          <w:szCs w:val="20"/>
        </w:rPr>
        <w:br/>
      </w:r>
      <w:r w:rsidRPr="00E33CF2">
        <w:rPr>
          <w:rFonts w:ascii="Verdana" w:hAnsi="Verdana"/>
          <w:b/>
          <w:bCs/>
          <w:sz w:val="20"/>
          <w:szCs w:val="20"/>
        </w:rPr>
        <w:t>ust. 1 ustawy:</w:t>
      </w:r>
    </w:p>
    <w:p w14:paraId="4AB94B3D" w14:textId="77777777" w:rsidR="00695585" w:rsidRPr="00695585" w:rsidRDefault="00A15EBD" w:rsidP="00CB51B5">
      <w:pPr>
        <w:pStyle w:val="Teksttreci0"/>
        <w:numPr>
          <w:ilvl w:val="0"/>
          <w:numId w:val="29"/>
        </w:numPr>
        <w:shd w:val="clear" w:color="auto" w:fill="auto"/>
        <w:spacing w:after="0" w:line="276" w:lineRule="auto"/>
        <w:ind w:left="567" w:right="80" w:hanging="283"/>
        <w:jc w:val="both"/>
        <w:rPr>
          <w:rStyle w:val="Teksttreci"/>
          <w:rFonts w:ascii="Verdana" w:hAnsi="Verdana"/>
          <w:b/>
          <w:bCs/>
          <w:shd w:val="clear" w:color="auto" w:fill="auto"/>
        </w:rPr>
      </w:pPr>
      <w:r w:rsidRPr="005D0133">
        <w:rPr>
          <w:rFonts w:ascii="Verdana" w:hAnsi="Verdana"/>
          <w:b/>
          <w:bCs/>
          <w:iCs/>
        </w:rPr>
        <w:t>paliwa płynne magazynowane będą w zbiornikach magazynowych podziemnych</w:t>
      </w:r>
      <w:r w:rsidR="005D0133" w:rsidRPr="005D0133">
        <w:rPr>
          <w:rFonts w:ascii="Verdana" w:hAnsi="Verdana"/>
          <w:b/>
          <w:bCs/>
          <w:iCs/>
        </w:rPr>
        <w:t xml:space="preserve">: </w:t>
      </w:r>
      <w:r w:rsidR="005D0133">
        <w:rPr>
          <w:rStyle w:val="Teksttreci"/>
        </w:rPr>
        <w:t xml:space="preserve"> </w:t>
      </w:r>
      <w:r w:rsidR="005D0133" w:rsidRPr="00695585">
        <w:rPr>
          <w:rStyle w:val="Teksttreci"/>
          <w:rFonts w:ascii="Verdana" w:hAnsi="Verdana"/>
          <w:b/>
          <w:bCs/>
        </w:rPr>
        <w:t>1 zbiornik jednokomorowy ON o pojemności do 50 m</w:t>
      </w:r>
      <w:r w:rsidR="005D0133" w:rsidRPr="00695585">
        <w:rPr>
          <w:rStyle w:val="Teksttreci"/>
          <w:rFonts w:ascii="Verdana" w:hAnsi="Verdana"/>
          <w:b/>
          <w:bCs/>
          <w:vertAlign w:val="superscript"/>
        </w:rPr>
        <w:t>3</w:t>
      </w:r>
      <w:r w:rsidR="005D0133" w:rsidRPr="00695585">
        <w:rPr>
          <w:rStyle w:val="Teksttreci"/>
          <w:rFonts w:ascii="Verdana" w:hAnsi="Verdana"/>
          <w:b/>
          <w:bCs/>
        </w:rPr>
        <w:t>, 1 zbiornik jednokomorowy ON o pojemności do 40 m</w:t>
      </w:r>
      <w:r w:rsidR="005D0133" w:rsidRPr="00695585">
        <w:rPr>
          <w:rStyle w:val="Teksttreci"/>
          <w:rFonts w:ascii="Verdana" w:hAnsi="Verdana"/>
          <w:b/>
          <w:bCs/>
          <w:vertAlign w:val="superscript"/>
        </w:rPr>
        <w:t>3</w:t>
      </w:r>
      <w:r w:rsidR="005D0133" w:rsidRPr="00695585">
        <w:rPr>
          <w:rStyle w:val="Teksttreci"/>
          <w:rFonts w:ascii="Verdana" w:hAnsi="Verdana"/>
          <w:b/>
          <w:bCs/>
        </w:rPr>
        <w:t>, 1 zbiornik wielokomorowy PB o pojemności do 40 m</w:t>
      </w:r>
      <w:r w:rsidR="005D0133" w:rsidRPr="00695585">
        <w:rPr>
          <w:rStyle w:val="Teksttreci"/>
          <w:rFonts w:ascii="Verdana" w:hAnsi="Verdana"/>
          <w:b/>
          <w:bCs/>
          <w:vertAlign w:val="superscript"/>
        </w:rPr>
        <w:t>3</w:t>
      </w:r>
      <w:r w:rsidR="005D0133" w:rsidRPr="00695585">
        <w:rPr>
          <w:rStyle w:val="Teksttreci"/>
          <w:rFonts w:ascii="Verdana" w:hAnsi="Verdana"/>
          <w:b/>
          <w:bCs/>
        </w:rPr>
        <w:t xml:space="preserve"> (35 m</w:t>
      </w:r>
      <w:r w:rsidR="005D0133" w:rsidRPr="00695585">
        <w:rPr>
          <w:rStyle w:val="Teksttreci"/>
          <w:rFonts w:ascii="Verdana" w:hAnsi="Verdana"/>
          <w:b/>
          <w:bCs/>
          <w:vertAlign w:val="superscript"/>
        </w:rPr>
        <w:t>3</w:t>
      </w:r>
      <w:r w:rsidR="005D0133" w:rsidRPr="00695585">
        <w:rPr>
          <w:rStyle w:val="Teksttreci"/>
          <w:rFonts w:ascii="Verdana" w:hAnsi="Verdana"/>
          <w:b/>
          <w:bCs/>
        </w:rPr>
        <w:t xml:space="preserve"> PB95, 5 m</w:t>
      </w:r>
      <w:r w:rsidR="005D0133" w:rsidRPr="00695585">
        <w:rPr>
          <w:rStyle w:val="Teksttreci"/>
          <w:rFonts w:ascii="Verdana" w:hAnsi="Verdana"/>
          <w:b/>
          <w:bCs/>
          <w:vertAlign w:val="superscript"/>
        </w:rPr>
        <w:t>3</w:t>
      </w:r>
      <w:r w:rsidR="005D0133" w:rsidRPr="00695585">
        <w:rPr>
          <w:rStyle w:val="Teksttreci"/>
          <w:rFonts w:ascii="Verdana" w:hAnsi="Verdana"/>
          <w:b/>
          <w:bCs/>
        </w:rPr>
        <w:t xml:space="preserve"> PB98),</w:t>
      </w:r>
    </w:p>
    <w:p w14:paraId="6C3B51AE" w14:textId="77777777" w:rsidR="00695585" w:rsidRPr="00695585" w:rsidRDefault="00A15EBD" w:rsidP="00CB51B5">
      <w:pPr>
        <w:pStyle w:val="Teksttreci0"/>
        <w:numPr>
          <w:ilvl w:val="0"/>
          <w:numId w:val="29"/>
        </w:numPr>
        <w:shd w:val="clear" w:color="auto" w:fill="auto"/>
        <w:spacing w:after="0" w:line="276" w:lineRule="auto"/>
        <w:ind w:left="567" w:right="80" w:hanging="283"/>
        <w:jc w:val="both"/>
        <w:rPr>
          <w:rFonts w:ascii="Verdana" w:hAnsi="Verdana"/>
          <w:b/>
          <w:bCs/>
        </w:rPr>
      </w:pPr>
      <w:r w:rsidRPr="00695585">
        <w:rPr>
          <w:rFonts w:ascii="Verdana" w:hAnsi="Verdana"/>
          <w:b/>
          <w:bCs/>
          <w:iCs/>
        </w:rPr>
        <w:t xml:space="preserve">gaz LPG magazynowany będzie w podziemnym zbiorniku o pojemności do </w:t>
      </w:r>
      <w:r w:rsidR="00695585">
        <w:rPr>
          <w:rFonts w:ascii="Verdana" w:hAnsi="Verdana"/>
          <w:b/>
          <w:bCs/>
          <w:iCs/>
        </w:rPr>
        <w:br/>
      </w:r>
      <w:r w:rsidRPr="00695585">
        <w:rPr>
          <w:rFonts w:ascii="Verdana" w:hAnsi="Verdana"/>
          <w:b/>
          <w:bCs/>
          <w:iCs/>
        </w:rPr>
        <w:t>1</w:t>
      </w:r>
      <w:r w:rsidR="005D0133" w:rsidRPr="00695585">
        <w:rPr>
          <w:rFonts w:ascii="Verdana" w:hAnsi="Verdana"/>
          <w:b/>
          <w:bCs/>
          <w:iCs/>
        </w:rPr>
        <w:t>5</w:t>
      </w:r>
      <w:r w:rsidRPr="00695585">
        <w:rPr>
          <w:rFonts w:ascii="Verdana" w:hAnsi="Verdana"/>
          <w:b/>
          <w:bCs/>
          <w:iCs/>
        </w:rPr>
        <w:t xml:space="preserve"> m</w:t>
      </w:r>
      <w:r w:rsidRPr="00695585">
        <w:rPr>
          <w:rFonts w:ascii="Verdana" w:hAnsi="Verdana"/>
          <w:b/>
          <w:bCs/>
          <w:iCs/>
          <w:vertAlign w:val="superscript"/>
        </w:rPr>
        <w:t>3</w:t>
      </w:r>
    </w:p>
    <w:p w14:paraId="426C7CD5" w14:textId="77777777" w:rsidR="004860DC" w:rsidRPr="004860DC" w:rsidRDefault="005D0133" w:rsidP="00CB51B5">
      <w:pPr>
        <w:pStyle w:val="Teksttreci0"/>
        <w:numPr>
          <w:ilvl w:val="0"/>
          <w:numId w:val="29"/>
        </w:numPr>
        <w:shd w:val="clear" w:color="auto" w:fill="auto"/>
        <w:spacing w:after="0" w:line="276" w:lineRule="auto"/>
        <w:ind w:left="567" w:right="80" w:hanging="283"/>
        <w:jc w:val="both"/>
        <w:rPr>
          <w:rFonts w:ascii="Verdana" w:hAnsi="Verdana"/>
          <w:b/>
          <w:bCs/>
        </w:rPr>
      </w:pPr>
      <w:r w:rsidRPr="0084103F">
        <w:rPr>
          <w:rStyle w:val="Teksttreci"/>
          <w:rFonts w:ascii="Verdana" w:eastAsiaTheme="minorEastAsia" w:hAnsi="Verdana"/>
          <w:b/>
          <w:bCs/>
        </w:rPr>
        <w:t>AdBlue</w:t>
      </w:r>
      <w:r w:rsidRPr="00695585">
        <w:rPr>
          <w:rFonts w:ascii="Verdana" w:hAnsi="Verdana"/>
          <w:b/>
          <w:bCs/>
          <w:iCs/>
        </w:rPr>
        <w:t xml:space="preserve"> magazynowany będzie w podziemnym zbiorniku o pojemności do 8 m</w:t>
      </w:r>
      <w:r w:rsidRPr="00695585">
        <w:rPr>
          <w:rFonts w:ascii="Verdana" w:hAnsi="Verdana"/>
          <w:b/>
          <w:bCs/>
          <w:iCs/>
          <w:vertAlign w:val="superscript"/>
        </w:rPr>
        <w:t>3</w:t>
      </w:r>
    </w:p>
    <w:p w14:paraId="095968F9" w14:textId="77777777" w:rsidR="004860DC" w:rsidRPr="004860DC" w:rsidRDefault="00A15EBD" w:rsidP="00CB51B5">
      <w:pPr>
        <w:pStyle w:val="Teksttreci0"/>
        <w:numPr>
          <w:ilvl w:val="0"/>
          <w:numId w:val="29"/>
        </w:numPr>
        <w:shd w:val="clear" w:color="auto" w:fill="auto"/>
        <w:spacing w:after="0" w:line="276" w:lineRule="auto"/>
        <w:ind w:left="567" w:right="80" w:hanging="283"/>
        <w:jc w:val="both"/>
        <w:rPr>
          <w:rFonts w:ascii="Verdana" w:hAnsi="Verdana"/>
          <w:b/>
          <w:bCs/>
        </w:rPr>
      </w:pPr>
      <w:r w:rsidRPr="004860DC">
        <w:rPr>
          <w:rFonts w:ascii="Verdana" w:hAnsi="Verdana"/>
          <w:b/>
          <w:bCs/>
          <w:iCs/>
        </w:rPr>
        <w:t xml:space="preserve">paliwo będzie dystrybuowane </w:t>
      </w:r>
      <w:r w:rsidR="0084103F" w:rsidRPr="004860DC">
        <w:rPr>
          <w:rFonts w:ascii="Verdana" w:hAnsi="Verdana"/>
          <w:b/>
          <w:bCs/>
          <w:iCs/>
        </w:rPr>
        <w:t xml:space="preserve">max. sześcioma </w:t>
      </w:r>
      <w:r w:rsidRPr="004860DC">
        <w:rPr>
          <w:rFonts w:ascii="Verdana" w:hAnsi="Verdana"/>
          <w:b/>
          <w:bCs/>
          <w:iCs/>
        </w:rPr>
        <w:t xml:space="preserve">dystrybutorami: </w:t>
      </w:r>
      <w:r w:rsidR="0084103F" w:rsidRPr="004860DC">
        <w:rPr>
          <w:rFonts w:ascii="Verdana" w:hAnsi="Verdana"/>
          <w:b/>
          <w:bCs/>
          <w:iCs/>
          <w:lang w:val="pl"/>
        </w:rPr>
        <w:t xml:space="preserve">do trzech </w:t>
      </w:r>
      <w:r w:rsidR="0084103F" w:rsidRPr="004860DC">
        <w:rPr>
          <w:rFonts w:ascii="Verdana" w:eastAsiaTheme="minorEastAsia" w:hAnsi="Verdana" w:cstheme="minorBidi"/>
          <w:b/>
          <w:bCs/>
          <w:iCs/>
          <w:lang w:val="pl"/>
        </w:rPr>
        <w:t xml:space="preserve"> dystrybutor</w:t>
      </w:r>
      <w:r w:rsidR="0084103F" w:rsidRPr="004860DC">
        <w:rPr>
          <w:rFonts w:ascii="Verdana" w:hAnsi="Verdana"/>
          <w:b/>
          <w:bCs/>
          <w:iCs/>
          <w:lang w:val="pl"/>
        </w:rPr>
        <w:t>ów</w:t>
      </w:r>
      <w:r w:rsidR="0084103F" w:rsidRPr="004860DC">
        <w:rPr>
          <w:rFonts w:ascii="Verdana" w:eastAsiaTheme="minorEastAsia" w:hAnsi="Verdana" w:cstheme="minorBidi"/>
          <w:b/>
          <w:bCs/>
          <w:iCs/>
          <w:lang w:val="pl"/>
        </w:rPr>
        <w:t xml:space="preserve"> wielopaliwow</w:t>
      </w:r>
      <w:r w:rsidR="0084103F" w:rsidRPr="004860DC">
        <w:rPr>
          <w:rFonts w:ascii="Verdana" w:hAnsi="Verdana"/>
          <w:b/>
          <w:bCs/>
          <w:iCs/>
          <w:lang w:val="pl"/>
        </w:rPr>
        <w:t>ych</w:t>
      </w:r>
      <w:r w:rsidR="0084103F" w:rsidRPr="004860DC">
        <w:rPr>
          <w:rFonts w:ascii="Verdana" w:eastAsiaTheme="minorEastAsia" w:hAnsi="Verdana" w:cstheme="minorBidi"/>
          <w:b/>
          <w:bCs/>
          <w:iCs/>
          <w:lang w:val="pl"/>
        </w:rPr>
        <w:t xml:space="preserve"> (ON, benzyny), </w:t>
      </w:r>
      <w:r w:rsidR="0084103F" w:rsidRPr="004860DC">
        <w:rPr>
          <w:rFonts w:ascii="Verdana" w:hAnsi="Verdana"/>
          <w:b/>
          <w:bCs/>
          <w:iCs/>
          <w:lang w:val="pl"/>
        </w:rPr>
        <w:t xml:space="preserve">do jednego </w:t>
      </w:r>
      <w:r w:rsidR="0084103F" w:rsidRPr="004860DC">
        <w:rPr>
          <w:rFonts w:ascii="Verdana" w:eastAsiaTheme="minorEastAsia" w:hAnsi="Verdana" w:cstheme="minorBidi"/>
          <w:b/>
          <w:bCs/>
          <w:iCs/>
          <w:lang w:val="pl"/>
        </w:rPr>
        <w:t>dystrybutor</w:t>
      </w:r>
      <w:r w:rsidR="0084103F" w:rsidRPr="004860DC">
        <w:rPr>
          <w:rFonts w:ascii="Verdana" w:hAnsi="Verdana"/>
          <w:b/>
          <w:bCs/>
          <w:iCs/>
          <w:lang w:val="pl"/>
        </w:rPr>
        <w:t>a</w:t>
      </w:r>
      <w:r w:rsidR="0084103F" w:rsidRPr="004860DC">
        <w:rPr>
          <w:rFonts w:ascii="Verdana" w:eastAsiaTheme="minorEastAsia" w:hAnsi="Verdana" w:cstheme="minorBidi"/>
          <w:b/>
          <w:bCs/>
          <w:iCs/>
          <w:lang w:val="pl"/>
        </w:rPr>
        <w:t xml:space="preserve"> ON dla TIRów, </w:t>
      </w:r>
      <w:r w:rsidR="0084103F" w:rsidRPr="004860DC">
        <w:rPr>
          <w:rFonts w:ascii="Verdana" w:hAnsi="Verdana"/>
          <w:b/>
          <w:bCs/>
          <w:iCs/>
          <w:lang w:val="pl"/>
        </w:rPr>
        <w:t>do jednego</w:t>
      </w:r>
      <w:r w:rsidR="0084103F" w:rsidRPr="004860DC">
        <w:rPr>
          <w:rFonts w:ascii="Verdana" w:eastAsiaTheme="minorEastAsia" w:hAnsi="Verdana" w:cstheme="minorBidi"/>
          <w:b/>
          <w:bCs/>
          <w:iCs/>
          <w:lang w:val="pl"/>
        </w:rPr>
        <w:t xml:space="preserve"> dystrybutor</w:t>
      </w:r>
      <w:r w:rsidR="0084103F" w:rsidRPr="004860DC">
        <w:rPr>
          <w:rFonts w:ascii="Verdana" w:hAnsi="Verdana"/>
          <w:b/>
          <w:bCs/>
          <w:iCs/>
          <w:lang w:val="pl"/>
        </w:rPr>
        <w:t>a LPG, do jednego dystrybutora AdBlue</w:t>
      </w:r>
    </w:p>
    <w:p w14:paraId="27A2875D" w14:textId="6504EF33" w:rsidR="00A15EBD" w:rsidRPr="004860DC" w:rsidRDefault="004860DC" w:rsidP="00CB51B5">
      <w:pPr>
        <w:pStyle w:val="Teksttreci0"/>
        <w:numPr>
          <w:ilvl w:val="0"/>
          <w:numId w:val="29"/>
        </w:numPr>
        <w:shd w:val="clear" w:color="auto" w:fill="auto"/>
        <w:spacing w:after="0" w:line="276" w:lineRule="auto"/>
        <w:ind w:left="567" w:right="80" w:hanging="283"/>
        <w:jc w:val="both"/>
        <w:rPr>
          <w:rFonts w:ascii="Verdana" w:hAnsi="Verdana"/>
          <w:b/>
          <w:bCs/>
        </w:rPr>
      </w:pPr>
      <w:r w:rsidRPr="004860DC">
        <w:rPr>
          <w:rStyle w:val="Teksttreci"/>
          <w:rFonts w:ascii="Verdana" w:eastAsiaTheme="minorEastAsia" w:hAnsi="Verdana"/>
          <w:b/>
          <w:bCs/>
        </w:rPr>
        <w:t xml:space="preserve">bezdotykowa myjnia </w:t>
      </w:r>
      <w:r w:rsidR="00A15EBD" w:rsidRPr="004860DC">
        <w:rPr>
          <w:rFonts w:ascii="Verdana" w:hAnsi="Verdana"/>
          <w:b/>
          <w:bCs/>
          <w:iCs/>
        </w:rPr>
        <w:t xml:space="preserve">wyposażona będzie w nie więcej niż </w:t>
      </w:r>
      <w:r w:rsidR="0084103F" w:rsidRPr="004860DC">
        <w:rPr>
          <w:rFonts w:ascii="Verdana" w:hAnsi="Verdana"/>
          <w:b/>
          <w:bCs/>
          <w:iCs/>
        </w:rPr>
        <w:t>4</w:t>
      </w:r>
      <w:r w:rsidR="00A15EBD" w:rsidRPr="004860DC">
        <w:rPr>
          <w:rFonts w:ascii="Verdana" w:hAnsi="Verdana"/>
          <w:b/>
          <w:bCs/>
          <w:iCs/>
        </w:rPr>
        <w:t xml:space="preserve"> stanowiska </w:t>
      </w:r>
    </w:p>
    <w:p w14:paraId="212FD5E6" w14:textId="04A58FAD" w:rsidR="00A15EBD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4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dla potrzeb co i cwu w budynku stacji paliw wykorzystywany będzie kocioł gazowy o mocy do </w:t>
      </w:r>
      <w:r w:rsidR="004860DC">
        <w:rPr>
          <w:rFonts w:ascii="Verdana" w:hAnsi="Verdana"/>
          <w:b/>
          <w:bCs/>
          <w:iCs/>
          <w:sz w:val="20"/>
          <w:szCs w:val="20"/>
        </w:rPr>
        <w:t>30</w:t>
      </w:r>
      <w:r>
        <w:rPr>
          <w:rFonts w:ascii="Verdana" w:hAnsi="Verdana"/>
          <w:b/>
          <w:bCs/>
          <w:iCs/>
          <w:sz w:val="20"/>
          <w:szCs w:val="20"/>
        </w:rPr>
        <w:t xml:space="preserve"> kW</w:t>
      </w:r>
    </w:p>
    <w:p w14:paraId="4A69A6A4" w14:textId="77777777" w:rsidR="00A15EBD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4"/>
        <w:rPr>
          <w:rFonts w:ascii="Verdana" w:hAnsi="Verdana"/>
          <w:b/>
          <w:bCs/>
          <w:iCs/>
          <w:sz w:val="20"/>
          <w:szCs w:val="20"/>
        </w:rPr>
      </w:pPr>
      <w:r w:rsidRPr="001D4D81">
        <w:rPr>
          <w:rFonts w:ascii="Verdana" w:hAnsi="Verdana"/>
          <w:b/>
          <w:bCs/>
          <w:iCs/>
          <w:sz w:val="20"/>
          <w:szCs w:val="20"/>
        </w:rPr>
        <w:t>napełniani</w:t>
      </w:r>
      <w:r>
        <w:rPr>
          <w:rFonts w:ascii="Verdana" w:hAnsi="Verdana"/>
          <w:b/>
          <w:bCs/>
          <w:iCs/>
          <w:sz w:val="20"/>
          <w:szCs w:val="20"/>
        </w:rPr>
        <w:t>e</w:t>
      </w:r>
      <w:r w:rsidRPr="001D4D81">
        <w:rPr>
          <w:rFonts w:ascii="Verdana" w:hAnsi="Verdana"/>
          <w:b/>
          <w:bCs/>
          <w:iCs/>
          <w:sz w:val="20"/>
          <w:szCs w:val="20"/>
        </w:rPr>
        <w:t xml:space="preserve"> zbiorników magazynowych benzyną </w:t>
      </w:r>
      <w:r>
        <w:rPr>
          <w:rFonts w:ascii="Verdana" w:hAnsi="Verdana"/>
          <w:b/>
          <w:bCs/>
          <w:iCs/>
          <w:sz w:val="20"/>
          <w:szCs w:val="20"/>
        </w:rPr>
        <w:t>z</w:t>
      </w:r>
      <w:r w:rsidRPr="001D4D81">
        <w:rPr>
          <w:rFonts w:ascii="Verdana" w:hAnsi="Verdana"/>
          <w:b/>
          <w:bCs/>
          <w:iCs/>
          <w:sz w:val="20"/>
          <w:szCs w:val="20"/>
        </w:rPr>
        <w:t xml:space="preserve"> zastosowan</w:t>
      </w:r>
      <w:r>
        <w:rPr>
          <w:rFonts w:ascii="Verdana" w:hAnsi="Verdana"/>
          <w:b/>
          <w:bCs/>
          <w:iCs/>
          <w:sz w:val="20"/>
          <w:szCs w:val="20"/>
        </w:rPr>
        <w:t>iem</w:t>
      </w:r>
      <w:r w:rsidRPr="001D4D81">
        <w:rPr>
          <w:rFonts w:ascii="Verdana" w:hAnsi="Verdana"/>
          <w:b/>
          <w:bCs/>
          <w:iCs/>
          <w:sz w:val="20"/>
          <w:szCs w:val="20"/>
        </w:rPr>
        <w:t xml:space="preserve"> tzw. pętl</w:t>
      </w:r>
      <w:r>
        <w:rPr>
          <w:rFonts w:ascii="Verdana" w:hAnsi="Verdana"/>
          <w:b/>
          <w:bCs/>
          <w:iCs/>
          <w:sz w:val="20"/>
          <w:szCs w:val="20"/>
        </w:rPr>
        <w:t>i</w:t>
      </w:r>
      <w:r w:rsidRPr="001D4D81">
        <w:rPr>
          <w:rFonts w:ascii="Verdana" w:hAnsi="Verdana"/>
          <w:b/>
          <w:bCs/>
          <w:iCs/>
          <w:sz w:val="20"/>
          <w:szCs w:val="20"/>
        </w:rPr>
        <w:t xml:space="preserve"> gazow</w:t>
      </w:r>
      <w:r>
        <w:rPr>
          <w:rFonts w:ascii="Verdana" w:hAnsi="Verdana"/>
          <w:b/>
          <w:bCs/>
          <w:iCs/>
          <w:sz w:val="20"/>
          <w:szCs w:val="20"/>
        </w:rPr>
        <w:t>ej</w:t>
      </w:r>
      <w:r w:rsidRPr="001D4D81">
        <w:rPr>
          <w:rFonts w:ascii="Verdana" w:hAnsi="Verdana"/>
          <w:b/>
          <w:bCs/>
          <w:iCs/>
          <w:sz w:val="20"/>
          <w:szCs w:val="20"/>
        </w:rPr>
        <w:t xml:space="preserve">/wahadło gazowe o skuteczności odsysania oparów benzyn </w:t>
      </w:r>
      <w:r>
        <w:rPr>
          <w:rFonts w:ascii="Verdana" w:hAnsi="Verdana"/>
          <w:b/>
          <w:bCs/>
          <w:iCs/>
          <w:sz w:val="20"/>
          <w:szCs w:val="20"/>
        </w:rPr>
        <w:br/>
      </w:r>
      <w:r w:rsidRPr="001D4D81">
        <w:rPr>
          <w:rFonts w:ascii="Verdana" w:hAnsi="Verdana"/>
          <w:b/>
          <w:bCs/>
          <w:iCs/>
          <w:sz w:val="20"/>
          <w:szCs w:val="20"/>
        </w:rPr>
        <w:t>min.</w:t>
      </w:r>
      <w:r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1D4D81">
        <w:rPr>
          <w:rFonts w:ascii="Verdana" w:hAnsi="Verdana"/>
          <w:b/>
          <w:bCs/>
          <w:iCs/>
          <w:sz w:val="20"/>
          <w:szCs w:val="20"/>
        </w:rPr>
        <w:t xml:space="preserve">99 %. </w:t>
      </w:r>
    </w:p>
    <w:p w14:paraId="522AB62C" w14:textId="699193E9" w:rsidR="00A15EBD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4"/>
        <w:rPr>
          <w:rFonts w:ascii="Verdana" w:hAnsi="Verdana"/>
          <w:b/>
          <w:bCs/>
          <w:iCs/>
          <w:sz w:val="20"/>
          <w:szCs w:val="20"/>
        </w:rPr>
      </w:pPr>
      <w:r w:rsidRPr="001D4D81">
        <w:rPr>
          <w:rFonts w:ascii="Verdana" w:hAnsi="Verdana"/>
          <w:b/>
          <w:bCs/>
          <w:iCs/>
          <w:sz w:val="20"/>
          <w:szCs w:val="20"/>
        </w:rPr>
        <w:t>dystrybutory wyposaż</w:t>
      </w:r>
      <w:r>
        <w:rPr>
          <w:rFonts w:ascii="Verdana" w:hAnsi="Verdana"/>
          <w:b/>
          <w:bCs/>
          <w:iCs/>
          <w:sz w:val="20"/>
          <w:szCs w:val="20"/>
        </w:rPr>
        <w:t>yć</w:t>
      </w:r>
      <w:r w:rsidRPr="001D4D81">
        <w:rPr>
          <w:rFonts w:ascii="Verdana" w:hAnsi="Verdana"/>
          <w:b/>
          <w:bCs/>
          <w:iCs/>
          <w:sz w:val="20"/>
          <w:szCs w:val="20"/>
        </w:rPr>
        <w:t xml:space="preserve"> w system odzysku oparów, pozwalający na redukcję par benzyn na poziomie min. </w:t>
      </w:r>
      <w:r w:rsidR="005434B2">
        <w:rPr>
          <w:rFonts w:ascii="Verdana" w:hAnsi="Verdana"/>
          <w:b/>
          <w:bCs/>
          <w:iCs/>
          <w:sz w:val="20"/>
          <w:szCs w:val="20"/>
        </w:rPr>
        <w:t>90</w:t>
      </w:r>
      <w:r w:rsidRPr="001D4D81">
        <w:rPr>
          <w:rFonts w:ascii="Verdana" w:hAnsi="Verdana"/>
          <w:b/>
          <w:bCs/>
          <w:iCs/>
          <w:sz w:val="20"/>
          <w:szCs w:val="20"/>
        </w:rPr>
        <w:t xml:space="preserve"> %.</w:t>
      </w:r>
    </w:p>
    <w:p w14:paraId="1CD914DF" w14:textId="77777777" w:rsidR="00A15EBD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4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s</w:t>
      </w:r>
      <w:r w:rsidRPr="007177D6">
        <w:rPr>
          <w:rFonts w:ascii="Verdana" w:hAnsi="Verdana"/>
          <w:b/>
          <w:bCs/>
          <w:iCs/>
          <w:sz w:val="20"/>
          <w:szCs w:val="20"/>
        </w:rPr>
        <w:t xml:space="preserve">ubstancje ropopochodne przeznaczone do dystrybucji magazynować </w:t>
      </w:r>
      <w:r>
        <w:rPr>
          <w:rFonts w:ascii="Verdana" w:hAnsi="Verdana"/>
          <w:b/>
          <w:bCs/>
          <w:iCs/>
          <w:sz w:val="20"/>
          <w:szCs w:val="20"/>
        </w:rPr>
        <w:br/>
      </w:r>
      <w:r w:rsidRPr="007177D6">
        <w:rPr>
          <w:rFonts w:ascii="Verdana" w:hAnsi="Verdana"/>
          <w:b/>
          <w:bCs/>
          <w:iCs/>
          <w:sz w:val="20"/>
          <w:szCs w:val="20"/>
        </w:rPr>
        <w:t xml:space="preserve">w szczelnych zbiornikach podziemnych, dwupłaszczowych wyposażonych </w:t>
      </w:r>
      <w:r>
        <w:rPr>
          <w:rFonts w:ascii="Verdana" w:hAnsi="Verdana"/>
          <w:b/>
          <w:bCs/>
          <w:iCs/>
          <w:sz w:val="20"/>
          <w:szCs w:val="20"/>
        </w:rPr>
        <w:br/>
      </w:r>
      <w:r w:rsidRPr="007177D6">
        <w:rPr>
          <w:rFonts w:ascii="Verdana" w:hAnsi="Verdana"/>
          <w:b/>
          <w:bCs/>
          <w:iCs/>
          <w:sz w:val="20"/>
          <w:szCs w:val="20"/>
        </w:rPr>
        <w:t>w czujniki kontrolno-alarmowe przecieku w przestrzeni międzyp</w:t>
      </w:r>
      <w:r>
        <w:rPr>
          <w:rFonts w:ascii="Verdana" w:hAnsi="Verdana"/>
          <w:b/>
          <w:bCs/>
          <w:iCs/>
          <w:sz w:val="20"/>
          <w:szCs w:val="20"/>
        </w:rPr>
        <w:t>ł</w:t>
      </w:r>
      <w:r w:rsidRPr="007177D6">
        <w:rPr>
          <w:rFonts w:ascii="Verdana" w:hAnsi="Verdana"/>
          <w:b/>
          <w:bCs/>
          <w:iCs/>
          <w:sz w:val="20"/>
          <w:szCs w:val="20"/>
        </w:rPr>
        <w:t>aszczowej</w:t>
      </w:r>
    </w:p>
    <w:p w14:paraId="4F0276A4" w14:textId="77777777" w:rsidR="00A15EBD" w:rsidRPr="008127B1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4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lastRenderedPageBreak/>
        <w:t>podziemne zbiorniki magazynowe wyposażyć w</w:t>
      </w:r>
      <w:r w:rsidRPr="008127B1">
        <w:rPr>
          <w:rFonts w:ascii="Verdana" w:hAnsi="Verdana"/>
          <w:b/>
          <w:bCs/>
          <w:iCs/>
          <w:sz w:val="20"/>
          <w:szCs w:val="20"/>
        </w:rPr>
        <w:t xml:space="preserve"> zawory antyprzelewowe</w:t>
      </w:r>
    </w:p>
    <w:p w14:paraId="2C8E644B" w14:textId="77777777" w:rsidR="00A15EBD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4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z</w:t>
      </w:r>
      <w:r w:rsidRPr="008127B1">
        <w:rPr>
          <w:rFonts w:ascii="Verdana" w:hAnsi="Verdana"/>
          <w:b/>
          <w:bCs/>
          <w:iCs/>
          <w:sz w:val="20"/>
          <w:szCs w:val="20"/>
        </w:rPr>
        <w:t xml:space="preserve">apewnić hermetyczny rozładunek autocystern do zbiorników </w:t>
      </w:r>
      <w:r>
        <w:rPr>
          <w:rFonts w:ascii="Verdana" w:hAnsi="Verdana"/>
          <w:b/>
          <w:bCs/>
          <w:iCs/>
          <w:sz w:val="20"/>
          <w:szCs w:val="20"/>
        </w:rPr>
        <w:t>m</w:t>
      </w:r>
      <w:r w:rsidRPr="008127B1">
        <w:rPr>
          <w:rFonts w:ascii="Verdana" w:hAnsi="Verdana"/>
          <w:b/>
          <w:bCs/>
          <w:iCs/>
          <w:sz w:val="20"/>
          <w:szCs w:val="20"/>
        </w:rPr>
        <w:t>agazynowych paliw</w:t>
      </w:r>
    </w:p>
    <w:p w14:paraId="6DAA6E9B" w14:textId="77777777" w:rsidR="00A15EBD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4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n</w:t>
      </w:r>
      <w:r w:rsidRPr="00A8707F">
        <w:rPr>
          <w:rFonts w:ascii="Verdana" w:hAnsi="Verdana"/>
          <w:b/>
          <w:bCs/>
          <w:iCs/>
          <w:sz w:val="20"/>
          <w:szCs w:val="20"/>
        </w:rPr>
        <w:t>awierzchnia rejonu dystrybucji paliw (tankowania) powinna być szczelna, nienasiąkliwa i zmywalna</w:t>
      </w:r>
    </w:p>
    <w:p w14:paraId="3E621696" w14:textId="77777777" w:rsidR="00A15EBD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3"/>
        <w:rPr>
          <w:rFonts w:ascii="Verdana" w:hAnsi="Verdana"/>
          <w:b/>
          <w:bCs/>
          <w:iCs/>
          <w:sz w:val="20"/>
          <w:szCs w:val="20"/>
        </w:rPr>
      </w:pPr>
      <w:r w:rsidRPr="009D021F">
        <w:rPr>
          <w:rFonts w:ascii="Verdana" w:hAnsi="Verdana"/>
          <w:b/>
          <w:bCs/>
          <w:iCs/>
          <w:sz w:val="20"/>
          <w:szCs w:val="20"/>
        </w:rPr>
        <w:t>ścieki socjalno-bytowe na etapie eksploatacji obiektu odprowadzać do miejskiej k</w:t>
      </w:r>
      <w:r w:rsidRPr="00A8707F">
        <w:rPr>
          <w:rFonts w:ascii="Verdana" w:hAnsi="Verdana"/>
          <w:b/>
          <w:bCs/>
          <w:iCs/>
          <w:sz w:val="20"/>
          <w:szCs w:val="20"/>
        </w:rPr>
        <w:t>analizacji sanitarnej.</w:t>
      </w:r>
    </w:p>
    <w:p w14:paraId="54095015" w14:textId="77777777" w:rsidR="00A15EBD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3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ś</w:t>
      </w:r>
      <w:r w:rsidRPr="002150F1">
        <w:rPr>
          <w:rFonts w:ascii="Verdana" w:hAnsi="Verdana"/>
          <w:b/>
          <w:bCs/>
          <w:iCs/>
          <w:sz w:val="20"/>
          <w:szCs w:val="20"/>
        </w:rPr>
        <w:t>cieki przemysłowe, powstałe w wyniku eksploatacji myjni samochodowej, odprowadz</w:t>
      </w:r>
      <w:r>
        <w:rPr>
          <w:rFonts w:ascii="Verdana" w:hAnsi="Verdana"/>
          <w:b/>
          <w:bCs/>
          <w:iCs/>
          <w:sz w:val="20"/>
          <w:szCs w:val="20"/>
        </w:rPr>
        <w:t>a</w:t>
      </w:r>
      <w:r w:rsidRPr="002150F1">
        <w:rPr>
          <w:rFonts w:ascii="Verdana" w:hAnsi="Verdana"/>
          <w:b/>
          <w:bCs/>
          <w:iCs/>
          <w:sz w:val="20"/>
          <w:szCs w:val="20"/>
        </w:rPr>
        <w:t xml:space="preserve">ć do miejskiej kanalizacji sanitarnej po </w:t>
      </w:r>
      <w:r>
        <w:rPr>
          <w:rFonts w:ascii="Verdana" w:hAnsi="Verdana"/>
          <w:b/>
          <w:bCs/>
          <w:iCs/>
          <w:sz w:val="20"/>
          <w:szCs w:val="20"/>
        </w:rPr>
        <w:t xml:space="preserve">podczyszczeniu </w:t>
      </w:r>
      <w:r>
        <w:rPr>
          <w:rFonts w:ascii="Verdana" w:hAnsi="Verdana"/>
          <w:b/>
          <w:bCs/>
          <w:iCs/>
          <w:sz w:val="20"/>
          <w:szCs w:val="20"/>
        </w:rPr>
        <w:br/>
        <w:t>w</w:t>
      </w:r>
      <w:r w:rsidRPr="002150F1">
        <w:rPr>
          <w:rFonts w:ascii="Verdana" w:hAnsi="Verdana"/>
          <w:b/>
          <w:bCs/>
          <w:iCs/>
          <w:sz w:val="20"/>
          <w:szCs w:val="20"/>
        </w:rPr>
        <w:t xml:space="preserve"> separator</w:t>
      </w:r>
      <w:r>
        <w:rPr>
          <w:rFonts w:ascii="Verdana" w:hAnsi="Verdana"/>
          <w:b/>
          <w:bCs/>
          <w:iCs/>
          <w:sz w:val="20"/>
          <w:szCs w:val="20"/>
        </w:rPr>
        <w:t>ze</w:t>
      </w:r>
      <w:r w:rsidRPr="002150F1">
        <w:rPr>
          <w:rFonts w:ascii="Verdana" w:hAnsi="Verdana"/>
          <w:b/>
          <w:bCs/>
          <w:iCs/>
          <w:sz w:val="20"/>
          <w:szCs w:val="20"/>
        </w:rPr>
        <w:t xml:space="preserve"> substancji ropopochodnych oraz osadnik</w:t>
      </w:r>
      <w:r>
        <w:rPr>
          <w:rFonts w:ascii="Verdana" w:hAnsi="Verdana"/>
          <w:b/>
          <w:bCs/>
          <w:iCs/>
          <w:sz w:val="20"/>
          <w:szCs w:val="20"/>
        </w:rPr>
        <w:t>u</w:t>
      </w:r>
    </w:p>
    <w:p w14:paraId="04521C6F" w14:textId="02FBD7FF" w:rsidR="00A15EBD" w:rsidRPr="00195CF9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3"/>
        <w:rPr>
          <w:rFonts w:ascii="Verdana" w:hAnsi="Verdana"/>
          <w:b/>
          <w:bCs/>
          <w:iCs/>
          <w:sz w:val="20"/>
          <w:szCs w:val="20"/>
        </w:rPr>
      </w:pPr>
      <w:r w:rsidRPr="002150F1">
        <w:rPr>
          <w:rFonts w:ascii="Verdana" w:hAnsi="Verdana"/>
          <w:b/>
          <w:bCs/>
          <w:iCs/>
          <w:sz w:val="20"/>
          <w:szCs w:val="20"/>
        </w:rPr>
        <w:t xml:space="preserve">wody </w:t>
      </w:r>
      <w:r w:rsidRPr="00195CF9">
        <w:rPr>
          <w:rFonts w:ascii="Verdana" w:hAnsi="Verdana"/>
          <w:b/>
          <w:bCs/>
          <w:iCs/>
          <w:sz w:val="20"/>
          <w:szCs w:val="20"/>
        </w:rPr>
        <w:t>opadowe lub roztopowe, z powierzchni dachu oraz wiat odprowadzać do kanalizacji deszczowej.</w:t>
      </w:r>
    </w:p>
    <w:p w14:paraId="5D1989E4" w14:textId="77777777" w:rsidR="00A15EBD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3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w</w:t>
      </w:r>
      <w:r w:rsidRPr="002150F1">
        <w:rPr>
          <w:rFonts w:ascii="Verdana" w:hAnsi="Verdana"/>
          <w:b/>
          <w:bCs/>
          <w:iCs/>
          <w:sz w:val="20"/>
          <w:szCs w:val="20"/>
        </w:rPr>
        <w:t xml:space="preserve">ody opadowe lub roztopowe z powierzchni utwardzonych (tj. miejsc przyjmowania paliw, </w:t>
      </w:r>
      <w:r w:rsidRPr="009D021F">
        <w:rPr>
          <w:rFonts w:ascii="Verdana" w:hAnsi="Verdana"/>
          <w:b/>
          <w:bCs/>
          <w:iCs/>
          <w:sz w:val="20"/>
          <w:szCs w:val="20"/>
        </w:rPr>
        <w:t>parkingów</w:t>
      </w:r>
      <w:r w:rsidRPr="002150F1">
        <w:rPr>
          <w:rFonts w:ascii="Verdana" w:hAnsi="Verdana"/>
          <w:b/>
          <w:bCs/>
          <w:iCs/>
          <w:sz w:val="20"/>
          <w:szCs w:val="20"/>
        </w:rPr>
        <w:t xml:space="preserve"> i placów utwardzonych oraz wody </w:t>
      </w:r>
      <w:r>
        <w:rPr>
          <w:rFonts w:ascii="Verdana" w:hAnsi="Verdana"/>
          <w:b/>
          <w:bCs/>
          <w:iCs/>
          <w:sz w:val="20"/>
          <w:szCs w:val="20"/>
        </w:rPr>
        <w:br/>
      </w:r>
      <w:r w:rsidRPr="002150F1">
        <w:rPr>
          <w:rFonts w:ascii="Verdana" w:hAnsi="Verdana"/>
          <w:b/>
          <w:bCs/>
          <w:iCs/>
          <w:sz w:val="20"/>
          <w:szCs w:val="20"/>
        </w:rPr>
        <w:t xml:space="preserve">z powierzchni zanieczyszczonych rejonu dystrybucji paliw) zbierać </w:t>
      </w:r>
      <w:r>
        <w:rPr>
          <w:rFonts w:ascii="Verdana" w:hAnsi="Verdana"/>
          <w:b/>
          <w:bCs/>
          <w:iCs/>
          <w:sz w:val="20"/>
          <w:szCs w:val="20"/>
        </w:rPr>
        <w:br/>
      </w:r>
      <w:r w:rsidRPr="002150F1">
        <w:rPr>
          <w:rFonts w:ascii="Verdana" w:hAnsi="Verdana"/>
          <w:b/>
          <w:bCs/>
          <w:iCs/>
          <w:sz w:val="20"/>
          <w:szCs w:val="20"/>
        </w:rPr>
        <w:t xml:space="preserve">i oczyszczać w osadniku oraz w separatorze substancji ropopochodnych </w:t>
      </w:r>
      <w:r>
        <w:rPr>
          <w:rFonts w:ascii="Verdana" w:hAnsi="Verdana"/>
          <w:b/>
          <w:bCs/>
          <w:iCs/>
          <w:sz w:val="20"/>
          <w:szCs w:val="20"/>
        </w:rPr>
        <w:br/>
        <w:t>przed odprowadzeniem do kanalizacji</w:t>
      </w:r>
      <w:r w:rsidRPr="002150F1">
        <w:rPr>
          <w:rFonts w:ascii="Verdana" w:hAnsi="Verdana"/>
          <w:b/>
          <w:bCs/>
          <w:iCs/>
          <w:sz w:val="20"/>
          <w:szCs w:val="20"/>
        </w:rPr>
        <w:t>.</w:t>
      </w:r>
    </w:p>
    <w:p w14:paraId="6C0CF048" w14:textId="44B6752F" w:rsidR="003358AD" w:rsidRDefault="003358AD" w:rsidP="00CB51B5">
      <w:pPr>
        <w:pStyle w:val="Style9"/>
        <w:numPr>
          <w:ilvl w:val="0"/>
          <w:numId w:val="12"/>
        </w:numPr>
        <w:spacing w:line="276" w:lineRule="auto"/>
        <w:ind w:left="567" w:hanging="283"/>
        <w:rPr>
          <w:rFonts w:ascii="Verdana" w:hAnsi="Verdana"/>
          <w:b/>
          <w:bCs/>
          <w:iCs/>
          <w:sz w:val="20"/>
          <w:szCs w:val="20"/>
        </w:rPr>
      </w:pPr>
      <w:r w:rsidRPr="003358AD">
        <w:rPr>
          <w:rFonts w:ascii="Verdana" w:hAnsi="Verdana"/>
          <w:b/>
          <w:bCs/>
          <w:iCs/>
          <w:sz w:val="20"/>
          <w:szCs w:val="20"/>
          <w:lang w:val="pl"/>
        </w:rPr>
        <w:t>Urządze</w:t>
      </w:r>
      <w:r>
        <w:rPr>
          <w:rFonts w:ascii="Verdana" w:hAnsi="Verdana"/>
          <w:b/>
          <w:bCs/>
          <w:iCs/>
          <w:sz w:val="20"/>
          <w:szCs w:val="20"/>
          <w:lang w:val="pl"/>
        </w:rPr>
        <w:t xml:space="preserve">nia </w:t>
      </w:r>
      <w:r w:rsidRPr="003358AD">
        <w:rPr>
          <w:rFonts w:ascii="Verdana" w:hAnsi="Verdana"/>
          <w:b/>
          <w:bCs/>
          <w:iCs/>
          <w:sz w:val="20"/>
          <w:szCs w:val="20"/>
          <w:lang w:val="pl"/>
        </w:rPr>
        <w:t>oczyszczając</w:t>
      </w:r>
      <w:r>
        <w:rPr>
          <w:rFonts w:ascii="Verdana" w:hAnsi="Verdana"/>
          <w:b/>
          <w:bCs/>
          <w:iCs/>
          <w:sz w:val="20"/>
          <w:szCs w:val="20"/>
          <w:lang w:val="pl"/>
        </w:rPr>
        <w:t xml:space="preserve">e </w:t>
      </w:r>
      <w:r w:rsidRPr="003358AD">
        <w:rPr>
          <w:rFonts w:ascii="Verdana" w:hAnsi="Verdana"/>
          <w:b/>
          <w:bCs/>
          <w:iCs/>
          <w:sz w:val="20"/>
          <w:szCs w:val="20"/>
          <w:lang w:val="pl"/>
        </w:rPr>
        <w:t xml:space="preserve"> </w:t>
      </w:r>
      <w:r>
        <w:rPr>
          <w:rFonts w:ascii="Verdana" w:hAnsi="Verdana"/>
          <w:b/>
          <w:bCs/>
          <w:iCs/>
          <w:sz w:val="20"/>
          <w:szCs w:val="20"/>
        </w:rPr>
        <w:t>w</w:t>
      </w:r>
      <w:r w:rsidRPr="002150F1">
        <w:rPr>
          <w:rFonts w:ascii="Verdana" w:hAnsi="Verdana"/>
          <w:b/>
          <w:bCs/>
          <w:iCs/>
          <w:sz w:val="20"/>
          <w:szCs w:val="20"/>
        </w:rPr>
        <w:t xml:space="preserve">ody opadowe lub roztopowe </w:t>
      </w:r>
      <w:r>
        <w:rPr>
          <w:rFonts w:ascii="Verdana" w:hAnsi="Verdana"/>
          <w:b/>
          <w:bCs/>
          <w:iCs/>
          <w:sz w:val="20"/>
          <w:szCs w:val="20"/>
        </w:rPr>
        <w:t>i ś</w:t>
      </w:r>
      <w:r w:rsidRPr="002150F1">
        <w:rPr>
          <w:rFonts w:ascii="Verdana" w:hAnsi="Verdana"/>
          <w:b/>
          <w:bCs/>
          <w:iCs/>
          <w:sz w:val="20"/>
          <w:szCs w:val="20"/>
        </w:rPr>
        <w:t>cieki przemysłowe</w:t>
      </w:r>
      <w:r w:rsidRPr="003358AD">
        <w:rPr>
          <w:rFonts w:ascii="Verdana" w:hAnsi="Verdana"/>
          <w:b/>
          <w:bCs/>
          <w:iCs/>
          <w:sz w:val="20"/>
          <w:szCs w:val="20"/>
          <w:lang w:val="pl"/>
        </w:rPr>
        <w:t xml:space="preserve"> zostało dobra</w:t>
      </w:r>
      <w:r>
        <w:rPr>
          <w:rFonts w:ascii="Verdana" w:hAnsi="Verdana"/>
          <w:b/>
          <w:bCs/>
          <w:iCs/>
          <w:sz w:val="20"/>
          <w:szCs w:val="20"/>
          <w:lang w:val="pl"/>
        </w:rPr>
        <w:t>ć</w:t>
      </w:r>
      <w:r w:rsidRPr="003358AD">
        <w:rPr>
          <w:rFonts w:ascii="Verdana" w:hAnsi="Verdana"/>
          <w:b/>
          <w:bCs/>
          <w:iCs/>
          <w:sz w:val="20"/>
          <w:szCs w:val="20"/>
          <w:lang w:val="pl"/>
        </w:rPr>
        <w:t xml:space="preserve"> do charakteru obiektu i rodzaju urządzeń </w:t>
      </w:r>
      <w:r>
        <w:rPr>
          <w:rFonts w:ascii="Verdana" w:hAnsi="Verdana"/>
          <w:b/>
          <w:bCs/>
          <w:iCs/>
          <w:sz w:val="20"/>
          <w:szCs w:val="20"/>
          <w:lang w:val="pl"/>
        </w:rPr>
        <w:t>je zbierających</w:t>
      </w:r>
      <w:r w:rsidRPr="003358AD">
        <w:rPr>
          <w:rFonts w:ascii="Verdana" w:hAnsi="Verdana"/>
          <w:b/>
          <w:bCs/>
          <w:iCs/>
          <w:sz w:val="20"/>
          <w:szCs w:val="20"/>
          <w:lang w:val="pl"/>
        </w:rPr>
        <w:t xml:space="preserve">, aby wody z nich wypływające zawierały ilości zanieczyszczeń </w:t>
      </w:r>
      <w:r>
        <w:rPr>
          <w:rFonts w:ascii="Verdana" w:hAnsi="Verdana"/>
          <w:b/>
          <w:bCs/>
          <w:iCs/>
          <w:sz w:val="20"/>
          <w:szCs w:val="20"/>
          <w:lang w:val="pl"/>
        </w:rPr>
        <w:br/>
      </w:r>
      <w:r w:rsidRPr="003358AD">
        <w:rPr>
          <w:rFonts w:ascii="Verdana" w:hAnsi="Verdana"/>
          <w:b/>
          <w:bCs/>
          <w:iCs/>
          <w:sz w:val="20"/>
          <w:szCs w:val="20"/>
          <w:lang w:val="pl"/>
        </w:rPr>
        <w:t>w stężeniach niższych od dopuszczalnych</w:t>
      </w:r>
    </w:p>
    <w:p w14:paraId="37CBD92E" w14:textId="77777777" w:rsidR="00A15EBD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3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w</w:t>
      </w:r>
      <w:r w:rsidRPr="002150F1">
        <w:rPr>
          <w:rFonts w:ascii="Verdana" w:hAnsi="Verdana"/>
          <w:b/>
          <w:bCs/>
          <w:iCs/>
          <w:sz w:val="20"/>
          <w:szCs w:val="20"/>
        </w:rPr>
        <w:t>skazane jest zagospodarowanie wód opadowych lub roztopowych na terenie stacji paliw</w:t>
      </w:r>
      <w:r>
        <w:rPr>
          <w:rFonts w:ascii="Verdana" w:hAnsi="Verdana"/>
          <w:b/>
          <w:bCs/>
          <w:iCs/>
          <w:sz w:val="20"/>
          <w:szCs w:val="20"/>
        </w:rPr>
        <w:t>. W</w:t>
      </w:r>
      <w:r w:rsidRPr="002150F1">
        <w:rPr>
          <w:rFonts w:ascii="Verdana" w:hAnsi="Verdana"/>
          <w:b/>
          <w:bCs/>
          <w:iCs/>
          <w:sz w:val="20"/>
          <w:szCs w:val="20"/>
        </w:rPr>
        <w:t xml:space="preserve"> przypadku potrzeby czasowego retencjonowania nadmiarowych wód opadowych i roztopowych przewidzieć odpowiedni system retencjonowania wód (np. zbiorniki na deszczówkę). Inne zagospodarowanie wód opadowych i roztopowych, w szczególności powodujące ich odprowadzanie na grunty sąsiednie lub do kanalizacji zbiorczej dopuszcza się tylko w przypadku rzeczywistego braku możliwości zagospodarowania w miejscu inwestycji</w:t>
      </w:r>
    </w:p>
    <w:p w14:paraId="22577C06" w14:textId="77777777" w:rsidR="00A15EBD" w:rsidRDefault="00A15EBD" w:rsidP="00CB51B5">
      <w:pPr>
        <w:pStyle w:val="Style9"/>
        <w:numPr>
          <w:ilvl w:val="0"/>
          <w:numId w:val="12"/>
        </w:numPr>
        <w:spacing w:line="276" w:lineRule="auto"/>
        <w:ind w:left="567" w:hanging="283"/>
        <w:rPr>
          <w:rFonts w:ascii="Verdana" w:hAnsi="Verdana"/>
          <w:b/>
          <w:bCs/>
          <w:iCs/>
          <w:sz w:val="20"/>
          <w:szCs w:val="20"/>
        </w:rPr>
      </w:pPr>
      <w:r w:rsidRPr="008C017B">
        <w:rPr>
          <w:rFonts w:ascii="Verdana" w:hAnsi="Verdana"/>
          <w:b/>
          <w:bCs/>
          <w:iCs/>
          <w:sz w:val="20"/>
          <w:szCs w:val="20"/>
        </w:rPr>
        <w:t xml:space="preserve">zaopatrzenie w wodę z istniejącej sieci wodociągowej </w:t>
      </w:r>
    </w:p>
    <w:p w14:paraId="62F29467" w14:textId="496722C5" w:rsidR="00DC31CB" w:rsidRPr="005A3B40" w:rsidRDefault="00DC31CB" w:rsidP="00CB51B5">
      <w:pPr>
        <w:pStyle w:val="Style9"/>
        <w:numPr>
          <w:ilvl w:val="0"/>
          <w:numId w:val="12"/>
        </w:numPr>
        <w:spacing w:line="276" w:lineRule="auto"/>
        <w:ind w:left="567" w:hanging="283"/>
        <w:rPr>
          <w:rFonts w:ascii="Verdana" w:hAnsi="Verdana"/>
          <w:b/>
          <w:bCs/>
          <w:iCs/>
          <w:sz w:val="20"/>
          <w:szCs w:val="20"/>
        </w:rPr>
      </w:pPr>
      <w:r w:rsidRPr="00F13C6A">
        <w:rPr>
          <w:rFonts w:ascii="Verdana" w:hAnsi="Verdana"/>
          <w:b/>
          <w:bCs/>
          <w:iCs/>
          <w:sz w:val="20"/>
          <w:szCs w:val="20"/>
        </w:rPr>
        <w:t xml:space="preserve">nie projektować zjazdu </w:t>
      </w:r>
      <w:r w:rsidR="00F13C6A" w:rsidRPr="00F13C6A">
        <w:rPr>
          <w:rFonts w:ascii="Verdana" w:hAnsi="Verdana"/>
          <w:b/>
          <w:bCs/>
          <w:iCs/>
          <w:sz w:val="20"/>
          <w:szCs w:val="20"/>
          <w:lang w:val="pl"/>
        </w:rPr>
        <w:t>z drogi nr 723 z uwagi na zlokalizowane jest wygrodzenie herpetologiczne, którego celem jest naprowadzanie płazów do przepustu w km 8+990 pełniącego funkcję przejścia dla płazów oraz niedopuszczenie do ich wtargnięcia w pas drogowy.</w:t>
      </w:r>
    </w:p>
    <w:p w14:paraId="255F93F5" w14:textId="77777777" w:rsidR="005A3B40" w:rsidRPr="00F13C6A" w:rsidRDefault="005A3B40" w:rsidP="00CB51B5">
      <w:pPr>
        <w:pStyle w:val="Style9"/>
        <w:spacing w:line="276" w:lineRule="auto"/>
        <w:ind w:left="567"/>
        <w:rPr>
          <w:rFonts w:ascii="Verdana" w:hAnsi="Verdana"/>
          <w:b/>
          <w:bCs/>
          <w:iCs/>
          <w:sz w:val="20"/>
          <w:szCs w:val="20"/>
        </w:rPr>
      </w:pPr>
    </w:p>
    <w:p w14:paraId="5023FFA3" w14:textId="77777777" w:rsidR="00A0034B" w:rsidRDefault="00A0034B" w:rsidP="00CB51B5">
      <w:pPr>
        <w:pStyle w:val="Akapitzlist"/>
        <w:numPr>
          <w:ilvl w:val="0"/>
          <w:numId w:val="9"/>
        </w:numPr>
        <w:tabs>
          <w:tab w:val="left" w:pos="-6096"/>
        </w:tabs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B61D79">
        <w:rPr>
          <w:rFonts w:ascii="Verdana" w:hAnsi="Verdana"/>
          <w:b/>
          <w:sz w:val="20"/>
          <w:szCs w:val="20"/>
        </w:rPr>
        <w:t xml:space="preserve">Warunki wykorzystania terenu w fazie realizacji i eksploatacji, </w:t>
      </w:r>
      <w:r>
        <w:rPr>
          <w:rFonts w:ascii="Verdana" w:hAnsi="Verdana"/>
          <w:b/>
          <w:sz w:val="20"/>
          <w:szCs w:val="20"/>
        </w:rPr>
        <w:t>l</w:t>
      </w:r>
      <w:r w:rsidRPr="00B61D79">
        <w:rPr>
          <w:rFonts w:ascii="Verdana" w:hAnsi="Verdana"/>
          <w:b/>
          <w:sz w:val="20"/>
          <w:szCs w:val="20"/>
        </w:rPr>
        <w:t>ub użytkowania przedsięwzięcia, ze szczególnym uwzględnieniem konieczności ochrony cennych wartości przyrodniczych, zasobów naturalnych i zabytków oraz ograniczenia uciążliwości dla terenów sąsiednich</w:t>
      </w:r>
      <w:r>
        <w:rPr>
          <w:rFonts w:ascii="Verdana" w:hAnsi="Verdana"/>
          <w:b/>
          <w:sz w:val="20"/>
          <w:szCs w:val="20"/>
        </w:rPr>
        <w:t xml:space="preserve"> na etapie eksploatacji przedsięwzięcia</w:t>
      </w:r>
      <w:r w:rsidRPr="00B61D79">
        <w:rPr>
          <w:rFonts w:ascii="Verdana" w:hAnsi="Verdana"/>
          <w:b/>
          <w:sz w:val="20"/>
          <w:szCs w:val="20"/>
        </w:rPr>
        <w:t>:</w:t>
      </w:r>
    </w:p>
    <w:p w14:paraId="641D3895" w14:textId="77777777" w:rsidR="006916BD" w:rsidRPr="006916BD" w:rsidRDefault="006916BD" w:rsidP="00CB51B5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</w:rPr>
      </w:pPr>
      <w:r w:rsidRPr="006916BD">
        <w:rPr>
          <w:rFonts w:ascii="Verdana" w:hAnsi="Verdana"/>
          <w:b/>
          <w:sz w:val="20"/>
          <w:szCs w:val="20"/>
        </w:rPr>
        <w:t xml:space="preserve">Ewentualne zaplecza budowy, bazy materiałowe i bazy techniczne, place postojowe maszyn budowlanych i środków transportu, miejsca magazynowania odpadów,  zlokalizowane będą w odległości nie mniejszej niż 10 m od koryt cieków naturalnych, rowów melioracyjnych  poza terenami zadrzewionymi, miejscami podmokłymi i miejscami, na których w okresie wiosennym stagnują wody roztopowe. Teren, na którym zlokalizowane będą ewentualne zaplecza budowy, miejsca magazynowania odpadów, materiałów budowlanych, itp. zostanie uszczelniony tak, aby uniemożliwić przedostanie się zanieczyszczeń do środowiska gruntowo- wodnego. </w:t>
      </w:r>
    </w:p>
    <w:p w14:paraId="20ECB93B" w14:textId="2CFC0B06" w:rsidR="00DB7053" w:rsidRPr="0095657E" w:rsidRDefault="006916BD" w:rsidP="00CB51B5">
      <w:pPr>
        <w:pStyle w:val="Akapitzlist"/>
        <w:numPr>
          <w:ilvl w:val="0"/>
          <w:numId w:val="16"/>
        </w:numPr>
        <w:tabs>
          <w:tab w:val="left" w:pos="-6096"/>
        </w:tabs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</w:t>
      </w:r>
      <w:r w:rsidR="0002123F" w:rsidRPr="0002123F">
        <w:rPr>
          <w:rFonts w:ascii="Verdana" w:hAnsi="Verdana"/>
          <w:b/>
          <w:sz w:val="20"/>
          <w:szCs w:val="20"/>
        </w:rPr>
        <w:t xml:space="preserve">race budowlane należy prowadzić w sposób, który nie będzie powodował ingerencji w istniejące urządzenia melioracji wodnej (rowy melioracyjne), </w:t>
      </w:r>
      <w:r>
        <w:rPr>
          <w:rFonts w:ascii="Verdana" w:hAnsi="Verdana"/>
          <w:b/>
          <w:sz w:val="20"/>
          <w:szCs w:val="20"/>
        </w:rPr>
        <w:br/>
      </w:r>
      <w:r w:rsidR="0002123F" w:rsidRPr="0002123F">
        <w:rPr>
          <w:rFonts w:ascii="Verdana" w:hAnsi="Verdana"/>
          <w:b/>
          <w:sz w:val="20"/>
          <w:szCs w:val="20"/>
        </w:rPr>
        <w:t>a w przypadku braku takiej możliwości z zaplanowaniem działań przebudowy systemu melioracyjnego stosownie do potrzeb zachowania funkcji melioracji na obszarze oddziaływania inwestycji na podstawie pozwolenia wodnoprawnego</w:t>
      </w:r>
    </w:p>
    <w:p w14:paraId="7CB6577C" w14:textId="5215002E" w:rsidR="00CC0E2D" w:rsidRPr="00CC0E2D" w:rsidRDefault="00827DC1" w:rsidP="00CB51B5">
      <w:pPr>
        <w:pStyle w:val="Akapitzlist"/>
        <w:numPr>
          <w:ilvl w:val="0"/>
          <w:numId w:val="16"/>
        </w:numPr>
        <w:tabs>
          <w:tab w:val="left" w:pos="-6096"/>
        </w:tabs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  <w:lang w:val="pl"/>
        </w:rPr>
      </w:pPr>
      <w:r>
        <w:rPr>
          <w:rFonts w:ascii="Verdana" w:hAnsi="Verdana"/>
          <w:b/>
          <w:sz w:val="20"/>
          <w:szCs w:val="20"/>
        </w:rPr>
        <w:t>d</w:t>
      </w:r>
      <w:r w:rsidR="00B472F0" w:rsidRPr="00B472F0">
        <w:rPr>
          <w:rFonts w:ascii="Verdana" w:hAnsi="Verdana"/>
          <w:b/>
          <w:sz w:val="20"/>
          <w:szCs w:val="20"/>
        </w:rPr>
        <w:t>rzewa rosnące w pobliżu prowadzonych prac, nieprzeznaczone do wycinki, zostaną zabezpieczone przed urazami mechanicznymi</w:t>
      </w:r>
      <w:r w:rsidR="005C1862">
        <w:rPr>
          <w:rFonts w:ascii="Verdana" w:hAnsi="Verdana"/>
          <w:b/>
          <w:sz w:val="20"/>
          <w:szCs w:val="20"/>
        </w:rPr>
        <w:t xml:space="preserve"> w szczególności </w:t>
      </w:r>
      <w:r w:rsidR="00CC0E2D" w:rsidRPr="00CC0E2D">
        <w:rPr>
          <w:rFonts w:ascii="Verdana" w:hAnsi="Verdana"/>
          <w:b/>
          <w:sz w:val="20"/>
          <w:szCs w:val="20"/>
          <w:lang w:val="pl"/>
        </w:rPr>
        <w:t>poprzez:</w:t>
      </w:r>
    </w:p>
    <w:p w14:paraId="29F3A5D2" w14:textId="77777777" w:rsidR="005C1862" w:rsidRDefault="00CC0E2D" w:rsidP="00CB51B5">
      <w:pPr>
        <w:pStyle w:val="Akapitzlist"/>
        <w:numPr>
          <w:ilvl w:val="0"/>
          <w:numId w:val="26"/>
        </w:numPr>
        <w:tabs>
          <w:tab w:val="left" w:pos="-6096"/>
        </w:tabs>
        <w:spacing w:line="276" w:lineRule="auto"/>
        <w:ind w:left="851" w:hanging="284"/>
        <w:jc w:val="both"/>
        <w:rPr>
          <w:rFonts w:ascii="Verdana" w:hAnsi="Verdana"/>
          <w:b/>
          <w:sz w:val="20"/>
          <w:szCs w:val="20"/>
          <w:lang w:val="pl"/>
        </w:rPr>
      </w:pPr>
      <w:r w:rsidRPr="00CC0E2D">
        <w:rPr>
          <w:rFonts w:ascii="Verdana" w:hAnsi="Verdana"/>
          <w:b/>
          <w:sz w:val="20"/>
          <w:szCs w:val="20"/>
          <w:lang w:val="pl"/>
        </w:rPr>
        <w:t>ręczne prowadzenie prac w zasięgu koron drzew i w odległości co najmniej 2 m na zewnątrz od obrysu korony drzewa,</w:t>
      </w:r>
      <w:r w:rsidR="005C1862">
        <w:rPr>
          <w:rFonts w:ascii="Verdana" w:hAnsi="Verdana"/>
          <w:b/>
          <w:sz w:val="20"/>
          <w:szCs w:val="20"/>
          <w:lang w:val="pl"/>
        </w:rPr>
        <w:t xml:space="preserve"> </w:t>
      </w:r>
    </w:p>
    <w:p w14:paraId="7E346C4A" w14:textId="6E00A4D2" w:rsidR="005C1862" w:rsidRDefault="00CC0E2D" w:rsidP="00CB51B5">
      <w:pPr>
        <w:pStyle w:val="Akapitzlist"/>
        <w:numPr>
          <w:ilvl w:val="0"/>
          <w:numId w:val="26"/>
        </w:numPr>
        <w:tabs>
          <w:tab w:val="left" w:pos="-6096"/>
        </w:tabs>
        <w:spacing w:line="276" w:lineRule="auto"/>
        <w:ind w:left="851" w:hanging="284"/>
        <w:jc w:val="both"/>
        <w:rPr>
          <w:rFonts w:ascii="Verdana" w:hAnsi="Verdana"/>
          <w:b/>
          <w:sz w:val="20"/>
          <w:szCs w:val="20"/>
          <w:lang w:val="pl"/>
        </w:rPr>
      </w:pPr>
      <w:r w:rsidRPr="005C1862">
        <w:rPr>
          <w:rFonts w:ascii="Verdana" w:hAnsi="Verdana"/>
          <w:b/>
          <w:sz w:val="20"/>
          <w:szCs w:val="20"/>
          <w:lang w:val="pl"/>
        </w:rPr>
        <w:t>owinięcie pnia matami słomianymi, a następnie oszalowanie deskami do wysokości pierwszych gałęzi,</w:t>
      </w:r>
    </w:p>
    <w:p w14:paraId="4454FAF5" w14:textId="77777777" w:rsidR="005C1862" w:rsidRDefault="00CC0E2D" w:rsidP="00CB51B5">
      <w:pPr>
        <w:pStyle w:val="Akapitzlist"/>
        <w:numPr>
          <w:ilvl w:val="0"/>
          <w:numId w:val="26"/>
        </w:numPr>
        <w:tabs>
          <w:tab w:val="left" w:pos="-6096"/>
        </w:tabs>
        <w:spacing w:line="276" w:lineRule="auto"/>
        <w:ind w:left="851" w:hanging="284"/>
        <w:jc w:val="both"/>
        <w:rPr>
          <w:rFonts w:ascii="Verdana" w:hAnsi="Verdana"/>
          <w:b/>
          <w:sz w:val="20"/>
          <w:szCs w:val="20"/>
          <w:lang w:val="pl"/>
        </w:rPr>
      </w:pPr>
      <w:r w:rsidRPr="005C1862">
        <w:rPr>
          <w:rFonts w:ascii="Verdana" w:hAnsi="Verdana"/>
          <w:b/>
          <w:sz w:val="20"/>
          <w:szCs w:val="20"/>
          <w:lang w:val="pl"/>
        </w:rPr>
        <w:t>przykrycie odkrytych korzeni np. matami słomianymi,</w:t>
      </w:r>
    </w:p>
    <w:p w14:paraId="0664593A" w14:textId="4A4496AB" w:rsidR="00CC0E2D" w:rsidRPr="005C1862" w:rsidRDefault="00CC0E2D" w:rsidP="00CB51B5">
      <w:pPr>
        <w:pStyle w:val="Akapitzlist"/>
        <w:numPr>
          <w:ilvl w:val="0"/>
          <w:numId w:val="26"/>
        </w:numPr>
        <w:tabs>
          <w:tab w:val="left" w:pos="-6096"/>
        </w:tabs>
        <w:spacing w:line="276" w:lineRule="auto"/>
        <w:ind w:left="851" w:hanging="284"/>
        <w:jc w:val="both"/>
        <w:rPr>
          <w:rFonts w:ascii="Verdana" w:hAnsi="Verdana"/>
          <w:b/>
          <w:sz w:val="20"/>
          <w:szCs w:val="20"/>
          <w:lang w:val="pl"/>
        </w:rPr>
      </w:pPr>
      <w:r w:rsidRPr="005C1862">
        <w:rPr>
          <w:rFonts w:ascii="Verdana" w:hAnsi="Verdana"/>
          <w:b/>
          <w:sz w:val="20"/>
          <w:szCs w:val="20"/>
          <w:lang w:val="pl"/>
        </w:rPr>
        <w:t>wygrodzenie terenu porośniętego krzewami na czas prowadzenia robót,</w:t>
      </w:r>
    </w:p>
    <w:p w14:paraId="36410D04" w14:textId="510C6204" w:rsidR="00B472F0" w:rsidRPr="00660A0D" w:rsidRDefault="00827DC1" w:rsidP="00CB51B5">
      <w:pPr>
        <w:pStyle w:val="Akapitzlist"/>
        <w:numPr>
          <w:ilvl w:val="0"/>
          <w:numId w:val="16"/>
        </w:numPr>
        <w:tabs>
          <w:tab w:val="left" w:pos="-6096"/>
        </w:tabs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pl"/>
        </w:rPr>
        <w:t>p</w:t>
      </w:r>
      <w:r w:rsidRPr="00827DC1">
        <w:rPr>
          <w:rFonts w:ascii="Verdana" w:hAnsi="Verdana"/>
          <w:b/>
          <w:sz w:val="20"/>
          <w:szCs w:val="20"/>
          <w:lang w:val="pl"/>
        </w:rPr>
        <w:t>o zakończeniu robót</w:t>
      </w:r>
      <w:r w:rsidR="00E02970">
        <w:rPr>
          <w:rFonts w:ascii="Verdana" w:hAnsi="Verdana"/>
          <w:b/>
          <w:sz w:val="20"/>
          <w:szCs w:val="20"/>
          <w:lang w:val="pl"/>
        </w:rPr>
        <w:t>,</w:t>
      </w:r>
      <w:r w:rsidRPr="00827DC1">
        <w:rPr>
          <w:rFonts w:ascii="Verdana" w:hAnsi="Verdana"/>
          <w:b/>
          <w:sz w:val="20"/>
          <w:szCs w:val="20"/>
          <w:lang w:val="pl"/>
        </w:rPr>
        <w:t xml:space="preserve"> zabezpiecze</w:t>
      </w:r>
      <w:r w:rsidR="00E02970">
        <w:rPr>
          <w:rFonts w:ascii="Verdana" w:hAnsi="Verdana"/>
          <w:b/>
          <w:sz w:val="20"/>
          <w:szCs w:val="20"/>
          <w:lang w:val="pl"/>
        </w:rPr>
        <w:t>nia</w:t>
      </w:r>
      <w:r w:rsidRPr="00827DC1">
        <w:rPr>
          <w:rFonts w:ascii="Verdana" w:hAnsi="Verdana"/>
          <w:b/>
          <w:sz w:val="20"/>
          <w:szCs w:val="20"/>
          <w:lang w:val="pl"/>
        </w:rPr>
        <w:t xml:space="preserve"> drzew/krzewów</w:t>
      </w:r>
      <w:r w:rsidR="00E02970" w:rsidRPr="00E02970">
        <w:rPr>
          <w:rFonts w:ascii="Verdana" w:hAnsi="Verdana"/>
          <w:b/>
          <w:sz w:val="20"/>
          <w:szCs w:val="20"/>
          <w:lang w:val="pl"/>
        </w:rPr>
        <w:t xml:space="preserve"> </w:t>
      </w:r>
      <w:r w:rsidR="00E02970" w:rsidRPr="00827DC1">
        <w:rPr>
          <w:rFonts w:ascii="Verdana" w:hAnsi="Verdana"/>
          <w:b/>
          <w:sz w:val="20"/>
          <w:szCs w:val="20"/>
          <w:lang w:val="pl"/>
        </w:rPr>
        <w:t>zostan</w:t>
      </w:r>
      <w:r w:rsidR="00E02970">
        <w:rPr>
          <w:rFonts w:ascii="Verdana" w:hAnsi="Verdana"/>
          <w:b/>
          <w:sz w:val="20"/>
          <w:szCs w:val="20"/>
          <w:lang w:val="pl"/>
        </w:rPr>
        <w:t>ą</w:t>
      </w:r>
      <w:r w:rsidR="00E02970" w:rsidRPr="00827DC1">
        <w:rPr>
          <w:rFonts w:ascii="Verdana" w:hAnsi="Verdana"/>
          <w:b/>
          <w:sz w:val="20"/>
          <w:szCs w:val="20"/>
          <w:lang w:val="pl"/>
        </w:rPr>
        <w:t xml:space="preserve"> </w:t>
      </w:r>
      <w:r w:rsidR="00E02970">
        <w:rPr>
          <w:rFonts w:ascii="Verdana" w:hAnsi="Verdana"/>
          <w:b/>
          <w:sz w:val="20"/>
          <w:szCs w:val="20"/>
          <w:lang w:val="pl"/>
        </w:rPr>
        <w:t>z</w:t>
      </w:r>
      <w:r w:rsidR="00E02970" w:rsidRPr="00827DC1">
        <w:rPr>
          <w:rFonts w:ascii="Verdana" w:hAnsi="Verdana"/>
          <w:b/>
          <w:sz w:val="20"/>
          <w:szCs w:val="20"/>
          <w:lang w:val="pl"/>
        </w:rPr>
        <w:t>demont</w:t>
      </w:r>
      <w:r w:rsidR="00E02970">
        <w:rPr>
          <w:rFonts w:ascii="Verdana" w:hAnsi="Verdana"/>
          <w:b/>
          <w:sz w:val="20"/>
          <w:szCs w:val="20"/>
          <w:lang w:val="pl"/>
        </w:rPr>
        <w:t>owane.</w:t>
      </w:r>
    </w:p>
    <w:p w14:paraId="38F46A91" w14:textId="26369FDA" w:rsidR="00660A0D" w:rsidRPr="00BA4729" w:rsidRDefault="00660A0D" w:rsidP="00CB51B5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</w:rPr>
      </w:pPr>
      <w:r w:rsidRPr="00660A0D">
        <w:rPr>
          <w:rFonts w:ascii="Verdana" w:hAnsi="Verdana"/>
          <w:b/>
          <w:sz w:val="20"/>
          <w:szCs w:val="20"/>
        </w:rPr>
        <w:t>W obrębie rzutu koron drzew nie będą magazynowane materiały budowlane takie jak: cement czy wapno. Ponadto, nie dojdzie do obsypywania pni drzew ziemią z wykopów, ani zagęszczania gruntu poprzez magazynowanie ww. materiałów.</w:t>
      </w:r>
    </w:p>
    <w:p w14:paraId="3EAB2E8E" w14:textId="19CF18D1" w:rsidR="006916BD" w:rsidRPr="006916BD" w:rsidRDefault="006916BD" w:rsidP="00CB51B5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  <w:ind w:left="709" w:right="40" w:hanging="425"/>
        <w:jc w:val="both"/>
        <w:rPr>
          <w:rFonts w:ascii="Verdana" w:hAnsi="Verdana"/>
          <w:b/>
          <w:bCs/>
        </w:rPr>
      </w:pPr>
      <w:bookmarkStart w:id="4" w:name="_Hlk114484444"/>
      <w:r w:rsidRPr="006916BD">
        <w:rPr>
          <w:rStyle w:val="Teksttreci"/>
          <w:rFonts w:ascii="Verdana" w:hAnsi="Verdana"/>
          <w:b/>
          <w:bCs/>
        </w:rPr>
        <w:t>w przypadku konieczności odwodnienia wykopów na etapie realizacji przedsięwzięcia, wody odprowadzać należy w sposób niezagrażających środowisku gruntowo-wodnego i terenom sąsiednim, po uzyskaniu wymaganych prawem zgód.</w:t>
      </w:r>
    </w:p>
    <w:p w14:paraId="56557A5B" w14:textId="186CA65A" w:rsidR="00216E62" w:rsidRPr="004933BD" w:rsidRDefault="0008336A" w:rsidP="00CB51B5">
      <w:pPr>
        <w:pStyle w:val="Akapitzlist"/>
        <w:numPr>
          <w:ilvl w:val="0"/>
          <w:numId w:val="16"/>
        </w:numPr>
        <w:tabs>
          <w:tab w:val="left" w:pos="-6096"/>
        </w:tabs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pl"/>
        </w:rPr>
        <w:t>w</w:t>
      </w:r>
      <w:r w:rsidRPr="0008336A">
        <w:rPr>
          <w:rFonts w:ascii="Verdana" w:hAnsi="Verdana"/>
          <w:b/>
          <w:sz w:val="20"/>
          <w:szCs w:val="20"/>
          <w:lang w:val="pl"/>
        </w:rPr>
        <w:t>ykopy, zagłębienia terenu i tym podobne obiekty niezasypane/niezagospodarowane w danym dniu roboczym, mogące stanowić pułapkę dla drobnych i średnich zwierząt, będą odpowiednio zabezpieczone</w:t>
      </w:r>
      <w:r w:rsidR="004933BD" w:rsidRPr="004933B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933BD" w:rsidRPr="004933BD">
        <w:rPr>
          <w:rFonts w:ascii="Verdana" w:hAnsi="Verdana"/>
          <w:b/>
          <w:sz w:val="20"/>
          <w:szCs w:val="20"/>
        </w:rPr>
        <w:t xml:space="preserve">w taki sposób, aby uniemożliwić im dostanie się do nich (np. poprzez stosowanie szczelnych przykryć, wygrodzeń) lub też </w:t>
      </w:r>
      <w:r w:rsidR="004933BD">
        <w:rPr>
          <w:rFonts w:ascii="Verdana" w:hAnsi="Verdana"/>
          <w:b/>
          <w:sz w:val="20"/>
          <w:szCs w:val="20"/>
        </w:rPr>
        <w:t xml:space="preserve">zostaną </w:t>
      </w:r>
      <w:r w:rsidR="004933BD" w:rsidRPr="004933BD">
        <w:rPr>
          <w:rFonts w:ascii="Verdana" w:hAnsi="Verdana"/>
          <w:b/>
          <w:sz w:val="20"/>
          <w:szCs w:val="20"/>
        </w:rPr>
        <w:t>zastosowa</w:t>
      </w:r>
      <w:r w:rsidR="004933BD">
        <w:rPr>
          <w:rFonts w:ascii="Verdana" w:hAnsi="Verdana"/>
          <w:b/>
          <w:sz w:val="20"/>
          <w:szCs w:val="20"/>
        </w:rPr>
        <w:t>ne</w:t>
      </w:r>
      <w:r w:rsidR="004933BD" w:rsidRPr="004933BD">
        <w:rPr>
          <w:rFonts w:ascii="Verdana" w:hAnsi="Verdana"/>
          <w:b/>
          <w:sz w:val="20"/>
          <w:szCs w:val="20"/>
        </w:rPr>
        <w:t xml:space="preserve"> rozwiązania umożliwiające samodzielne wydostanie się z nich (np. pochylnie, pozostawianie wypłaszczenia jednej ze ścian).</w:t>
      </w:r>
      <w:r w:rsidR="004933BD">
        <w:rPr>
          <w:rFonts w:ascii="Verdana" w:hAnsi="Verdana"/>
          <w:b/>
          <w:sz w:val="20"/>
          <w:szCs w:val="20"/>
        </w:rPr>
        <w:t xml:space="preserve"> </w:t>
      </w:r>
      <w:r w:rsidRPr="004933BD">
        <w:rPr>
          <w:rFonts w:ascii="Verdana" w:hAnsi="Verdana"/>
          <w:b/>
          <w:sz w:val="20"/>
          <w:szCs w:val="20"/>
          <w:lang w:val="pl"/>
        </w:rPr>
        <w:t xml:space="preserve">Codziennie rano, przed rozpoczęciem robót, a następnie bezpośrednio przed zasypaniem wykopów i zagłębień terenowych powstałych w trakcie prac, będzie sprawdzane, czy nie zostały w nich uwięzione zwierzęta. </w:t>
      </w:r>
      <w:r w:rsidR="004933BD">
        <w:rPr>
          <w:rFonts w:ascii="Verdana" w:hAnsi="Verdana"/>
          <w:b/>
          <w:sz w:val="20"/>
          <w:szCs w:val="20"/>
          <w:lang w:val="pl"/>
        </w:rPr>
        <w:br/>
      </w:r>
      <w:r w:rsidRPr="004933BD">
        <w:rPr>
          <w:rFonts w:ascii="Verdana" w:hAnsi="Verdana"/>
          <w:b/>
          <w:sz w:val="20"/>
          <w:szCs w:val="20"/>
          <w:lang w:val="pl"/>
        </w:rPr>
        <w:t xml:space="preserve">W przypadku takiego stwierdzenia będą one niezwłocznie odławiane </w:t>
      </w:r>
      <w:r w:rsidR="00FC2B68">
        <w:rPr>
          <w:rFonts w:ascii="Verdana" w:hAnsi="Verdana"/>
          <w:b/>
          <w:sz w:val="20"/>
          <w:szCs w:val="20"/>
          <w:lang w:val="pl"/>
        </w:rPr>
        <w:br/>
      </w:r>
      <w:r w:rsidRPr="004933BD">
        <w:rPr>
          <w:rFonts w:ascii="Verdana" w:hAnsi="Verdana"/>
          <w:b/>
          <w:sz w:val="20"/>
          <w:szCs w:val="20"/>
          <w:lang w:val="pl"/>
        </w:rPr>
        <w:t>i przenoszone poza teren realizacji przedsięwzięcia w odpowiednie siedlisko</w:t>
      </w:r>
      <w:bookmarkEnd w:id="4"/>
      <w:r w:rsidRPr="004933BD">
        <w:rPr>
          <w:rFonts w:ascii="Verdana" w:hAnsi="Verdana"/>
          <w:b/>
          <w:sz w:val="20"/>
          <w:szCs w:val="20"/>
          <w:lang w:val="pl"/>
        </w:rPr>
        <w:t>.</w:t>
      </w:r>
    </w:p>
    <w:p w14:paraId="4065EF22" w14:textId="16567B5B" w:rsidR="001F0C5A" w:rsidRPr="000D2827" w:rsidRDefault="00FC2B68" w:rsidP="00CB51B5">
      <w:pPr>
        <w:pStyle w:val="Akapitzlist"/>
        <w:numPr>
          <w:ilvl w:val="0"/>
          <w:numId w:val="16"/>
        </w:numPr>
        <w:tabs>
          <w:tab w:val="left" w:pos="-6096"/>
        </w:tabs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pl"/>
        </w:rPr>
        <w:t xml:space="preserve">Zarówno w fazie realizacji jak i eksploatacji obiekt </w:t>
      </w:r>
      <w:r w:rsidR="001F0C5A" w:rsidRPr="001F0C5A">
        <w:rPr>
          <w:rFonts w:ascii="Verdana" w:hAnsi="Verdana"/>
          <w:b/>
          <w:sz w:val="20"/>
          <w:szCs w:val="20"/>
          <w:lang w:val="pl"/>
        </w:rPr>
        <w:t xml:space="preserve">zostanie wyposażony </w:t>
      </w:r>
      <w:r>
        <w:rPr>
          <w:rFonts w:ascii="Verdana" w:hAnsi="Verdana"/>
          <w:b/>
          <w:sz w:val="20"/>
          <w:szCs w:val="20"/>
          <w:lang w:val="pl"/>
        </w:rPr>
        <w:br/>
      </w:r>
      <w:r w:rsidR="001F0C5A" w:rsidRPr="001F0C5A">
        <w:rPr>
          <w:rFonts w:ascii="Verdana" w:hAnsi="Verdana"/>
          <w:b/>
          <w:sz w:val="20"/>
          <w:szCs w:val="20"/>
          <w:lang w:val="pl"/>
        </w:rPr>
        <w:t>w zapas środków zabezpieczających przed przenikaniem szkodliwych substancji do ziemi lub do wód (np. sorbentów)</w:t>
      </w:r>
    </w:p>
    <w:p w14:paraId="289AC94B" w14:textId="29FF4C16" w:rsidR="00A0034B" w:rsidRDefault="001F0C5A" w:rsidP="00CB51B5">
      <w:pPr>
        <w:pStyle w:val="Akapitzlist"/>
        <w:numPr>
          <w:ilvl w:val="0"/>
          <w:numId w:val="16"/>
        </w:numPr>
        <w:tabs>
          <w:tab w:val="left" w:pos="-6096"/>
        </w:tabs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0D2827" w:rsidRPr="000D2827">
        <w:rPr>
          <w:rFonts w:ascii="Verdana" w:hAnsi="Verdana"/>
          <w:b/>
          <w:sz w:val="20"/>
          <w:szCs w:val="20"/>
        </w:rPr>
        <w:t xml:space="preserve">o zakończeniu realizacji przedsięwzięcia, zostaną usunięte wszelkie pozostałe po budowie zanieczyszczenia i niewykorzystane materiały, </w:t>
      </w:r>
      <w:r w:rsidR="0008336A">
        <w:rPr>
          <w:rFonts w:ascii="Verdana" w:hAnsi="Verdana"/>
          <w:b/>
          <w:sz w:val="20"/>
          <w:szCs w:val="20"/>
        </w:rPr>
        <w:br/>
      </w:r>
      <w:r w:rsidR="000D2827" w:rsidRPr="000D2827">
        <w:rPr>
          <w:rFonts w:ascii="Verdana" w:hAnsi="Verdana"/>
          <w:b/>
          <w:sz w:val="20"/>
          <w:szCs w:val="20"/>
        </w:rPr>
        <w:t xml:space="preserve">a następnie uporządkowany teren. Nadmiar mas ziemnych zostanie usunięty z miejsc czasowego ich magazynowania, a teren uprzątnięty, aby zapobiec spontanicznemu rozwojowi roślinności gatunków inwazyjnych łatwo zajmujących odkryte powierzchnie. Tereny sąsiadujące z przedsięwzięciem, których powierzchnia ulegnie zmianie zostaną przywrócone do stanu pierwotnego, a uszkodzone powierzchnie gruntu zostaną obsiane trawą </w:t>
      </w:r>
      <w:r w:rsidR="000D2827" w:rsidRPr="000D2827">
        <w:rPr>
          <w:rFonts w:ascii="Verdana" w:hAnsi="Verdana"/>
          <w:b/>
          <w:sz w:val="20"/>
          <w:szCs w:val="20"/>
        </w:rPr>
        <w:lastRenderedPageBreak/>
        <w:t>(rodzimymi gatunkami typowymi dla siedlisk występujących na danym terenie) lub zagospodarowane roślinnością średnią i wysoką.</w:t>
      </w:r>
    </w:p>
    <w:p w14:paraId="65D119C2" w14:textId="1DC01879" w:rsidR="00C077A4" w:rsidRPr="005A3B40" w:rsidRDefault="00C077A4" w:rsidP="00CB51B5">
      <w:pPr>
        <w:pStyle w:val="Akapitzlist"/>
        <w:numPr>
          <w:ilvl w:val="0"/>
          <w:numId w:val="16"/>
        </w:numPr>
        <w:tabs>
          <w:tab w:val="left" w:pos="-6096"/>
        </w:tabs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pl"/>
        </w:rPr>
        <w:t>r</w:t>
      </w:r>
      <w:r w:rsidRPr="00C077A4">
        <w:rPr>
          <w:rFonts w:ascii="Verdana" w:hAnsi="Verdana"/>
          <w:b/>
          <w:sz w:val="20"/>
          <w:szCs w:val="20"/>
          <w:lang w:val="pl"/>
        </w:rPr>
        <w:t>ealizacja przedsięwzięcia prowadzona będzie wyłącznie w porze dziennej tj. w godzinach 6:00- 22:00. Wykluczenie to nie dotyczy już rozpoczętych prac, których nie można przerwać z uwagi na ich technologię</w:t>
      </w:r>
      <w:r w:rsidR="002D6EBE">
        <w:rPr>
          <w:rFonts w:ascii="Verdana" w:hAnsi="Verdana"/>
          <w:b/>
          <w:sz w:val="20"/>
          <w:szCs w:val="20"/>
          <w:lang w:val="pl"/>
        </w:rPr>
        <w:t>.</w:t>
      </w:r>
    </w:p>
    <w:p w14:paraId="6B2016A6" w14:textId="77777777" w:rsidR="005A3B40" w:rsidRPr="00BA4729" w:rsidRDefault="005A3B40" w:rsidP="00CB51B5">
      <w:pPr>
        <w:pStyle w:val="Akapitzlist"/>
        <w:tabs>
          <w:tab w:val="left" w:pos="-6096"/>
        </w:tabs>
        <w:spacing w:line="276" w:lineRule="auto"/>
        <w:ind w:left="709"/>
        <w:jc w:val="both"/>
        <w:rPr>
          <w:rFonts w:ascii="Verdana" w:hAnsi="Verdana"/>
          <w:b/>
          <w:sz w:val="20"/>
          <w:szCs w:val="20"/>
        </w:rPr>
      </w:pPr>
    </w:p>
    <w:p w14:paraId="5528FB31" w14:textId="1B6ECC9A" w:rsidR="00D0327B" w:rsidRDefault="00F25565" w:rsidP="00CB51B5">
      <w:pPr>
        <w:pStyle w:val="Akapitzlist"/>
        <w:numPr>
          <w:ilvl w:val="0"/>
          <w:numId w:val="9"/>
        </w:numPr>
        <w:tabs>
          <w:tab w:val="left" w:pos="-6096"/>
        </w:tabs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FC05E7">
        <w:rPr>
          <w:rFonts w:ascii="Verdana" w:hAnsi="Verdana"/>
          <w:b/>
          <w:bCs/>
          <w:sz w:val="20"/>
          <w:szCs w:val="20"/>
          <w:lang w:eastAsia="ar-SA"/>
        </w:rPr>
        <w:t>Charakterystyka przedsięwzięcia stanowi załącznik</w:t>
      </w:r>
      <w:r w:rsidR="005D00AC">
        <w:rPr>
          <w:rFonts w:ascii="Verdana" w:hAnsi="Verdana"/>
          <w:b/>
          <w:bCs/>
          <w:sz w:val="20"/>
          <w:szCs w:val="20"/>
          <w:lang w:eastAsia="ar-SA"/>
        </w:rPr>
        <w:t xml:space="preserve"> nr 1</w:t>
      </w:r>
      <w:r w:rsidRPr="00FC05E7">
        <w:rPr>
          <w:rFonts w:ascii="Verdana" w:hAnsi="Verdana"/>
          <w:b/>
          <w:bCs/>
          <w:sz w:val="20"/>
          <w:szCs w:val="20"/>
          <w:lang w:eastAsia="ar-SA"/>
        </w:rPr>
        <w:t xml:space="preserve"> do niniejszej decyzji</w:t>
      </w:r>
      <w:r w:rsidRPr="00FC05E7">
        <w:rPr>
          <w:rFonts w:ascii="Verdana" w:hAnsi="Verdana"/>
          <w:b/>
          <w:sz w:val="20"/>
          <w:szCs w:val="20"/>
        </w:rPr>
        <w:t>.</w:t>
      </w:r>
    </w:p>
    <w:p w14:paraId="4AF9F0C6" w14:textId="77777777" w:rsidR="005A3B40" w:rsidRDefault="005A3B40" w:rsidP="00CB51B5">
      <w:pPr>
        <w:pStyle w:val="Akapitzlist"/>
        <w:tabs>
          <w:tab w:val="left" w:pos="-6096"/>
        </w:tabs>
        <w:spacing w:line="276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04ABE779" w14:textId="52D1D3A6" w:rsidR="005D00AC" w:rsidRPr="00FC05E7" w:rsidRDefault="005D00AC" w:rsidP="00CB51B5">
      <w:pPr>
        <w:pStyle w:val="Akapitzlist"/>
        <w:numPr>
          <w:ilvl w:val="0"/>
          <w:numId w:val="9"/>
        </w:numPr>
        <w:tabs>
          <w:tab w:val="left" w:pos="-6096"/>
        </w:tabs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Przedsięwzięcie zlokalizowane </w:t>
      </w:r>
      <w:r w:rsidR="006916BD">
        <w:rPr>
          <w:rFonts w:ascii="Verdana" w:hAnsi="Verdana"/>
          <w:b/>
          <w:sz w:val="20"/>
          <w:szCs w:val="20"/>
        </w:rPr>
        <w:t xml:space="preserve">będzie </w:t>
      </w:r>
      <w:r>
        <w:rPr>
          <w:rFonts w:ascii="Verdana" w:hAnsi="Verdana"/>
          <w:b/>
          <w:sz w:val="20"/>
          <w:szCs w:val="20"/>
        </w:rPr>
        <w:t xml:space="preserve">w Tarnobrzegu, </w:t>
      </w:r>
      <w:r w:rsidR="00490C17">
        <w:rPr>
          <w:rFonts w:ascii="Verdana" w:hAnsi="Verdana"/>
          <w:b/>
          <w:sz w:val="20"/>
          <w:szCs w:val="20"/>
        </w:rPr>
        <w:t xml:space="preserve">na działce o numerze ewidencyjnym </w:t>
      </w:r>
      <w:r w:rsidR="00490C17" w:rsidRPr="00490C17">
        <w:rPr>
          <w:rFonts w:ascii="Verdana" w:hAnsi="Verdana"/>
          <w:b/>
          <w:sz w:val="20"/>
          <w:szCs w:val="20"/>
        </w:rPr>
        <w:t>783/29</w:t>
      </w:r>
      <w:r w:rsidR="00490C1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obręb </w:t>
      </w:r>
      <w:r w:rsidR="00490C17">
        <w:rPr>
          <w:rFonts w:ascii="Verdana" w:hAnsi="Verdana"/>
          <w:b/>
          <w:sz w:val="20"/>
          <w:szCs w:val="20"/>
        </w:rPr>
        <w:t>Zakr</w:t>
      </w:r>
      <w:r w:rsidR="00FC7A44">
        <w:rPr>
          <w:rFonts w:ascii="Verdana" w:hAnsi="Verdana"/>
          <w:b/>
          <w:sz w:val="20"/>
          <w:szCs w:val="20"/>
        </w:rPr>
        <w:t>zów</w:t>
      </w:r>
      <w:r>
        <w:rPr>
          <w:rFonts w:ascii="Verdana" w:hAnsi="Verdana"/>
          <w:b/>
          <w:sz w:val="20"/>
          <w:szCs w:val="20"/>
        </w:rPr>
        <w:t>.</w:t>
      </w:r>
    </w:p>
    <w:p w14:paraId="20396271" w14:textId="77777777" w:rsidR="00937375" w:rsidRDefault="00937375" w:rsidP="00CB51B5">
      <w:pPr>
        <w:pStyle w:val="Tekstpodstawowywcity"/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4824225" w14:textId="77777777" w:rsidR="00F25565" w:rsidRDefault="00F25565" w:rsidP="00CB51B5">
      <w:pPr>
        <w:pStyle w:val="Tekstpodstawowywcity"/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E5B6E">
        <w:rPr>
          <w:rFonts w:ascii="Verdana" w:hAnsi="Verdana"/>
          <w:b/>
          <w:sz w:val="20"/>
          <w:szCs w:val="20"/>
        </w:rPr>
        <w:t>U Z A S A D N I E N I E</w:t>
      </w:r>
    </w:p>
    <w:p w14:paraId="24306F04" w14:textId="77777777" w:rsidR="00937375" w:rsidRPr="005E5B6E" w:rsidRDefault="00937375" w:rsidP="00CB51B5">
      <w:pPr>
        <w:pStyle w:val="Tekstpodstawowywcity"/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11FC3AB" w14:textId="09EFAA96" w:rsidR="00F25565" w:rsidRPr="005E5B6E" w:rsidRDefault="00F25565" w:rsidP="00CB51B5">
      <w:pPr>
        <w:pStyle w:val="Tekstpodstawowywcity"/>
        <w:spacing w:after="0" w:line="276" w:lineRule="auto"/>
        <w:ind w:left="0" w:firstLine="708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Realizując obowiązek wynikający z art. 71 ust. 2 pkt</w:t>
      </w:r>
      <w:r w:rsidR="0049668F" w:rsidRPr="005E5B6E">
        <w:rPr>
          <w:rFonts w:ascii="Verdana" w:hAnsi="Verdana"/>
          <w:sz w:val="20"/>
          <w:szCs w:val="20"/>
        </w:rPr>
        <w:t>.</w:t>
      </w:r>
      <w:r w:rsidRPr="005E5B6E">
        <w:rPr>
          <w:rFonts w:ascii="Verdana" w:hAnsi="Verdana"/>
          <w:sz w:val="20"/>
          <w:szCs w:val="20"/>
        </w:rPr>
        <w:t xml:space="preserve"> 2 ustawy z dnia </w:t>
      </w:r>
      <w:r w:rsidRPr="005E5B6E">
        <w:rPr>
          <w:rFonts w:ascii="Verdana" w:hAnsi="Verdana"/>
          <w:sz w:val="20"/>
          <w:szCs w:val="20"/>
        </w:rPr>
        <w:br/>
        <w:t>3 października 2008 r. o udostępnianiu informacji o środowisku i jego ochronie, udziale społeczeństwa w ochronie środowiska oraz o ocenach oddziaływania na środowisko (</w:t>
      </w:r>
      <w:r w:rsidR="00113BAD" w:rsidRPr="005E5B6E">
        <w:rPr>
          <w:rFonts w:ascii="Verdana" w:hAnsi="Verdana"/>
          <w:sz w:val="20"/>
          <w:szCs w:val="20"/>
        </w:rPr>
        <w:t xml:space="preserve">tekst jednolity: </w:t>
      </w:r>
      <w:r w:rsidR="00D3576E" w:rsidRPr="00B712E2">
        <w:rPr>
          <w:rFonts w:ascii="Verdana" w:eastAsiaTheme="minorEastAsia" w:hAnsi="Verdana"/>
          <w:sz w:val="20"/>
          <w:szCs w:val="20"/>
        </w:rPr>
        <w:t xml:space="preserve">Dz. U. z </w:t>
      </w:r>
      <w:r w:rsidR="00490C17" w:rsidRPr="00B87D5E">
        <w:rPr>
          <w:rFonts w:ascii="Verdana" w:hAnsi="Verdana"/>
          <w:sz w:val="20"/>
        </w:rPr>
        <w:t>2023 r. poz. 1094</w:t>
      </w:r>
      <w:r w:rsidR="00FF3EB8">
        <w:rPr>
          <w:rFonts w:ascii="Verdana" w:eastAsiaTheme="minorEastAsia" w:hAnsi="Verdana"/>
          <w:sz w:val="20"/>
          <w:szCs w:val="20"/>
        </w:rPr>
        <w:t xml:space="preserve"> z późniejszymi zmianami</w:t>
      </w:r>
      <w:r w:rsidR="00113BAD" w:rsidRPr="005E5B6E">
        <w:rPr>
          <w:rFonts w:ascii="Verdana" w:hAnsi="Verdana"/>
          <w:sz w:val="20"/>
          <w:szCs w:val="20"/>
        </w:rPr>
        <w:t>)</w:t>
      </w:r>
      <w:r w:rsidR="00BB141C">
        <w:rPr>
          <w:rFonts w:ascii="Verdana" w:hAnsi="Verdana"/>
          <w:sz w:val="20"/>
          <w:szCs w:val="20"/>
        </w:rPr>
        <w:t xml:space="preserve"> </w:t>
      </w:r>
      <w:r w:rsidR="00490C17">
        <w:rPr>
          <w:rFonts w:ascii="Verdana" w:hAnsi="Verdana"/>
          <w:sz w:val="20"/>
          <w:szCs w:val="20"/>
        </w:rPr>
        <w:t xml:space="preserve">- </w:t>
      </w:r>
      <w:r w:rsidR="00BB141C">
        <w:rPr>
          <w:rFonts w:ascii="Verdana" w:hAnsi="Verdana"/>
          <w:sz w:val="20"/>
          <w:szCs w:val="20"/>
        </w:rPr>
        <w:t>dalej ustawy ooś</w:t>
      </w:r>
      <w:r w:rsidRPr="005E5B6E">
        <w:rPr>
          <w:rFonts w:ascii="Verdana" w:hAnsi="Verdana"/>
          <w:sz w:val="20"/>
          <w:szCs w:val="20"/>
        </w:rPr>
        <w:t xml:space="preserve">, </w:t>
      </w:r>
      <w:r w:rsidR="00490C17" w:rsidRPr="007855C9">
        <w:rPr>
          <w:rFonts w:ascii="Verdana" w:hAnsi="Verdana"/>
          <w:sz w:val="20"/>
          <w:szCs w:val="20"/>
        </w:rPr>
        <w:t xml:space="preserve">ALTA-TRANS WÓJCIK Sp.K.; </w:t>
      </w:r>
      <w:r w:rsidR="00490C17" w:rsidRPr="00FC6218">
        <w:rPr>
          <w:rFonts w:ascii="Verdana" w:hAnsi="Verdana"/>
          <w:sz w:val="20"/>
          <w:szCs w:val="20"/>
        </w:rPr>
        <w:t>Żyraków 189E</w:t>
      </w:r>
      <w:r w:rsidR="00490C17" w:rsidRPr="007855C9">
        <w:rPr>
          <w:rFonts w:ascii="Verdana" w:hAnsi="Verdana"/>
          <w:sz w:val="20"/>
          <w:szCs w:val="20"/>
        </w:rPr>
        <w:t>; 39-204 Żyraków</w:t>
      </w:r>
      <w:r w:rsidR="00FF3EB8">
        <w:rPr>
          <w:rFonts w:ascii="Verdana" w:hAnsi="Verdana"/>
          <w:sz w:val="20"/>
        </w:rPr>
        <w:t>,</w:t>
      </w:r>
      <w:r w:rsidR="00A60C42">
        <w:rPr>
          <w:rFonts w:ascii="Verdana" w:hAnsi="Verdana"/>
          <w:sz w:val="20"/>
        </w:rPr>
        <w:t xml:space="preserve"> </w:t>
      </w:r>
      <w:r w:rsidR="008902DE" w:rsidRPr="008B775A">
        <w:rPr>
          <w:rFonts w:ascii="Verdana" w:hAnsi="Verdana"/>
          <w:sz w:val="20"/>
        </w:rPr>
        <w:t xml:space="preserve">w dniu </w:t>
      </w:r>
      <w:r w:rsidR="00490C17" w:rsidRPr="00490C17">
        <w:rPr>
          <w:rFonts w:ascii="Verdana" w:hAnsi="Verdana"/>
          <w:sz w:val="20"/>
        </w:rPr>
        <w:t>24</w:t>
      </w:r>
      <w:r w:rsidR="00490C17">
        <w:rPr>
          <w:rFonts w:ascii="Verdana" w:hAnsi="Verdana"/>
          <w:sz w:val="20"/>
        </w:rPr>
        <w:t xml:space="preserve"> kwietna </w:t>
      </w:r>
      <w:r w:rsidR="00490C17" w:rsidRPr="00490C17">
        <w:rPr>
          <w:rFonts w:ascii="Verdana" w:hAnsi="Verdana"/>
          <w:sz w:val="20"/>
        </w:rPr>
        <w:t>2023r.</w:t>
      </w:r>
      <w:r w:rsidR="00BA1D76">
        <w:rPr>
          <w:rFonts w:ascii="Verdana" w:hAnsi="Verdana"/>
          <w:sz w:val="20"/>
        </w:rPr>
        <w:t xml:space="preserve"> </w:t>
      </w:r>
      <w:r w:rsidR="00AC35BD">
        <w:rPr>
          <w:rFonts w:ascii="Verdana" w:hAnsi="Verdana"/>
          <w:sz w:val="20"/>
        </w:rPr>
        <w:t>złoży</w:t>
      </w:r>
      <w:r w:rsidR="007A0689">
        <w:rPr>
          <w:rFonts w:ascii="Verdana" w:hAnsi="Verdana"/>
          <w:sz w:val="20"/>
        </w:rPr>
        <w:t>ł</w:t>
      </w:r>
      <w:r w:rsidR="0037749D">
        <w:rPr>
          <w:rFonts w:ascii="Verdana" w:hAnsi="Verdana"/>
          <w:sz w:val="20"/>
        </w:rPr>
        <w:t>a</w:t>
      </w:r>
      <w:r w:rsidR="00AC35BD">
        <w:rPr>
          <w:rFonts w:ascii="Verdana" w:hAnsi="Verdana"/>
          <w:sz w:val="20"/>
        </w:rPr>
        <w:t xml:space="preserve"> </w:t>
      </w:r>
      <w:r w:rsidR="002E113C">
        <w:rPr>
          <w:rFonts w:ascii="Verdana" w:hAnsi="Verdana"/>
          <w:sz w:val="20"/>
        </w:rPr>
        <w:t xml:space="preserve">spełniający wymogi formalne </w:t>
      </w:r>
      <w:r w:rsidR="00AC35BD">
        <w:rPr>
          <w:rFonts w:ascii="Verdana" w:hAnsi="Verdana"/>
          <w:sz w:val="20"/>
        </w:rPr>
        <w:t xml:space="preserve">wniosek o </w:t>
      </w:r>
      <w:r w:rsidR="006F51BB">
        <w:rPr>
          <w:rFonts w:ascii="Verdana" w:hAnsi="Verdana"/>
          <w:sz w:val="20"/>
          <w:szCs w:val="20"/>
        </w:rPr>
        <w:t>wydani</w:t>
      </w:r>
      <w:r w:rsidR="00AC35BD">
        <w:rPr>
          <w:rFonts w:ascii="Verdana" w:hAnsi="Verdana"/>
          <w:sz w:val="20"/>
          <w:szCs w:val="20"/>
        </w:rPr>
        <w:t>e</w:t>
      </w:r>
      <w:r w:rsidR="006F51BB">
        <w:rPr>
          <w:rFonts w:ascii="Verdana" w:hAnsi="Verdana"/>
          <w:sz w:val="20"/>
          <w:szCs w:val="20"/>
        </w:rPr>
        <w:t xml:space="preserve"> decyzji o środowiskowych uwar</w:t>
      </w:r>
      <w:r w:rsidR="00021AD0">
        <w:rPr>
          <w:rFonts w:ascii="Verdana" w:hAnsi="Verdana"/>
          <w:sz w:val="20"/>
          <w:szCs w:val="20"/>
        </w:rPr>
        <w:t xml:space="preserve">unkowaniach dla przedsięwzięcia </w:t>
      </w:r>
      <w:r w:rsidR="006F51BB">
        <w:rPr>
          <w:rFonts w:ascii="Verdana" w:hAnsi="Verdana"/>
          <w:sz w:val="20"/>
          <w:szCs w:val="20"/>
        </w:rPr>
        <w:t>pn</w:t>
      </w:r>
      <w:r w:rsidR="00A60C42">
        <w:rPr>
          <w:rFonts w:ascii="Verdana" w:hAnsi="Verdana"/>
          <w:sz w:val="20"/>
          <w:szCs w:val="20"/>
        </w:rPr>
        <w:t xml:space="preserve">. </w:t>
      </w:r>
      <w:r w:rsidR="002E113C" w:rsidRPr="002E113C">
        <w:rPr>
          <w:rFonts w:ascii="Verdana" w:hAnsi="Verdana"/>
          <w:sz w:val="20"/>
          <w:szCs w:val="20"/>
        </w:rPr>
        <w:t>„Budowa stacji paliw: budynku obsługi stacji paliw, wiaty nad dystrybutorami paliwowymi, obiektu bezdotykowej myjni cztero stanowiskowej, dwóch pylonów reklamowych wraz z niezbędną infrastrukturą techniczną: instalacjami wewnętrznymi, instalacjami zewnętrznymi, instalacjami technologii stacji paliw (paliwową, gazową LPG wraz z podziemnymi zbiornikami paliwowymi i podziemnym zbiornikiem gazu LPG), rozbiórką sieci gazowej, budową sieci gazowej, powierzchniami utwardzonymi z miejscami postojowymi i miejscami ładowania samochodów elektrycznych" w Tarnobrzegu</w:t>
      </w:r>
      <w:r w:rsidR="00FF3EB8" w:rsidRPr="00FF3EB8">
        <w:rPr>
          <w:rFonts w:ascii="Verdana" w:eastAsia="CharterPl" w:hAnsi="Verdana" w:cs="CharterPl"/>
          <w:sz w:val="20"/>
          <w:szCs w:val="20"/>
        </w:rPr>
        <w:t>.</w:t>
      </w:r>
    </w:p>
    <w:p w14:paraId="6AA26171" w14:textId="77777777" w:rsidR="00F25565" w:rsidRPr="005E5B6E" w:rsidRDefault="00F25565" w:rsidP="00CB51B5">
      <w:pPr>
        <w:pStyle w:val="western"/>
        <w:spacing w:before="0" w:after="0" w:line="276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Do wniosku, zgodnie z art. 74 ust. 1 ww. ustawy, dołączono: </w:t>
      </w:r>
    </w:p>
    <w:p w14:paraId="728122A9" w14:textId="77777777" w:rsidR="00F25565" w:rsidRPr="005E5B6E" w:rsidRDefault="00F25565" w:rsidP="00CB51B5">
      <w:pPr>
        <w:pStyle w:val="western"/>
        <w:numPr>
          <w:ilvl w:val="0"/>
          <w:numId w:val="4"/>
        </w:numPr>
        <w:spacing w:before="0" w:after="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kartę informacyjną przedsięwzięcia </w:t>
      </w:r>
    </w:p>
    <w:p w14:paraId="5F1B9BD6" w14:textId="77777777" w:rsidR="00F25565" w:rsidRPr="005E5B6E" w:rsidRDefault="00F25565" w:rsidP="00CB51B5">
      <w:pPr>
        <w:pStyle w:val="western"/>
        <w:numPr>
          <w:ilvl w:val="0"/>
          <w:numId w:val="3"/>
        </w:numPr>
        <w:spacing w:before="0" w:after="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poświadczoną przez Prezydenta Miasta Tarnobrzega kopię mapy ewidencyjnej obejmującą przewidywany teren, na którym będzie realizowane przedsięwzięcie, oraz obejmującą obszar, na który będzie oddziaływać przedsięwzięcie,</w:t>
      </w:r>
    </w:p>
    <w:p w14:paraId="4136570E" w14:textId="1E05C1CA" w:rsidR="008E30CA" w:rsidRPr="00FC05E7" w:rsidRDefault="00F25565" w:rsidP="00CB51B5">
      <w:pPr>
        <w:pStyle w:val="western"/>
        <w:numPr>
          <w:ilvl w:val="0"/>
          <w:numId w:val="3"/>
        </w:numPr>
        <w:spacing w:before="0" w:after="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wypis z ewidencji gruntów obejmujący przewidywany teren, na którym będzie realizowane przedsięwzięcie, oraz </w:t>
      </w:r>
      <w:r w:rsidR="002E113C">
        <w:rPr>
          <w:rFonts w:ascii="Verdana" w:hAnsi="Verdana"/>
          <w:sz w:val="20"/>
          <w:szCs w:val="20"/>
        </w:rPr>
        <w:t>przewidywany teren</w:t>
      </w:r>
      <w:r w:rsidRPr="005E5B6E">
        <w:rPr>
          <w:rFonts w:ascii="Verdana" w:hAnsi="Verdana"/>
          <w:sz w:val="20"/>
          <w:szCs w:val="20"/>
        </w:rPr>
        <w:t>, na który będzie oddziaływać przedsięwzięcie.</w:t>
      </w:r>
    </w:p>
    <w:p w14:paraId="5CB686A8" w14:textId="7196AE33" w:rsidR="006F51BB" w:rsidRDefault="00021AD0" w:rsidP="00CB51B5">
      <w:pPr>
        <w:pStyle w:val="Style6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lanowane przedsięwzięcie w myśl </w:t>
      </w:r>
      <w:r w:rsidRPr="0094458B">
        <w:rPr>
          <w:rStyle w:val="FontStyle19"/>
          <w:rFonts w:ascii="Verdana" w:hAnsi="Verdana"/>
        </w:rPr>
        <w:t>§ 3 ust. 1</w:t>
      </w:r>
      <w:r w:rsidR="00773728">
        <w:rPr>
          <w:rStyle w:val="FontStyle19"/>
          <w:rFonts w:ascii="Verdana" w:hAnsi="Verdana"/>
        </w:rPr>
        <w:t xml:space="preserve"> pkt 34 lit. b i c (</w:t>
      </w:r>
      <w:r w:rsidR="00773728" w:rsidRPr="0016627C">
        <w:rPr>
          <w:rStyle w:val="FontStyle19"/>
          <w:rFonts w:ascii="Verdana" w:hAnsi="Verdana"/>
          <w:i/>
          <w:iCs/>
        </w:rPr>
        <w:t>instalacje do dystrybucji:</w:t>
      </w:r>
      <w:r w:rsidR="0016627C" w:rsidRPr="0016627C">
        <w:rPr>
          <w:rStyle w:val="FontStyle19"/>
          <w:rFonts w:ascii="Verdana" w:hAnsi="Verdana"/>
          <w:i/>
          <w:iCs/>
        </w:rPr>
        <w:t xml:space="preserve"> </w:t>
      </w:r>
      <w:r w:rsidR="00773728" w:rsidRPr="0016627C">
        <w:rPr>
          <w:rStyle w:val="FontStyle19"/>
          <w:rFonts w:ascii="Verdana" w:hAnsi="Verdana"/>
          <w:i/>
          <w:iCs/>
        </w:rPr>
        <w:t>produktów naftowych i substancji lub mieszanin, w rozumieniu odpowiednio art. 3 pkt 1 i 2 rozporządzenia nr 1907/2006, niebędących produktami spożywczymi</w:t>
      </w:r>
      <w:r w:rsidR="0016627C" w:rsidRPr="0016627C">
        <w:rPr>
          <w:rStyle w:val="FontStyle19"/>
          <w:rFonts w:ascii="Verdana" w:hAnsi="Verdana"/>
          <w:i/>
          <w:iCs/>
        </w:rPr>
        <w:t xml:space="preserve"> - </w:t>
      </w:r>
      <w:r w:rsidR="00773728" w:rsidRPr="0016627C">
        <w:rPr>
          <w:rStyle w:val="FontStyle19"/>
          <w:rFonts w:ascii="Verdana" w:hAnsi="Verdana"/>
          <w:i/>
          <w:iCs/>
        </w:rPr>
        <w:t>z wyłączeniem stacji paliw gazu płynnego lub sprężonego</w:t>
      </w:r>
      <w:r w:rsidR="0016627C">
        <w:rPr>
          <w:rStyle w:val="FontStyle19"/>
          <w:rFonts w:ascii="Verdana" w:hAnsi="Verdana"/>
        </w:rPr>
        <w:t xml:space="preserve">) oraz </w:t>
      </w:r>
      <w:r w:rsidRPr="0094458B">
        <w:rPr>
          <w:rStyle w:val="FontStyle19"/>
          <w:rFonts w:ascii="Verdana" w:hAnsi="Verdana"/>
        </w:rPr>
        <w:t xml:space="preserve">pkt </w:t>
      </w:r>
      <w:r w:rsidR="002E113C" w:rsidRPr="002E113C">
        <w:rPr>
          <w:rFonts w:ascii="Verdana" w:hAnsi="Verdana"/>
          <w:sz w:val="20"/>
          <w:szCs w:val="20"/>
          <w:lang w:val="pl"/>
        </w:rPr>
        <w:t>35 lit. b i c</w:t>
      </w:r>
      <w:r w:rsidRPr="0094458B">
        <w:rPr>
          <w:rFonts w:ascii="Verdana" w:hAnsi="Verdana"/>
          <w:sz w:val="20"/>
          <w:szCs w:val="20"/>
        </w:rPr>
        <w:t xml:space="preserve"> (</w:t>
      </w:r>
      <w:r w:rsidR="002E3CB6" w:rsidRPr="002E3CB6">
        <w:rPr>
          <w:rFonts w:ascii="Verdana" w:hAnsi="Verdana"/>
          <w:i/>
          <w:iCs/>
          <w:sz w:val="20"/>
          <w:szCs w:val="20"/>
        </w:rPr>
        <w:t>instalacje do podziemnego magazynowania produktów naftowych i substancji lub mieszanin, w rozumieniu odpowiednio art. 3 pkt 1 i 2 rozporządzenia nr 1907/2006, niebędących produktami spożywczymi</w:t>
      </w:r>
      <w:r w:rsidR="00773728" w:rsidRPr="00773728">
        <w:t xml:space="preserve"> </w:t>
      </w:r>
      <w:r w:rsidR="00773728" w:rsidRPr="00773728">
        <w:rPr>
          <w:rFonts w:ascii="Verdana" w:hAnsi="Verdana"/>
          <w:i/>
          <w:iCs/>
          <w:sz w:val="20"/>
          <w:szCs w:val="20"/>
        </w:rPr>
        <w:t>inne niż wymienione w § 2 ust. 1 pkt 22, z wyłączeniem instalacji do magazynowania paliw wykorzystywanych na potrzeby gospodarstw domowych, zbiorników na gaz płynny o łącznej pojemności nie większej niż 20 m3 oraz zbiorników na olej o łącznej pojemności nie większej niż 3 m3</w:t>
      </w:r>
      <w:r w:rsidR="002E3CB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rozporządzenia Rady Ministrów z dnia </w:t>
      </w:r>
      <w:r w:rsidRPr="00382553">
        <w:rPr>
          <w:rFonts w:ascii="Verdana" w:hAnsi="Verdana"/>
          <w:sz w:val="20"/>
          <w:szCs w:val="20"/>
        </w:rPr>
        <w:t>10 września 2019 r.</w:t>
      </w:r>
      <w:r w:rsidR="007A0689">
        <w:rPr>
          <w:rFonts w:ascii="Verdana" w:hAnsi="Verdana"/>
          <w:sz w:val="20"/>
          <w:szCs w:val="20"/>
        </w:rPr>
        <w:t xml:space="preserve"> </w:t>
      </w:r>
      <w:r w:rsidR="002E3CB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sprawie przedsięwzięć mogących znacząco oddziaływać na środowisko (Dz. U. z 2019r, </w:t>
      </w:r>
      <w:r w:rsidRPr="00382553">
        <w:rPr>
          <w:rFonts w:ascii="Verdana" w:hAnsi="Verdana"/>
          <w:sz w:val="20"/>
          <w:szCs w:val="20"/>
        </w:rPr>
        <w:t>poz. 1839</w:t>
      </w:r>
      <w:r w:rsidR="00F26B68" w:rsidRPr="00F26B68">
        <w:rPr>
          <w:rFonts w:ascii="Verdana" w:eastAsia="CharterPl" w:hAnsi="Verdana" w:cs="CharterPl"/>
          <w:sz w:val="20"/>
          <w:szCs w:val="20"/>
        </w:rPr>
        <w:t xml:space="preserve"> </w:t>
      </w:r>
      <w:r w:rsidR="00F26B68">
        <w:rPr>
          <w:rFonts w:ascii="Verdana" w:eastAsia="CharterPl" w:hAnsi="Verdana" w:cs="CharterPl"/>
          <w:sz w:val="20"/>
          <w:szCs w:val="20"/>
        </w:rPr>
        <w:t>z późniejszymi zmianami</w:t>
      </w:r>
      <w:r>
        <w:rPr>
          <w:rFonts w:ascii="Verdana" w:hAnsi="Verdana"/>
          <w:sz w:val="20"/>
          <w:szCs w:val="20"/>
        </w:rPr>
        <w:t>) zaliczane jest do przedsięwzięć mogących potencjalnie znacząco oddziaływać na środowisko, dla których obowiązek przeprowadzenia oceny oddziaływania na środowisko może być wymagany.</w:t>
      </w:r>
      <w:r w:rsidR="00D51C39">
        <w:rPr>
          <w:rFonts w:ascii="Verdana" w:hAnsi="Verdana"/>
          <w:sz w:val="20"/>
          <w:szCs w:val="20"/>
        </w:rPr>
        <w:t xml:space="preserve"> </w:t>
      </w:r>
    </w:p>
    <w:p w14:paraId="0C66EBD8" w14:textId="77777777" w:rsidR="005A3B40" w:rsidRDefault="005A3B40" w:rsidP="00CB51B5">
      <w:pPr>
        <w:pStyle w:val="western"/>
        <w:spacing w:before="0" w:after="0"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6158BB50" w14:textId="3E8EEEAB" w:rsidR="000763F5" w:rsidRDefault="000763F5" w:rsidP="00CB51B5">
      <w:pPr>
        <w:pStyle w:val="western"/>
        <w:spacing w:before="0" w:after="0" w:line="276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Na podstawie art. 59 ust. 1 pkt. 2 ustawy </w:t>
      </w:r>
      <w:r w:rsidR="00BB141C">
        <w:rPr>
          <w:rFonts w:ascii="Verdana" w:hAnsi="Verdana"/>
          <w:sz w:val="20"/>
          <w:szCs w:val="20"/>
        </w:rPr>
        <w:t>ooś</w:t>
      </w:r>
      <w:r w:rsidRPr="005E5B6E">
        <w:rPr>
          <w:rFonts w:ascii="Verdana" w:hAnsi="Verdana"/>
          <w:sz w:val="20"/>
          <w:szCs w:val="20"/>
        </w:rPr>
        <w:t xml:space="preserve"> p</w:t>
      </w:r>
      <w:r w:rsidRPr="005E5B6E">
        <w:rPr>
          <w:rFonts w:ascii="Verdana" w:hAnsi="Verdana"/>
          <w:color w:val="000000"/>
          <w:sz w:val="20"/>
          <w:szCs w:val="20"/>
        </w:rPr>
        <w:t xml:space="preserve">rzeprowadzenia oceny oddziaływania przedsięwzięcia na środowisko wymaga realizacja </w:t>
      </w:r>
      <w:bookmarkStart w:id="5" w:name="mip34222558"/>
      <w:bookmarkEnd w:id="5"/>
      <w:r w:rsidRPr="005E5B6E">
        <w:rPr>
          <w:rFonts w:ascii="Verdana" w:hAnsi="Verdana"/>
          <w:color w:val="000000"/>
          <w:sz w:val="20"/>
          <w:szCs w:val="20"/>
        </w:rPr>
        <w:t>planowanego przedsięwzięcia mogącego potencjalnie znacząco oddziaływać na środowisko, jeżeli obowiązek przeprowadzenia oceny oddziaływania przedsięwzięcia na środowisko został stwierdzony.</w:t>
      </w:r>
    </w:p>
    <w:p w14:paraId="2416D590" w14:textId="63726926" w:rsidR="00894F85" w:rsidRPr="005E5B6E" w:rsidRDefault="00894F85" w:rsidP="00CB51B5">
      <w:pPr>
        <w:pStyle w:val="western"/>
        <w:spacing w:before="0" w:after="0"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Zgodnie z art. 63 ust.1 ustawy </w:t>
      </w:r>
      <w:r w:rsidR="00BB141C">
        <w:rPr>
          <w:rFonts w:ascii="Verdana" w:hAnsi="Verdana"/>
          <w:sz w:val="20"/>
          <w:szCs w:val="20"/>
        </w:rPr>
        <w:t>ooś</w:t>
      </w:r>
      <w:r w:rsidRPr="005E5B6E">
        <w:rPr>
          <w:rFonts w:ascii="Verdana" w:hAnsi="Verdana"/>
          <w:sz w:val="20"/>
          <w:szCs w:val="20"/>
        </w:rPr>
        <w:t xml:space="preserve"> obowiązek przeprowadzenia oceny oddziaływania przedsięwzięcia na środowisko dla planowanego przedsięwzięcia mogącego potencjalnie znacząco oddziaływać na środowi</w:t>
      </w:r>
      <w:r w:rsidR="00281258" w:rsidRPr="005E5B6E">
        <w:rPr>
          <w:rFonts w:ascii="Verdana" w:hAnsi="Verdana"/>
          <w:sz w:val="20"/>
          <w:szCs w:val="20"/>
        </w:rPr>
        <w:t xml:space="preserve">sko stwierdza, </w:t>
      </w:r>
      <w:r w:rsidRPr="005E5B6E">
        <w:rPr>
          <w:rFonts w:ascii="Verdana" w:hAnsi="Verdana"/>
          <w:sz w:val="20"/>
          <w:szCs w:val="20"/>
        </w:rPr>
        <w:t>w drodze postanowienia, organ właściwy do wydania decyzji o środowiskowych uwarunkowaniach</w:t>
      </w:r>
      <w:r w:rsidR="00CC2314">
        <w:rPr>
          <w:rFonts w:ascii="Verdana" w:hAnsi="Verdana"/>
          <w:sz w:val="20"/>
          <w:szCs w:val="20"/>
        </w:rPr>
        <w:t xml:space="preserve">. </w:t>
      </w:r>
    </w:p>
    <w:p w14:paraId="29CBD67D" w14:textId="1A04E041" w:rsidR="00586481" w:rsidRDefault="00255514" w:rsidP="00CB51B5">
      <w:pPr>
        <w:pStyle w:val="western"/>
        <w:spacing w:before="0" w:after="0"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255514">
        <w:rPr>
          <w:rFonts w:ascii="Verdana" w:hAnsi="Verdana"/>
          <w:sz w:val="20"/>
          <w:szCs w:val="20"/>
        </w:rPr>
        <w:t xml:space="preserve">Zgodnie z art. 64 ust.1 ustawy ooś,  postanowienie wydaje się po zasięgnięciu opinii odpowiednich organów tj. </w:t>
      </w:r>
      <w:bookmarkStart w:id="6" w:name="_Hlk532547552"/>
      <w:r w:rsidR="006C47F2" w:rsidRPr="00495833">
        <w:rPr>
          <w:rFonts w:ascii="Verdana" w:hAnsi="Verdana"/>
          <w:sz w:val="20"/>
          <w:szCs w:val="20"/>
        </w:rPr>
        <w:t xml:space="preserve">Regionalnego Dyrektora Ochrony Środowiska, Państwowego Powiatowego Inspektora Sanitarnego oraz </w:t>
      </w:r>
      <w:r w:rsidR="006C47F2" w:rsidRPr="00495833">
        <w:rPr>
          <w:rFonts w:ascii="Verdana" w:eastAsiaTheme="minorEastAsia" w:hAnsi="Verdana" w:cstheme="minorBidi"/>
          <w:sz w:val="20"/>
          <w:szCs w:val="20"/>
        </w:rPr>
        <w:t>organu właściwego do wydania oceny wodnoprawnej, o której mowa w przepisach ustawy z dnia 20 lipca 2017 r. - Prawo wodne</w:t>
      </w:r>
      <w:r w:rsidR="006C47F2" w:rsidRPr="00495833">
        <w:rPr>
          <w:rFonts w:ascii="Verdana" w:hAnsi="Verdana"/>
          <w:sz w:val="20"/>
          <w:szCs w:val="20"/>
        </w:rPr>
        <w:t xml:space="preserve">. </w:t>
      </w:r>
      <w:r w:rsidR="00FC05E7" w:rsidRPr="00495833">
        <w:rPr>
          <w:rFonts w:ascii="Verdana" w:hAnsi="Verdana"/>
          <w:sz w:val="20"/>
          <w:szCs w:val="20"/>
        </w:rPr>
        <w:t xml:space="preserve">Prezydent Miasta Tarnobrzega wnioskiem z dnia </w:t>
      </w:r>
      <w:r w:rsidR="0037749D">
        <w:rPr>
          <w:rFonts w:ascii="Verdana" w:hAnsi="Verdana"/>
          <w:sz w:val="20"/>
          <w:szCs w:val="20"/>
        </w:rPr>
        <w:t xml:space="preserve">2 czerwca </w:t>
      </w:r>
      <w:r w:rsidR="00FC05E7" w:rsidRPr="00495833">
        <w:rPr>
          <w:rFonts w:ascii="Verdana" w:hAnsi="Verdana"/>
          <w:sz w:val="20"/>
          <w:szCs w:val="20"/>
        </w:rPr>
        <w:t>20</w:t>
      </w:r>
      <w:r w:rsidR="00BA1D76">
        <w:rPr>
          <w:rFonts w:ascii="Verdana" w:hAnsi="Verdana"/>
          <w:sz w:val="20"/>
          <w:szCs w:val="20"/>
        </w:rPr>
        <w:t>2</w:t>
      </w:r>
      <w:r w:rsidR="0037749D">
        <w:rPr>
          <w:rFonts w:ascii="Verdana" w:hAnsi="Verdana"/>
          <w:sz w:val="20"/>
          <w:szCs w:val="20"/>
        </w:rPr>
        <w:t>3</w:t>
      </w:r>
      <w:r w:rsidR="00FC05E7" w:rsidRPr="00495833">
        <w:rPr>
          <w:rFonts w:ascii="Verdana" w:hAnsi="Verdana"/>
          <w:sz w:val="20"/>
          <w:szCs w:val="20"/>
        </w:rPr>
        <w:t xml:space="preserve">r. wystąpił do Regionalnego Dyrektora Ochrony Środowiska w Rzeszowie, Państwowego Powiatowego Inspektora Sanitarnego w Tarnobrzegu oraz </w:t>
      </w:r>
      <w:bookmarkStart w:id="7" w:name="_Hlk39657593"/>
      <w:r w:rsidR="00BA1D76" w:rsidRPr="00382553">
        <w:rPr>
          <w:rFonts w:ascii="Verdana" w:hAnsi="Verdana" w:cs="Arial"/>
          <w:bCs/>
          <w:sz w:val="20"/>
          <w:szCs w:val="20"/>
        </w:rPr>
        <w:t>Dyrektor</w:t>
      </w:r>
      <w:r w:rsidR="00BA1D76">
        <w:rPr>
          <w:rFonts w:ascii="Verdana" w:hAnsi="Verdana" w:cs="Arial"/>
          <w:bCs/>
          <w:sz w:val="20"/>
          <w:szCs w:val="20"/>
        </w:rPr>
        <w:t>a</w:t>
      </w:r>
      <w:r w:rsidR="00BA1D76" w:rsidRPr="00382553">
        <w:rPr>
          <w:rFonts w:ascii="Verdana" w:hAnsi="Verdana" w:cs="Arial"/>
          <w:bCs/>
          <w:sz w:val="20"/>
          <w:szCs w:val="20"/>
        </w:rPr>
        <w:t xml:space="preserve"> Zarządu Zlewni w </w:t>
      </w:r>
      <w:r w:rsidR="0037749D">
        <w:rPr>
          <w:rFonts w:ascii="Verdana" w:hAnsi="Verdana" w:cs="Arial"/>
          <w:bCs/>
          <w:sz w:val="20"/>
          <w:szCs w:val="20"/>
        </w:rPr>
        <w:t>Sandomierzu</w:t>
      </w:r>
      <w:r w:rsidR="00BA1D76" w:rsidRPr="00382553">
        <w:rPr>
          <w:rFonts w:ascii="Verdana" w:hAnsi="Verdana" w:cs="Arial"/>
          <w:bCs/>
          <w:sz w:val="20"/>
          <w:szCs w:val="20"/>
        </w:rPr>
        <w:t xml:space="preserve"> Państwowe</w:t>
      </w:r>
      <w:r w:rsidR="00BA1D76">
        <w:rPr>
          <w:rFonts w:ascii="Verdana" w:hAnsi="Verdana" w:cs="Arial"/>
          <w:bCs/>
          <w:sz w:val="20"/>
          <w:szCs w:val="20"/>
        </w:rPr>
        <w:t>go</w:t>
      </w:r>
      <w:r w:rsidR="00BA1D76" w:rsidRPr="00382553">
        <w:rPr>
          <w:rFonts w:ascii="Verdana" w:hAnsi="Verdana" w:cs="Arial"/>
          <w:bCs/>
          <w:sz w:val="20"/>
          <w:szCs w:val="20"/>
        </w:rPr>
        <w:t xml:space="preserve"> Gospodarstw</w:t>
      </w:r>
      <w:r w:rsidR="00BA1D76">
        <w:rPr>
          <w:rFonts w:ascii="Verdana" w:hAnsi="Verdana" w:cs="Arial"/>
          <w:bCs/>
          <w:sz w:val="20"/>
          <w:szCs w:val="20"/>
        </w:rPr>
        <w:t>a</w:t>
      </w:r>
      <w:r w:rsidR="00BA1D76" w:rsidRPr="00382553">
        <w:rPr>
          <w:rFonts w:ascii="Verdana" w:hAnsi="Verdana" w:cs="Arial"/>
          <w:bCs/>
          <w:sz w:val="20"/>
          <w:szCs w:val="20"/>
        </w:rPr>
        <w:t xml:space="preserve"> Wodne</w:t>
      </w:r>
      <w:r w:rsidR="00BA1D76">
        <w:rPr>
          <w:rFonts w:ascii="Verdana" w:hAnsi="Verdana" w:cs="Arial"/>
          <w:bCs/>
          <w:sz w:val="20"/>
          <w:szCs w:val="20"/>
        </w:rPr>
        <w:t>go</w:t>
      </w:r>
      <w:bookmarkEnd w:id="7"/>
      <w:r w:rsidR="00BA1D76">
        <w:rPr>
          <w:rFonts w:ascii="Verdana" w:hAnsi="Verdana" w:cs="Arial"/>
          <w:bCs/>
          <w:sz w:val="20"/>
          <w:szCs w:val="20"/>
        </w:rPr>
        <w:t xml:space="preserve"> Wody Polskie</w:t>
      </w:r>
      <w:r w:rsidR="00BA1D76" w:rsidRPr="00495833">
        <w:rPr>
          <w:rFonts w:ascii="Verdana" w:hAnsi="Verdana"/>
          <w:sz w:val="20"/>
          <w:szCs w:val="20"/>
        </w:rPr>
        <w:t xml:space="preserve"> </w:t>
      </w:r>
      <w:r w:rsidR="00FC05E7" w:rsidRPr="00495833">
        <w:rPr>
          <w:rFonts w:ascii="Verdana" w:hAnsi="Verdana"/>
          <w:sz w:val="20"/>
          <w:szCs w:val="20"/>
        </w:rPr>
        <w:t>o opinię w sprawie potrzeby przeprowadzenia oceny oddziaływania przedsięwzięcia na środowisko, a w przypadku stwierdzenia takiej potrzeby, o określenie zakresu raportu oddziaływania przedsięwzięcia na środowisko</w:t>
      </w:r>
      <w:r w:rsidR="006C47F2" w:rsidRPr="00495833">
        <w:rPr>
          <w:rFonts w:ascii="Verdana" w:hAnsi="Verdana"/>
          <w:sz w:val="20"/>
          <w:szCs w:val="20"/>
        </w:rPr>
        <w:t xml:space="preserve">. </w:t>
      </w:r>
    </w:p>
    <w:p w14:paraId="7B6DDE30" w14:textId="721C63E4" w:rsidR="00BF65C3" w:rsidRPr="00BF65C3" w:rsidRDefault="00162A19" w:rsidP="00CB51B5">
      <w:pPr>
        <w:spacing w:line="276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bookmarkStart w:id="8" w:name="_Hlk532547674"/>
      <w:bookmarkStart w:id="9" w:name="_Hlk165599"/>
      <w:bookmarkEnd w:id="6"/>
      <w:r w:rsidRPr="00FC05E7">
        <w:rPr>
          <w:rFonts w:ascii="Verdana" w:hAnsi="Verdana"/>
          <w:sz w:val="20"/>
          <w:szCs w:val="20"/>
        </w:rPr>
        <w:t xml:space="preserve">Regionalny Dyrektor Ochrony Środowiska w Rzeszowie pismem z dnia </w:t>
      </w:r>
      <w:bookmarkStart w:id="10" w:name="_Hlk143859849"/>
      <w:r w:rsidR="0016627C">
        <w:rPr>
          <w:rFonts w:ascii="Verdana" w:hAnsi="Verdana"/>
          <w:sz w:val="20"/>
          <w:szCs w:val="20"/>
        </w:rPr>
        <w:t>19 lipca</w:t>
      </w:r>
      <w:r>
        <w:rPr>
          <w:rFonts w:ascii="Verdana" w:hAnsi="Verdana"/>
          <w:sz w:val="20"/>
          <w:szCs w:val="20"/>
        </w:rPr>
        <w:t xml:space="preserve"> 202</w:t>
      </w:r>
      <w:r w:rsidR="0016627C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r</w:t>
      </w:r>
      <w:r w:rsidRPr="00FC05E7">
        <w:rPr>
          <w:rFonts w:ascii="Verdana" w:hAnsi="Verdana"/>
          <w:sz w:val="20"/>
          <w:szCs w:val="20"/>
        </w:rPr>
        <w:t>. znak: WOOŚ.4220.23.</w:t>
      </w:r>
      <w:r w:rsidR="0022294F">
        <w:rPr>
          <w:rFonts w:ascii="Verdana" w:hAnsi="Verdana"/>
          <w:sz w:val="20"/>
          <w:szCs w:val="20"/>
        </w:rPr>
        <w:t>1</w:t>
      </w:r>
      <w:r w:rsidRPr="00FC05E7">
        <w:rPr>
          <w:rFonts w:ascii="Verdana" w:hAnsi="Verdana"/>
          <w:sz w:val="20"/>
          <w:szCs w:val="20"/>
        </w:rPr>
        <w:t>.20</w:t>
      </w:r>
      <w:r>
        <w:rPr>
          <w:rFonts w:ascii="Verdana" w:hAnsi="Verdana"/>
          <w:sz w:val="20"/>
          <w:szCs w:val="20"/>
        </w:rPr>
        <w:t>2</w:t>
      </w:r>
      <w:r w:rsidR="0022294F">
        <w:rPr>
          <w:rFonts w:ascii="Verdana" w:hAnsi="Verdana"/>
          <w:sz w:val="20"/>
          <w:szCs w:val="20"/>
        </w:rPr>
        <w:t>3</w:t>
      </w:r>
      <w:r w:rsidRPr="00FC05E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BM</w:t>
      </w:r>
      <w:r w:rsidRPr="00FC05E7">
        <w:rPr>
          <w:rFonts w:ascii="Verdana" w:hAnsi="Verdana"/>
          <w:sz w:val="20"/>
          <w:szCs w:val="20"/>
        </w:rPr>
        <w:t>.</w:t>
      </w:r>
      <w:r w:rsidR="0022294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</w:t>
      </w:r>
      <w:bookmarkEnd w:id="10"/>
      <w:r w:rsidR="00FC05E7" w:rsidRPr="00FC05E7">
        <w:rPr>
          <w:rFonts w:ascii="Verdana" w:hAnsi="Verdana"/>
          <w:sz w:val="20"/>
          <w:szCs w:val="20"/>
        </w:rPr>
        <w:t>wyraził opinię, że dla planowanego przedsięwzięcia nie istnieje konieczność przeprowadzenia oceny oddziaływania na środowisko.</w:t>
      </w:r>
      <w:r w:rsidR="00BF65C3">
        <w:rPr>
          <w:rFonts w:ascii="Verdana" w:hAnsi="Verdana"/>
          <w:sz w:val="20"/>
          <w:szCs w:val="20"/>
        </w:rPr>
        <w:t xml:space="preserve"> </w:t>
      </w:r>
      <w:bookmarkStart w:id="11" w:name="_Hlk143858970"/>
      <w:r w:rsidR="00BF65C3" w:rsidRPr="00BF65C3">
        <w:rPr>
          <w:rFonts w:ascii="Verdana" w:hAnsi="Verdana"/>
          <w:bCs/>
          <w:sz w:val="20"/>
          <w:szCs w:val="20"/>
        </w:rPr>
        <w:t>Jednocześnie określił następujące warunki konieczne do uwzględnienia</w:t>
      </w:r>
      <w:r w:rsidR="00BF65C3" w:rsidRPr="00BF65C3">
        <w:rPr>
          <w:rFonts w:ascii="Verdana" w:hAnsi="Verdana"/>
          <w:b/>
          <w:bCs/>
          <w:sz w:val="20"/>
          <w:szCs w:val="20"/>
        </w:rPr>
        <w:t xml:space="preserve"> </w:t>
      </w:r>
      <w:r w:rsidR="00BF65C3" w:rsidRPr="00BF65C3">
        <w:rPr>
          <w:rFonts w:ascii="Verdana" w:hAnsi="Verdana"/>
          <w:bCs/>
          <w:sz w:val="20"/>
          <w:szCs w:val="20"/>
        </w:rPr>
        <w:t>w decyzji o środowiskowych uwarunkowaniach:</w:t>
      </w:r>
      <w:bookmarkEnd w:id="11"/>
    </w:p>
    <w:p w14:paraId="319FF842" w14:textId="77777777" w:rsidR="00B343FA" w:rsidRPr="00B343FA" w:rsidRDefault="00B343FA" w:rsidP="00CB51B5">
      <w:pPr>
        <w:pStyle w:val="Teksttreci0"/>
        <w:numPr>
          <w:ilvl w:val="1"/>
          <w:numId w:val="17"/>
        </w:numPr>
        <w:spacing w:after="0" w:line="276" w:lineRule="auto"/>
        <w:ind w:left="284" w:right="40" w:hanging="284"/>
        <w:jc w:val="both"/>
        <w:rPr>
          <w:rStyle w:val="Teksttreci"/>
          <w:rFonts w:ascii="Verdana" w:hAnsi="Verdana"/>
        </w:rPr>
      </w:pPr>
      <w:r w:rsidRPr="00B343FA">
        <w:rPr>
          <w:rStyle w:val="Teksttreci"/>
          <w:rFonts w:ascii="Verdana" w:hAnsi="Verdana"/>
        </w:rPr>
        <w:t>Realizacja zadania prowadzona będzie wyłącznie w porze dziennej, tj. w godz. 6:00- 22:00.</w:t>
      </w:r>
    </w:p>
    <w:p w14:paraId="6C1A39FE" w14:textId="6A04A495" w:rsidR="00B343FA" w:rsidRPr="007C63EC" w:rsidRDefault="00B343FA" w:rsidP="00CB51B5">
      <w:pPr>
        <w:pStyle w:val="Teksttreci0"/>
        <w:numPr>
          <w:ilvl w:val="1"/>
          <w:numId w:val="17"/>
        </w:numPr>
        <w:spacing w:after="0" w:line="276" w:lineRule="auto"/>
        <w:ind w:left="284" w:right="40" w:hanging="284"/>
        <w:jc w:val="both"/>
        <w:rPr>
          <w:rStyle w:val="Teksttreci"/>
          <w:rFonts w:ascii="Verdana" w:hAnsi="Verdana"/>
        </w:rPr>
      </w:pPr>
      <w:r w:rsidRPr="00B343FA">
        <w:rPr>
          <w:rStyle w:val="Teksttreci"/>
          <w:rFonts w:ascii="Verdana" w:hAnsi="Verdana"/>
        </w:rPr>
        <w:t>Zaplecza budowy, bazy techniczne, bazy materiałowe, place postojowe maszyn budowlanych i środków transportu, miejsca magazynowania odpadów, zlokalizowane będą poza miejscami podmokłymi i miejscami, na których w okresie wiosennym stagnują wody roztopowe. Teren, na którym zlokalizowane będą zaplecza budowy, miejsca </w:t>
      </w:r>
      <w:r w:rsidRPr="007C63EC">
        <w:rPr>
          <w:rStyle w:val="Teksttreci"/>
          <w:rFonts w:ascii="Verdana" w:hAnsi="Verdana"/>
        </w:rPr>
        <w:t>magazynowania odpadów, materiałów budowlanych, itp. należy uszczelnić tak, aby uniemożliwić przedostanie się zanieczyszczeń do środowiska gruntowo- wodnego.</w:t>
      </w:r>
    </w:p>
    <w:p w14:paraId="452FA602" w14:textId="77777777" w:rsidR="00B343FA" w:rsidRPr="00B343FA" w:rsidRDefault="00B343FA" w:rsidP="00CB51B5">
      <w:pPr>
        <w:pStyle w:val="Teksttreci0"/>
        <w:numPr>
          <w:ilvl w:val="1"/>
          <w:numId w:val="17"/>
        </w:numPr>
        <w:spacing w:after="0" w:line="276" w:lineRule="auto"/>
        <w:ind w:left="284" w:right="40" w:hanging="284"/>
        <w:jc w:val="both"/>
        <w:rPr>
          <w:rStyle w:val="Teksttreci"/>
          <w:rFonts w:ascii="Verdana" w:hAnsi="Verdana"/>
        </w:rPr>
      </w:pPr>
      <w:r w:rsidRPr="00B343FA">
        <w:rPr>
          <w:rStyle w:val="Teksttreci"/>
          <w:rFonts w:ascii="Verdana" w:hAnsi="Verdana"/>
        </w:rPr>
        <w:t>Znajdujące się na terenie budowy wykopy (w tym liniowe) i inne potencjalne pułapki ekologiczne, do których mogą wpadać płazy (i inne małe zwierzęta) należy zabezpieczyć w taki sposób, aby uniemożliwić im dostanie się do nich (np. poprzez stosowanie szczelnych przykryć, wygrodzeń) lub też zastosować rozwiązania umożliwiające samodzielne wydostanie się z nich (np. pochylnie, pozostawianie wypłaszczenia jednej ze ścian). W przypadku wykopów liniowych powinny być one realizowane na możliwie krótkich odcinkach i możliwie szybko zasypywane. Miejsca takie powinny być jednak systematycznie kontrolowane, a ewentualnie znajdujące się w „pułapkach" płazy i inne małe zwierzęta niezwłocznie uwalniane i przenoszone w odpowiednie danemu gatunkowi siedliska.</w:t>
      </w:r>
    </w:p>
    <w:p w14:paraId="50006162" w14:textId="77777777" w:rsidR="00B343FA" w:rsidRPr="00B343FA" w:rsidRDefault="00B343FA" w:rsidP="00CB51B5">
      <w:pPr>
        <w:pStyle w:val="Teksttreci0"/>
        <w:numPr>
          <w:ilvl w:val="1"/>
          <w:numId w:val="17"/>
        </w:numPr>
        <w:spacing w:after="0" w:line="276" w:lineRule="auto"/>
        <w:ind w:left="284" w:right="40" w:hanging="284"/>
        <w:jc w:val="both"/>
        <w:rPr>
          <w:rStyle w:val="Teksttreci"/>
          <w:rFonts w:ascii="Verdana" w:hAnsi="Verdana"/>
        </w:rPr>
      </w:pPr>
      <w:r w:rsidRPr="00B343FA">
        <w:rPr>
          <w:rStyle w:val="Teksttreci"/>
          <w:rFonts w:ascii="Verdana" w:hAnsi="Verdana"/>
        </w:rPr>
        <w:t>Podczas napełniania komór zbiornika magazynowego benzynami zostanie zastosowany system/układ zawracania oparów do zbiornika autocysterny o skuteczności min. 99 %.</w:t>
      </w:r>
    </w:p>
    <w:p w14:paraId="39A4D175" w14:textId="77777777" w:rsidR="00B343FA" w:rsidRPr="00B343FA" w:rsidRDefault="00B343FA" w:rsidP="00CB51B5">
      <w:pPr>
        <w:pStyle w:val="Teksttreci0"/>
        <w:numPr>
          <w:ilvl w:val="1"/>
          <w:numId w:val="17"/>
        </w:numPr>
        <w:spacing w:after="0" w:line="276" w:lineRule="auto"/>
        <w:ind w:left="284" w:right="40" w:hanging="284"/>
        <w:jc w:val="both"/>
        <w:rPr>
          <w:rStyle w:val="Teksttreci"/>
          <w:rFonts w:ascii="Verdana" w:hAnsi="Verdana"/>
        </w:rPr>
      </w:pPr>
      <w:r w:rsidRPr="00B343FA">
        <w:rPr>
          <w:rStyle w:val="Teksttreci"/>
          <w:rFonts w:ascii="Verdana" w:hAnsi="Verdana"/>
        </w:rPr>
        <w:t>Dystrybutory wielopaliwowe wyposażone będą w system/układ zawracania oparów benzyn do komór zbiornika magazynowego benzyn o skuteczności min. 90 %.</w:t>
      </w:r>
    </w:p>
    <w:p w14:paraId="038BD491" w14:textId="77777777" w:rsidR="007C63EC" w:rsidRDefault="00B343FA" w:rsidP="00CB51B5">
      <w:pPr>
        <w:pStyle w:val="Teksttreci0"/>
        <w:numPr>
          <w:ilvl w:val="1"/>
          <w:numId w:val="17"/>
        </w:numPr>
        <w:spacing w:after="0" w:line="276" w:lineRule="auto"/>
        <w:ind w:left="284" w:right="40" w:hanging="284"/>
        <w:jc w:val="both"/>
        <w:rPr>
          <w:rStyle w:val="Teksttreci"/>
          <w:rFonts w:ascii="Verdana" w:hAnsi="Verdana"/>
        </w:rPr>
      </w:pPr>
      <w:r w:rsidRPr="00B343FA">
        <w:rPr>
          <w:rStyle w:val="Teksttreci"/>
          <w:rFonts w:ascii="Verdana" w:hAnsi="Verdana"/>
        </w:rPr>
        <w:t>Ścieki przemysłowe powstające w myjni samochodowej kierowane będą do miejskiej sieci kanalizacji sanitarnej, po ich uprzednim podczyszczeniu na separatorze substancji ropopochodnych.</w:t>
      </w:r>
    </w:p>
    <w:p w14:paraId="1F090115" w14:textId="28D4B761" w:rsidR="00BF65C3" w:rsidRPr="007C63EC" w:rsidRDefault="00B343FA" w:rsidP="00CB51B5">
      <w:pPr>
        <w:pStyle w:val="Teksttreci0"/>
        <w:numPr>
          <w:ilvl w:val="1"/>
          <w:numId w:val="17"/>
        </w:numPr>
        <w:spacing w:after="0" w:line="276" w:lineRule="auto"/>
        <w:ind w:left="284" w:right="40" w:hanging="284"/>
        <w:jc w:val="both"/>
        <w:rPr>
          <w:rFonts w:ascii="Verdana" w:hAnsi="Verdana"/>
          <w:shd w:val="clear" w:color="auto" w:fill="FFFFFF"/>
        </w:rPr>
      </w:pPr>
      <w:r w:rsidRPr="007C63EC">
        <w:rPr>
          <w:rStyle w:val="Teksttreci"/>
          <w:rFonts w:ascii="Verdana" w:hAnsi="Verdana"/>
        </w:rPr>
        <w:lastRenderedPageBreak/>
        <w:t>Obiekt wyposażony będzie w sorbenty w celu eliminacji ewentualnych wycieków substancji ropopochodnych.</w:t>
      </w:r>
    </w:p>
    <w:p w14:paraId="0FD59F00" w14:textId="77777777" w:rsidR="005A3B40" w:rsidRDefault="005A3B40" w:rsidP="00CB51B5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023BA569" w14:textId="63109FF6" w:rsidR="00FC05E7" w:rsidRPr="00FC05E7" w:rsidRDefault="00FC05E7" w:rsidP="00CB51B5">
      <w:pPr>
        <w:spacing w:line="276" w:lineRule="auto"/>
        <w:ind w:firstLine="709"/>
        <w:jc w:val="both"/>
        <w:rPr>
          <w:rFonts w:ascii="Verdana" w:hAnsi="Verdana"/>
          <w:color w:val="FF0000"/>
          <w:sz w:val="20"/>
          <w:szCs w:val="20"/>
        </w:rPr>
      </w:pPr>
      <w:r w:rsidRPr="00FC05E7">
        <w:rPr>
          <w:rFonts w:ascii="Verdana" w:hAnsi="Verdana"/>
          <w:sz w:val="20"/>
          <w:szCs w:val="20"/>
        </w:rPr>
        <w:t xml:space="preserve">Państwowy Powiatowy Inspektor Sanitarny w Tarnobrzegu </w:t>
      </w:r>
      <w:r w:rsidR="0013752C">
        <w:rPr>
          <w:rFonts w:ascii="Verdana" w:hAnsi="Verdana"/>
          <w:sz w:val="20"/>
          <w:szCs w:val="20"/>
        </w:rPr>
        <w:t xml:space="preserve">pismem </w:t>
      </w:r>
      <w:r w:rsidR="0013752C">
        <w:rPr>
          <w:rFonts w:ascii="Verdana" w:hAnsi="Verdana"/>
          <w:sz w:val="20"/>
          <w:szCs w:val="20"/>
        </w:rPr>
        <w:br/>
      </w:r>
      <w:r w:rsidR="0013752C" w:rsidRPr="0013752C">
        <w:rPr>
          <w:rFonts w:ascii="Verdana" w:hAnsi="Verdana"/>
          <w:sz w:val="20"/>
          <w:szCs w:val="20"/>
        </w:rPr>
        <w:t xml:space="preserve">z dnia </w:t>
      </w:r>
      <w:r w:rsidR="007C63EC" w:rsidRPr="007C63EC">
        <w:rPr>
          <w:rFonts w:ascii="Verdana" w:hAnsi="Verdana"/>
          <w:sz w:val="20"/>
          <w:szCs w:val="20"/>
        </w:rPr>
        <w:t>16 czerwca   2023r. znak PSNZ.9020.6.12.2023</w:t>
      </w:r>
      <w:r w:rsidR="0013752C" w:rsidRPr="0013752C">
        <w:rPr>
          <w:rFonts w:ascii="Verdana" w:hAnsi="Verdana"/>
          <w:sz w:val="20"/>
          <w:szCs w:val="20"/>
        </w:rPr>
        <w:t xml:space="preserve"> wezwał do uzupełnienia Karty informacyjnej  przedsięwzięcia</w:t>
      </w:r>
      <w:r w:rsidR="0013752C">
        <w:rPr>
          <w:rFonts w:ascii="Verdana" w:hAnsi="Verdana"/>
          <w:sz w:val="20"/>
          <w:szCs w:val="20"/>
        </w:rPr>
        <w:t xml:space="preserve">. </w:t>
      </w:r>
      <w:r w:rsidR="007C63EC">
        <w:rPr>
          <w:rFonts w:ascii="Verdana" w:hAnsi="Verdana"/>
          <w:sz w:val="20"/>
          <w:szCs w:val="20"/>
        </w:rPr>
        <w:t xml:space="preserve">Pismem z dnia </w:t>
      </w:r>
      <w:bookmarkStart w:id="12" w:name="_Hlk143859474"/>
      <w:r w:rsidR="007C63EC">
        <w:rPr>
          <w:rFonts w:ascii="Verdana" w:hAnsi="Verdana"/>
          <w:sz w:val="20"/>
          <w:szCs w:val="20"/>
        </w:rPr>
        <w:t>19 lipca 2023r.</w:t>
      </w:r>
      <w:bookmarkEnd w:id="12"/>
      <w:r w:rsidR="007C63EC">
        <w:rPr>
          <w:rFonts w:ascii="Verdana" w:hAnsi="Verdana"/>
          <w:sz w:val="20"/>
          <w:szCs w:val="20"/>
        </w:rPr>
        <w:t xml:space="preserve"> Prezydent Miasta Tarnobrzega przesłał do  </w:t>
      </w:r>
      <w:r w:rsidR="007C63EC" w:rsidRPr="00FC05E7">
        <w:rPr>
          <w:rFonts w:ascii="Verdana" w:hAnsi="Verdana"/>
          <w:sz w:val="20"/>
          <w:szCs w:val="20"/>
        </w:rPr>
        <w:t>Państwow</w:t>
      </w:r>
      <w:r w:rsidR="007C63EC">
        <w:rPr>
          <w:rFonts w:ascii="Verdana" w:hAnsi="Verdana"/>
          <w:sz w:val="20"/>
          <w:szCs w:val="20"/>
        </w:rPr>
        <w:t>ego</w:t>
      </w:r>
      <w:r w:rsidR="007C63EC" w:rsidRPr="00FC05E7">
        <w:rPr>
          <w:rFonts w:ascii="Verdana" w:hAnsi="Verdana"/>
          <w:sz w:val="20"/>
          <w:szCs w:val="20"/>
        </w:rPr>
        <w:t xml:space="preserve"> Powiatow</w:t>
      </w:r>
      <w:r w:rsidR="007C63EC">
        <w:rPr>
          <w:rFonts w:ascii="Verdana" w:hAnsi="Verdana"/>
          <w:sz w:val="20"/>
          <w:szCs w:val="20"/>
        </w:rPr>
        <w:t>ego</w:t>
      </w:r>
      <w:r w:rsidR="007C63EC" w:rsidRPr="00FC05E7">
        <w:rPr>
          <w:rFonts w:ascii="Verdana" w:hAnsi="Verdana"/>
          <w:sz w:val="20"/>
          <w:szCs w:val="20"/>
        </w:rPr>
        <w:t xml:space="preserve"> Inspektor</w:t>
      </w:r>
      <w:r w:rsidR="007C63EC">
        <w:rPr>
          <w:rFonts w:ascii="Verdana" w:hAnsi="Verdana"/>
          <w:sz w:val="20"/>
          <w:szCs w:val="20"/>
        </w:rPr>
        <w:t>a</w:t>
      </w:r>
      <w:r w:rsidR="007C63EC" w:rsidRPr="00FC05E7">
        <w:rPr>
          <w:rFonts w:ascii="Verdana" w:hAnsi="Verdana"/>
          <w:sz w:val="20"/>
          <w:szCs w:val="20"/>
        </w:rPr>
        <w:t xml:space="preserve"> Sanitarn</w:t>
      </w:r>
      <w:r w:rsidR="007C63EC">
        <w:rPr>
          <w:rFonts w:ascii="Verdana" w:hAnsi="Verdana"/>
          <w:sz w:val="20"/>
          <w:szCs w:val="20"/>
        </w:rPr>
        <w:t>ego</w:t>
      </w:r>
      <w:r w:rsidR="007C63EC" w:rsidRPr="00FC05E7">
        <w:rPr>
          <w:rFonts w:ascii="Verdana" w:hAnsi="Verdana"/>
          <w:sz w:val="20"/>
          <w:szCs w:val="20"/>
        </w:rPr>
        <w:t xml:space="preserve"> w Tarnobrzegu </w:t>
      </w:r>
      <w:r w:rsidR="007C63EC">
        <w:rPr>
          <w:rFonts w:ascii="Verdana" w:hAnsi="Verdana"/>
          <w:sz w:val="20"/>
          <w:szCs w:val="20"/>
        </w:rPr>
        <w:t xml:space="preserve">przedstawione </w:t>
      </w:r>
      <w:r w:rsidR="00773728">
        <w:rPr>
          <w:rFonts w:ascii="Verdana" w:hAnsi="Verdana"/>
          <w:sz w:val="20"/>
          <w:szCs w:val="20"/>
        </w:rPr>
        <w:t xml:space="preserve">przez </w:t>
      </w:r>
      <w:r w:rsidR="0013752C" w:rsidRPr="0013752C">
        <w:rPr>
          <w:rFonts w:ascii="Verdana" w:hAnsi="Verdana"/>
          <w:sz w:val="20"/>
          <w:szCs w:val="20"/>
        </w:rPr>
        <w:t>Inwestor</w:t>
      </w:r>
      <w:r w:rsidR="00773728">
        <w:rPr>
          <w:rFonts w:ascii="Verdana" w:hAnsi="Verdana"/>
          <w:sz w:val="20"/>
          <w:szCs w:val="20"/>
        </w:rPr>
        <w:t>a</w:t>
      </w:r>
      <w:r w:rsidR="0013752C" w:rsidRPr="0013752C">
        <w:rPr>
          <w:rFonts w:ascii="Verdana" w:hAnsi="Verdana"/>
          <w:sz w:val="20"/>
          <w:szCs w:val="20"/>
        </w:rPr>
        <w:t xml:space="preserve"> uzupełnienie</w:t>
      </w:r>
      <w:r w:rsidR="00773728">
        <w:rPr>
          <w:rFonts w:ascii="Verdana" w:hAnsi="Verdana"/>
          <w:sz w:val="20"/>
          <w:szCs w:val="20"/>
        </w:rPr>
        <w:t xml:space="preserve"> karty informacyjnej. </w:t>
      </w:r>
      <w:r w:rsidR="0013752C" w:rsidRPr="00FC05E7">
        <w:rPr>
          <w:rFonts w:ascii="Verdana" w:hAnsi="Verdana"/>
          <w:sz w:val="20"/>
          <w:szCs w:val="20"/>
        </w:rPr>
        <w:t>Państwowy Powiatowy Inspektor Sanitarny w Tarnobrzegu</w:t>
      </w:r>
      <w:r w:rsidR="0013752C">
        <w:rPr>
          <w:rFonts w:ascii="Verdana" w:hAnsi="Verdana"/>
          <w:sz w:val="20"/>
          <w:szCs w:val="20"/>
        </w:rPr>
        <w:t xml:space="preserve"> </w:t>
      </w:r>
      <w:r w:rsidRPr="00FC05E7">
        <w:rPr>
          <w:rFonts w:ascii="Verdana" w:hAnsi="Verdana"/>
          <w:sz w:val="20"/>
          <w:szCs w:val="20"/>
        </w:rPr>
        <w:t xml:space="preserve">w opinii z dnia </w:t>
      </w:r>
      <w:bookmarkStart w:id="13" w:name="_Hlk114824102"/>
      <w:r w:rsidR="00773728">
        <w:rPr>
          <w:rFonts w:ascii="Verdana" w:hAnsi="Verdana"/>
          <w:sz w:val="20"/>
          <w:szCs w:val="20"/>
        </w:rPr>
        <w:t>28 lipca</w:t>
      </w:r>
      <w:r w:rsidR="0013752C">
        <w:rPr>
          <w:rFonts w:ascii="Verdana" w:hAnsi="Verdana"/>
          <w:sz w:val="20"/>
          <w:szCs w:val="20"/>
        </w:rPr>
        <w:t xml:space="preserve"> </w:t>
      </w:r>
      <w:r w:rsidR="00EA1F3C">
        <w:rPr>
          <w:rFonts w:ascii="Verdana" w:hAnsi="Verdana"/>
          <w:sz w:val="20"/>
          <w:szCs w:val="20"/>
        </w:rPr>
        <w:t>202</w:t>
      </w:r>
      <w:r w:rsidR="00773728">
        <w:rPr>
          <w:rFonts w:ascii="Verdana" w:hAnsi="Verdana"/>
          <w:sz w:val="20"/>
          <w:szCs w:val="20"/>
        </w:rPr>
        <w:t>3</w:t>
      </w:r>
      <w:r w:rsidRPr="00FC05E7">
        <w:rPr>
          <w:rFonts w:ascii="Verdana" w:hAnsi="Verdana"/>
          <w:sz w:val="20"/>
          <w:szCs w:val="20"/>
        </w:rPr>
        <w:t xml:space="preserve">r. znak </w:t>
      </w:r>
      <w:bookmarkEnd w:id="13"/>
      <w:r w:rsidR="00773728" w:rsidRPr="00773728">
        <w:rPr>
          <w:rFonts w:ascii="Verdana" w:hAnsi="Verdana"/>
          <w:sz w:val="20"/>
          <w:szCs w:val="20"/>
        </w:rPr>
        <w:t xml:space="preserve">PSNZ.9020.6.12.2023 </w:t>
      </w:r>
      <w:r w:rsidRPr="00FC05E7">
        <w:rPr>
          <w:rFonts w:ascii="Verdana" w:hAnsi="Verdana"/>
          <w:sz w:val="20"/>
          <w:szCs w:val="20"/>
        </w:rPr>
        <w:t xml:space="preserve">stwierdził, że przedmiotowe przedsięwzięcie </w:t>
      </w:r>
      <w:r w:rsidRPr="00FC05E7">
        <w:rPr>
          <w:rFonts w:ascii="Verdana" w:hAnsi="Verdana"/>
          <w:bCs/>
          <w:sz w:val="20"/>
          <w:szCs w:val="20"/>
        </w:rPr>
        <w:t xml:space="preserve">w zakresie wymagań higienicznych i zdrowotnych nie wymaga potrzeby przeprowadzenia oceny oddziaływania na środowisko i konieczności sporządzenia raportu o oddziaływaniu projektowanego przedsięwzięcia na środowisko. </w:t>
      </w:r>
    </w:p>
    <w:p w14:paraId="20337134" w14:textId="1141756E" w:rsidR="00E94EE7" w:rsidRDefault="00EA1F3C" w:rsidP="00CB51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bookmarkStart w:id="14" w:name="_Hlk143860105"/>
      <w:bookmarkStart w:id="15" w:name="_Hlk165164"/>
      <w:r w:rsidRPr="00382553">
        <w:rPr>
          <w:rFonts w:ascii="Verdana" w:hAnsi="Verdana" w:cs="Arial"/>
          <w:bCs/>
          <w:sz w:val="20"/>
          <w:szCs w:val="20"/>
        </w:rPr>
        <w:t xml:space="preserve">Dyrektor Zarządu Zlewni w </w:t>
      </w:r>
      <w:r w:rsidR="008B6AED">
        <w:rPr>
          <w:rFonts w:ascii="Verdana" w:hAnsi="Verdana" w:cs="Arial"/>
          <w:bCs/>
          <w:sz w:val="20"/>
          <w:szCs w:val="20"/>
        </w:rPr>
        <w:t>Sandomierzu</w:t>
      </w:r>
      <w:r w:rsidRPr="00382553">
        <w:rPr>
          <w:rFonts w:ascii="Verdana" w:hAnsi="Verdana" w:cs="Arial"/>
          <w:bCs/>
          <w:sz w:val="20"/>
          <w:szCs w:val="20"/>
        </w:rPr>
        <w:t xml:space="preserve"> Państwowe</w:t>
      </w:r>
      <w:r>
        <w:rPr>
          <w:rFonts w:ascii="Verdana" w:hAnsi="Verdana" w:cs="Arial"/>
          <w:bCs/>
          <w:sz w:val="20"/>
          <w:szCs w:val="20"/>
        </w:rPr>
        <w:t>go</w:t>
      </w:r>
      <w:r w:rsidRPr="00382553">
        <w:rPr>
          <w:rFonts w:ascii="Verdana" w:hAnsi="Verdana" w:cs="Arial"/>
          <w:bCs/>
          <w:sz w:val="20"/>
          <w:szCs w:val="20"/>
        </w:rPr>
        <w:t xml:space="preserve"> Gospodarstw</w:t>
      </w:r>
      <w:r>
        <w:rPr>
          <w:rFonts w:ascii="Verdana" w:hAnsi="Verdana" w:cs="Arial"/>
          <w:bCs/>
          <w:sz w:val="20"/>
          <w:szCs w:val="20"/>
        </w:rPr>
        <w:t>a</w:t>
      </w:r>
      <w:r w:rsidRPr="00382553">
        <w:rPr>
          <w:rFonts w:ascii="Verdana" w:hAnsi="Verdana" w:cs="Arial"/>
          <w:bCs/>
          <w:sz w:val="20"/>
          <w:szCs w:val="20"/>
        </w:rPr>
        <w:t xml:space="preserve"> Wodne</w:t>
      </w:r>
      <w:r>
        <w:rPr>
          <w:rFonts w:ascii="Verdana" w:hAnsi="Verdana" w:cs="Arial"/>
          <w:bCs/>
          <w:sz w:val="20"/>
          <w:szCs w:val="20"/>
        </w:rPr>
        <w:t>go Wody Polskie</w:t>
      </w:r>
      <w:bookmarkEnd w:id="14"/>
      <w:r w:rsidRPr="00FC05E7">
        <w:rPr>
          <w:rFonts w:ascii="Verdana" w:eastAsiaTheme="minorEastAsia" w:hAnsi="Verdana" w:cs="Arial"/>
          <w:bCs/>
          <w:sz w:val="20"/>
          <w:szCs w:val="20"/>
        </w:rPr>
        <w:t xml:space="preserve"> </w:t>
      </w:r>
      <w:r w:rsidR="00FC05E7" w:rsidRPr="00FC05E7">
        <w:rPr>
          <w:rFonts w:ascii="Verdana" w:eastAsiaTheme="minorEastAsia" w:hAnsi="Verdana" w:cs="Arial"/>
          <w:bCs/>
          <w:sz w:val="20"/>
          <w:szCs w:val="20"/>
        </w:rPr>
        <w:t>w opinii</w:t>
      </w:r>
      <w:r w:rsidR="00FC05E7" w:rsidRPr="00FC05E7">
        <w:rPr>
          <w:rFonts w:ascii="Verdana" w:eastAsiaTheme="minorEastAsia" w:hAnsi="Verdana" w:cs="Calibri"/>
          <w:sz w:val="20"/>
          <w:szCs w:val="20"/>
        </w:rPr>
        <w:t xml:space="preserve"> </w:t>
      </w:r>
      <w:bookmarkStart w:id="16" w:name="_Hlk114824163"/>
      <w:r w:rsidR="00FC05E7" w:rsidRPr="00FC05E7">
        <w:rPr>
          <w:rFonts w:ascii="Verdana" w:eastAsiaTheme="minorEastAsia" w:hAnsi="Verdana" w:cs="Calibri"/>
          <w:sz w:val="20"/>
          <w:szCs w:val="20"/>
        </w:rPr>
        <w:t xml:space="preserve">z dnia </w:t>
      </w:r>
      <w:r w:rsidR="0016627C">
        <w:rPr>
          <w:rFonts w:ascii="Verdana" w:eastAsiaTheme="minorEastAsia" w:hAnsi="Verdana" w:cs="Calibri"/>
          <w:sz w:val="20"/>
          <w:szCs w:val="20"/>
        </w:rPr>
        <w:t>20 lipca</w:t>
      </w:r>
      <w:r>
        <w:rPr>
          <w:rFonts w:ascii="Verdana" w:eastAsiaTheme="minorEastAsia" w:hAnsi="Verdana" w:cs="Calibri"/>
          <w:sz w:val="20"/>
          <w:szCs w:val="20"/>
        </w:rPr>
        <w:t xml:space="preserve"> 202</w:t>
      </w:r>
      <w:r w:rsidR="0016627C">
        <w:rPr>
          <w:rFonts w:ascii="Verdana" w:eastAsiaTheme="minorEastAsia" w:hAnsi="Verdana" w:cs="Calibri"/>
          <w:sz w:val="20"/>
          <w:szCs w:val="20"/>
        </w:rPr>
        <w:t>3</w:t>
      </w:r>
      <w:r w:rsidR="00FC05E7" w:rsidRPr="00FC05E7">
        <w:rPr>
          <w:rFonts w:ascii="Verdana" w:eastAsiaTheme="minorEastAsia" w:hAnsi="Verdana" w:cs="Calibri"/>
          <w:sz w:val="20"/>
          <w:szCs w:val="20"/>
        </w:rPr>
        <w:t xml:space="preserve">r. znak: </w:t>
      </w:r>
      <w:bookmarkStart w:id="17" w:name="_Hlk143860083"/>
      <w:r w:rsidR="0016627C">
        <w:rPr>
          <w:rFonts w:ascii="Verdana" w:eastAsiaTheme="minorEastAsia" w:hAnsi="Verdana" w:cs="Calibri"/>
          <w:sz w:val="20"/>
          <w:szCs w:val="20"/>
        </w:rPr>
        <w:t>KR</w:t>
      </w:r>
      <w:r w:rsidR="00FA3AE6">
        <w:rPr>
          <w:rFonts w:ascii="Verdana" w:eastAsiaTheme="minorEastAsia" w:hAnsi="Verdana" w:cs="Calibri"/>
          <w:sz w:val="20"/>
          <w:szCs w:val="20"/>
        </w:rPr>
        <w:t>.Z</w:t>
      </w:r>
      <w:r w:rsidR="00FC05E7" w:rsidRPr="00FC05E7">
        <w:rPr>
          <w:rFonts w:ascii="Verdana" w:eastAsiaTheme="minorEastAsia" w:hAnsi="Verdana" w:cs="Calibri"/>
          <w:sz w:val="20"/>
          <w:szCs w:val="20"/>
        </w:rPr>
        <w:t>ZŚ.</w:t>
      </w:r>
      <w:r w:rsidR="00CB698F">
        <w:rPr>
          <w:rFonts w:ascii="Verdana" w:eastAsiaTheme="minorEastAsia" w:hAnsi="Verdana" w:cs="Calibri"/>
          <w:sz w:val="20"/>
          <w:szCs w:val="20"/>
        </w:rPr>
        <w:t>4</w:t>
      </w:r>
      <w:bookmarkEnd w:id="15"/>
      <w:r>
        <w:rPr>
          <w:rFonts w:ascii="Verdana" w:eastAsiaTheme="minorEastAsia" w:hAnsi="Verdana" w:cs="Calibri"/>
          <w:sz w:val="20"/>
          <w:szCs w:val="20"/>
        </w:rPr>
        <w:t>.</w:t>
      </w:r>
      <w:r w:rsidR="0016627C">
        <w:rPr>
          <w:rFonts w:ascii="Verdana" w:eastAsiaTheme="minorEastAsia" w:hAnsi="Verdana" w:cs="Calibri"/>
          <w:sz w:val="20"/>
          <w:szCs w:val="20"/>
        </w:rPr>
        <w:t>4901</w:t>
      </w:r>
      <w:r>
        <w:rPr>
          <w:rFonts w:ascii="Verdana" w:eastAsiaTheme="minorEastAsia" w:hAnsi="Verdana" w:cs="Calibri"/>
          <w:sz w:val="20"/>
          <w:szCs w:val="20"/>
        </w:rPr>
        <w:t>.</w:t>
      </w:r>
      <w:r w:rsidR="0016627C">
        <w:rPr>
          <w:rFonts w:ascii="Verdana" w:eastAsiaTheme="minorEastAsia" w:hAnsi="Verdana" w:cs="Calibri"/>
          <w:sz w:val="20"/>
          <w:szCs w:val="20"/>
        </w:rPr>
        <w:t>88</w:t>
      </w:r>
      <w:r w:rsidR="001C0566">
        <w:rPr>
          <w:rFonts w:ascii="Verdana" w:eastAsiaTheme="minorEastAsia" w:hAnsi="Verdana" w:cs="Calibri"/>
          <w:sz w:val="20"/>
          <w:szCs w:val="20"/>
        </w:rPr>
        <w:t>.</w:t>
      </w:r>
      <w:r>
        <w:rPr>
          <w:rFonts w:ascii="Verdana" w:eastAsiaTheme="minorEastAsia" w:hAnsi="Verdana" w:cs="Calibri"/>
          <w:sz w:val="20"/>
          <w:szCs w:val="20"/>
        </w:rPr>
        <w:t>202</w:t>
      </w:r>
      <w:r w:rsidR="0016627C">
        <w:rPr>
          <w:rFonts w:ascii="Verdana" w:eastAsiaTheme="minorEastAsia" w:hAnsi="Verdana" w:cs="Calibri"/>
          <w:sz w:val="20"/>
          <w:szCs w:val="20"/>
        </w:rPr>
        <w:t>3</w:t>
      </w:r>
      <w:r>
        <w:rPr>
          <w:rFonts w:ascii="Verdana" w:eastAsiaTheme="minorEastAsia" w:hAnsi="Verdana" w:cs="Calibri"/>
          <w:sz w:val="20"/>
          <w:szCs w:val="20"/>
        </w:rPr>
        <w:t>.</w:t>
      </w:r>
      <w:bookmarkEnd w:id="16"/>
      <w:r w:rsidR="0016627C">
        <w:rPr>
          <w:rFonts w:ascii="Verdana" w:eastAsiaTheme="minorEastAsia" w:hAnsi="Verdana" w:cs="Calibri"/>
          <w:sz w:val="20"/>
          <w:szCs w:val="20"/>
        </w:rPr>
        <w:t>NG</w:t>
      </w:r>
      <w:r w:rsidR="00FC05E7" w:rsidRPr="00FC05E7">
        <w:rPr>
          <w:rFonts w:ascii="Verdana" w:eastAsiaTheme="minorEastAsia" w:hAnsi="Verdana" w:cs="Arial"/>
          <w:bCs/>
          <w:sz w:val="20"/>
          <w:szCs w:val="20"/>
        </w:rPr>
        <w:t xml:space="preserve"> </w:t>
      </w:r>
      <w:bookmarkEnd w:id="17"/>
      <w:r w:rsidR="00FC05E7" w:rsidRPr="00FC05E7">
        <w:rPr>
          <w:rFonts w:ascii="Verdana" w:eastAsiaTheme="minorEastAsia" w:hAnsi="Verdana" w:cs="Arial"/>
          <w:bCs/>
          <w:sz w:val="20"/>
          <w:szCs w:val="20"/>
        </w:rPr>
        <w:t xml:space="preserve">stwierdził, </w:t>
      </w:r>
      <w:r w:rsidR="00BF65C3">
        <w:rPr>
          <w:rFonts w:ascii="Verdana" w:eastAsiaTheme="minorEastAsia" w:hAnsi="Verdana" w:cs="Arial"/>
          <w:bCs/>
          <w:sz w:val="20"/>
          <w:szCs w:val="20"/>
        </w:rPr>
        <w:t xml:space="preserve">brak konieczności </w:t>
      </w:r>
      <w:r w:rsidR="00FC05E7" w:rsidRPr="00FC05E7">
        <w:rPr>
          <w:rFonts w:ascii="Verdana" w:eastAsiaTheme="minorEastAsia" w:hAnsi="Verdana" w:cs="Arial"/>
          <w:bCs/>
          <w:sz w:val="20"/>
          <w:szCs w:val="20"/>
        </w:rPr>
        <w:t xml:space="preserve"> </w:t>
      </w:r>
      <w:r w:rsidR="00BF65C3" w:rsidRPr="00FC05E7">
        <w:rPr>
          <w:rFonts w:ascii="Verdana" w:eastAsiaTheme="minorEastAsia" w:hAnsi="Verdana" w:cs="Calibri"/>
          <w:bCs/>
          <w:sz w:val="20"/>
          <w:szCs w:val="20"/>
        </w:rPr>
        <w:t>przeprowadzeni</w:t>
      </w:r>
      <w:r w:rsidR="00BF65C3">
        <w:rPr>
          <w:rFonts w:ascii="Verdana" w:eastAsiaTheme="minorEastAsia" w:hAnsi="Verdana" w:cs="Calibri"/>
          <w:bCs/>
          <w:sz w:val="20"/>
          <w:szCs w:val="20"/>
        </w:rPr>
        <w:t>a</w:t>
      </w:r>
      <w:r w:rsidR="00BF65C3" w:rsidRPr="00FC05E7">
        <w:rPr>
          <w:rFonts w:ascii="Verdana" w:eastAsiaTheme="minorEastAsia" w:hAnsi="Verdana" w:cs="Calibri"/>
          <w:bCs/>
          <w:sz w:val="20"/>
          <w:szCs w:val="20"/>
        </w:rPr>
        <w:t xml:space="preserve"> oceny oddziaływania na środowisko </w:t>
      </w:r>
      <w:r w:rsidR="00FC05E7" w:rsidRPr="00FC05E7">
        <w:rPr>
          <w:rFonts w:ascii="Verdana" w:eastAsiaTheme="minorEastAsia" w:hAnsi="Verdana" w:cs="Calibri"/>
          <w:bCs/>
          <w:sz w:val="20"/>
          <w:szCs w:val="20"/>
        </w:rPr>
        <w:t>dla przedmiotowego przedsięwzięcia.</w:t>
      </w:r>
      <w:bookmarkEnd w:id="8"/>
      <w:r w:rsidR="00E94EE7" w:rsidRPr="00E94EE7">
        <w:rPr>
          <w:rFonts w:ascii="Verdana" w:hAnsi="Verdana"/>
          <w:bCs/>
          <w:sz w:val="20"/>
          <w:szCs w:val="20"/>
        </w:rPr>
        <w:t xml:space="preserve"> </w:t>
      </w:r>
      <w:r w:rsidR="0016627C" w:rsidRPr="0016627C">
        <w:rPr>
          <w:rFonts w:ascii="Verdana" w:hAnsi="Verdana"/>
          <w:bCs/>
          <w:sz w:val="20"/>
          <w:szCs w:val="20"/>
        </w:rPr>
        <w:t>Jednocześnie określił następujące warunki konieczne do uwzględnienia</w:t>
      </w:r>
      <w:r w:rsidR="0016627C" w:rsidRPr="0016627C">
        <w:rPr>
          <w:rFonts w:ascii="Verdana" w:hAnsi="Verdana"/>
          <w:b/>
          <w:bCs/>
          <w:sz w:val="20"/>
          <w:szCs w:val="20"/>
        </w:rPr>
        <w:t xml:space="preserve"> </w:t>
      </w:r>
      <w:r w:rsidR="0016627C">
        <w:rPr>
          <w:rFonts w:ascii="Verdana" w:hAnsi="Verdana"/>
          <w:b/>
          <w:bCs/>
          <w:sz w:val="20"/>
          <w:szCs w:val="20"/>
        </w:rPr>
        <w:br/>
      </w:r>
      <w:r w:rsidR="0016627C" w:rsidRPr="0016627C">
        <w:rPr>
          <w:rFonts w:ascii="Verdana" w:hAnsi="Verdana"/>
          <w:bCs/>
          <w:sz w:val="20"/>
          <w:szCs w:val="20"/>
        </w:rPr>
        <w:t>w decyzji o środowiskowych uwarunkowaniach:</w:t>
      </w:r>
    </w:p>
    <w:p w14:paraId="08110F87" w14:textId="77777777" w:rsidR="0016627C" w:rsidRPr="00C20281" w:rsidRDefault="0016627C" w:rsidP="00CB51B5">
      <w:pPr>
        <w:pStyle w:val="Teksttreci0"/>
        <w:numPr>
          <w:ilvl w:val="0"/>
          <w:numId w:val="30"/>
        </w:numPr>
        <w:shd w:val="clear" w:color="auto" w:fill="auto"/>
        <w:spacing w:after="0" w:line="276" w:lineRule="auto"/>
        <w:ind w:left="284" w:right="40" w:hanging="284"/>
        <w:jc w:val="both"/>
        <w:rPr>
          <w:rFonts w:ascii="Verdana" w:hAnsi="Verdana"/>
        </w:rPr>
      </w:pPr>
      <w:r w:rsidRPr="00C20281">
        <w:rPr>
          <w:rStyle w:val="Teksttreci"/>
          <w:rFonts w:ascii="Verdana" w:hAnsi="Verdana"/>
        </w:rPr>
        <w:t>Zaplecze budowy oraz miejsca postoju maszyn i urządzeń budowlanych należy zlokalizować w odległości nie mniejszej niż 10 m od rowu melioracyjnego i rowu nieewidencyjnego.</w:t>
      </w:r>
    </w:p>
    <w:p w14:paraId="118D72E8" w14:textId="77777777" w:rsidR="0016627C" w:rsidRPr="00C20281" w:rsidRDefault="0016627C" w:rsidP="00CB51B5">
      <w:pPr>
        <w:pStyle w:val="Teksttreci0"/>
        <w:numPr>
          <w:ilvl w:val="0"/>
          <w:numId w:val="30"/>
        </w:numPr>
        <w:shd w:val="clear" w:color="auto" w:fill="auto"/>
        <w:spacing w:after="0" w:line="276" w:lineRule="auto"/>
        <w:ind w:left="284" w:right="40" w:hanging="284"/>
        <w:jc w:val="both"/>
        <w:rPr>
          <w:rFonts w:ascii="Verdana" w:hAnsi="Verdana"/>
        </w:rPr>
      </w:pPr>
      <w:r w:rsidRPr="00C20281">
        <w:rPr>
          <w:rStyle w:val="Teksttreci"/>
          <w:rFonts w:ascii="Verdana" w:hAnsi="Verdana"/>
        </w:rPr>
        <w:t>Teren zaplecza budowy, miejsca postojowe maszyn i urządzeń oraz miejsca magazynowania materiałów budowlanych należy zorganizować w sposób zapewniający ochronę środowiska gruntowo-wodnego przed zanieczyszczeniami.</w:t>
      </w:r>
    </w:p>
    <w:p w14:paraId="7A7DDEFB" w14:textId="28789BFE" w:rsidR="0016627C" w:rsidRPr="00C20281" w:rsidRDefault="0016627C" w:rsidP="00CB51B5">
      <w:pPr>
        <w:pStyle w:val="Teksttreci0"/>
        <w:numPr>
          <w:ilvl w:val="0"/>
          <w:numId w:val="30"/>
        </w:numPr>
        <w:shd w:val="clear" w:color="auto" w:fill="auto"/>
        <w:spacing w:after="0" w:line="276" w:lineRule="auto"/>
        <w:ind w:left="284" w:right="40" w:hanging="284"/>
        <w:jc w:val="both"/>
        <w:rPr>
          <w:rFonts w:ascii="Verdana" w:hAnsi="Verdana"/>
        </w:rPr>
      </w:pPr>
      <w:r w:rsidRPr="00C20281">
        <w:rPr>
          <w:rStyle w:val="Teksttreci"/>
          <w:rFonts w:ascii="Verdana" w:hAnsi="Verdana"/>
        </w:rPr>
        <w:t xml:space="preserve">W przypadku konieczności odwodnienia wykopów na etapie realizacji przedsięwzięcia, wody odprowadzać należy w sposób niezagrażających środowisku gruntowo-wodnego </w:t>
      </w:r>
      <w:r w:rsidR="00C20281">
        <w:rPr>
          <w:rStyle w:val="Teksttreci"/>
          <w:rFonts w:ascii="Verdana" w:hAnsi="Verdana"/>
        </w:rPr>
        <w:br/>
      </w:r>
      <w:r w:rsidRPr="00C20281">
        <w:rPr>
          <w:rStyle w:val="Teksttreci"/>
          <w:rFonts w:ascii="Verdana" w:hAnsi="Verdana"/>
        </w:rPr>
        <w:t>i terenom sąsiednim, po uzyskaniu wymaganych prawem zgód.</w:t>
      </w:r>
    </w:p>
    <w:p w14:paraId="49E045EF" w14:textId="36051B84" w:rsidR="0016627C" w:rsidRPr="00C20281" w:rsidRDefault="0016627C" w:rsidP="00CB51B5">
      <w:pPr>
        <w:pStyle w:val="Teksttreci0"/>
        <w:numPr>
          <w:ilvl w:val="0"/>
          <w:numId w:val="30"/>
        </w:numPr>
        <w:shd w:val="clear" w:color="auto" w:fill="auto"/>
        <w:spacing w:after="0" w:line="276" w:lineRule="auto"/>
        <w:ind w:left="284" w:right="40" w:hanging="284"/>
        <w:jc w:val="both"/>
        <w:rPr>
          <w:rFonts w:ascii="Verdana" w:hAnsi="Verdana"/>
        </w:rPr>
      </w:pPr>
      <w:r w:rsidRPr="00C20281">
        <w:rPr>
          <w:rStyle w:val="Teksttreci"/>
          <w:rFonts w:ascii="Verdana" w:hAnsi="Verdana"/>
        </w:rPr>
        <w:t xml:space="preserve">Prace budowlane należy prowadzić w sposób, który nie będzie powodował ingerencji </w:t>
      </w:r>
      <w:r w:rsidR="00C20281">
        <w:rPr>
          <w:rStyle w:val="Teksttreci"/>
          <w:rFonts w:ascii="Verdana" w:hAnsi="Verdana"/>
        </w:rPr>
        <w:br/>
      </w:r>
      <w:r w:rsidRPr="00C20281">
        <w:rPr>
          <w:rStyle w:val="Teksttreci"/>
          <w:rFonts w:ascii="Verdana" w:hAnsi="Verdana"/>
        </w:rPr>
        <w:t>w istniejące urządzenia melioracji wodnej (rowy melioracyjne), a w przypadku braku takiej możliwości z zaplanowaniem działań przebudowy systemu melioracyjnego stosownie do potrzeb zachowania funkcji melioracji na obszarze oddziaływania inwestycji na podstawie pozwolenia wodnoprawnego.</w:t>
      </w:r>
    </w:p>
    <w:p w14:paraId="0304B3BF" w14:textId="75DEDA31" w:rsidR="00A16AAB" w:rsidRDefault="00A16AAB" w:rsidP="00CB51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Theme="minorEastAsia" w:hAnsi="Verdana" w:cs="Calibri"/>
          <w:bCs/>
          <w:sz w:val="20"/>
          <w:szCs w:val="20"/>
          <w:lang w:val="pl"/>
        </w:rPr>
      </w:pPr>
      <w:r w:rsidRPr="00A16AAB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Mając na względzie brzmienie art. 64 ustawy ooś, a w szczególności ust. 2 pkt. 2, </w:t>
      </w:r>
      <w:r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przy piśmie z dnia </w:t>
      </w:r>
      <w:r w:rsidRPr="00A16AAB">
        <w:rPr>
          <w:rFonts w:ascii="Verdana" w:eastAsiaTheme="minorEastAsia" w:hAnsi="Verdana" w:cs="Calibri"/>
          <w:bCs/>
          <w:sz w:val="20"/>
          <w:szCs w:val="20"/>
        </w:rPr>
        <w:t>19 lipca 2023r.</w:t>
      </w:r>
      <w:r w:rsidR="008B6AED">
        <w:rPr>
          <w:rFonts w:ascii="Verdana" w:eastAsiaTheme="minorEastAsia" w:hAnsi="Verdana" w:cs="Calibri"/>
          <w:bCs/>
          <w:sz w:val="20"/>
          <w:szCs w:val="20"/>
        </w:rPr>
        <w:t xml:space="preserve"> </w:t>
      </w:r>
      <w:r w:rsidRPr="00A16AAB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Prezydent przesłał </w:t>
      </w:r>
      <w:r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sporządzone </w:t>
      </w:r>
      <w:r w:rsidRPr="00A16AAB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przez Inwestora, dokonane na wniosek </w:t>
      </w:r>
      <w:r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Państwowego Powiatowego Inspektora Sanitarnego w Tarnobrzegu, </w:t>
      </w:r>
      <w:r w:rsidRPr="00A16AAB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uzupełnienie do karty informacyjnej do organów właściwych w sprawie wydania opinii </w:t>
      </w:r>
      <w:r w:rsidR="005A3B40">
        <w:rPr>
          <w:rFonts w:ascii="Verdana" w:eastAsiaTheme="minorEastAsia" w:hAnsi="Verdana" w:cs="Calibri"/>
          <w:bCs/>
          <w:sz w:val="20"/>
          <w:szCs w:val="20"/>
          <w:lang w:val="pl"/>
        </w:rPr>
        <w:br/>
      </w:r>
      <w:r w:rsidRPr="00A16AAB">
        <w:rPr>
          <w:rFonts w:ascii="Verdana" w:eastAsiaTheme="minorEastAsia" w:hAnsi="Verdana" w:cs="Calibri"/>
          <w:bCs/>
          <w:sz w:val="20"/>
          <w:szCs w:val="20"/>
          <w:lang w:val="pl"/>
        </w:rPr>
        <w:t>o potrzebie przeprowadzenia oceny oddziaływania przedsięwzięcia na środowisko, w celu weryfikacji już wyrażonego stanowiska.</w:t>
      </w:r>
    </w:p>
    <w:p w14:paraId="68626664" w14:textId="537F1B58" w:rsidR="0016627C" w:rsidRDefault="00A16AAB" w:rsidP="00CB51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Theme="minorEastAsia" w:hAnsi="Verdana" w:cs="Calibri"/>
          <w:bCs/>
          <w:sz w:val="20"/>
          <w:szCs w:val="20"/>
          <w:lang w:val="pl"/>
        </w:rPr>
      </w:pPr>
      <w:r w:rsidRPr="00A16AAB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W piśmie z dnia </w:t>
      </w:r>
      <w:r w:rsidR="008B6AED" w:rsidRPr="008B6AED">
        <w:rPr>
          <w:rFonts w:ascii="Verdana" w:eastAsiaTheme="minorEastAsia" w:hAnsi="Verdana" w:cs="Calibri"/>
          <w:bCs/>
          <w:sz w:val="20"/>
          <w:szCs w:val="20"/>
          <w:lang w:val="pl"/>
        </w:rPr>
        <w:t>1 sierpnia  2023r. znak: WOOŚ.4220.23.1.2023.BM.7</w:t>
      </w:r>
      <w:r w:rsidRPr="00A16AAB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 Regionalny Dyrektor Ochrony Środowiska w Rzeszowie poinformował, że podtrzymuje swoje stanowisko wyrażone w opinii z dnia </w:t>
      </w:r>
      <w:r w:rsidR="008B6AED" w:rsidRPr="008B6AED">
        <w:rPr>
          <w:rFonts w:ascii="Verdana" w:eastAsiaTheme="minorEastAsia" w:hAnsi="Verdana" w:cs="Calibri"/>
          <w:bCs/>
          <w:sz w:val="20"/>
          <w:szCs w:val="20"/>
        </w:rPr>
        <w:t>19 lipca 2023r. znak: WOOŚ.4220.23.1.2023.BM.5</w:t>
      </w:r>
      <w:r w:rsidRPr="00A16AAB">
        <w:rPr>
          <w:rFonts w:ascii="Verdana" w:eastAsiaTheme="minorEastAsia" w:hAnsi="Verdana" w:cs="Calibri"/>
          <w:bCs/>
          <w:sz w:val="20"/>
          <w:szCs w:val="20"/>
          <w:lang w:val="pl"/>
        </w:rPr>
        <w:t>.</w:t>
      </w:r>
    </w:p>
    <w:p w14:paraId="2D7E49CE" w14:textId="75525300" w:rsidR="008B6AED" w:rsidRPr="00E94EE7" w:rsidRDefault="008B6AED" w:rsidP="00CB51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Theme="minorEastAsia" w:hAnsi="Verdana" w:cs="Calibri"/>
          <w:bCs/>
          <w:sz w:val="20"/>
          <w:szCs w:val="20"/>
          <w:lang w:val="pl"/>
        </w:rPr>
      </w:pPr>
      <w:r w:rsidRPr="00A16AAB">
        <w:rPr>
          <w:rFonts w:ascii="Verdana" w:eastAsiaTheme="minorEastAsia" w:hAnsi="Verdana" w:cs="Calibri"/>
          <w:bCs/>
          <w:sz w:val="20"/>
          <w:szCs w:val="20"/>
          <w:lang w:val="pl"/>
        </w:rPr>
        <w:t>W piśmie z dnia</w:t>
      </w:r>
      <w:r w:rsidR="00783B26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 28 lipca 2023r. znak </w:t>
      </w:r>
      <w:r w:rsidR="00783B26" w:rsidRPr="00783B26">
        <w:rPr>
          <w:rFonts w:ascii="Verdana" w:eastAsiaTheme="minorEastAsia" w:hAnsi="Verdana" w:cs="Calibri"/>
          <w:bCs/>
          <w:sz w:val="20"/>
          <w:szCs w:val="20"/>
        </w:rPr>
        <w:t>KR.ZZŚ.4.4901.88.2023.NG</w:t>
      </w:r>
      <w:r w:rsidR="00783B26">
        <w:rPr>
          <w:rFonts w:ascii="Verdana" w:eastAsiaTheme="minorEastAsia" w:hAnsi="Verdana" w:cs="Calibri"/>
          <w:bCs/>
          <w:sz w:val="20"/>
          <w:szCs w:val="20"/>
        </w:rPr>
        <w:t xml:space="preserve"> </w:t>
      </w:r>
      <w:r w:rsidR="00783B26" w:rsidRPr="00783B26">
        <w:rPr>
          <w:rFonts w:ascii="Verdana" w:eastAsiaTheme="minorEastAsia" w:hAnsi="Verdana" w:cs="Calibri"/>
          <w:bCs/>
          <w:sz w:val="20"/>
          <w:szCs w:val="20"/>
        </w:rPr>
        <w:t>Dyrektor Zarządu Zlewni w Sandomierzu Państwowego Gospodarstwa Wodnego Wody Polskie</w:t>
      </w:r>
      <w:r w:rsidR="00783B26">
        <w:rPr>
          <w:rFonts w:ascii="Verdana" w:eastAsiaTheme="minorEastAsia" w:hAnsi="Verdana" w:cs="Calibri"/>
          <w:bCs/>
          <w:sz w:val="20"/>
          <w:szCs w:val="20"/>
        </w:rPr>
        <w:t xml:space="preserve"> </w:t>
      </w:r>
      <w:r w:rsidR="00783B26" w:rsidRPr="00A16AAB">
        <w:rPr>
          <w:rFonts w:ascii="Verdana" w:eastAsiaTheme="minorEastAsia" w:hAnsi="Verdana" w:cs="Calibri"/>
          <w:bCs/>
          <w:sz w:val="20"/>
          <w:szCs w:val="20"/>
          <w:lang w:val="pl"/>
        </w:rPr>
        <w:t>poinformował, że podtrzymuje swoje stanowisko wyrażone w opinii z dnia</w:t>
      </w:r>
      <w:r w:rsidR="00783B26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 20 lipca 2023r. znak </w:t>
      </w:r>
      <w:r w:rsidR="00783B26" w:rsidRPr="00783B26">
        <w:rPr>
          <w:rFonts w:ascii="Verdana" w:eastAsiaTheme="minorEastAsia" w:hAnsi="Verdana" w:cs="Calibri"/>
          <w:bCs/>
          <w:sz w:val="20"/>
          <w:szCs w:val="20"/>
        </w:rPr>
        <w:t>KR.ZZŚ.4.4901.88.2023.NG</w:t>
      </w:r>
    </w:p>
    <w:bookmarkEnd w:id="9"/>
    <w:p w14:paraId="13CBEC17" w14:textId="77777777" w:rsidR="00F752C7" w:rsidRPr="00211BD3" w:rsidRDefault="00F752C7" w:rsidP="00CB51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Obowiązek przeprowadzenia oceny oddziaływania planowanego przedsięwzięcia na środowisko organ stwierdza zgodnie z art. 63 ust. 1 po uwzględnieniu łącznie następujących uwarunkowań:</w:t>
      </w:r>
    </w:p>
    <w:p w14:paraId="112CF64A" w14:textId="77777777" w:rsidR="00F752C7" w:rsidRPr="00211BD3" w:rsidRDefault="00F752C7" w:rsidP="00CB51B5">
      <w:pPr>
        <w:pStyle w:val="NormalnyWeb"/>
        <w:spacing w:before="0" w:beforeAutospacing="0" w:after="0" w:afterAutospacing="0" w:line="276" w:lineRule="auto"/>
        <w:ind w:left="408" w:hanging="408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1. Rodzaj i charakterystykę przedsięwzięcia, z uwzględnieniem:</w:t>
      </w:r>
    </w:p>
    <w:p w14:paraId="04F136C0" w14:textId="77777777" w:rsidR="00F752C7" w:rsidRPr="00211BD3" w:rsidRDefault="00F752C7" w:rsidP="00CB51B5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lastRenderedPageBreak/>
        <w:t>skali przedsięwzięcia i wielkości zajmowanego terenu oraz ich wzajemnych proporcji,</w:t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także istotnych rozwiązań charakteryzujących przedsięwzięcie,</w:t>
      </w:r>
    </w:p>
    <w:p w14:paraId="34CE0A44" w14:textId="77777777" w:rsidR="00F752C7" w:rsidRPr="00211BD3" w:rsidRDefault="00F752C7" w:rsidP="00CB51B5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powiązań z innymi przedsięwzięciami, w szczególności kumulowania się oddziaływań przedsięwzięć realizowanych i zrealizowanych, dla których została wydana decyzja </w:t>
      </w:r>
      <w:r w:rsidR="00ED72A8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14:paraId="5F6C941D" w14:textId="77777777" w:rsidR="00F752C7" w:rsidRPr="00211BD3" w:rsidRDefault="00F752C7" w:rsidP="00CB51B5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różnorodności biologicznej, wykorzystywania zasobów naturalnych, w tym gleby, wody i powierzchni ziemi</w:t>
      </w:r>
      <w:r w:rsidRPr="00211BD3">
        <w:rPr>
          <w:rFonts w:ascii="Verdana" w:hAnsi="Verdana"/>
          <w:sz w:val="20"/>
          <w:szCs w:val="20"/>
        </w:rPr>
        <w:t>,</w:t>
      </w:r>
    </w:p>
    <w:p w14:paraId="637B0C54" w14:textId="77777777" w:rsidR="00F752C7" w:rsidRPr="00211BD3" w:rsidRDefault="00F752C7" w:rsidP="00CB51B5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emisji i występowania innych uciążliwości,</w:t>
      </w:r>
    </w:p>
    <w:p w14:paraId="0294CCA9" w14:textId="77777777" w:rsidR="00F752C7" w:rsidRPr="00211BD3" w:rsidRDefault="00F752C7" w:rsidP="00CB51B5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ocenionego w oparciu o wiedzę naukową ryzyka wystąpienia poważnych awarii lub katastrof naturalnych i budowlanych, przy uwzględnieniu używanych substancji </w:t>
      </w:r>
      <w:r w:rsidR="00ED72A8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i stosowanych technologii, w tym ryzyka związanego ze zmianą klimatu,</w:t>
      </w:r>
    </w:p>
    <w:p w14:paraId="217C1037" w14:textId="77777777" w:rsidR="00F752C7" w:rsidRPr="00211BD3" w:rsidRDefault="00F752C7" w:rsidP="00CB51B5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przewidywanych ilości i rodzaju wytwarzanych odpadów oraz ich wpływu na środowisko, w przypadkach gdy planuje się ich powstawanie, </w:t>
      </w:r>
    </w:p>
    <w:p w14:paraId="2F86D6E4" w14:textId="77777777" w:rsidR="00F752C7" w:rsidRPr="00211BD3" w:rsidRDefault="00F752C7" w:rsidP="00CB51B5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zagrożenia dla zdrowia ludzi, w tym wynikającego z emisji;</w:t>
      </w:r>
    </w:p>
    <w:p w14:paraId="62EEA931" w14:textId="77777777" w:rsidR="00F752C7" w:rsidRPr="00211BD3" w:rsidRDefault="00F752C7" w:rsidP="00CB51B5">
      <w:pPr>
        <w:pStyle w:val="NormalnyWeb"/>
        <w:spacing w:before="0" w:beforeAutospacing="0" w:after="0" w:afterAutospacing="0" w:line="276" w:lineRule="auto"/>
        <w:ind w:left="266" w:hanging="227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2. Usytuowanie przedsięwzięcia, z uwzględnieniem możliwego zagrożenia dla środowiska,                                    w szczególności przy istniejącym i planowanym użytkowaniu terenu, zdolności samooczyszczania się środowiska i odnawiania się zasobów naturalnych, walorów przyrodniczych i krajobrazowych oraz uwarunkowań miejscowych planów zagospodarowania przestrzennego – uwzględniające:</w:t>
      </w:r>
    </w:p>
    <w:p w14:paraId="78DD97C3" w14:textId="77777777" w:rsidR="00F752C7" w:rsidRPr="00211BD3" w:rsidRDefault="00F752C7" w:rsidP="00CB51B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wodno-błotne, inne obszary o płytkim zaleganiu wód podziemnych, w tym siedliska łęgowe oraz ujścia rzek</w:t>
      </w:r>
      <w:r w:rsidRPr="00211BD3">
        <w:rPr>
          <w:rFonts w:ascii="Verdana" w:hAnsi="Verdana"/>
          <w:sz w:val="20"/>
          <w:szCs w:val="20"/>
        </w:rPr>
        <w:t>,</w:t>
      </w:r>
    </w:p>
    <w:p w14:paraId="6814014F" w14:textId="77777777" w:rsidR="00F752C7" w:rsidRPr="00211BD3" w:rsidRDefault="00F752C7" w:rsidP="00CB51B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wybrzeży i środowisko morskie</w:t>
      </w:r>
      <w:r w:rsidRPr="00211BD3">
        <w:rPr>
          <w:rFonts w:ascii="Verdana" w:hAnsi="Verdana"/>
          <w:sz w:val="20"/>
          <w:szCs w:val="20"/>
        </w:rPr>
        <w:t>,</w:t>
      </w:r>
    </w:p>
    <w:p w14:paraId="62831C13" w14:textId="77777777" w:rsidR="00F752C7" w:rsidRPr="00211BD3" w:rsidRDefault="00F752C7" w:rsidP="00CB51B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górskie lub leśne,</w:t>
      </w:r>
    </w:p>
    <w:p w14:paraId="5AD8DFB7" w14:textId="77777777" w:rsidR="00F752C7" w:rsidRPr="00211BD3" w:rsidRDefault="00F752C7" w:rsidP="00CB51B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objęte ochroną, w tym strefy ochronne ujęć wód i obszary ochronne zbiorników wód śródlądowych,</w:t>
      </w:r>
    </w:p>
    <w:p w14:paraId="4D0B4F03" w14:textId="77777777" w:rsidR="00F752C7" w:rsidRPr="00211BD3" w:rsidRDefault="00F752C7" w:rsidP="00CB51B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wymagające specjalnej ochrony ze względu na występowanie gatunków roślin, grzybów i zwierząt lub ich siedlisk lub siedlisk przyrodniczych objętych ochroną, w tym obszary Natura 2000, oraz pozostałe formy ochrony przyrody</w:t>
      </w:r>
      <w:r w:rsidRPr="00211BD3">
        <w:rPr>
          <w:rFonts w:ascii="Verdana" w:hAnsi="Verdana"/>
          <w:sz w:val="20"/>
          <w:szCs w:val="20"/>
        </w:rPr>
        <w:t>,</w:t>
      </w:r>
    </w:p>
    <w:p w14:paraId="45E316A2" w14:textId="77777777" w:rsidR="00F752C7" w:rsidRPr="00211BD3" w:rsidRDefault="00F752C7" w:rsidP="00CB51B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obszary, na których standardy jakości środowiska zostały przekroczone lub istnieje prawdopodobieństwo ich przekroczenia</w:t>
      </w:r>
      <w:r w:rsidRPr="00211BD3">
        <w:rPr>
          <w:rFonts w:ascii="Verdana" w:hAnsi="Verdana"/>
          <w:sz w:val="20"/>
          <w:szCs w:val="20"/>
        </w:rPr>
        <w:t>,</w:t>
      </w:r>
    </w:p>
    <w:p w14:paraId="33E817F3" w14:textId="77777777" w:rsidR="00F752C7" w:rsidRPr="00211BD3" w:rsidRDefault="00F752C7" w:rsidP="00CB51B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o krajobrazie mającym znaczenie historyczne, kulturowe lub archeologiczne,</w:t>
      </w:r>
    </w:p>
    <w:p w14:paraId="69EB899C" w14:textId="77777777" w:rsidR="00F752C7" w:rsidRPr="00211BD3" w:rsidRDefault="00F752C7" w:rsidP="00CB51B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gęstość zaludnienia,</w:t>
      </w:r>
    </w:p>
    <w:p w14:paraId="0C0B18B1" w14:textId="77777777" w:rsidR="00F752C7" w:rsidRPr="00211BD3" w:rsidRDefault="00F752C7" w:rsidP="00CB51B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przylegające do jezior,</w:t>
      </w:r>
    </w:p>
    <w:p w14:paraId="20BEEACF" w14:textId="77777777" w:rsidR="00F752C7" w:rsidRPr="00211BD3" w:rsidRDefault="00F752C7" w:rsidP="00CB51B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uzdrowiska i obszary ochrony uzdrowiskowej,</w:t>
      </w:r>
    </w:p>
    <w:p w14:paraId="5742DCFE" w14:textId="77777777" w:rsidR="00F752C7" w:rsidRPr="00211BD3" w:rsidRDefault="00F752C7" w:rsidP="00CB51B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wody i obowiązujące dla nich cele środowiskowe;</w:t>
      </w:r>
    </w:p>
    <w:p w14:paraId="3B24D54A" w14:textId="77777777" w:rsidR="00F752C7" w:rsidRPr="00211BD3" w:rsidRDefault="00F752C7" w:rsidP="00CB51B5">
      <w:pPr>
        <w:pStyle w:val="NormalnyWeb"/>
        <w:spacing w:before="0" w:beforeAutospacing="0" w:after="0" w:afterAutospacing="0" w:line="276" w:lineRule="auto"/>
        <w:ind w:left="284" w:hanging="284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3. R</w:t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odzaj, cechy i skalę możliwego oddziaływania rozważanego w odniesieniu do kryteriów wymienionych w pkt. 1 i 2 oraz </w:t>
      </w:r>
      <w:r w:rsidRPr="00F752C7">
        <w:rPr>
          <w:rFonts w:ascii="Verdana" w:hAnsi="Verdana"/>
          <w:sz w:val="20"/>
          <w:szCs w:val="20"/>
          <w:shd w:val="clear" w:color="auto" w:fill="FFFFFF"/>
        </w:rPr>
        <w:t>w</w:t>
      </w:r>
      <w:r w:rsidRPr="00F752C7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hyperlink r:id="rId8" w:history="1">
        <w:r w:rsidRPr="00F752C7">
          <w:rPr>
            <w:rStyle w:val="Hipercze"/>
            <w:rFonts w:ascii="Verdana" w:hAnsi="Verdana"/>
            <w:color w:val="auto"/>
            <w:sz w:val="20"/>
            <w:szCs w:val="20"/>
            <w:u w:val="none"/>
            <w:shd w:val="clear" w:color="auto" w:fill="FFFFFF"/>
          </w:rPr>
          <w:t>art. 62 ust. 1 pkt. 1</w:t>
        </w:r>
      </w:hyperlink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, wynikające z</w:t>
      </w:r>
      <w:r w:rsidRPr="00211BD3">
        <w:rPr>
          <w:rFonts w:ascii="Verdana" w:hAnsi="Verdana"/>
          <w:sz w:val="20"/>
          <w:szCs w:val="20"/>
        </w:rPr>
        <w:t>:</w:t>
      </w:r>
    </w:p>
    <w:p w14:paraId="0F1749A2" w14:textId="77777777" w:rsidR="00F752C7" w:rsidRPr="00211BD3" w:rsidRDefault="00F752C7" w:rsidP="00CB51B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zasięgu oddziaływania - obszaru geograficznego i liczby ludności, na którą przedsięwzięcie może oddziaływać,</w:t>
      </w:r>
    </w:p>
    <w:p w14:paraId="0B7085D9" w14:textId="77777777" w:rsidR="00F752C7" w:rsidRPr="00211BD3" w:rsidRDefault="00F752C7" w:rsidP="00CB51B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transgranicznego charakteru oddziaływania przedsięwzięcia na poszczególne elementy przyrodnicze,</w:t>
      </w:r>
    </w:p>
    <w:p w14:paraId="76CB9FEF" w14:textId="77777777" w:rsidR="00F752C7" w:rsidRPr="00211BD3" w:rsidRDefault="00F752C7" w:rsidP="00CB51B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charakteru, wielkości, intensywności i złożoności oddziaływania, z uwzględnieniem obciążenia istniejącej infrastruktury technicznej oraz przewidywanego momentu rozpoczęcia oddziaływania</w:t>
      </w:r>
      <w:r w:rsidRPr="00211BD3">
        <w:rPr>
          <w:rFonts w:ascii="Verdana" w:hAnsi="Verdana"/>
          <w:sz w:val="20"/>
          <w:szCs w:val="20"/>
        </w:rPr>
        <w:t>,</w:t>
      </w:r>
    </w:p>
    <w:p w14:paraId="7CC38650" w14:textId="77777777" w:rsidR="00F752C7" w:rsidRPr="00211BD3" w:rsidRDefault="00F752C7" w:rsidP="00CB51B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prawdopodobieństwa oddziaływania,</w:t>
      </w:r>
    </w:p>
    <w:p w14:paraId="740499E1" w14:textId="77777777" w:rsidR="00F752C7" w:rsidRPr="00211BD3" w:rsidRDefault="00F752C7" w:rsidP="00CB51B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lastRenderedPageBreak/>
        <w:t>czasu trwania, częstotliwości i odwracalności oddziaływania,</w:t>
      </w:r>
    </w:p>
    <w:p w14:paraId="6F903F73" w14:textId="0364E705" w:rsidR="00F752C7" w:rsidRPr="00211BD3" w:rsidRDefault="00F752C7" w:rsidP="00CB51B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powiązań z innymi przedsięwzięciami, w szczególności kumulowania się oddziaływań przedsięwzięć realizowanych i zrealizowanych, dla których została wydana decyzja </w:t>
      </w:r>
      <w:r w:rsidR="00186111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0BDF2294" w14:textId="77777777" w:rsidR="00F752C7" w:rsidRPr="00211BD3" w:rsidRDefault="00F752C7" w:rsidP="00CB51B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możliwości ograniczenia oddziaływania.</w:t>
      </w:r>
    </w:p>
    <w:p w14:paraId="0A3E4EBA" w14:textId="2C54F328" w:rsidR="00986528" w:rsidRDefault="00986528" w:rsidP="00CB51B5">
      <w:pPr>
        <w:pStyle w:val="NormalnyWeb"/>
        <w:spacing w:before="0" w:beforeAutospacing="0" w:after="0" w:afterAutospacing="0" w:line="276" w:lineRule="auto"/>
        <w:ind w:firstLine="708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W trakcie postępowania administracyjnego oceniono w/w uwarunkowania </w:t>
      </w:r>
      <w:r w:rsidR="00C72039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>i ustalono:</w:t>
      </w:r>
    </w:p>
    <w:p w14:paraId="44AEE3EC" w14:textId="525FA52A" w:rsidR="003A28A8" w:rsidRPr="009A4891" w:rsidRDefault="009A4891" w:rsidP="00CB51B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Arial"/>
          <w:iCs/>
          <w:sz w:val="20"/>
          <w:szCs w:val="20"/>
        </w:rPr>
      </w:pPr>
      <w:bookmarkStart w:id="18" w:name="_Hlk532547828"/>
      <w:r>
        <w:rPr>
          <w:rFonts w:ascii="Verdana" w:eastAsiaTheme="minorEastAsia" w:hAnsi="Verdana" w:cs="Arial"/>
          <w:iCs/>
          <w:sz w:val="20"/>
          <w:szCs w:val="20"/>
          <w:lang w:val="pl"/>
        </w:rPr>
        <w:t>Planowane</w:t>
      </w:r>
      <w:r w:rsidR="003A28A8" w:rsidRPr="003A28A8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 przedsięwzięcie polega na budowie stacji paliw wraz z niezbędną infrastrukturą </w:t>
      </w:r>
      <w:r w:rsidRPr="009A4891">
        <w:rPr>
          <w:rFonts w:ascii="Verdana" w:eastAsiaTheme="minorEastAsia" w:hAnsi="Verdana" w:cs="Arial"/>
          <w:iCs/>
          <w:sz w:val="20"/>
          <w:szCs w:val="20"/>
          <w:lang w:val="pl"/>
        </w:rPr>
        <w:t>(budyn</w:t>
      </w:r>
      <w:r>
        <w:rPr>
          <w:rFonts w:ascii="Verdana" w:eastAsiaTheme="minorEastAsia" w:hAnsi="Verdana" w:cs="Arial"/>
          <w:iCs/>
          <w:sz w:val="20"/>
          <w:szCs w:val="20"/>
          <w:lang w:val="pl"/>
        </w:rPr>
        <w:t>e</w:t>
      </w:r>
      <w:r w:rsidRPr="009A4891">
        <w:rPr>
          <w:rFonts w:ascii="Verdana" w:eastAsiaTheme="minorEastAsia" w:hAnsi="Verdana" w:cs="Arial"/>
          <w:iCs/>
          <w:sz w:val="20"/>
          <w:szCs w:val="20"/>
          <w:lang w:val="pl"/>
        </w:rPr>
        <w:t>k obsługi stacji paliw, wiat</w:t>
      </w:r>
      <w:r>
        <w:rPr>
          <w:rFonts w:ascii="Verdana" w:eastAsiaTheme="minorEastAsia" w:hAnsi="Verdana" w:cs="Arial"/>
          <w:iCs/>
          <w:sz w:val="20"/>
          <w:szCs w:val="20"/>
          <w:lang w:val="pl"/>
        </w:rPr>
        <w:t>a</w:t>
      </w:r>
      <w:r w:rsidRPr="009A4891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 nad dystrybutorami paliwowymi, bezdotykow</w:t>
      </w:r>
      <w:r>
        <w:rPr>
          <w:rFonts w:ascii="Verdana" w:eastAsiaTheme="minorEastAsia" w:hAnsi="Verdana" w:cs="Arial"/>
          <w:iCs/>
          <w:sz w:val="20"/>
          <w:szCs w:val="20"/>
          <w:lang w:val="pl"/>
        </w:rPr>
        <w:t>a</w:t>
      </w:r>
      <w:r w:rsidRPr="009A4891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 myjni</w:t>
      </w:r>
      <w:r>
        <w:rPr>
          <w:rFonts w:ascii="Verdana" w:eastAsiaTheme="minorEastAsia" w:hAnsi="Verdana" w:cs="Arial"/>
          <w:iCs/>
          <w:sz w:val="20"/>
          <w:szCs w:val="20"/>
          <w:lang w:val="pl"/>
        </w:rPr>
        <w:t>a</w:t>
      </w:r>
      <w:r w:rsidRPr="009A4891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 czterostanowiskow</w:t>
      </w:r>
      <w:r>
        <w:rPr>
          <w:rFonts w:ascii="Verdana" w:eastAsiaTheme="minorEastAsia" w:hAnsi="Verdana" w:cs="Arial"/>
          <w:iCs/>
          <w:sz w:val="20"/>
          <w:szCs w:val="20"/>
          <w:lang w:val="pl"/>
        </w:rPr>
        <w:t>a</w:t>
      </w:r>
      <w:r w:rsidRPr="009A4891">
        <w:rPr>
          <w:rFonts w:ascii="Verdana" w:eastAsiaTheme="minorEastAsia" w:hAnsi="Verdana" w:cs="Arial"/>
          <w:iCs/>
          <w:sz w:val="20"/>
          <w:szCs w:val="20"/>
          <w:lang w:val="pl"/>
        </w:rPr>
        <w:t>, powierzchni</w:t>
      </w:r>
      <w:r>
        <w:rPr>
          <w:rFonts w:ascii="Verdana" w:eastAsiaTheme="minorEastAsia" w:hAnsi="Verdana" w:cs="Arial"/>
          <w:iCs/>
          <w:sz w:val="20"/>
          <w:szCs w:val="20"/>
          <w:lang w:val="pl"/>
        </w:rPr>
        <w:t>e</w:t>
      </w:r>
      <w:r w:rsidRPr="009A4891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 utwardzon</w:t>
      </w:r>
      <w:r>
        <w:rPr>
          <w:rFonts w:ascii="Verdana" w:eastAsiaTheme="minorEastAsia" w:hAnsi="Verdana" w:cs="Arial"/>
          <w:iCs/>
          <w:sz w:val="20"/>
          <w:szCs w:val="20"/>
          <w:lang w:val="pl"/>
        </w:rPr>
        <w:t>e</w:t>
      </w:r>
      <w:r w:rsidRPr="009A4891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 z miejscami postojowymi i miejscami ładowania samochodów elektrycznych) </w:t>
      </w:r>
      <w:r w:rsidR="003A28A8" w:rsidRPr="003A28A8">
        <w:rPr>
          <w:rFonts w:ascii="Verdana" w:eastAsiaTheme="minorEastAsia" w:hAnsi="Verdana" w:cs="Arial"/>
          <w:iCs/>
          <w:sz w:val="20"/>
          <w:szCs w:val="20"/>
          <w:lang w:val="pl"/>
        </w:rPr>
        <w:t>na działce nr ewid. 783/29 obręb Zakrzów w Tarnobrzegu.</w:t>
      </w:r>
      <w:r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 </w:t>
      </w:r>
    </w:p>
    <w:p w14:paraId="3ED7D1BA" w14:textId="37DEB527" w:rsidR="009A4891" w:rsidRPr="009A4891" w:rsidRDefault="009A4891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9A4891">
        <w:rPr>
          <w:rFonts w:ascii="Verdana" w:eastAsiaTheme="minorEastAsia" w:hAnsi="Verdana" w:cs="Arial"/>
          <w:iCs/>
          <w:sz w:val="20"/>
          <w:szCs w:val="20"/>
        </w:rPr>
        <w:t xml:space="preserve">W skład projektowanej stacji paliw będą wchodziły </w:t>
      </w:r>
      <w:bookmarkStart w:id="19" w:name="_Hlk144107638"/>
      <w:r w:rsidRPr="009A4891">
        <w:rPr>
          <w:rFonts w:ascii="Verdana" w:eastAsiaTheme="minorEastAsia" w:hAnsi="Verdana" w:cs="Arial"/>
          <w:iCs/>
          <w:sz w:val="20"/>
          <w:szCs w:val="20"/>
        </w:rPr>
        <w:t>m.in. następujące obiekty:</w:t>
      </w:r>
    </w:p>
    <w:p w14:paraId="2B020BF3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pawilon stacji paliw o powierzchni ok. 320 m2,</w:t>
      </w:r>
      <w:r w:rsidR="00CE5A0F" w:rsidRPr="00CE5A0F">
        <w:rPr>
          <w:rFonts w:ascii="Verdana" w:eastAsiaTheme="minorEastAsia" w:hAnsi="Verdana" w:cs="Arial"/>
          <w:iCs/>
          <w:sz w:val="20"/>
          <w:szCs w:val="20"/>
        </w:rPr>
        <w:t xml:space="preserve"> </w:t>
      </w:r>
    </w:p>
    <w:p w14:paraId="79859547" w14:textId="77777777" w:rsidR="00CE5A0F" w:rsidRDefault="00CE5A0F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>
        <w:rPr>
          <w:rFonts w:ascii="Verdana" w:eastAsiaTheme="minorEastAsia" w:hAnsi="Verdana" w:cs="Arial"/>
          <w:iCs/>
          <w:sz w:val="20"/>
          <w:szCs w:val="20"/>
        </w:rPr>
        <w:t>w</w:t>
      </w:r>
      <w:r w:rsidR="009A4891" w:rsidRPr="00CE5A0F">
        <w:rPr>
          <w:rFonts w:ascii="Verdana" w:eastAsiaTheme="minorEastAsia" w:hAnsi="Verdana" w:cs="Arial"/>
          <w:iCs/>
          <w:sz w:val="20"/>
          <w:szCs w:val="20"/>
        </w:rPr>
        <w:t>iata nad dystrybutorami o powierzchni zabudowy ok. 280 m2,</w:t>
      </w:r>
      <w:r>
        <w:rPr>
          <w:rFonts w:ascii="Verdana" w:eastAsiaTheme="minorEastAsia" w:hAnsi="Verdana" w:cs="Arial"/>
          <w:iCs/>
          <w:sz w:val="20"/>
          <w:szCs w:val="20"/>
        </w:rPr>
        <w:t xml:space="preserve"> </w:t>
      </w:r>
    </w:p>
    <w:p w14:paraId="24B41313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3 dystrybutory wielopaliwowe (ON, benzyny), 1 dystrybutor ON dla TIRów, 1 dystrybutor</w:t>
      </w:r>
      <w:r w:rsidR="00CE5A0F" w:rsidRPr="00CE5A0F">
        <w:rPr>
          <w:rFonts w:ascii="Verdana" w:eastAsiaTheme="minorEastAsia" w:hAnsi="Verdana" w:cs="Arial"/>
          <w:iCs/>
          <w:sz w:val="20"/>
          <w:szCs w:val="20"/>
        </w:rPr>
        <w:t xml:space="preserve"> </w:t>
      </w:r>
      <w:r w:rsidRPr="00CE5A0F">
        <w:rPr>
          <w:rFonts w:ascii="Verdana" w:eastAsiaTheme="minorEastAsia" w:hAnsi="Verdana" w:cs="Arial"/>
          <w:iCs/>
          <w:sz w:val="20"/>
          <w:szCs w:val="20"/>
        </w:rPr>
        <w:t>LPG, 1 dystrybutor AdBlue,</w:t>
      </w:r>
    </w:p>
    <w:p w14:paraId="41002581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zbiorniki paliwowe podziemne: 1 zbiornik jednokomorowy ON o pojemności ok. 50 m3,</w:t>
      </w:r>
      <w:r w:rsidR="00CE5A0F" w:rsidRPr="00CE5A0F">
        <w:rPr>
          <w:rFonts w:ascii="Verdana" w:eastAsiaTheme="minorEastAsia" w:hAnsi="Verdana" w:cs="Arial"/>
          <w:iCs/>
          <w:sz w:val="20"/>
          <w:szCs w:val="20"/>
        </w:rPr>
        <w:br/>
      </w:r>
      <w:r w:rsidRPr="00CE5A0F">
        <w:rPr>
          <w:rFonts w:ascii="Verdana" w:eastAsiaTheme="minorEastAsia" w:hAnsi="Verdana" w:cs="Arial"/>
          <w:iCs/>
          <w:sz w:val="20"/>
          <w:szCs w:val="20"/>
        </w:rPr>
        <w:t>1 zbiornik jednokomorowy ON o pojemności ok. 40 m3, 1 zbiornik wielokomorowy PB o pojemności ok. 40 m3 (35 m3 PB95, 5 m3 PB98),</w:t>
      </w:r>
    </w:p>
    <w:p w14:paraId="26159F3D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podziemny zbiornik LPG o pojemności ok. 15 m3,</w:t>
      </w:r>
    </w:p>
    <w:p w14:paraId="497B8722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podziemny zbiornik AdBlue - poj. ok. 8 m3,</w:t>
      </w:r>
    </w:p>
    <w:p w14:paraId="745B75BE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bezdotykowa myjnia 4-stanowiskowa,</w:t>
      </w:r>
    </w:p>
    <w:p w14:paraId="63DBF941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3 stanowiska ładowania pojazdów elektrycznych,</w:t>
      </w:r>
    </w:p>
    <w:p w14:paraId="21F3F82B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stanowiska: kompresora powietrza i odkurzacza,</w:t>
      </w:r>
    </w:p>
    <w:p w14:paraId="5D773D85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kontener - butle z gazem,</w:t>
      </w:r>
    </w:p>
    <w:p w14:paraId="6FD998BF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naziemna studzienka zlewowa paliw oraz AdBlue oraz maszty oddechowe,</w:t>
      </w:r>
    </w:p>
    <w:p w14:paraId="605A71DC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separator i piaskownik na sieci kanalizacji deszczowej,</w:t>
      </w:r>
    </w:p>
    <w:p w14:paraId="79C95508" w14:textId="77777777" w:rsidR="00CE5A0F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plac manewrowy, miejsca parkingowe, zjazd z drogi publicznej,</w:t>
      </w:r>
    </w:p>
    <w:p w14:paraId="2F2FDA73" w14:textId="79CAF296" w:rsidR="009A4891" w:rsidRDefault="009A4891" w:rsidP="00CB51B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EastAsia" w:hAnsi="Verdana" w:cs="Arial"/>
          <w:iCs/>
          <w:sz w:val="20"/>
          <w:szCs w:val="20"/>
        </w:rPr>
      </w:pPr>
      <w:r w:rsidRPr="00CE5A0F">
        <w:rPr>
          <w:rFonts w:ascii="Verdana" w:eastAsiaTheme="minorEastAsia" w:hAnsi="Verdana" w:cs="Arial"/>
          <w:iCs/>
          <w:sz w:val="20"/>
          <w:szCs w:val="20"/>
        </w:rPr>
        <w:t>podziemna infrastruktura paliwowa i technologiczna.</w:t>
      </w:r>
    </w:p>
    <w:bookmarkEnd w:id="19"/>
    <w:p w14:paraId="2CDF4FBE" w14:textId="0C212F72" w:rsidR="00456C2D" w:rsidRPr="00456C2D" w:rsidRDefault="003C483C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 w:cs="Arial"/>
          <w:iCs/>
          <w:sz w:val="20"/>
          <w:szCs w:val="20"/>
          <w:lang w:val="pl"/>
        </w:rPr>
      </w:pPr>
      <w:r w:rsidRPr="003C483C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Powierzchnia terenu działki, na której planuje się przedsięwzięcie wynosi ok. 0,7741 ha. 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w tym </w:t>
      </w:r>
      <w:r w:rsidR="00456C2D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pod zabudowę planuje się przeznaczyć 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lang w:val="pl"/>
        </w:rPr>
        <w:t>ok. 750 m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vertAlign w:val="superscript"/>
          <w:lang w:val="pl"/>
        </w:rPr>
        <w:t>2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lang w:val="pl"/>
        </w:rPr>
        <w:t>,</w:t>
      </w:r>
      <w:r w:rsidR="00456C2D" w:rsidRPr="00456C2D">
        <w:rPr>
          <w:rFonts w:ascii="Verdana" w:eastAsiaTheme="minorEastAsia" w:hAnsi="Verdana" w:cs="Arial"/>
          <w:i/>
          <w:iCs/>
          <w:sz w:val="20"/>
          <w:szCs w:val="20"/>
          <w:lang w:val="pl"/>
        </w:rPr>
        <w:t xml:space="preserve"> </w:t>
      </w:r>
      <w:r w:rsidR="00456C2D" w:rsidRPr="00456C2D">
        <w:rPr>
          <w:rFonts w:ascii="Verdana" w:eastAsiaTheme="minorEastAsia" w:hAnsi="Verdana" w:cs="Arial"/>
          <w:sz w:val="20"/>
          <w:szCs w:val="20"/>
          <w:lang w:val="pl"/>
        </w:rPr>
        <w:t>jako powierzchnie utwardzone</w:t>
      </w:r>
      <w:r w:rsidR="00456C2D">
        <w:rPr>
          <w:rFonts w:ascii="Verdana" w:eastAsiaTheme="minorEastAsia" w:hAnsi="Verdana" w:cs="Arial"/>
          <w:i/>
          <w:iCs/>
          <w:sz w:val="20"/>
          <w:szCs w:val="20"/>
          <w:lang w:val="pl"/>
        </w:rPr>
        <w:t xml:space="preserve"> 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 ok. 4400 m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vertAlign w:val="superscript"/>
          <w:lang w:val="pl"/>
        </w:rPr>
        <w:t>2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, </w:t>
      </w:r>
      <w:r w:rsidR="00456C2D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a 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lang w:val="pl"/>
        </w:rPr>
        <w:t>powierzchni</w:t>
      </w:r>
      <w:r w:rsidR="00456C2D">
        <w:rPr>
          <w:rFonts w:ascii="Verdana" w:eastAsiaTheme="minorEastAsia" w:hAnsi="Verdana" w:cs="Arial"/>
          <w:iCs/>
          <w:sz w:val="20"/>
          <w:szCs w:val="20"/>
          <w:lang w:val="pl"/>
        </w:rPr>
        <w:t>e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 biologicznie czynn</w:t>
      </w:r>
      <w:r w:rsidR="00456C2D">
        <w:rPr>
          <w:rFonts w:ascii="Verdana" w:eastAsiaTheme="minorEastAsia" w:hAnsi="Verdana" w:cs="Arial"/>
          <w:iCs/>
          <w:sz w:val="20"/>
          <w:szCs w:val="20"/>
          <w:lang w:val="pl"/>
        </w:rPr>
        <w:t>e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 ok. 2591 m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vertAlign w:val="superscript"/>
          <w:lang w:val="pl"/>
        </w:rPr>
        <w:t>2</w:t>
      </w:r>
      <w:r w:rsidR="00456C2D" w:rsidRPr="00456C2D">
        <w:rPr>
          <w:rFonts w:ascii="Verdana" w:eastAsiaTheme="minorEastAsia" w:hAnsi="Verdana" w:cs="Arial"/>
          <w:iCs/>
          <w:sz w:val="20"/>
          <w:szCs w:val="20"/>
          <w:lang w:val="pl"/>
        </w:rPr>
        <w:t>.</w:t>
      </w:r>
    </w:p>
    <w:p w14:paraId="672F3993" w14:textId="0E02FEAC" w:rsidR="003C483C" w:rsidRDefault="003C483C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 w:cs="Arial"/>
          <w:iCs/>
          <w:sz w:val="20"/>
          <w:szCs w:val="20"/>
          <w:lang w:val="pl"/>
        </w:rPr>
      </w:pPr>
      <w:r w:rsidRPr="003C483C">
        <w:rPr>
          <w:rFonts w:ascii="Verdana" w:eastAsiaTheme="minorEastAsia" w:hAnsi="Verdana" w:cs="Arial"/>
          <w:iCs/>
          <w:sz w:val="20"/>
          <w:szCs w:val="20"/>
          <w:lang w:val="pl"/>
        </w:rPr>
        <w:t>W ramach planowanego przedsięwzięcia teren zostanie podwyższony o ok. 0,5-1,5 m, do rzędnych jakie posiada droga, przy której ww. stacja zostanie zlokalizowana.</w:t>
      </w:r>
    </w:p>
    <w:p w14:paraId="1127F00B" w14:textId="121B2B43" w:rsidR="003C483C" w:rsidRPr="003C483C" w:rsidRDefault="003C483C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 w:cs="Arial"/>
          <w:iCs/>
          <w:sz w:val="20"/>
          <w:szCs w:val="20"/>
          <w:lang w:val="pl"/>
        </w:rPr>
      </w:pPr>
      <w:r w:rsidRPr="003C483C">
        <w:rPr>
          <w:rFonts w:ascii="Verdana" w:eastAsiaTheme="minorEastAsia" w:hAnsi="Verdana" w:cs="Arial"/>
          <w:iCs/>
          <w:sz w:val="20"/>
          <w:szCs w:val="20"/>
          <w:lang w:val="pl"/>
        </w:rPr>
        <w:t>Działk</w:t>
      </w:r>
      <w:r>
        <w:rPr>
          <w:rFonts w:ascii="Verdana" w:eastAsiaTheme="minorEastAsia" w:hAnsi="Verdana" w:cs="Arial"/>
          <w:iCs/>
          <w:sz w:val="20"/>
          <w:szCs w:val="20"/>
          <w:lang w:val="pl"/>
        </w:rPr>
        <w:t>a</w:t>
      </w:r>
      <w:r w:rsidRPr="003C483C">
        <w:rPr>
          <w:rFonts w:ascii="Verdana" w:eastAsiaTheme="minorEastAsia" w:hAnsi="Verdana" w:cs="Arial"/>
          <w:iCs/>
          <w:sz w:val="20"/>
          <w:szCs w:val="20"/>
          <w:lang w:val="pl"/>
        </w:rPr>
        <w:t>, na których planuje się realizację zadania zlokalizowan</w:t>
      </w:r>
      <w:r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a jest </w:t>
      </w:r>
      <w:r w:rsidRPr="003C483C"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po zachodniej stronie końcowego odcinka drogi wojewódzkiej nr 723 (obwodnicy Tarnobrzega) w bezpośrednim </w:t>
      </w:r>
      <w:r>
        <w:rPr>
          <w:rFonts w:ascii="Verdana" w:eastAsiaTheme="minorEastAsia" w:hAnsi="Verdana" w:cs="Arial"/>
          <w:iCs/>
          <w:sz w:val="20"/>
          <w:szCs w:val="20"/>
          <w:lang w:val="pl"/>
        </w:rPr>
        <w:t xml:space="preserve">jej </w:t>
      </w:r>
      <w:r w:rsidRPr="003C483C">
        <w:rPr>
          <w:rFonts w:ascii="Verdana" w:eastAsiaTheme="minorEastAsia" w:hAnsi="Verdana" w:cs="Arial"/>
          <w:iCs/>
          <w:sz w:val="20"/>
          <w:szCs w:val="20"/>
          <w:lang w:val="pl"/>
        </w:rPr>
        <w:t>sąsiedztwie oraz Alei Warszawskiej.</w:t>
      </w:r>
    </w:p>
    <w:bookmarkEnd w:id="18"/>
    <w:p w14:paraId="5513BD8E" w14:textId="77777777" w:rsidR="00175931" w:rsidRPr="00175931" w:rsidRDefault="00175931" w:rsidP="00CB51B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/>
          <w:sz w:val="20"/>
          <w:szCs w:val="20"/>
        </w:rPr>
      </w:pPr>
      <w:r w:rsidRPr="00175931">
        <w:rPr>
          <w:rFonts w:ascii="Verdana" w:eastAsiaTheme="minorEastAsia" w:hAnsi="Verdana" w:cs="Calibri"/>
          <w:sz w:val="20"/>
          <w:szCs w:val="20"/>
        </w:rPr>
        <w:t xml:space="preserve">Planowana inwestycja będzie zlokalizowana na terenie, gdzie nie występują: obszary </w:t>
      </w:r>
      <w:r w:rsidRPr="00175931">
        <w:rPr>
          <w:rFonts w:ascii="Verdana" w:eastAsiaTheme="minorEastAsia" w:hAnsi="Verdana" w:cs="Calibri"/>
          <w:sz w:val="20"/>
          <w:szCs w:val="20"/>
        </w:rPr>
        <w:br/>
        <w:t xml:space="preserve">o płytkim zaleganiu wód podziemnych, nie występują ujęcia wody (powierzchniowej </w:t>
      </w:r>
      <w:r w:rsidRPr="00175931">
        <w:rPr>
          <w:rFonts w:ascii="Verdana" w:eastAsiaTheme="minorEastAsia" w:hAnsi="Verdana" w:cs="Calibri"/>
          <w:sz w:val="20"/>
          <w:szCs w:val="20"/>
        </w:rPr>
        <w:br/>
        <w:t>i podziemnej).</w:t>
      </w:r>
    </w:p>
    <w:p w14:paraId="7CA16BC4" w14:textId="77777777" w:rsidR="00816E1F" w:rsidRDefault="00175931" w:rsidP="00CB51B5">
      <w:pPr>
        <w:pStyle w:val="Style3"/>
        <w:spacing w:line="276" w:lineRule="auto"/>
        <w:ind w:left="284"/>
        <w:rPr>
          <w:rFonts w:ascii="Verdana" w:hAnsi="Verdana"/>
          <w:sz w:val="20"/>
          <w:szCs w:val="20"/>
          <w:lang w:val="pl"/>
        </w:rPr>
      </w:pPr>
      <w:r w:rsidRPr="00175931">
        <w:rPr>
          <w:rFonts w:ascii="Verdana" w:hAnsi="Verdana"/>
          <w:sz w:val="20"/>
          <w:szCs w:val="20"/>
        </w:rPr>
        <w:t xml:space="preserve">Zgodnie z ustaleniami </w:t>
      </w:r>
      <w:r w:rsidR="00816E1F">
        <w:rPr>
          <w:rFonts w:ascii="Verdana" w:hAnsi="Verdana"/>
          <w:sz w:val="20"/>
          <w:szCs w:val="20"/>
        </w:rPr>
        <w:t>„</w:t>
      </w:r>
      <w:r w:rsidR="00816E1F" w:rsidRPr="00816E1F">
        <w:rPr>
          <w:rFonts w:ascii="Verdana" w:hAnsi="Verdana"/>
          <w:sz w:val="20"/>
          <w:szCs w:val="20"/>
          <w:lang w:val="pl"/>
        </w:rPr>
        <w:t>Plan</w:t>
      </w:r>
      <w:r w:rsidR="00816E1F">
        <w:rPr>
          <w:rFonts w:ascii="Verdana" w:hAnsi="Verdana"/>
          <w:sz w:val="20"/>
          <w:szCs w:val="20"/>
          <w:lang w:val="pl"/>
        </w:rPr>
        <w:t>u</w:t>
      </w:r>
      <w:r w:rsidR="00816E1F" w:rsidRPr="00816E1F">
        <w:rPr>
          <w:rFonts w:ascii="Verdana" w:hAnsi="Verdana"/>
          <w:sz w:val="20"/>
          <w:szCs w:val="20"/>
          <w:lang w:val="pl"/>
        </w:rPr>
        <w:t xml:space="preserve"> gospodarowania wodami na obszarze dorzecza Wisły</w:t>
      </w:r>
      <w:r w:rsidR="00816E1F">
        <w:rPr>
          <w:rFonts w:ascii="Verdana" w:hAnsi="Verdana"/>
          <w:sz w:val="20"/>
          <w:szCs w:val="20"/>
          <w:lang w:val="pl"/>
        </w:rPr>
        <w:t>”</w:t>
      </w:r>
      <w:r w:rsidR="00816E1F" w:rsidRPr="00816E1F">
        <w:rPr>
          <w:rFonts w:ascii="Verdana" w:hAnsi="Verdana"/>
          <w:sz w:val="20"/>
          <w:szCs w:val="20"/>
          <w:lang w:val="pl"/>
        </w:rPr>
        <w:t xml:space="preserve"> - rozporządzenie Rady Ministrów z dnia 4 listopada 2022 r. w sprawie Planu gospodarowania wodami na obszarze dorzecza Wisły (Dz. U. z 2023 r. poz. 300) planowane przedsięwzięcie zlokalizowane jest w zlewni </w:t>
      </w:r>
      <w:r w:rsidRPr="00175931">
        <w:rPr>
          <w:rFonts w:ascii="Verdana" w:hAnsi="Verdana"/>
          <w:sz w:val="20"/>
          <w:szCs w:val="20"/>
        </w:rPr>
        <w:t xml:space="preserve">Jednolitej Części Wód </w:t>
      </w:r>
      <w:r w:rsidRPr="00175931">
        <w:rPr>
          <w:rFonts w:ascii="Verdana" w:hAnsi="Verdana"/>
          <w:sz w:val="20"/>
          <w:szCs w:val="20"/>
        </w:rPr>
        <w:lastRenderedPageBreak/>
        <w:t>Powierzchniowych (JCWP)</w:t>
      </w:r>
      <w:r w:rsidR="00F76710">
        <w:rPr>
          <w:rFonts w:ascii="Verdana" w:hAnsi="Verdana"/>
          <w:sz w:val="20"/>
          <w:szCs w:val="20"/>
        </w:rPr>
        <w:t xml:space="preserve"> </w:t>
      </w:r>
      <w:r w:rsidR="00816E1F" w:rsidRPr="00816E1F">
        <w:rPr>
          <w:rFonts w:ascii="Verdana" w:hAnsi="Verdana"/>
          <w:sz w:val="20"/>
          <w:szCs w:val="20"/>
          <w:lang w:val="pl"/>
        </w:rPr>
        <w:t>„Wisła od Wisłoki do Sanny" o kodzie RW2000122319, o statusie naturalna część wód o stanie ogólnym złym. Monitorowana. Ocena ryzyka nieosiągnięcia celów środowiskowych: zagrożona. Celem środowiskowym dla JCWP jest osiągnięcie umiarkowany stan ekologiczny (złagodzone wskaźniki: [IFPL, MMI, EFI+PL/ IBI_PL]; pozostałe wskaźniki - II klasa jakości); zapewnienie drożności cieku dla migracji ichtiofauny na odcinku cieku istotnego Wisła w obrębie JCWP (dla jesiotra); zapewnienie drożności cieku według wymagań gatunków chronionych; zapewnienie drożności cieku dla migracji gatunków o znaczeniu gospodarczym na odcinku cieku głównego Wisła w obrębie JCWP (dla troci wędrownej) oraz stanu chemicznego: dla złagodzonych wskaźników [benzo(a)piren(w)j poniżej stanu dobrego, dla pozostałych wskaźników - stan dobry. Termin osiągnięcia celu środowiskowego: 2027 r.</w:t>
      </w:r>
    </w:p>
    <w:p w14:paraId="7E97319A" w14:textId="2B6B3BF5" w:rsidR="00816E1F" w:rsidRDefault="00175931" w:rsidP="00CB51B5">
      <w:pPr>
        <w:autoSpaceDE w:val="0"/>
        <w:autoSpaceDN w:val="0"/>
        <w:adjustRightInd w:val="0"/>
        <w:spacing w:before="5" w:line="276" w:lineRule="auto"/>
        <w:ind w:left="284"/>
        <w:jc w:val="both"/>
        <w:rPr>
          <w:rFonts w:ascii="Verdana" w:eastAsiaTheme="minorEastAsia" w:hAnsi="Verdana"/>
          <w:sz w:val="20"/>
          <w:szCs w:val="20"/>
        </w:rPr>
      </w:pPr>
      <w:r w:rsidRPr="00175931">
        <w:rPr>
          <w:rFonts w:ascii="Verdana" w:eastAsiaTheme="minorEastAsia" w:hAnsi="Verdana"/>
          <w:sz w:val="20"/>
          <w:szCs w:val="20"/>
        </w:rPr>
        <w:t xml:space="preserve">Teren planowanego przedsięwzięcia zlokalizowany jest w obrębie Jednolitej Części Wód Podziemnych (JCWPd) </w:t>
      </w:r>
      <w:r w:rsidR="00816E1F" w:rsidRPr="00816E1F">
        <w:rPr>
          <w:rFonts w:ascii="Verdana" w:eastAsiaTheme="minorEastAsia" w:hAnsi="Verdana"/>
          <w:sz w:val="20"/>
          <w:szCs w:val="20"/>
          <w:lang w:val="pl"/>
        </w:rPr>
        <w:t>o kodzie GW2000135</w:t>
      </w:r>
      <w:r w:rsidR="00816E1F">
        <w:rPr>
          <w:rFonts w:ascii="Verdana" w:eastAsiaTheme="minorEastAsia" w:hAnsi="Verdana"/>
          <w:sz w:val="20"/>
          <w:szCs w:val="20"/>
          <w:lang w:val="pl"/>
        </w:rPr>
        <w:t>. S</w:t>
      </w:r>
      <w:r w:rsidR="00816E1F" w:rsidRPr="00816E1F">
        <w:rPr>
          <w:rFonts w:ascii="Verdana" w:eastAsiaTheme="minorEastAsia" w:hAnsi="Verdana"/>
          <w:sz w:val="20"/>
          <w:szCs w:val="20"/>
          <w:lang w:val="pl"/>
        </w:rPr>
        <w:t>tan ilościowy: dobry, stan chemiczny: słaby, stan JCWPd: słaby. Celem środowiskowym dla wskazanej JCWPd jest osiągnięcie dobrego stanu ilościowego i dobrego stanu chemicznego z wyłączeniem przekroczeń wartości progowej dobrego stanu w przypadku wskaźników: K, Fe, Mn, As, pH, Al, S04, TOC. Ocena ryzyka nieosiągnięcia celu środowiskowego zagrożona chemicznie. Monitorowana. JCWPd przeznaczona do poboru wody na potrzeby zaopatrzenia ludności w wodę przeznaczoną do spożycia przez ludzi.</w:t>
      </w:r>
    </w:p>
    <w:p w14:paraId="45549F4E" w14:textId="77777777" w:rsidR="00175931" w:rsidRPr="00175931" w:rsidRDefault="00175931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 w:cs="Calibri"/>
          <w:sz w:val="20"/>
          <w:szCs w:val="20"/>
        </w:rPr>
      </w:pPr>
      <w:r w:rsidRPr="00175931">
        <w:rPr>
          <w:rFonts w:ascii="Verdana" w:eastAsiaTheme="minorEastAsia" w:hAnsi="Verdana"/>
          <w:sz w:val="20"/>
          <w:szCs w:val="20"/>
        </w:rPr>
        <w:t>W odniesieniu do obszarów chronionych w rozumieniu art. 16 pkt 32 ustawy z dnia 20 lipca 2017 r. Prawo wodne (obejmujących: jednolite części wód przeznaczone do poboru wody na potrzeby zaopatrzenia ludności w wodę przeznaczoną do spożycia przez ludzi, jednolite części wód przeznaczone do celów rekreacyjnych, w tym kąpieliskowych, obszary wrażliwe na eutrofizację wywołaną zanieczyszczeniami pochodzącymi ze źródeł komunalnych, obszary przeznaczone do ochrony siedlisk lub gatunków, o których mowa w przepisach ustawy z dnia 16 kwietnia 2004 r. o ochronie przyrody, dla których utrzymanie lub poprawa stanu wód jest ważnym czynnikiem w ich ochronie, obszary przeznaczone do ochrony gatunków zwierząt wodnych o znaczeniu gospodarczym) na terenie, na którym planowane jest przedsięwzięcie wyznaczono jednolitą część wód podziemnych jako część przeznaczoną do poboru wody na potrzeby zaopatrzenia ludności w wodę przeznaczoną do spożycia przez ludzi.</w:t>
      </w:r>
    </w:p>
    <w:p w14:paraId="5A705976" w14:textId="77777777" w:rsidR="00175931" w:rsidRPr="00175931" w:rsidRDefault="00175931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/>
          <w:sz w:val="20"/>
          <w:szCs w:val="20"/>
        </w:rPr>
      </w:pPr>
      <w:r w:rsidRPr="00175931">
        <w:rPr>
          <w:rFonts w:ascii="Verdana" w:eastAsiaTheme="minorEastAsia" w:hAnsi="Verdana"/>
          <w:sz w:val="20"/>
          <w:szCs w:val="20"/>
        </w:rPr>
        <w:t xml:space="preserve">Przedsięwzięcie zlokalizowane jest na obszarze wrażliwym na eutrofizację wywołaną zanieczyszczeniami pochodzącymi ze źródeł komunalnych (który obejmuje cały kraj). </w:t>
      </w:r>
    </w:p>
    <w:p w14:paraId="192025FC" w14:textId="77777777" w:rsidR="001926B7" w:rsidRDefault="001926B7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 w:cs="Arial"/>
          <w:sz w:val="20"/>
          <w:szCs w:val="20"/>
          <w:lang w:val="pl"/>
        </w:rPr>
      </w:pPr>
      <w:r>
        <w:rPr>
          <w:rFonts w:ascii="Verdana" w:eastAsiaTheme="minorEastAsia" w:hAnsi="Verdana" w:cs="Arial"/>
          <w:sz w:val="20"/>
          <w:szCs w:val="20"/>
          <w:lang w:val="pl"/>
        </w:rPr>
        <w:t>P</w:t>
      </w:r>
      <w:r w:rsidR="00E857A4" w:rsidRPr="00E857A4">
        <w:rPr>
          <w:rFonts w:ascii="Verdana" w:eastAsiaTheme="minorEastAsia" w:hAnsi="Verdana" w:cs="Arial"/>
          <w:sz w:val="20"/>
          <w:szCs w:val="20"/>
          <w:lang w:val="pl"/>
        </w:rPr>
        <w:t>rzedmiotowa inwestycja znajduje się poza terenami głównych zbiorników wód podziemnych, terenami stref ochronnych ujęć wody oraz obszarem szczególnego zagrożenia powodzią w</w:t>
      </w:r>
      <w:r w:rsidR="00E857A4" w:rsidRPr="00E857A4">
        <w:rPr>
          <w:rFonts w:ascii="Verdana" w:eastAsiaTheme="minorEastAsia" w:hAnsi="Verdana" w:cs="Arial"/>
          <w:i/>
          <w:iCs/>
          <w:sz w:val="20"/>
          <w:szCs w:val="20"/>
          <w:lang w:val="pl"/>
        </w:rPr>
        <w:t xml:space="preserve"> rozumieniu </w:t>
      </w:r>
      <w:r w:rsidR="00E857A4" w:rsidRPr="00E857A4">
        <w:rPr>
          <w:rFonts w:ascii="Verdana" w:eastAsiaTheme="minorEastAsia" w:hAnsi="Verdana" w:cs="Arial"/>
          <w:sz w:val="20"/>
          <w:szCs w:val="20"/>
          <w:lang w:val="pl"/>
        </w:rPr>
        <w:t>art. 16 pkt 34 ustawy</w:t>
      </w:r>
      <w:r w:rsidR="00E857A4" w:rsidRPr="00E857A4">
        <w:rPr>
          <w:rFonts w:ascii="Verdana" w:eastAsiaTheme="minorEastAsia" w:hAnsi="Verdana" w:cs="Arial"/>
          <w:i/>
          <w:iCs/>
          <w:sz w:val="20"/>
          <w:szCs w:val="20"/>
          <w:lang w:val="pl"/>
        </w:rPr>
        <w:t xml:space="preserve"> Prawo wodne</w:t>
      </w:r>
      <w:r w:rsidRPr="001926B7">
        <w:rPr>
          <w:rFonts w:ascii="Verdana" w:eastAsiaTheme="minorEastAsia" w:hAnsi="Verdana" w:cs="Arial"/>
          <w:sz w:val="20"/>
          <w:szCs w:val="20"/>
          <w:lang w:val="pl"/>
        </w:rPr>
        <w:t>,</w:t>
      </w:r>
      <w:r w:rsidRPr="001926B7">
        <w:rPr>
          <w:rFonts w:ascii="Arial" w:eastAsia="Arial" w:hAnsi="Arial" w:cs="Arial"/>
          <w:color w:val="000000"/>
          <w:sz w:val="18"/>
          <w:szCs w:val="18"/>
          <w:lang w:val="pl"/>
        </w:rPr>
        <w:t xml:space="preserve"> </w:t>
      </w:r>
      <w:r w:rsidRPr="001926B7">
        <w:rPr>
          <w:rFonts w:ascii="Verdana" w:eastAsiaTheme="minorEastAsia" w:hAnsi="Verdana" w:cs="Arial"/>
          <w:sz w:val="20"/>
          <w:szCs w:val="20"/>
          <w:lang w:val="pl"/>
        </w:rPr>
        <w:t xml:space="preserve">a także poza wyznaczanym obszarem i granicą aglomeracji. </w:t>
      </w:r>
    </w:p>
    <w:p w14:paraId="486CE6CB" w14:textId="239776F1" w:rsidR="001926B7" w:rsidRPr="001926B7" w:rsidRDefault="001926B7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 w:cs="Arial"/>
          <w:sz w:val="20"/>
          <w:szCs w:val="20"/>
          <w:lang w:val="pl"/>
        </w:rPr>
      </w:pPr>
      <w:r w:rsidRPr="001926B7">
        <w:rPr>
          <w:rFonts w:ascii="Verdana" w:eastAsiaTheme="minorEastAsia" w:hAnsi="Verdana" w:cs="Arial"/>
          <w:sz w:val="20"/>
          <w:szCs w:val="20"/>
          <w:lang w:val="pl"/>
        </w:rPr>
        <w:t>Zgodnie z dokumentacją w obszarze oddziaływania inwestycji zlokalizowany jest rów melioracyjny oraz rów nieewidencyjny.</w:t>
      </w:r>
    </w:p>
    <w:p w14:paraId="5BAA3446" w14:textId="343DBD3F" w:rsidR="00175931" w:rsidRPr="00175931" w:rsidRDefault="00175931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/>
          <w:sz w:val="20"/>
          <w:szCs w:val="20"/>
        </w:rPr>
      </w:pPr>
      <w:r w:rsidRPr="00175931">
        <w:rPr>
          <w:rFonts w:ascii="Verdana" w:eastAsiaTheme="minorEastAsia" w:hAnsi="Verdana" w:cs="Arial"/>
          <w:sz w:val="20"/>
          <w:szCs w:val="20"/>
        </w:rPr>
        <w:t xml:space="preserve">Z uwagi na rodzaj, charakterystykę i lokalizację planowanej inwestycji, nie przewiduje się negatywnego wpływu tego przedsięwzięcia na możliwość osiągnięcia celów środowiskowych dla jednolitych części wód powierzchniowych, jednolitych części wód podziemnych oraz obszarów chronionych, o których mowa w art. 56, art. 57, art. 59 </w:t>
      </w:r>
      <w:r w:rsidRPr="00175931">
        <w:rPr>
          <w:rFonts w:ascii="Verdana" w:eastAsiaTheme="minorEastAsia" w:hAnsi="Verdana" w:cs="Arial"/>
          <w:sz w:val="20"/>
          <w:szCs w:val="20"/>
        </w:rPr>
        <w:br/>
        <w:t>i art. 61 ustawy Prawo wodne</w:t>
      </w:r>
      <w:r w:rsidR="00C9741B">
        <w:rPr>
          <w:rFonts w:ascii="Verdana" w:eastAsiaTheme="minorEastAsia" w:hAnsi="Verdana" w:cs="Arial"/>
          <w:sz w:val="20"/>
          <w:szCs w:val="20"/>
        </w:rPr>
        <w:t xml:space="preserve">. </w:t>
      </w:r>
      <w:r w:rsidR="00C9741B" w:rsidRPr="004C010C">
        <w:rPr>
          <w:rFonts w:ascii="Verdana" w:eastAsiaTheme="minorEastAsia" w:hAnsi="Verdana" w:cs="Arial"/>
          <w:sz w:val="20"/>
          <w:szCs w:val="20"/>
        </w:rPr>
        <w:t xml:space="preserve">Jednocześnie, przedsięwzięcie nie będzie wpływać negatywnie na możliwość osiągnięcia celów środowiskowych, wyznaczonych dla jednolitych części wód oraz dla obszarów chronionych, o których mowa w art. 4 ust. 1 </w:t>
      </w:r>
      <w:r w:rsidR="00C9741B">
        <w:rPr>
          <w:rFonts w:ascii="Verdana" w:eastAsiaTheme="minorEastAsia" w:hAnsi="Verdana" w:cs="Arial"/>
          <w:sz w:val="20"/>
          <w:szCs w:val="20"/>
        </w:rPr>
        <w:br/>
      </w:r>
      <w:r w:rsidR="00C9741B" w:rsidRPr="004C010C">
        <w:rPr>
          <w:rFonts w:ascii="Verdana" w:eastAsiaTheme="minorEastAsia" w:hAnsi="Verdana" w:cs="Arial"/>
          <w:sz w:val="20"/>
          <w:szCs w:val="20"/>
        </w:rPr>
        <w:t>lit. c Dyrektywy 2000/60/WE Parlamentu Europejskiego i Rady z dnia 23 października 2000 r. ustanawiającej ramy wspólnotowego działania w dziedzinie polityki wodnej.</w:t>
      </w:r>
    </w:p>
    <w:p w14:paraId="2BA446BC" w14:textId="77777777" w:rsidR="00175931" w:rsidRPr="00175931" w:rsidRDefault="00175931" w:rsidP="00CB51B5">
      <w:pPr>
        <w:spacing w:line="276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 w:rsidRPr="00175931">
        <w:rPr>
          <w:rFonts w:ascii="Verdana" w:hAnsi="Verdana"/>
          <w:sz w:val="20"/>
          <w:szCs w:val="20"/>
        </w:rPr>
        <w:lastRenderedPageBreak/>
        <w:t>Planowana inwestycja nie będzie się wiązała z odprowadzaniem do środowiska zasolonych wód, w związku z czym realizacja jak i eksploatacja ww. przedsięwzięcia nie spowoduje znaczących negatywnych oddziaływań na środowisko wodno – gruntowe oraz nie będzie stanowiła zagrożenia dla osiągnięcia celów środowiskowych wyznaczonych dla jednolitych części wód.</w:t>
      </w:r>
    </w:p>
    <w:p w14:paraId="583A63F3" w14:textId="77777777" w:rsidR="00E232DF" w:rsidRDefault="00175931" w:rsidP="00CB51B5">
      <w:pPr>
        <w:spacing w:line="276" w:lineRule="auto"/>
        <w:ind w:left="284"/>
        <w:contextualSpacing/>
        <w:jc w:val="both"/>
        <w:rPr>
          <w:rFonts w:ascii="Verdana" w:hAnsi="Verdana" w:cs="Arial Unicode MS"/>
          <w:iCs/>
          <w:sz w:val="20"/>
          <w:szCs w:val="20"/>
        </w:rPr>
      </w:pPr>
      <w:r w:rsidRPr="00175931">
        <w:rPr>
          <w:rFonts w:ascii="Verdana" w:hAnsi="Verdana"/>
          <w:sz w:val="20"/>
          <w:szCs w:val="20"/>
        </w:rPr>
        <w:t>Teren ww. przedsięwzięcia znajduje się poza obszarem głównego zbiornika wód podziemnych GZWP Nr 425 „Dębica - Stalowa Wola - Rzeszów</w:t>
      </w:r>
      <w:r w:rsidR="00036E49" w:rsidRPr="00036E49">
        <w:rPr>
          <w:rFonts w:ascii="Verdana" w:hAnsi="Verdana" w:cs="Arial Unicode MS"/>
          <w:iCs/>
          <w:sz w:val="20"/>
          <w:szCs w:val="20"/>
        </w:rPr>
        <w:t>.</w:t>
      </w:r>
    </w:p>
    <w:p w14:paraId="4FF28734" w14:textId="1CA1D425" w:rsidR="00A341B1" w:rsidRPr="00A341B1" w:rsidRDefault="00A341B1" w:rsidP="00CB51B5">
      <w:pPr>
        <w:spacing w:line="276" w:lineRule="auto"/>
        <w:ind w:left="284"/>
        <w:contextualSpacing/>
        <w:jc w:val="both"/>
        <w:rPr>
          <w:rFonts w:ascii="Verdana" w:hAnsi="Verdana" w:cs="Arial Unicode MS"/>
          <w:iCs/>
          <w:sz w:val="20"/>
          <w:szCs w:val="20"/>
          <w:lang w:val="pl"/>
        </w:rPr>
      </w:pPr>
      <w:r>
        <w:rPr>
          <w:rFonts w:ascii="Verdana" w:hAnsi="Verdana" w:cs="Arial Unicode MS"/>
          <w:iCs/>
          <w:sz w:val="20"/>
          <w:szCs w:val="20"/>
          <w:lang w:val="pl"/>
        </w:rPr>
        <w:t>P</w:t>
      </w:r>
      <w:r w:rsidRPr="00A341B1">
        <w:rPr>
          <w:rFonts w:ascii="Verdana" w:hAnsi="Verdana" w:cs="Arial Unicode MS"/>
          <w:iCs/>
          <w:sz w:val="20"/>
          <w:szCs w:val="20"/>
          <w:lang w:val="pl"/>
        </w:rPr>
        <w:t xml:space="preserve">lanowane przedsięwzięcie znajduje się w obszarze szczególnego zagrożenia powodzią </w:t>
      </w:r>
      <w:r>
        <w:rPr>
          <w:rFonts w:ascii="Verdana" w:hAnsi="Verdana" w:cs="Arial Unicode MS"/>
          <w:iCs/>
          <w:sz w:val="20"/>
          <w:szCs w:val="20"/>
          <w:lang w:val="pl"/>
        </w:rPr>
        <w:br/>
      </w:r>
      <w:r w:rsidRPr="00A341B1">
        <w:rPr>
          <w:rFonts w:ascii="Verdana" w:hAnsi="Verdana" w:cs="Arial Unicode MS"/>
          <w:iCs/>
          <w:sz w:val="20"/>
          <w:szCs w:val="20"/>
          <w:lang w:val="pl"/>
        </w:rPr>
        <w:t>w przypadku zniszczenia lub uszkodzenia wału przeciwpowodziowego, przy wyznaczaniu którego przyjęto przepływ o średnim prawdopodobieństwie wystąpienia powodzi wynoszącym raz na 100 lat (Q1%).</w:t>
      </w:r>
    </w:p>
    <w:p w14:paraId="53195052" w14:textId="77777777" w:rsidR="00036E49" w:rsidRPr="00036E49" w:rsidRDefault="00036E49" w:rsidP="00CB51B5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bookmarkStart w:id="20" w:name="_Hlk532548036"/>
      <w:r w:rsidRPr="00676910">
        <w:rPr>
          <w:rFonts w:ascii="Verdana" w:hAnsi="Verdana"/>
          <w:sz w:val="20"/>
          <w:szCs w:val="20"/>
        </w:rPr>
        <w:t xml:space="preserve">W zakresie </w:t>
      </w:r>
      <w:r w:rsidRPr="00036E49">
        <w:rPr>
          <w:rFonts w:ascii="Verdana" w:hAnsi="Verdana"/>
          <w:sz w:val="20"/>
          <w:szCs w:val="20"/>
        </w:rPr>
        <w:t xml:space="preserve">oddziaływania planowanego przedsięwzięcia nie ma obszarów podlegających szczególnej ochronie tj.: </w:t>
      </w:r>
    </w:p>
    <w:p w14:paraId="2D9A0F60" w14:textId="4ED79551" w:rsidR="008D110C" w:rsidRPr="00676910" w:rsidRDefault="00175931" w:rsidP="00CB51B5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567" w:hanging="283"/>
        <w:rPr>
          <w:rFonts w:ascii="Verdana" w:eastAsia="Courier" w:hAnsi="Verdana" w:cs="Arial"/>
          <w:sz w:val="20"/>
          <w:szCs w:val="20"/>
          <w:lang w:eastAsia="ar-SA"/>
        </w:rPr>
      </w:pPr>
      <w:r w:rsidRPr="006939A2">
        <w:rPr>
          <w:rFonts w:ascii="Verdana" w:eastAsia="Univers-PL" w:hAnsi="Verdana"/>
          <w:sz w:val="20"/>
          <w:szCs w:val="20"/>
          <w:lang w:eastAsia="ar-SA"/>
        </w:rPr>
        <w:t xml:space="preserve">Inwestycja zlokalizowana jest poza granicami wielkopowierzchniowych form ochrony przyrody, o których mowa w art. 6 ust. </w:t>
      </w:r>
      <w:r>
        <w:rPr>
          <w:rFonts w:ascii="Verdana" w:eastAsia="Univers-PL" w:hAnsi="Verdana"/>
          <w:sz w:val="20"/>
          <w:szCs w:val="20"/>
          <w:lang w:eastAsia="ar-SA"/>
        </w:rPr>
        <w:t>1</w:t>
      </w:r>
      <w:r w:rsidRPr="006939A2">
        <w:rPr>
          <w:rFonts w:ascii="Verdana" w:eastAsia="Univers-PL" w:hAnsi="Verdana"/>
          <w:sz w:val="20"/>
          <w:szCs w:val="20"/>
          <w:lang w:eastAsia="ar-SA"/>
        </w:rPr>
        <w:t xml:space="preserve"> ustawy z dnia 16 kwietnia </w:t>
      </w:r>
      <w:r w:rsidRPr="006939A2">
        <w:rPr>
          <w:rFonts w:ascii="Verdana" w:eastAsia="Univers-PL" w:hAnsi="Verdana"/>
          <w:sz w:val="20"/>
          <w:szCs w:val="20"/>
          <w:lang w:eastAsia="ar-SA"/>
        </w:rPr>
        <w:br/>
        <w:t>2004 r. o ochronie przyrody ,</w:t>
      </w:r>
      <w:r w:rsidR="002B2610">
        <w:rPr>
          <w:rFonts w:ascii="Verdana" w:eastAsia="Univers-PL" w:hAnsi="Verdana"/>
          <w:sz w:val="20"/>
          <w:szCs w:val="20"/>
          <w:lang w:eastAsia="ar-SA"/>
        </w:rPr>
        <w:t xml:space="preserve"> </w:t>
      </w:r>
      <w:r w:rsidRPr="006939A2">
        <w:rPr>
          <w:rFonts w:ascii="Verdana" w:eastAsia="Univers-PL" w:hAnsi="Verdana"/>
          <w:sz w:val="20"/>
          <w:szCs w:val="20"/>
          <w:lang w:eastAsia="ar-SA"/>
        </w:rPr>
        <w:t xml:space="preserve">w tym poza granicami obszarów Natura 2000. </w:t>
      </w:r>
      <w:r w:rsidRPr="006939A2">
        <w:rPr>
          <w:rFonts w:ascii="Verdana" w:hAnsi="Verdana"/>
          <w:sz w:val="20"/>
          <w:szCs w:val="20"/>
          <w:shd w:val="clear" w:color="auto" w:fill="FFFFFF"/>
        </w:rPr>
        <w:t xml:space="preserve">Najbliżej położonymi obszarami Natura 2000 </w:t>
      </w:r>
      <w:r>
        <w:rPr>
          <w:rFonts w:ascii="Verdana" w:hAnsi="Verdana"/>
          <w:sz w:val="20"/>
          <w:szCs w:val="20"/>
          <w:shd w:val="clear" w:color="auto" w:fill="FFFFFF"/>
        </w:rPr>
        <w:t>jest</w:t>
      </w:r>
      <w:r w:rsidRPr="006939A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2B2610" w:rsidRPr="002B2610">
        <w:rPr>
          <w:rFonts w:ascii="Verdana" w:hAnsi="Verdana"/>
          <w:sz w:val="20"/>
          <w:szCs w:val="20"/>
          <w:shd w:val="clear" w:color="auto" w:fill="FFFFFF"/>
          <w:lang w:val="pl"/>
        </w:rPr>
        <w:t>specjalny obszar ochrony siedlisk Tarnobrzeska Dolina Wisły PLH180049</w:t>
      </w:r>
      <w:r w:rsidR="0014714B" w:rsidRPr="002B2610">
        <w:rPr>
          <w:rFonts w:ascii="Verdana" w:hAnsi="Verdana"/>
          <w:sz w:val="20"/>
          <w:szCs w:val="20"/>
          <w:shd w:val="clear" w:color="auto" w:fill="FFFFFF"/>
          <w:lang w:val="pl"/>
        </w:rPr>
        <w:t>, położony w odległości ok. 1,</w:t>
      </w:r>
      <w:r w:rsidR="00DC31CB">
        <w:rPr>
          <w:rFonts w:ascii="Verdana" w:hAnsi="Verdana"/>
          <w:sz w:val="20"/>
          <w:szCs w:val="20"/>
          <w:shd w:val="clear" w:color="auto" w:fill="FFFFFF"/>
          <w:lang w:val="pl"/>
        </w:rPr>
        <w:t>08</w:t>
      </w:r>
      <w:r w:rsidR="0014714B" w:rsidRPr="002B2610">
        <w:rPr>
          <w:rFonts w:ascii="Verdana" w:hAnsi="Verdana"/>
          <w:sz w:val="20"/>
          <w:szCs w:val="20"/>
          <w:shd w:val="clear" w:color="auto" w:fill="FFFFFF"/>
          <w:lang w:val="pl"/>
        </w:rPr>
        <w:t xml:space="preserve"> km od miejsca planowanego przedsięwzięcia.</w:t>
      </w:r>
      <w:r w:rsidR="004F7DD5" w:rsidRPr="002B261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8D110C" w:rsidRPr="002B2610">
        <w:rPr>
          <w:rFonts w:ascii="Verdana" w:hAnsi="Verdana"/>
          <w:sz w:val="20"/>
          <w:szCs w:val="20"/>
          <w:shd w:val="clear" w:color="auto" w:fill="FFFFFF"/>
          <w:lang w:val="pl"/>
        </w:rPr>
        <w:t>Inne obszary wchodzące w skład sieci obszarów Natura 2000 znajdują się w większych odległościach.</w:t>
      </w:r>
    </w:p>
    <w:p w14:paraId="0808FDD0" w14:textId="1E1D8D86" w:rsidR="00676910" w:rsidRPr="002B2610" w:rsidRDefault="00676910" w:rsidP="00CB51B5">
      <w:pPr>
        <w:pStyle w:val="NormalnyWeb"/>
        <w:spacing w:before="0" w:beforeAutospacing="0" w:after="0" w:afterAutospacing="0" w:line="276" w:lineRule="auto"/>
        <w:ind w:left="567"/>
        <w:rPr>
          <w:rFonts w:ascii="Verdana" w:eastAsia="Courier" w:hAnsi="Verdana" w:cs="Arial"/>
          <w:sz w:val="20"/>
          <w:szCs w:val="20"/>
          <w:lang w:eastAsia="ar-SA"/>
        </w:rPr>
      </w:pPr>
      <w:r w:rsidRPr="00676910">
        <w:rPr>
          <w:rFonts w:ascii="Verdana" w:eastAsia="Courier" w:hAnsi="Verdana" w:cs="Arial"/>
          <w:sz w:val="20"/>
          <w:szCs w:val="20"/>
          <w:lang w:eastAsia="ar-SA"/>
        </w:rPr>
        <w:t>Poza obszarem działki inwestycyjnej od strony obwodnicy Tarnobrzega na odcinku około 60 m w pasie drogowym zlokalizowane jest wygrodzenie herpetologiczne, którego celem jest naprowadzanie płazów do przepustu w km 8+990 pełniącego funkcję przejścia dla płazów oraz niedopuszczenie do ich wtargnięcia w pas drogowy. Przepust na rowie płynącym wzdłuż południowej granicy działki inwestycyjnej w km 8+990 nie był przebudowywany w ramach budowanej obwodnicy, drożność przebiegającego tam lokalnego szlaku migracyjnego batrachofauny nie uległa zmianie w wyniku budowy obwodnicy. Z uwagi na przebieg płotka w chwili obecnej nie jest projektowany zjazd z drogi nr 723.</w:t>
      </w:r>
    </w:p>
    <w:p w14:paraId="0D2B3AF9" w14:textId="74D88F93" w:rsidR="00175931" w:rsidRPr="002C21C6" w:rsidRDefault="00175931" w:rsidP="00CB51B5">
      <w:pPr>
        <w:pStyle w:val="NormalnyWeb"/>
        <w:spacing w:before="0" w:beforeAutospacing="0" w:after="0" w:afterAutospacing="0" w:line="276" w:lineRule="auto"/>
        <w:ind w:left="567"/>
        <w:rPr>
          <w:rStyle w:val="FontStyle16"/>
          <w:rFonts w:ascii="Verdana" w:eastAsia="Courier" w:hAnsi="Verdana"/>
          <w:i w:val="0"/>
          <w:iCs w:val="0"/>
          <w:lang w:eastAsia="ar-SA"/>
        </w:rPr>
      </w:pPr>
      <w:r w:rsidRPr="004F7DD5">
        <w:rPr>
          <w:rStyle w:val="FontStyle16"/>
          <w:rFonts w:ascii="Verdana" w:hAnsi="Verdana"/>
          <w:i w:val="0"/>
          <w:iCs w:val="0"/>
        </w:rPr>
        <w:t xml:space="preserve">Przedsięwzięcie położone będzie również poza korytarzami migracyjnymi dla zwierząt wyznaczonymi w Projekcie korytarzy ekologicznych łączących Europejską Sieć Natura 2000 w Polsce (Jędrzejewski W., Nowak S., Stachura K., Skierczyński M., Mysłajek R. W., Niedziałkowski K., Jędrzejewska B., Wójcik J. M., Zalewska H., Piło M. 2005); zaktualizowanym w latach 2010-2012 przez Instytut Biologii Ssaków PAN </w:t>
      </w:r>
      <w:r w:rsidR="008D110C">
        <w:rPr>
          <w:rStyle w:val="FontStyle16"/>
          <w:rFonts w:ascii="Verdana" w:hAnsi="Verdana"/>
          <w:i w:val="0"/>
          <w:iCs w:val="0"/>
        </w:rPr>
        <w:br/>
      </w:r>
      <w:r w:rsidRPr="004F7DD5">
        <w:rPr>
          <w:rStyle w:val="FontStyle16"/>
          <w:rFonts w:ascii="Verdana" w:hAnsi="Verdana"/>
          <w:i w:val="0"/>
          <w:iCs w:val="0"/>
        </w:rPr>
        <w:t>w Białowieży.</w:t>
      </w:r>
    </w:p>
    <w:p w14:paraId="4E822C7C" w14:textId="0DFD70A8" w:rsidR="006911F2" w:rsidRPr="006911F2" w:rsidRDefault="006911F2" w:rsidP="00CB51B5">
      <w:pPr>
        <w:pStyle w:val="Style4"/>
        <w:widowControl/>
        <w:spacing w:line="276" w:lineRule="auto"/>
        <w:ind w:left="567" w:firstLine="0"/>
        <w:rPr>
          <w:rStyle w:val="FontStyle16"/>
          <w:rFonts w:ascii="Verdana" w:hAnsi="Verdana"/>
          <w:i w:val="0"/>
        </w:rPr>
      </w:pPr>
      <w:r w:rsidRPr="006911F2">
        <w:rPr>
          <w:rStyle w:val="FontStyle16"/>
          <w:rFonts w:ascii="Verdana" w:hAnsi="Verdana"/>
          <w:i w:val="0"/>
        </w:rPr>
        <w:t xml:space="preserve">Zgodnie z kartą informacyjną na terenie inwestycyjnym nie stwierdzono występowania </w:t>
      </w:r>
      <w:r w:rsidR="009962CD">
        <w:rPr>
          <w:rStyle w:val="FontStyle16"/>
          <w:rFonts w:ascii="Verdana" w:hAnsi="Verdana"/>
          <w:i w:val="0"/>
        </w:rPr>
        <w:t xml:space="preserve">gatunków </w:t>
      </w:r>
      <w:r w:rsidR="009962CD" w:rsidRPr="009962CD">
        <w:rPr>
          <w:rFonts w:ascii="Verdana" w:hAnsi="Verdana" w:cs="Arial"/>
          <w:iCs/>
          <w:sz w:val="20"/>
          <w:szCs w:val="20"/>
          <w:lang w:val="pl"/>
        </w:rPr>
        <w:t>roślin, zwierząt i grzybów objętych ochroną gatunkową. Ponadto w miejscu realizacji przedsięwzięcia nie przewiduje się wycinki drzew i krzewów</w:t>
      </w:r>
      <w:r w:rsidR="00676910">
        <w:rPr>
          <w:rFonts w:ascii="Verdana" w:hAnsi="Verdana" w:cs="Arial"/>
          <w:iCs/>
          <w:sz w:val="20"/>
          <w:szCs w:val="20"/>
          <w:lang w:val="pl"/>
        </w:rPr>
        <w:t>.</w:t>
      </w:r>
    </w:p>
    <w:p w14:paraId="72F17C91" w14:textId="3912BA9A" w:rsidR="00175931" w:rsidRDefault="00175931" w:rsidP="00CB51B5">
      <w:pPr>
        <w:pStyle w:val="Style4"/>
        <w:widowControl/>
        <w:spacing w:line="276" w:lineRule="auto"/>
        <w:ind w:left="567" w:firstLine="0"/>
        <w:rPr>
          <w:rStyle w:val="FontStyle26"/>
          <w:rFonts w:ascii="Verdana" w:hAnsi="Verdana"/>
          <w:sz w:val="20"/>
          <w:szCs w:val="20"/>
        </w:rPr>
      </w:pPr>
      <w:r w:rsidRPr="006911F2">
        <w:rPr>
          <w:rStyle w:val="FontStyle16"/>
          <w:rFonts w:ascii="Verdana" w:hAnsi="Verdana"/>
          <w:i w:val="0"/>
        </w:rPr>
        <w:t xml:space="preserve">Mając na uwadze rodzaj, skalę oraz usytuowanie przedsięwzięcia uznano, iż nie będzie ono w sposób znaczący oddziaływać na zasoby, twory </w:t>
      </w:r>
      <w:r w:rsidR="006A5298">
        <w:rPr>
          <w:rStyle w:val="FontStyle16"/>
          <w:rFonts w:ascii="Verdana" w:hAnsi="Verdana"/>
          <w:i w:val="0"/>
        </w:rPr>
        <w:t>i</w:t>
      </w:r>
      <w:r w:rsidRPr="006911F2">
        <w:rPr>
          <w:rStyle w:val="FontStyle16"/>
          <w:rFonts w:ascii="Verdana" w:hAnsi="Verdana"/>
          <w:i w:val="0"/>
        </w:rPr>
        <w:t xml:space="preserve"> składniki przyrody</w:t>
      </w:r>
      <w:r w:rsidRPr="00175931">
        <w:rPr>
          <w:rStyle w:val="FontStyle16"/>
          <w:rFonts w:ascii="Verdana" w:hAnsi="Verdana"/>
          <w:i w:val="0"/>
        </w:rPr>
        <w:t xml:space="preserve">, </w:t>
      </w:r>
      <w:r w:rsidRPr="00175931">
        <w:rPr>
          <w:rStyle w:val="FontStyle16"/>
          <w:rFonts w:ascii="Verdana" w:hAnsi="Verdana"/>
          <w:i w:val="0"/>
        </w:rPr>
        <w:br/>
        <w:t xml:space="preserve">o których mowa w art. 2 ust. 1 ww. ustawy o ochronie przyrody, w tym na przedmioty i cele ochrony ww. obszaru Natura 2000, na integralność tego obszaru </w:t>
      </w:r>
      <w:r>
        <w:rPr>
          <w:rStyle w:val="FontStyle16"/>
          <w:rFonts w:ascii="Verdana" w:hAnsi="Verdana"/>
          <w:i w:val="0"/>
        </w:rPr>
        <w:br/>
      </w:r>
      <w:r w:rsidRPr="00175931">
        <w:rPr>
          <w:rStyle w:val="FontStyle16"/>
          <w:rFonts w:ascii="Verdana" w:hAnsi="Verdana"/>
          <w:i w:val="0"/>
        </w:rPr>
        <w:t>i spójność sieci Natura 2000. Planowane przedsięwzięcie nie wymaga zatem przeprowadzenia oceny oddziaływania na środowisko, a tym samym oceny oddziaływania na obszary Natura 2000, wymaganej art. 6.3 Dyrektywy Rady 92/43/EWG z dnia 21 maja 1992 r. w sprawie ochrony siedlisk przyrodniczych oraz dzikiej fauny i flory.</w:t>
      </w:r>
      <w:r w:rsidR="004F7DD5">
        <w:rPr>
          <w:rStyle w:val="FontStyle16"/>
          <w:rFonts w:ascii="Verdana" w:hAnsi="Verdana"/>
          <w:i w:val="0"/>
        </w:rPr>
        <w:t xml:space="preserve"> </w:t>
      </w:r>
      <w:r w:rsidRPr="002C21C6">
        <w:rPr>
          <w:rStyle w:val="FontStyle26"/>
          <w:rFonts w:ascii="Verdana" w:hAnsi="Verdana"/>
          <w:sz w:val="20"/>
          <w:szCs w:val="20"/>
        </w:rPr>
        <w:t xml:space="preserve">Decyzja o środowiskowych uwarunkowaniach nie zezwala na przeprowadzenie czynności zakazanych w stosunku do gatunków chronionych - decyzje te wydawane są w odrębnych postępowaniach i mają inny charakter, dlatego </w:t>
      </w:r>
      <w:r w:rsidRPr="002C21C6">
        <w:rPr>
          <w:rStyle w:val="FontStyle26"/>
          <w:rFonts w:ascii="Verdana" w:hAnsi="Verdana"/>
          <w:sz w:val="20"/>
          <w:szCs w:val="20"/>
        </w:rPr>
        <w:lastRenderedPageBreak/>
        <w:t xml:space="preserve">też w przypadku gdy realizacja planowanego przedsięwzięcia wiązała się będzie </w:t>
      </w:r>
      <w:r>
        <w:rPr>
          <w:rStyle w:val="FontStyle26"/>
          <w:rFonts w:ascii="Verdana" w:hAnsi="Verdana"/>
          <w:sz w:val="20"/>
          <w:szCs w:val="20"/>
        </w:rPr>
        <w:br/>
      </w:r>
      <w:r w:rsidRPr="002C21C6">
        <w:rPr>
          <w:rStyle w:val="FontStyle26"/>
          <w:rFonts w:ascii="Verdana" w:hAnsi="Verdana"/>
          <w:sz w:val="20"/>
          <w:szCs w:val="20"/>
        </w:rPr>
        <w:t xml:space="preserve">z łamaniem zakazów obowiązujących w stosunku do gatunków roślin, zwierząt </w:t>
      </w:r>
      <w:r>
        <w:rPr>
          <w:rStyle w:val="FontStyle26"/>
          <w:rFonts w:ascii="Verdana" w:hAnsi="Verdana"/>
          <w:sz w:val="20"/>
          <w:szCs w:val="20"/>
        </w:rPr>
        <w:br/>
      </w:r>
      <w:r w:rsidRPr="002C21C6">
        <w:rPr>
          <w:rStyle w:val="FontStyle26"/>
          <w:rFonts w:ascii="Verdana" w:hAnsi="Verdana"/>
          <w:sz w:val="20"/>
          <w:szCs w:val="20"/>
        </w:rPr>
        <w:t>i grzybów objętych ochroną gatunkową, konieczne będzie uzyskanie stosownych zezwoleń, o których mowa w art. 56 ustawy o ochronie przyrody.</w:t>
      </w:r>
    </w:p>
    <w:p w14:paraId="3544B99E" w14:textId="77777777" w:rsidR="00175931" w:rsidRDefault="00175931" w:rsidP="00CB51B5">
      <w:pPr>
        <w:pStyle w:val="Style4"/>
        <w:widowControl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  <w:sz w:val="20"/>
          <w:szCs w:val="20"/>
        </w:rPr>
      </w:pPr>
      <w:r w:rsidRPr="006939A2">
        <w:rPr>
          <w:rFonts w:ascii="Verdana" w:hAnsi="Verdana"/>
          <w:sz w:val="20"/>
          <w:szCs w:val="20"/>
        </w:rPr>
        <w:t>Planowane przedsięwzięcie nie będzie oddziaływać na:</w:t>
      </w:r>
      <w:r w:rsidRPr="006939A2">
        <w:rPr>
          <w:rFonts w:ascii="Verdana" w:hAnsi="Verdana"/>
          <w:bCs/>
          <w:sz w:val="20"/>
          <w:szCs w:val="20"/>
        </w:rPr>
        <w:t xml:space="preserve"> obszary wodno – błotne; obszary wybrzeży; obszary górskie i leśne</w:t>
      </w:r>
      <w:r w:rsidRPr="006939A2">
        <w:rPr>
          <w:rFonts w:ascii="Verdana" w:hAnsi="Verdana"/>
          <w:sz w:val="20"/>
          <w:szCs w:val="20"/>
        </w:rPr>
        <w:t xml:space="preserve">; obszary o krajobrazie mającym znaczenie historyczne, kulturowe lub archeologiczne ani na obszary ochrony uzdrowiskowej. </w:t>
      </w:r>
    </w:p>
    <w:p w14:paraId="2891AE74" w14:textId="77777777" w:rsidR="00175931" w:rsidRDefault="00175931" w:rsidP="00CB51B5">
      <w:pPr>
        <w:pStyle w:val="Style4"/>
        <w:widowControl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  <w:sz w:val="20"/>
          <w:szCs w:val="20"/>
        </w:rPr>
      </w:pPr>
      <w:r w:rsidRPr="00175931">
        <w:rPr>
          <w:rFonts w:ascii="Verdana" w:hAnsi="Verdana"/>
          <w:sz w:val="20"/>
          <w:szCs w:val="20"/>
        </w:rPr>
        <w:t>Planowane przedsięwzięcie ze względu na stosowaną technologię, zastosowane rozwiązania techniczne i technologiczne oraz zasięg oddziaływania nie wpłynie negatywnie na zabytki.</w:t>
      </w:r>
    </w:p>
    <w:p w14:paraId="77DE59A0" w14:textId="77777777" w:rsidR="00175931" w:rsidRDefault="00175931" w:rsidP="00CB51B5">
      <w:pPr>
        <w:pStyle w:val="Style4"/>
        <w:widowControl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  <w:sz w:val="20"/>
          <w:szCs w:val="20"/>
        </w:rPr>
      </w:pPr>
      <w:r w:rsidRPr="00175931">
        <w:rPr>
          <w:rFonts w:ascii="Verdana" w:hAnsi="Verdana"/>
          <w:sz w:val="20"/>
          <w:szCs w:val="20"/>
        </w:rPr>
        <w:t xml:space="preserve">Przedsięwzięcie zlokalizowane będzie w strefie podkarpackiej, która została zakwalifikowana do klasy C ze względu na przekroczenie poziomu dopuszczalnego ustalonego dla pyłu PM 10, PM 2,5 oraz przekroczenie poziomu docelowego ustalonego dla benzo(a)piranu mierzonego w pyle PM 10 wykonanych na stanowiskach pomiarowych  w wyżej wymienionej strefie. </w:t>
      </w:r>
    </w:p>
    <w:p w14:paraId="282145E3" w14:textId="587C0A52" w:rsidR="00E232DF" w:rsidRPr="002362EB" w:rsidRDefault="005012EC" w:rsidP="00CB51B5">
      <w:pPr>
        <w:pStyle w:val="Style4"/>
        <w:widowControl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  <w:sz w:val="20"/>
          <w:szCs w:val="20"/>
        </w:rPr>
      </w:pPr>
      <w:r w:rsidRPr="002362EB">
        <w:rPr>
          <w:rFonts w:ascii="Verdana" w:hAnsi="Verdana"/>
          <w:sz w:val="20"/>
          <w:szCs w:val="20"/>
          <w:lang w:val="pl"/>
        </w:rPr>
        <w:t xml:space="preserve">Teren przewidziany pod realizację przedsięwzięcia położony jest na obszarze obowiązującego miejscowego planu zagospodarowania przestrzennego </w:t>
      </w:r>
      <w:bookmarkEnd w:id="20"/>
      <w:r w:rsidR="006A5298" w:rsidRPr="002362EB">
        <w:rPr>
          <w:rFonts w:ascii="Verdana" w:hAnsi="Verdana"/>
          <w:sz w:val="20"/>
          <w:szCs w:val="20"/>
          <w:lang w:val="pl"/>
        </w:rPr>
        <w:t>obszaru usług i przemysłu w tym Tarnobrzeskiego Parku Technologicznego w rejonie ulic: Al. Warszawska, Batalionów Chłopskich i Wędkarskiej na terenie miasta Tarnobrzega - osiedle Zakrzów, zatwierdzonego Uchwałą Nr XXIV/327/2012 Rady Miasta Tarnobrzega z dnia 29 marca 2012 r., ogłoszonego w Dzienniku Urzędowym Województwa Podkarpackiego poz. 5634 z dnia 17 grudnia 2018 r.</w:t>
      </w:r>
      <w:r w:rsidR="009B0A40">
        <w:rPr>
          <w:rFonts w:ascii="Verdana" w:hAnsi="Verdana"/>
          <w:sz w:val="20"/>
          <w:szCs w:val="20"/>
          <w:lang w:val="pl"/>
        </w:rPr>
        <w:t xml:space="preserve"> </w:t>
      </w:r>
      <w:r w:rsidR="00DA3B46" w:rsidRPr="002362EB">
        <w:rPr>
          <w:rFonts w:ascii="Verdana" w:hAnsi="Verdana"/>
          <w:sz w:val="20"/>
          <w:szCs w:val="20"/>
          <w:lang w:val="pl"/>
        </w:rPr>
        <w:t xml:space="preserve"> Lokalizacja przedmiotowego przedsięwzięcia nie jest sprzeczna z ustaleniami miejscowego planu zagospodarowania przestrzennego</w:t>
      </w:r>
    </w:p>
    <w:p w14:paraId="1F82EB8F" w14:textId="77777777" w:rsidR="00E232DF" w:rsidRPr="00E232DF" w:rsidRDefault="00E232DF" w:rsidP="00CB51B5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Verdana" w:hAnsi="Verdana"/>
          <w:i/>
          <w:sz w:val="20"/>
          <w:szCs w:val="20"/>
          <w:u w:val="single"/>
        </w:rPr>
      </w:pPr>
      <w:bookmarkStart w:id="21" w:name="_Hlk532548190"/>
      <w:r w:rsidRPr="00E232DF">
        <w:rPr>
          <w:rFonts w:ascii="Verdana" w:hAnsi="Verdana"/>
          <w:sz w:val="20"/>
          <w:szCs w:val="20"/>
        </w:rPr>
        <w:t>Emisje i oddziaływanie na środowisko.</w:t>
      </w:r>
    </w:p>
    <w:p w14:paraId="7C939B78" w14:textId="77777777" w:rsidR="00E232DF" w:rsidRPr="00175931" w:rsidRDefault="00E232DF" w:rsidP="00CB51B5">
      <w:pPr>
        <w:spacing w:before="62" w:line="276" w:lineRule="auto"/>
        <w:ind w:left="284"/>
        <w:contextualSpacing/>
        <w:jc w:val="both"/>
        <w:rPr>
          <w:rFonts w:ascii="Verdana" w:hAnsi="Verdana"/>
          <w:i/>
          <w:sz w:val="20"/>
          <w:szCs w:val="20"/>
          <w:u w:val="single"/>
        </w:rPr>
      </w:pPr>
      <w:r w:rsidRPr="00175931">
        <w:rPr>
          <w:rFonts w:ascii="Verdana" w:hAnsi="Verdana"/>
          <w:i/>
          <w:sz w:val="20"/>
          <w:szCs w:val="20"/>
          <w:u w:val="single"/>
        </w:rPr>
        <w:t>Etap realizacji przedsięwzięcia:</w:t>
      </w:r>
    </w:p>
    <w:p w14:paraId="098698A8" w14:textId="0367B64E" w:rsidR="00C077A4" w:rsidRDefault="000F0436" w:rsidP="00CB51B5">
      <w:pPr>
        <w:spacing w:line="276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</w:rPr>
      </w:pPr>
      <w:r w:rsidRPr="000F0436">
        <w:rPr>
          <w:rFonts w:ascii="Verdana" w:eastAsiaTheme="minorEastAsia" w:hAnsi="Verdana"/>
          <w:sz w:val="20"/>
          <w:szCs w:val="20"/>
        </w:rPr>
        <w:t>Faza realizacji przedsięwzięcia obejmować będzie prace budowlane</w:t>
      </w:r>
      <w:r w:rsidR="00C077A4">
        <w:rPr>
          <w:rFonts w:ascii="Verdana" w:eastAsiaTheme="minorEastAsia" w:hAnsi="Verdana"/>
          <w:sz w:val="20"/>
          <w:szCs w:val="20"/>
        </w:rPr>
        <w:t xml:space="preserve">. </w:t>
      </w:r>
      <w:r w:rsidRPr="000F0436">
        <w:rPr>
          <w:rFonts w:ascii="Verdana" w:eastAsiaTheme="minorEastAsia" w:hAnsi="Verdana"/>
          <w:sz w:val="20"/>
          <w:szCs w:val="20"/>
        </w:rPr>
        <w:t xml:space="preserve">Oddziaływanie na środowisko w fazie realizacji zadania wynikać będzie m.in. z prac ziemnych (wykopy </w:t>
      </w:r>
      <w:r w:rsidR="004B411A">
        <w:rPr>
          <w:rFonts w:ascii="Verdana" w:eastAsiaTheme="minorEastAsia" w:hAnsi="Verdana"/>
          <w:sz w:val="20"/>
          <w:szCs w:val="20"/>
        </w:rPr>
        <w:br/>
      </w:r>
      <w:r w:rsidRPr="000F0436">
        <w:rPr>
          <w:rFonts w:ascii="Verdana" w:eastAsiaTheme="minorEastAsia" w:hAnsi="Verdana"/>
          <w:sz w:val="20"/>
          <w:szCs w:val="20"/>
        </w:rPr>
        <w:t>i przemieszczenie mas ziemnych)</w:t>
      </w:r>
      <w:r w:rsidR="00C077A4">
        <w:rPr>
          <w:rFonts w:ascii="Verdana" w:eastAsiaTheme="minorEastAsia" w:hAnsi="Verdana"/>
          <w:sz w:val="20"/>
          <w:szCs w:val="20"/>
        </w:rPr>
        <w:t xml:space="preserve">, </w:t>
      </w:r>
      <w:r w:rsidRPr="000F0436">
        <w:rPr>
          <w:rFonts w:ascii="Verdana" w:eastAsiaTheme="minorEastAsia" w:hAnsi="Verdana"/>
          <w:sz w:val="20"/>
          <w:szCs w:val="20"/>
        </w:rPr>
        <w:t>budowlanych</w:t>
      </w:r>
      <w:r w:rsidR="004B411A">
        <w:rPr>
          <w:rFonts w:ascii="Verdana" w:eastAsiaTheme="minorEastAsia" w:hAnsi="Verdana"/>
          <w:sz w:val="20"/>
          <w:szCs w:val="20"/>
        </w:rPr>
        <w:t xml:space="preserve"> (</w:t>
      </w:r>
      <w:r w:rsidR="004B411A" w:rsidRPr="004B411A">
        <w:rPr>
          <w:rFonts w:ascii="Verdana" w:eastAsiaTheme="minorEastAsia" w:hAnsi="Verdana"/>
          <w:sz w:val="20"/>
          <w:szCs w:val="20"/>
          <w:lang w:val="pl"/>
        </w:rPr>
        <w:t>prac</w:t>
      </w:r>
      <w:r w:rsidR="004B411A">
        <w:rPr>
          <w:rFonts w:ascii="Verdana" w:eastAsiaTheme="minorEastAsia" w:hAnsi="Verdana"/>
          <w:sz w:val="20"/>
          <w:szCs w:val="20"/>
          <w:lang w:val="pl"/>
        </w:rPr>
        <w:t>a</w:t>
      </w:r>
      <w:r w:rsidR="004B411A" w:rsidRPr="004B411A">
        <w:rPr>
          <w:rFonts w:ascii="Verdana" w:eastAsiaTheme="minorEastAsia" w:hAnsi="Verdana"/>
          <w:sz w:val="20"/>
          <w:szCs w:val="20"/>
          <w:lang w:val="pl"/>
        </w:rPr>
        <w:t xml:space="preserve"> sprzętu budowlanego</w:t>
      </w:r>
      <w:r w:rsidR="004B411A">
        <w:rPr>
          <w:rFonts w:ascii="Verdana" w:eastAsiaTheme="minorEastAsia" w:hAnsi="Verdana"/>
          <w:sz w:val="20"/>
          <w:szCs w:val="20"/>
          <w:lang w:val="pl"/>
        </w:rPr>
        <w:t>)</w:t>
      </w:r>
      <w:r w:rsidR="004B411A">
        <w:rPr>
          <w:rFonts w:ascii="Verdana" w:eastAsiaTheme="minorEastAsia" w:hAnsi="Verdana"/>
          <w:sz w:val="20"/>
          <w:szCs w:val="20"/>
        </w:rPr>
        <w:t xml:space="preserve"> </w:t>
      </w:r>
      <w:r w:rsidR="00C077A4">
        <w:rPr>
          <w:rFonts w:ascii="Verdana" w:eastAsiaTheme="minorEastAsia" w:hAnsi="Verdana"/>
          <w:sz w:val="20"/>
          <w:szCs w:val="20"/>
        </w:rPr>
        <w:t>i transportu materiałów</w:t>
      </w:r>
      <w:r w:rsidRPr="000F0436">
        <w:rPr>
          <w:rFonts w:ascii="Verdana" w:eastAsiaTheme="minorEastAsia" w:hAnsi="Verdana"/>
          <w:sz w:val="20"/>
          <w:szCs w:val="20"/>
        </w:rPr>
        <w:t xml:space="preserve">. </w:t>
      </w:r>
      <w:r w:rsidR="008F7A87">
        <w:rPr>
          <w:rFonts w:ascii="Verdana" w:eastAsiaTheme="minorEastAsia" w:hAnsi="Verdana"/>
          <w:sz w:val="20"/>
          <w:szCs w:val="20"/>
        </w:rPr>
        <w:t>W</w:t>
      </w:r>
      <w:r w:rsidR="003868B4" w:rsidRPr="003868B4">
        <w:rPr>
          <w:rFonts w:ascii="Verdana" w:eastAsiaTheme="minorEastAsia" w:hAnsi="Verdana"/>
          <w:sz w:val="20"/>
          <w:szCs w:val="20"/>
        </w:rPr>
        <w:t>ystąpi niekorzystne oddziaływanie na klimat akustyczny oraz jakość powietrza</w:t>
      </w:r>
      <w:r w:rsidR="00833382">
        <w:rPr>
          <w:rFonts w:ascii="Verdana" w:eastAsiaTheme="minorEastAsia" w:hAnsi="Verdana"/>
          <w:sz w:val="20"/>
          <w:szCs w:val="20"/>
        </w:rPr>
        <w:t>.</w:t>
      </w:r>
      <w:r w:rsidR="00C077A4" w:rsidRPr="00C077A4">
        <w:rPr>
          <w:rFonts w:ascii="Verdana" w:eastAsiaTheme="minorEastAsia" w:hAnsi="Verdana"/>
          <w:sz w:val="20"/>
          <w:szCs w:val="20"/>
          <w:lang w:val="pl"/>
        </w:rPr>
        <w:t xml:space="preserve"> W celu ograniczenia emisji hałasu, prace budowlane będą prowadzone sprawnymi maszynami budowlanymi i środkami transportu. Realizacja przedsięwzięcia prowadzona będzie wyłącznie w porze dziennej tj. w godzinach 6:00- 22:00. Wykluczenie to nie dotyczy już rozpoczętych prac, których nie można przerwać z uwagi na ich technologię</w:t>
      </w:r>
      <w:r w:rsidR="008F7A87">
        <w:rPr>
          <w:rFonts w:ascii="Verdana" w:eastAsiaTheme="minorEastAsia" w:hAnsi="Verdana"/>
          <w:sz w:val="20"/>
          <w:szCs w:val="20"/>
          <w:lang w:val="pl"/>
        </w:rPr>
        <w:t xml:space="preserve">. </w:t>
      </w:r>
    </w:p>
    <w:p w14:paraId="7F132E0F" w14:textId="0AD0731E" w:rsidR="000F0436" w:rsidRPr="00833382" w:rsidRDefault="000F0436" w:rsidP="00CB51B5">
      <w:pPr>
        <w:spacing w:line="276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</w:rPr>
      </w:pPr>
      <w:r w:rsidRPr="000F0436">
        <w:rPr>
          <w:rFonts w:ascii="Verdana" w:eastAsiaTheme="minorEastAsia" w:hAnsi="Verdana"/>
          <w:sz w:val="20"/>
          <w:szCs w:val="20"/>
        </w:rPr>
        <w:t xml:space="preserve">Realizacja przedsięwzięcia wymagać będzie zwiększonego ruchu pojazdów w rejonie jego lokalizacji oraz koncentracji na placu budowy znacznej ilości sprzętu ciężkiego. </w:t>
      </w:r>
      <w:r w:rsidRPr="000F0436">
        <w:rPr>
          <w:rFonts w:ascii="Verdana" w:eastAsiaTheme="minorEastAsia" w:hAnsi="Verdana"/>
          <w:sz w:val="20"/>
          <w:szCs w:val="20"/>
        </w:rPr>
        <w:br/>
        <w:t xml:space="preserve">W związku z tym może wystąpić okresowe pogorszenie jakości powietrza w wyniku m.in.: </w:t>
      </w:r>
      <w:r w:rsidRPr="00833382">
        <w:rPr>
          <w:rFonts w:ascii="Verdana" w:eastAsiaTheme="minorEastAsia" w:hAnsi="Verdana"/>
          <w:sz w:val="20"/>
          <w:szCs w:val="20"/>
        </w:rPr>
        <w:t xml:space="preserve">spalania paliw w silnikach maszyn budowlanych i pojazdów transportujących materiały budowlane oraz prowadzenia prac budowlanych i </w:t>
      </w:r>
      <w:r w:rsidR="007C7E43" w:rsidRPr="00833382">
        <w:rPr>
          <w:rFonts w:ascii="Verdana" w:eastAsiaTheme="minorEastAsia" w:hAnsi="Verdana"/>
          <w:sz w:val="20"/>
          <w:szCs w:val="20"/>
        </w:rPr>
        <w:t>rozbiórkowych</w:t>
      </w:r>
      <w:r w:rsidRPr="00833382">
        <w:rPr>
          <w:rFonts w:ascii="Verdana" w:eastAsiaTheme="minorEastAsia" w:hAnsi="Verdana"/>
          <w:sz w:val="20"/>
          <w:szCs w:val="20"/>
        </w:rPr>
        <w:t xml:space="preserve">. </w:t>
      </w:r>
    </w:p>
    <w:p w14:paraId="22A8092D" w14:textId="0301A6DE" w:rsidR="007C7E43" w:rsidRDefault="00833382" w:rsidP="00CB51B5">
      <w:pPr>
        <w:spacing w:line="276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</w:rPr>
      </w:pPr>
      <w:r w:rsidRPr="00833382">
        <w:rPr>
          <w:rFonts w:ascii="Verdana" w:eastAsiaTheme="minorEastAsia" w:hAnsi="Verdana"/>
          <w:sz w:val="20"/>
          <w:szCs w:val="20"/>
          <w:lang w:val="pl"/>
        </w:rPr>
        <w:t xml:space="preserve">W celu ograniczenia oddziaływania etapu realizacji na jakość powietrza przewiduje się wykorzystanie na placu budowy sprawnych technicznie maszyn i pojazdów, drogi będą zraszane podczas długich okresów bezdeszczowych, drogi będą czyszczone z błota,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833382">
        <w:rPr>
          <w:rFonts w:ascii="Verdana" w:eastAsiaTheme="minorEastAsia" w:hAnsi="Verdana"/>
          <w:sz w:val="20"/>
          <w:szCs w:val="20"/>
          <w:lang w:val="pl"/>
        </w:rPr>
        <w:t xml:space="preserve">a transport mieszanek bitumicznych odbywał się będzie pojazdami wyposażonymi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833382">
        <w:rPr>
          <w:rFonts w:ascii="Verdana" w:eastAsiaTheme="minorEastAsia" w:hAnsi="Verdana"/>
          <w:sz w:val="20"/>
          <w:szCs w:val="20"/>
          <w:lang w:val="pl"/>
        </w:rPr>
        <w:t>w zabezpieczenia np. opończe.</w:t>
      </w:r>
    </w:p>
    <w:p w14:paraId="4BC0E1CC" w14:textId="77777777" w:rsidR="00404926" w:rsidRDefault="000F0436" w:rsidP="00CB51B5">
      <w:pPr>
        <w:spacing w:line="276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  <w:lang w:val="pl"/>
        </w:rPr>
      </w:pPr>
      <w:r w:rsidRPr="000F0436">
        <w:rPr>
          <w:rFonts w:ascii="Verdana" w:eastAsiaTheme="minorEastAsia" w:hAnsi="Verdana"/>
          <w:sz w:val="20"/>
          <w:szCs w:val="20"/>
        </w:rPr>
        <w:t xml:space="preserve">W fazie realizacji przedsięwzięcia, w celu ochrony środowiska gruntowo-wodnego na placu budowy pracował będzie sprawny technicznie i właściwie użytkowany sprzęt budowlany </w:t>
      </w:r>
      <w:r w:rsidR="00D972CB">
        <w:rPr>
          <w:rFonts w:ascii="Verdana" w:eastAsiaTheme="minorEastAsia" w:hAnsi="Verdana"/>
          <w:sz w:val="20"/>
          <w:szCs w:val="20"/>
        </w:rPr>
        <w:br/>
      </w:r>
      <w:r w:rsidRPr="000F0436">
        <w:rPr>
          <w:rFonts w:ascii="Verdana" w:eastAsiaTheme="minorEastAsia" w:hAnsi="Verdana"/>
          <w:sz w:val="20"/>
          <w:szCs w:val="20"/>
        </w:rPr>
        <w:t>i środki transportu</w:t>
      </w:r>
      <w:r w:rsidR="000F1CDF">
        <w:rPr>
          <w:rFonts w:ascii="Verdana" w:eastAsiaTheme="minorEastAsia" w:hAnsi="Verdana"/>
          <w:sz w:val="20"/>
          <w:szCs w:val="20"/>
        </w:rPr>
        <w:t>.</w:t>
      </w:r>
      <w:r w:rsidR="000F1CDF" w:rsidRPr="000F1CDF">
        <w:rPr>
          <w:rFonts w:ascii="Verdana" w:eastAsiaTheme="minorEastAsia" w:hAnsi="Verdana"/>
          <w:sz w:val="20"/>
          <w:szCs w:val="20"/>
          <w:lang w:val="pl"/>
        </w:rPr>
        <w:t xml:space="preserve"> </w:t>
      </w:r>
    </w:p>
    <w:p w14:paraId="4FC6F3D9" w14:textId="61467531" w:rsidR="000F1CDF" w:rsidRPr="00404926" w:rsidRDefault="00404926" w:rsidP="00CB51B5">
      <w:pPr>
        <w:spacing w:line="276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  <w:lang w:val="pl"/>
        </w:rPr>
      </w:pPr>
      <w:r w:rsidRPr="00404926">
        <w:rPr>
          <w:rFonts w:ascii="Verdana" w:eastAsiaTheme="minorEastAsia" w:hAnsi="Verdana"/>
          <w:sz w:val="20"/>
          <w:szCs w:val="20"/>
          <w:lang w:val="pl"/>
        </w:rPr>
        <w:lastRenderedPageBreak/>
        <w:t xml:space="preserve">W celu ochrony środowiska gruntowo - wodnego, zaplecze budowy będzie zlokalizowane na terenie utwardzonym, sprzęt używany do realizacji prac będzie sprawny oraz stacjonował będzie w wyznaczonych i właściwie urządzonych zapleczach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404926">
        <w:rPr>
          <w:rFonts w:ascii="Verdana" w:eastAsiaTheme="minorEastAsia" w:hAnsi="Verdana"/>
          <w:sz w:val="20"/>
          <w:szCs w:val="20"/>
          <w:lang w:val="pl"/>
        </w:rPr>
        <w:t xml:space="preserve">a miejsca postoju i konserwacji maszyn budowlanych będą zabezpieczone przed możliwością wycieku substancji ropopochodnych i przedostaniem się ich do gruntów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404926">
        <w:rPr>
          <w:rFonts w:ascii="Verdana" w:eastAsiaTheme="minorEastAsia" w:hAnsi="Verdana"/>
          <w:sz w:val="20"/>
          <w:szCs w:val="20"/>
          <w:lang w:val="pl"/>
        </w:rPr>
        <w:t xml:space="preserve">i wód. </w:t>
      </w:r>
      <w:r w:rsidR="000F1CDF" w:rsidRPr="000F1CDF">
        <w:rPr>
          <w:rFonts w:ascii="Verdana" w:eastAsiaTheme="minorEastAsia" w:hAnsi="Verdana"/>
          <w:sz w:val="20"/>
          <w:szCs w:val="20"/>
          <w:lang w:val="pl"/>
        </w:rPr>
        <w:t>Miejsce składowania materiałów budowlanych oraz przechowywania sprzętu budowlanego mogącego zanieczyścić środowisko gruntowo-wodne zlokalizowane zostanie na powierzchni szczelnej oraz wyposażone w sorbenty do zbierania ewentualnych wycieków węglowodorów ropopochodnych.</w:t>
      </w:r>
    </w:p>
    <w:p w14:paraId="35EB038F" w14:textId="33C6C75A" w:rsidR="000F1CDF" w:rsidRDefault="000F0436" w:rsidP="00CB51B5">
      <w:pPr>
        <w:spacing w:line="276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</w:rPr>
      </w:pPr>
      <w:r w:rsidRPr="000F0436">
        <w:rPr>
          <w:rFonts w:ascii="Verdana" w:eastAsiaTheme="minorEastAsia" w:hAnsi="Verdana"/>
          <w:sz w:val="20"/>
          <w:szCs w:val="20"/>
        </w:rPr>
        <w:t>Potrzeby sanitarne ekip budowlanych zabezpieczone będą w przenośnych sanitariatach</w:t>
      </w:r>
      <w:r w:rsidR="000F1CDF" w:rsidRPr="000F1CDF">
        <w:rPr>
          <w:rFonts w:ascii="Verdana" w:eastAsiaTheme="minorEastAsia" w:hAnsi="Verdana"/>
          <w:sz w:val="20"/>
          <w:szCs w:val="20"/>
          <w:lang w:val="pl"/>
        </w:rPr>
        <w:t xml:space="preserve">, których zawartość </w:t>
      </w:r>
      <w:r w:rsidR="004B22B0" w:rsidRPr="000F1CDF">
        <w:rPr>
          <w:rFonts w:ascii="Verdana" w:eastAsiaTheme="minorEastAsia" w:hAnsi="Verdana"/>
          <w:sz w:val="20"/>
          <w:szCs w:val="20"/>
          <w:lang w:val="pl"/>
        </w:rPr>
        <w:t>b</w:t>
      </w:r>
      <w:r w:rsidR="004B22B0">
        <w:rPr>
          <w:rFonts w:ascii="Verdana" w:eastAsiaTheme="minorEastAsia" w:hAnsi="Verdana"/>
          <w:sz w:val="20"/>
          <w:szCs w:val="20"/>
          <w:lang w:val="pl"/>
        </w:rPr>
        <w:t>ędzie</w:t>
      </w:r>
      <w:r w:rsidR="000F1CDF" w:rsidRPr="000F1CDF">
        <w:rPr>
          <w:rFonts w:ascii="Verdana" w:eastAsiaTheme="minorEastAsia" w:hAnsi="Verdana"/>
          <w:sz w:val="20"/>
          <w:szCs w:val="20"/>
          <w:lang w:val="pl"/>
        </w:rPr>
        <w:t xml:space="preserve"> okresowo usuwana przez uprawnione podmioty.</w:t>
      </w:r>
      <w:r w:rsidR="0027526D" w:rsidRPr="0027526D">
        <w:rPr>
          <w:rFonts w:ascii="Arial" w:eastAsia="Arial" w:hAnsi="Arial" w:cs="Arial"/>
          <w:color w:val="000000"/>
          <w:sz w:val="18"/>
          <w:szCs w:val="18"/>
          <w:lang w:val="pl"/>
        </w:rPr>
        <w:t xml:space="preserve"> </w:t>
      </w:r>
      <w:r w:rsidR="0027526D" w:rsidRPr="0027526D">
        <w:rPr>
          <w:rFonts w:ascii="Verdana" w:eastAsiaTheme="minorEastAsia" w:hAnsi="Verdana"/>
          <w:sz w:val="20"/>
          <w:szCs w:val="20"/>
          <w:lang w:val="pl"/>
        </w:rPr>
        <w:t xml:space="preserve">Woda do celów bytowych w trakcie realizacji inwestycji pobierana </w:t>
      </w:r>
      <w:r w:rsidR="0027526D">
        <w:rPr>
          <w:rFonts w:ascii="Verdana" w:eastAsiaTheme="minorEastAsia" w:hAnsi="Verdana"/>
          <w:sz w:val="20"/>
          <w:szCs w:val="20"/>
          <w:lang w:val="pl"/>
        </w:rPr>
        <w:t xml:space="preserve">będzie </w:t>
      </w:r>
      <w:r w:rsidR="0027526D" w:rsidRPr="0027526D">
        <w:rPr>
          <w:rFonts w:ascii="Verdana" w:eastAsiaTheme="minorEastAsia" w:hAnsi="Verdana"/>
          <w:sz w:val="20"/>
          <w:szCs w:val="20"/>
          <w:lang w:val="pl"/>
        </w:rPr>
        <w:t>z miejskiej sieci wodociągowej.</w:t>
      </w:r>
    </w:p>
    <w:p w14:paraId="6A4AD5A3" w14:textId="4F462377" w:rsidR="000F0436" w:rsidRPr="000F0436" w:rsidRDefault="000F0436" w:rsidP="00CB51B5">
      <w:pPr>
        <w:spacing w:line="276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</w:rPr>
      </w:pPr>
      <w:r w:rsidRPr="000F0436">
        <w:rPr>
          <w:rFonts w:ascii="Verdana" w:eastAsiaTheme="minorEastAsia" w:hAnsi="Verdana"/>
          <w:sz w:val="20"/>
          <w:szCs w:val="20"/>
        </w:rPr>
        <w:t>Działania związane z realizacją przedsięwzięcia skutkować mogą powstawaniem odpadów niebezpiecznych i innych niż niebezpieczne. Przestrzegane będą ogólne zasady wynikające z ustawy z dnia 14 grudnia 2012 r. o odpadach</w:t>
      </w:r>
      <w:r w:rsidR="0027526D">
        <w:rPr>
          <w:rFonts w:ascii="Verdana" w:eastAsiaTheme="minorEastAsia" w:hAnsi="Verdana"/>
          <w:sz w:val="20"/>
          <w:szCs w:val="20"/>
        </w:rPr>
        <w:t xml:space="preserve">. </w:t>
      </w:r>
      <w:r w:rsidRPr="000F0436">
        <w:rPr>
          <w:rFonts w:ascii="Verdana" w:eastAsiaTheme="minorEastAsia" w:hAnsi="Verdana"/>
          <w:sz w:val="20"/>
          <w:szCs w:val="20"/>
        </w:rPr>
        <w:t xml:space="preserve">Wytworzone odpady magazynowane będą selektywnie w wyznaczonych, uszczelnionych miejscach </w:t>
      </w:r>
      <w:r w:rsidR="0027526D">
        <w:rPr>
          <w:rFonts w:ascii="Verdana" w:eastAsiaTheme="minorEastAsia" w:hAnsi="Verdana"/>
          <w:sz w:val="20"/>
          <w:szCs w:val="20"/>
        </w:rPr>
        <w:br/>
      </w:r>
      <w:r w:rsidRPr="000F0436">
        <w:rPr>
          <w:rFonts w:ascii="Verdana" w:eastAsiaTheme="minorEastAsia" w:hAnsi="Verdana"/>
          <w:sz w:val="20"/>
          <w:szCs w:val="20"/>
        </w:rPr>
        <w:t xml:space="preserve">i przekazywane podmiotom prowadzącym działalność w zakresie gospodarowania odpadami. Zaproponowane rozwiązania magazynowania odpadów nie spowodują zagrożenia dla środowiska gruntowo-wodnego oraz zabezpieczą odpady przed ich rozprzestrzenianiem się w środowisku. </w:t>
      </w:r>
    </w:p>
    <w:p w14:paraId="70DFD846" w14:textId="77777777" w:rsidR="004343BD" w:rsidRPr="004343BD" w:rsidRDefault="004343BD" w:rsidP="00CB51B5">
      <w:pPr>
        <w:spacing w:line="276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 w:rsidRPr="004343BD">
        <w:rPr>
          <w:rFonts w:ascii="Verdana" w:hAnsi="Verdana"/>
          <w:sz w:val="20"/>
          <w:szCs w:val="20"/>
        </w:rPr>
        <w:t xml:space="preserve">Uciążliwości związane z etapem realizacji będą miały charakter okresowy, odwracalny </w:t>
      </w:r>
      <w:r w:rsidRPr="004343BD">
        <w:rPr>
          <w:rFonts w:ascii="Verdana" w:hAnsi="Verdana"/>
          <w:sz w:val="20"/>
          <w:szCs w:val="20"/>
        </w:rPr>
        <w:br/>
        <w:t>i ustaną wraz z chwilą zakończenia prac realizacyjnych.</w:t>
      </w:r>
      <w:r w:rsidRPr="004343BD">
        <w:rPr>
          <w:rFonts w:ascii="Verdana" w:hAnsi="Verdana"/>
          <w:sz w:val="20"/>
          <w:szCs w:val="20"/>
          <w:lang w:val="pl"/>
        </w:rPr>
        <w:t xml:space="preserve"> Są to odziaływania, których nie można wyeliminować. </w:t>
      </w:r>
    </w:p>
    <w:p w14:paraId="0C4D1E7B" w14:textId="7CB92C1F" w:rsidR="00D972CB" w:rsidRPr="00D972CB" w:rsidRDefault="00E232DF" w:rsidP="00CB51B5">
      <w:pPr>
        <w:spacing w:line="276" w:lineRule="auto"/>
        <w:ind w:left="284"/>
        <w:contextualSpacing/>
        <w:jc w:val="both"/>
        <w:rPr>
          <w:rFonts w:ascii="Verdana" w:hAnsi="Verdana"/>
          <w:i/>
          <w:sz w:val="20"/>
          <w:szCs w:val="20"/>
          <w:u w:val="single"/>
        </w:rPr>
      </w:pPr>
      <w:r w:rsidRPr="00E232DF">
        <w:rPr>
          <w:rFonts w:ascii="Verdana" w:hAnsi="Verdana"/>
          <w:i/>
          <w:sz w:val="20"/>
          <w:szCs w:val="20"/>
          <w:u w:val="single"/>
        </w:rPr>
        <w:t>Etap eksploatacji przedsięwzięcia:</w:t>
      </w:r>
    </w:p>
    <w:p w14:paraId="0993BB43" w14:textId="19C3DAC1" w:rsidR="00815437" w:rsidRPr="00815437" w:rsidRDefault="00815437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/>
          <w:bCs/>
          <w:iCs/>
          <w:sz w:val="20"/>
          <w:szCs w:val="20"/>
        </w:rPr>
      </w:pPr>
      <w:r w:rsidRPr="00815437">
        <w:rPr>
          <w:rFonts w:ascii="Verdana" w:eastAsiaTheme="minorEastAsia" w:hAnsi="Verdana"/>
          <w:bCs/>
          <w:iCs/>
          <w:sz w:val="20"/>
          <w:szCs w:val="20"/>
        </w:rPr>
        <w:t xml:space="preserve">Jak wynika z Karty informacyjnej przedsięwzięcia podczas eksploatacji stacji paliw  emisja zanieczyszczeń do powietrza będzie związana m. in. z: procesami przeładunku, magazynowania i dystrybucji paliw, ze spalaniem paliw w pojazdach samochodowych poruszających się po przedmiotowym terenie, a także spalaniem gazu w: kotle o mocy ok. </w:t>
      </w:r>
      <w:r>
        <w:rPr>
          <w:rFonts w:ascii="Verdana" w:eastAsiaTheme="minorEastAsia" w:hAnsi="Verdana"/>
          <w:bCs/>
          <w:iCs/>
          <w:sz w:val="20"/>
          <w:szCs w:val="20"/>
        </w:rPr>
        <w:t>30</w:t>
      </w:r>
      <w:r w:rsidRPr="00815437">
        <w:rPr>
          <w:rFonts w:ascii="Verdana" w:eastAsiaTheme="minorEastAsia" w:hAnsi="Verdana"/>
          <w:bCs/>
          <w:iCs/>
          <w:sz w:val="20"/>
          <w:szCs w:val="20"/>
        </w:rPr>
        <w:t xml:space="preserve"> kW (budynek stacji paliw - co., c.w.u. Podczas napełniania zbiorników magazynowych benzyną zostanie zastosowana/e tzw. pętla gazowa/wahadło gazowe </w:t>
      </w:r>
      <w:r>
        <w:rPr>
          <w:rFonts w:ascii="Verdana" w:eastAsiaTheme="minorEastAsia" w:hAnsi="Verdana"/>
          <w:bCs/>
          <w:iCs/>
          <w:sz w:val="20"/>
          <w:szCs w:val="20"/>
        </w:rPr>
        <w:br/>
      </w:r>
      <w:r w:rsidRPr="00815437">
        <w:rPr>
          <w:rFonts w:ascii="Verdana" w:eastAsiaTheme="minorEastAsia" w:hAnsi="Verdana"/>
          <w:bCs/>
          <w:iCs/>
          <w:sz w:val="20"/>
          <w:szCs w:val="20"/>
        </w:rPr>
        <w:t xml:space="preserve">o skuteczności odsysania oparów benzyn min. 99 %. Do wydawania paliw płynnych wykorzystywane będą dystrybutory wyposażone w system odzysku oparów, pozwalający na redukcję par benzyn na poziomie min. </w:t>
      </w:r>
      <w:r w:rsidR="00BC07BD">
        <w:rPr>
          <w:rFonts w:ascii="Verdana" w:eastAsiaTheme="minorEastAsia" w:hAnsi="Verdana"/>
          <w:bCs/>
          <w:iCs/>
          <w:sz w:val="20"/>
          <w:szCs w:val="20"/>
        </w:rPr>
        <w:t>90</w:t>
      </w:r>
      <w:r w:rsidRPr="00815437">
        <w:rPr>
          <w:rFonts w:ascii="Verdana" w:eastAsiaTheme="minorEastAsia" w:hAnsi="Verdana"/>
          <w:bCs/>
          <w:iCs/>
          <w:sz w:val="20"/>
          <w:szCs w:val="20"/>
        </w:rPr>
        <w:t xml:space="preserve"> %. </w:t>
      </w:r>
    </w:p>
    <w:p w14:paraId="6AF986E9" w14:textId="29113D66" w:rsidR="00590628" w:rsidRPr="00590628" w:rsidRDefault="00BC07BD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/>
          <w:bCs/>
          <w:iCs/>
          <w:sz w:val="20"/>
          <w:szCs w:val="20"/>
          <w:lang w:val="pl"/>
        </w:rPr>
      </w:pPr>
      <w:r w:rsidRPr="00BC07BD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W trakcie eksploatacji przedsięwzięcia głównymi źródłami hałasu będą m.in. pompy dystrybutorów paliw (3 szt.), dystrybutor AdBlue, dystrybutor LPG, odkurzacz, kompresor powietrza, pompa autocysterny, agregaty chłodnicze klimatyzacji (sali sprzedaży, biura </w:t>
      </w:r>
      <w:r w:rsidR="00590628">
        <w:rPr>
          <w:rFonts w:ascii="Verdana" w:eastAsiaTheme="minorEastAsia" w:hAnsi="Verdana"/>
          <w:bCs/>
          <w:iCs/>
          <w:sz w:val="20"/>
          <w:szCs w:val="20"/>
          <w:lang w:val="pl"/>
        </w:rPr>
        <w:br/>
      </w:r>
      <w:r w:rsidRPr="00BC07BD">
        <w:rPr>
          <w:rFonts w:ascii="Verdana" w:eastAsiaTheme="minorEastAsia" w:hAnsi="Verdana"/>
          <w:bCs/>
          <w:iCs/>
          <w:sz w:val="20"/>
          <w:szCs w:val="20"/>
          <w:lang w:val="pl"/>
        </w:rPr>
        <w:t>i sklepu), wyrzutnia powietrza (z pomieszczenia ogólnego, sanitarnego i odpadów), ruch pojazdów poruszających się po terenie przedsięwzięcia.</w:t>
      </w:r>
      <w:r w:rsidR="00590628" w:rsidRPr="00590628">
        <w:rPr>
          <w:rFonts w:ascii="Arial" w:eastAsia="Arial" w:hAnsi="Arial" w:cs="Arial"/>
          <w:color w:val="000000"/>
          <w:sz w:val="20"/>
          <w:szCs w:val="20"/>
          <w:lang w:val="pl"/>
        </w:rPr>
        <w:t xml:space="preserve"> </w:t>
      </w:r>
      <w:r w:rsidR="00590628" w:rsidRPr="00590628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Zgodnie z informacją zawartą </w:t>
      </w:r>
      <w:r w:rsidR="00590628">
        <w:rPr>
          <w:rFonts w:ascii="Verdana" w:eastAsiaTheme="minorEastAsia" w:hAnsi="Verdana"/>
          <w:bCs/>
          <w:iCs/>
          <w:sz w:val="20"/>
          <w:szCs w:val="20"/>
          <w:lang w:val="pl"/>
        </w:rPr>
        <w:br/>
      </w:r>
      <w:r w:rsidR="00590628" w:rsidRPr="00590628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w Karcie informacyjnej przedsięwzięcia, poziom hałasu dla poszczególnych </w:t>
      </w:r>
      <w:r w:rsidR="00590628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źródeł  </w:t>
      </w:r>
      <w:r w:rsidR="00590628" w:rsidRPr="00590628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będzie wynosił m. in.: pompy dystrybutorów paliw - 75 dB(A), dystrybutor AdBlue - 75 dB(A), dystrybutor LPG - 75 dB (A, odkurzacz - 85 dB(A), kompresor powietrza - 85 dB(A), pompa autocysterny - 85 dB(A), agregaty chłodnicze klimatyzacji (sali sprzedaży, biura </w:t>
      </w:r>
      <w:r w:rsidR="00F64591">
        <w:rPr>
          <w:rFonts w:ascii="Verdana" w:eastAsiaTheme="minorEastAsia" w:hAnsi="Verdana"/>
          <w:bCs/>
          <w:iCs/>
          <w:sz w:val="20"/>
          <w:szCs w:val="20"/>
          <w:lang w:val="pl"/>
        </w:rPr>
        <w:br/>
      </w:r>
      <w:r w:rsidR="00590628" w:rsidRPr="00590628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i sklepu) - 65 dB(A), wyrzutnia powietrza (z pomieszczenia: ogólnego, sanitarnego </w:t>
      </w:r>
      <w:r w:rsidR="00F64591">
        <w:rPr>
          <w:rFonts w:ascii="Verdana" w:eastAsiaTheme="minorEastAsia" w:hAnsi="Verdana"/>
          <w:bCs/>
          <w:iCs/>
          <w:sz w:val="20"/>
          <w:szCs w:val="20"/>
          <w:lang w:val="pl"/>
        </w:rPr>
        <w:br/>
      </w:r>
      <w:r w:rsidR="00590628" w:rsidRPr="00590628">
        <w:rPr>
          <w:rFonts w:ascii="Verdana" w:eastAsiaTheme="minorEastAsia" w:hAnsi="Verdana"/>
          <w:bCs/>
          <w:iCs/>
          <w:sz w:val="20"/>
          <w:szCs w:val="20"/>
          <w:lang w:val="pl"/>
        </w:rPr>
        <w:t>i odpadów) - 55 dB(A).</w:t>
      </w:r>
      <w:r w:rsidR="00590628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</w:t>
      </w:r>
      <w:r w:rsidR="00590628" w:rsidRPr="00590628">
        <w:rPr>
          <w:rFonts w:ascii="Verdana" w:eastAsiaTheme="minorEastAsia" w:hAnsi="Verdana"/>
          <w:bCs/>
          <w:iCs/>
          <w:sz w:val="20"/>
          <w:szCs w:val="20"/>
          <w:lang w:val="pl"/>
        </w:rPr>
        <w:t>Biorąc pod uwagę powyższe, oraz lokalizację planowanego zamierzenia inwestycyjnego w sąsiedztwie drogi, przewiduje się, iż eksploatacja przedsięwzięcia nie wpłynie znacząco na pogorszenie klimatu akustycznego w trakcie funkcjonowania przedsięwzięcia, a wartości dopuszczalne poziomu hałasu na najbliższych terenach chronionych</w:t>
      </w:r>
      <w:r w:rsidR="00F64591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</w:t>
      </w:r>
      <w:r w:rsidR="00590628" w:rsidRPr="00590628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pod względem akustycznym</w:t>
      </w:r>
      <w:r w:rsidR="00F64591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(</w:t>
      </w:r>
      <w:r w:rsidR="00F64591" w:rsidRPr="00F64591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budynki jednorodzinne przy ulicy Cichy Kącik, znajdujące się w odległości około 160 m na południowy zachód od </w:t>
      </w:r>
      <w:r w:rsidR="00F64591" w:rsidRPr="00F64591">
        <w:rPr>
          <w:rFonts w:ascii="Verdana" w:eastAsiaTheme="minorEastAsia" w:hAnsi="Verdana"/>
          <w:bCs/>
          <w:iCs/>
          <w:sz w:val="20"/>
          <w:szCs w:val="20"/>
          <w:lang w:val="pl"/>
        </w:rPr>
        <w:lastRenderedPageBreak/>
        <w:t>inwestycji</w:t>
      </w:r>
      <w:r w:rsidR="00F64591">
        <w:rPr>
          <w:rFonts w:ascii="Verdana" w:eastAsiaTheme="minorEastAsia" w:hAnsi="Verdana"/>
          <w:bCs/>
          <w:iCs/>
          <w:sz w:val="20"/>
          <w:szCs w:val="20"/>
          <w:lang w:val="pl"/>
        </w:rPr>
        <w:t>)</w:t>
      </w:r>
      <w:r w:rsidR="00590628" w:rsidRPr="00590628">
        <w:rPr>
          <w:rFonts w:ascii="Verdana" w:eastAsiaTheme="minorEastAsia" w:hAnsi="Verdana"/>
          <w:bCs/>
          <w:iCs/>
          <w:sz w:val="20"/>
          <w:szCs w:val="20"/>
          <w:lang w:val="pl"/>
        </w:rPr>
        <w:t>, określone w rozporządzeniu</w:t>
      </w:r>
      <w:r w:rsidR="00F64591" w:rsidRPr="00F64591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Ministra Środowiska z dnia 14 czerwca 2007 r. w sprawie dopuszczalnych poziomów hałasu w środowisku (Dz. U. z 2014 r., poz. 112).</w:t>
      </w:r>
      <w:r w:rsidR="00590628" w:rsidRPr="00590628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w sprawie dopuszczalnych poziomów hałasu w środowisku, będą dotrzymane.</w:t>
      </w:r>
    </w:p>
    <w:p w14:paraId="0BD8B22B" w14:textId="2BE7CFDF" w:rsidR="00D3491B" w:rsidRPr="00D3491B" w:rsidRDefault="00D3491B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/>
          <w:bCs/>
          <w:iCs/>
          <w:sz w:val="20"/>
          <w:szCs w:val="20"/>
        </w:rPr>
      </w:pPr>
      <w:r w:rsidRPr="00D3491B">
        <w:rPr>
          <w:rFonts w:ascii="Verdana" w:eastAsiaTheme="minorEastAsia" w:hAnsi="Verdana"/>
          <w:bCs/>
          <w:iCs/>
          <w:sz w:val="20"/>
          <w:szCs w:val="20"/>
        </w:rPr>
        <w:t xml:space="preserve">Działania związane z </w:t>
      </w:r>
      <w:r>
        <w:rPr>
          <w:rFonts w:ascii="Verdana" w:eastAsiaTheme="minorEastAsia" w:hAnsi="Verdana"/>
          <w:bCs/>
          <w:iCs/>
          <w:sz w:val="20"/>
          <w:szCs w:val="20"/>
        </w:rPr>
        <w:t>eksploatacją</w:t>
      </w:r>
      <w:r w:rsidRPr="00D3491B">
        <w:rPr>
          <w:rFonts w:ascii="Verdana" w:eastAsiaTheme="minorEastAsia" w:hAnsi="Verdana"/>
          <w:bCs/>
          <w:iCs/>
          <w:sz w:val="20"/>
          <w:szCs w:val="20"/>
        </w:rPr>
        <w:t xml:space="preserve"> przedsięwzięcia skutkować mogą powstawaniem odpadów niebezpiecznych i innych niż niebezpieczne. Przestrzegane będą ogólne zasady wynikające z ustawy z dnia 14 grudnia 2012 r. o odpadach. Wytworzone odpady magazynowane będą selektywnie w wyznaczonych, uszczelnionych miejscach </w:t>
      </w:r>
      <w:r w:rsidR="00F64591">
        <w:rPr>
          <w:rFonts w:ascii="Verdana" w:eastAsiaTheme="minorEastAsia" w:hAnsi="Verdana"/>
          <w:bCs/>
          <w:iCs/>
          <w:sz w:val="20"/>
          <w:szCs w:val="20"/>
        </w:rPr>
        <w:br/>
      </w:r>
      <w:r w:rsidRPr="00D3491B">
        <w:rPr>
          <w:rFonts w:ascii="Verdana" w:eastAsiaTheme="minorEastAsia" w:hAnsi="Verdana"/>
          <w:bCs/>
          <w:iCs/>
          <w:sz w:val="20"/>
          <w:szCs w:val="20"/>
        </w:rPr>
        <w:t xml:space="preserve">i przekazywane podmiotom prowadzącym działalność w zakresie gospodarowania odpadami. Zaproponowane rozwiązania magazynowania odpadów nie spowodują zagrożenia dla środowiska gruntowo-wodnego oraz zabezpieczą odpady przed ich rozprzestrzenianiem się w środowisku. </w:t>
      </w:r>
    </w:p>
    <w:p w14:paraId="4407363B" w14:textId="14E1BEFB" w:rsidR="003358AD" w:rsidRPr="003358AD" w:rsidRDefault="003358AD" w:rsidP="00CB51B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/>
          <w:bCs/>
          <w:iCs/>
          <w:sz w:val="20"/>
          <w:szCs w:val="20"/>
          <w:lang w:val="pl"/>
        </w:rPr>
      </w:pPr>
      <w:r w:rsidRPr="003358AD">
        <w:rPr>
          <w:rFonts w:ascii="Verdana" w:eastAsiaTheme="minorEastAsia" w:hAnsi="Verdana"/>
          <w:bCs/>
          <w:iCs/>
          <w:sz w:val="20"/>
          <w:szCs w:val="20"/>
          <w:lang w:val="pl"/>
        </w:rPr>
        <w:t>Woda na cele socjalne i porządkowe związane z funkcjonowaniem stacji paliw dostarczana będzie z miejskiej sieci wodociągowej. Drogi dojazdowe, plac manewrowy oraz miejsca postojowe będą miały nawierzchnię z kostki betonowej. Stanowiska do tankowania i na myjni samoobsługowej będą miały nawierzchnię szczelną betonową. Pod wiatą nawierzchnia będzie szczelna (taca) z odprowadzeniem wody do separatora osadów i olejów. Z połaci dachu woda opadowa odprowadzana będzie do kanalizacji deszczowej zbiorczej i dalej do odbiornika. Wody opadowe lub roztopowe z terenów parkingów po oczyszczeniu w separatorze substancji ropopochodnych i zawiesin odprowadzane będą zgodnie z warunkami do kanalizacji deszczowej w drodze. Woda do myjni dostarczana będzie z miejskiej sieci wodociągowej. Ścieki z myjni wprowadzane będą po oczyszczeniu na separatorze substancji ropopochodnych i zawiesin do kanalizacji sanitarnej.</w:t>
      </w:r>
    </w:p>
    <w:p w14:paraId="21DD8D59" w14:textId="77777777" w:rsidR="003358AD" w:rsidRDefault="003358AD" w:rsidP="00CB51B5">
      <w:pPr>
        <w:spacing w:line="276" w:lineRule="auto"/>
        <w:ind w:left="284"/>
        <w:contextualSpacing/>
        <w:jc w:val="both"/>
        <w:rPr>
          <w:rFonts w:ascii="Verdana" w:hAnsi="Verdana"/>
          <w:bCs/>
          <w:i/>
          <w:sz w:val="20"/>
          <w:szCs w:val="20"/>
          <w:u w:val="single"/>
        </w:rPr>
      </w:pPr>
    </w:p>
    <w:p w14:paraId="0BD79D30" w14:textId="0713E8FB" w:rsidR="00E232DF" w:rsidRPr="00E232DF" w:rsidRDefault="00E232DF" w:rsidP="00CB51B5">
      <w:pPr>
        <w:spacing w:line="276" w:lineRule="auto"/>
        <w:ind w:left="284"/>
        <w:contextualSpacing/>
        <w:jc w:val="both"/>
        <w:rPr>
          <w:rFonts w:ascii="Verdana" w:hAnsi="Verdana"/>
          <w:bCs/>
          <w:i/>
          <w:sz w:val="20"/>
          <w:szCs w:val="20"/>
          <w:u w:val="single"/>
        </w:rPr>
      </w:pPr>
      <w:r w:rsidRPr="00E232DF">
        <w:rPr>
          <w:rFonts w:ascii="Verdana" w:hAnsi="Verdana"/>
          <w:bCs/>
          <w:i/>
          <w:sz w:val="20"/>
          <w:szCs w:val="20"/>
          <w:u w:val="single"/>
        </w:rPr>
        <w:t>Etap likwidacji przedsięwzięcia:</w:t>
      </w:r>
    </w:p>
    <w:p w14:paraId="69B5F3E8" w14:textId="77777777" w:rsidR="00E232DF" w:rsidRPr="00E232DF" w:rsidRDefault="00E232DF" w:rsidP="00CB51B5">
      <w:pPr>
        <w:spacing w:before="62" w:line="276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 w:rsidRPr="00E232DF">
        <w:rPr>
          <w:rFonts w:ascii="Verdana" w:hAnsi="Verdana"/>
          <w:sz w:val="20"/>
          <w:szCs w:val="20"/>
        </w:rPr>
        <w:t>W przypadku likwidacji przedsięwzięcia oddziaływanie co do wielkości i rodzaju będzie zbliżone do oddziaływania w fazie realizacji.</w:t>
      </w:r>
      <w:bookmarkEnd w:id="21"/>
    </w:p>
    <w:p w14:paraId="44EB0E32" w14:textId="0D01884B" w:rsidR="00484960" w:rsidRPr="005A3B40" w:rsidRDefault="00484960" w:rsidP="00CB51B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Verdana" w:eastAsiaTheme="minorEastAsia" w:hAnsi="Verdana"/>
          <w:sz w:val="20"/>
          <w:szCs w:val="20"/>
          <w:lang w:val="pl"/>
        </w:rPr>
      </w:pPr>
      <w:r w:rsidRPr="005A3B40">
        <w:rPr>
          <w:rFonts w:ascii="Verdana" w:eastAsiaTheme="minorEastAsia" w:hAnsi="Verdana"/>
          <w:sz w:val="20"/>
          <w:szCs w:val="20"/>
          <w:lang w:val="pl"/>
        </w:rPr>
        <w:t>W przypadku przedmiotowej stacji paliw, zminimalizowanie możliwości wystąpienia sytuacji awaryjnej i zagrożeń dla środowiska gruntowo - wodnego zapewnią: kontrola i prawidłowy nadzór nad eksploatacją stacji, wyposażenie stacji w technicznie sprawne maszyny i urządzenia, szczelne dwupłaszczowe zbiorniki z monitoringiem części między płaszczowej, wykonanie szczelnego, utwardzonego placu terenu stacji, podczas eksploatacji stacja będzie wyposażona w zapas sorbentów, na wypadek ewentualnego wycieku np. substancji ropopochodnych.</w:t>
      </w:r>
    </w:p>
    <w:p w14:paraId="7ED05680" w14:textId="77777777" w:rsidR="00632B03" w:rsidRPr="00CC2C18" w:rsidRDefault="00484960" w:rsidP="00CB51B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Verdana" w:eastAsiaTheme="minorEastAsia" w:hAnsi="Verdana"/>
          <w:sz w:val="20"/>
          <w:szCs w:val="20"/>
        </w:rPr>
      </w:pPr>
      <w:r w:rsidRPr="00484960">
        <w:rPr>
          <w:rFonts w:ascii="Verdana" w:eastAsiaTheme="minorEastAsia" w:hAnsi="Verdana"/>
          <w:sz w:val="20"/>
          <w:szCs w:val="20"/>
        </w:rPr>
        <w:t xml:space="preserve">W związku z faktem, iż projektowane przedsięwzięcie planowane jest do realizacji na terenie już przekształconym, nie przewiduje się znaczącego oddziaływania przedsięwzięcia na krajobraz. W związku z realizacją przedmiotowego zamierzenia inwestycyjnego nie będą wprowadzane zmiany w istniejącym zagospodarowaniu terenu, nie będzie prowadzona wycinka drzew i krzewów. </w:t>
      </w:r>
    </w:p>
    <w:p w14:paraId="448BEC86" w14:textId="00F21C32" w:rsidR="00632B03" w:rsidRPr="00CC2C18" w:rsidRDefault="00484960" w:rsidP="00CB51B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Arial" w:hAnsi="Arial" w:cs="Arial"/>
          <w:sz w:val="20"/>
          <w:szCs w:val="20"/>
          <w:lang w:val="pl"/>
        </w:rPr>
      </w:pPr>
      <w:r w:rsidRPr="00484960">
        <w:rPr>
          <w:rFonts w:ascii="Verdana" w:eastAsiaTheme="minorEastAsia" w:hAnsi="Verdana"/>
          <w:sz w:val="20"/>
          <w:szCs w:val="20"/>
        </w:rPr>
        <w:t>Z uwagi na rodzaj i wielkość generowanych oddziaływań wpływ przedsięwzięcia na klimat ograniczy się do bezpośredniej emisji gazów cieplarnianych, powodowanej przez spalanie paliw w silnikach pojazdów poruszających się po terenie przedsięwzięcia, w fazie jego realizacji i eksploatacji</w:t>
      </w:r>
      <w:r w:rsidR="00632B03" w:rsidRPr="00CC2C18">
        <w:rPr>
          <w:rFonts w:ascii="Verdana" w:eastAsiaTheme="minorEastAsia" w:hAnsi="Verdana"/>
          <w:sz w:val="20"/>
          <w:szCs w:val="20"/>
        </w:rPr>
        <w:t xml:space="preserve">  </w:t>
      </w:r>
      <w:r w:rsidR="00632B03" w:rsidRPr="00CC2C18">
        <w:rPr>
          <w:rFonts w:ascii="Verdana" w:eastAsiaTheme="minorEastAsia" w:hAnsi="Verdana"/>
          <w:sz w:val="20"/>
          <w:szCs w:val="20"/>
          <w:lang w:val="pl"/>
        </w:rPr>
        <w:t>oraz napełniania zbiorników i dystrybucji paliw</w:t>
      </w:r>
      <w:r w:rsidR="00632B03" w:rsidRPr="00CC2C18">
        <w:rPr>
          <w:rFonts w:ascii="Verdana" w:eastAsiaTheme="minorEastAsia" w:hAnsi="Verdana"/>
          <w:sz w:val="20"/>
          <w:szCs w:val="20"/>
        </w:rPr>
        <w:t xml:space="preserve"> w fazie eksploatacji</w:t>
      </w:r>
      <w:r w:rsidRPr="00484960">
        <w:rPr>
          <w:rFonts w:ascii="Verdana" w:eastAsiaTheme="minorEastAsia" w:hAnsi="Verdana"/>
          <w:sz w:val="20"/>
          <w:szCs w:val="20"/>
        </w:rPr>
        <w:t>. Z uwagi na zakres i skalę tych emisji uznano, iż nie będzie ono wywierało znaczącego oddziaływania na zmiany klimatu lokalnego i globalnego.</w:t>
      </w:r>
      <w:r w:rsidRPr="00CC2C18">
        <w:rPr>
          <w:rFonts w:ascii="Arial" w:eastAsia="Arial" w:hAnsi="Arial" w:cs="Arial"/>
          <w:sz w:val="20"/>
          <w:szCs w:val="20"/>
          <w:lang w:val="pl"/>
        </w:rPr>
        <w:t xml:space="preserve"> </w:t>
      </w:r>
    </w:p>
    <w:p w14:paraId="2FE932DB" w14:textId="77777777" w:rsidR="00106456" w:rsidRDefault="00175931" w:rsidP="00CB51B5">
      <w:pPr>
        <w:tabs>
          <w:tab w:val="left" w:pos="-6096"/>
        </w:tabs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063809">
        <w:rPr>
          <w:rFonts w:ascii="Verdana" w:hAnsi="Verdana"/>
          <w:sz w:val="20"/>
          <w:szCs w:val="20"/>
        </w:rPr>
        <w:t>Ze względu na charakter planowanego przedsięwzięcia, jego rozmiary, zasięg oddziaływania oraz odległość od granic państwa, nie będzie występować</w:t>
      </w:r>
      <w:r w:rsidRPr="00175931">
        <w:rPr>
          <w:rFonts w:ascii="Verdana" w:hAnsi="Verdana"/>
          <w:sz w:val="20"/>
          <w:szCs w:val="20"/>
        </w:rPr>
        <w:t xml:space="preserve"> transgraniczne oddziaływanie przedsięwzięcia na środowisko.</w:t>
      </w:r>
    </w:p>
    <w:p w14:paraId="0E2DF174" w14:textId="4B0BB022" w:rsidR="001C7692" w:rsidRPr="001C7692" w:rsidRDefault="00063809" w:rsidP="00CB51B5">
      <w:pPr>
        <w:tabs>
          <w:tab w:val="left" w:pos="-6096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C7692" w:rsidRPr="001C7692">
        <w:rPr>
          <w:rFonts w:ascii="Verdana" w:hAnsi="Verdana"/>
          <w:sz w:val="20"/>
          <w:szCs w:val="20"/>
        </w:rPr>
        <w:t xml:space="preserve">Rozstrzygając w niniejszej sprawie Prezydent Miasta Tarnobrzega  dysponował informacjami zawartymi w karcie informacyjnej przedsięwzięcia wykonanej zgodnie </w:t>
      </w:r>
      <w:r w:rsidR="001C7692" w:rsidRPr="001C7692">
        <w:rPr>
          <w:rFonts w:ascii="Verdana" w:hAnsi="Verdana"/>
          <w:sz w:val="20"/>
          <w:szCs w:val="20"/>
        </w:rPr>
        <w:br/>
      </w:r>
      <w:r w:rsidR="001C7692" w:rsidRPr="001C7692">
        <w:rPr>
          <w:rFonts w:ascii="Verdana" w:hAnsi="Verdana"/>
          <w:sz w:val="20"/>
          <w:szCs w:val="20"/>
        </w:rPr>
        <w:lastRenderedPageBreak/>
        <w:t xml:space="preserve">z art. 62a ustawy ooś oraz stanowiskami organów właściwych do wyrażenia opinii </w:t>
      </w:r>
      <w:r w:rsidR="001C7692" w:rsidRPr="001C7692">
        <w:rPr>
          <w:rFonts w:ascii="Verdana" w:hAnsi="Verdana"/>
          <w:sz w:val="20"/>
          <w:szCs w:val="20"/>
        </w:rPr>
        <w:br/>
        <w:t xml:space="preserve">w tej sprawie. Jakkolwiek opiniami ww. organów, organ wydający postanowienie nie jest związany, to podejmując decyzję w sprawie potrzeby przeprowadzenia oceny oddziaływania przedsięwzięcia na środowisko ma obowiązek poddać analizie wszystkie dowody i materiały w sprawie zgromadzone. Własną ocenę przedsięwzięcia i ustalenia w zakresie rodzaju </w:t>
      </w:r>
      <w:r>
        <w:rPr>
          <w:rFonts w:ascii="Verdana" w:hAnsi="Verdana"/>
          <w:sz w:val="20"/>
          <w:szCs w:val="20"/>
        </w:rPr>
        <w:br/>
      </w:r>
      <w:r w:rsidR="001C7692" w:rsidRPr="001C7692">
        <w:rPr>
          <w:rFonts w:ascii="Verdana" w:hAnsi="Verdana"/>
          <w:sz w:val="20"/>
          <w:szCs w:val="20"/>
        </w:rPr>
        <w:t xml:space="preserve">i charakterystyki przedsięwzięcia, usytuowania przedsięwzięcia z uwzględnieniem możliwego zagrożenia dla środowiska oraz rodzaju i skali możliwego oddziaływania, w oparciu o art. 63 ustawy o udostępnianiu informacji o środowisku i jego ochronie, udziale społeczeństwa </w:t>
      </w:r>
      <w:r w:rsidR="00D3491B">
        <w:rPr>
          <w:rFonts w:ascii="Verdana" w:hAnsi="Verdana"/>
          <w:sz w:val="20"/>
          <w:szCs w:val="20"/>
        </w:rPr>
        <w:br/>
      </w:r>
      <w:r w:rsidR="001C7692" w:rsidRPr="001C7692">
        <w:rPr>
          <w:rFonts w:ascii="Verdana" w:hAnsi="Verdana"/>
          <w:sz w:val="20"/>
          <w:szCs w:val="20"/>
        </w:rPr>
        <w:t xml:space="preserve">w ochronie środowiska oraz o ocenach oddziaływania na środowisko przedstawiono powyżej. W jej wyniku Prezydent Miasta Tarnobrzega  stwierdził brak potrzeby przeprowadzenia oceny oddziaływania przedsięwzięcia na środowisko oraz sporządzenia raportu o oddziaływaniu przedsięwzięcia na środowisko dla </w:t>
      </w:r>
      <w:r w:rsidR="001C7692">
        <w:rPr>
          <w:rFonts w:ascii="Verdana" w:hAnsi="Verdana"/>
          <w:sz w:val="20"/>
          <w:szCs w:val="20"/>
        </w:rPr>
        <w:t xml:space="preserve">planowanego do </w:t>
      </w:r>
      <w:r w:rsidR="001C7692" w:rsidRPr="001C7692">
        <w:rPr>
          <w:rFonts w:ascii="Verdana" w:hAnsi="Verdana"/>
          <w:sz w:val="20"/>
          <w:szCs w:val="20"/>
        </w:rPr>
        <w:t>realizowanego przez Wnioskodawcę przedsięwzięcia pn</w:t>
      </w:r>
      <w:r w:rsidR="001C7692" w:rsidRPr="000D4743">
        <w:rPr>
          <w:rFonts w:ascii="Verdana" w:hAnsi="Verdana"/>
          <w:sz w:val="20"/>
          <w:szCs w:val="20"/>
        </w:rPr>
        <w:t xml:space="preserve">. </w:t>
      </w:r>
      <w:r w:rsidR="002262C8" w:rsidRPr="002262C8">
        <w:rPr>
          <w:rFonts w:ascii="Verdana" w:hAnsi="Verdana"/>
          <w:sz w:val="20"/>
          <w:szCs w:val="20"/>
          <w:lang w:val="pl"/>
        </w:rPr>
        <w:t xml:space="preserve">„Budowa stacji paliw: budynku obsługi stacji paliw, wiaty nad dystrybutorami paliwowymi, obiektu bezdotykowej myjni cztero stanowiskowej, dwóch pylonów reklamowych wraz z niezbędną infrastrukturą techniczną: instalacjami wewnętrznymi, instalacjami zewnętrznymi, instalacjami technologii stacji paliw (paliwową, gazową LPG wraz z podziemnymi zbiornikami paliwowymi i podziemnym zbiornikiem gazu LPG), rozbiórką sieci gazowej, budową sieci gazowej, powierzchniami utwardzonymi </w:t>
      </w:r>
      <w:r w:rsidR="002262C8">
        <w:rPr>
          <w:rFonts w:ascii="Verdana" w:hAnsi="Verdana"/>
          <w:sz w:val="20"/>
          <w:szCs w:val="20"/>
          <w:lang w:val="pl"/>
        </w:rPr>
        <w:br/>
      </w:r>
      <w:r w:rsidR="002262C8" w:rsidRPr="002262C8">
        <w:rPr>
          <w:rFonts w:ascii="Verdana" w:hAnsi="Verdana"/>
          <w:sz w:val="20"/>
          <w:szCs w:val="20"/>
          <w:lang w:val="pl"/>
        </w:rPr>
        <w:t xml:space="preserve">z miejscami postojowymi i miejscami ładowania samochodów elektrycznych" </w:t>
      </w:r>
      <w:r w:rsidR="002262C8">
        <w:rPr>
          <w:rFonts w:ascii="Verdana" w:hAnsi="Verdana"/>
          <w:sz w:val="20"/>
          <w:szCs w:val="20"/>
          <w:lang w:val="pl"/>
        </w:rPr>
        <w:br/>
      </w:r>
      <w:r w:rsidR="002262C8" w:rsidRPr="002262C8">
        <w:rPr>
          <w:rFonts w:ascii="Verdana" w:hAnsi="Verdana"/>
          <w:sz w:val="20"/>
          <w:szCs w:val="20"/>
          <w:lang w:val="pl"/>
        </w:rPr>
        <w:t>w Tarnobrzegu.</w:t>
      </w:r>
      <w:r w:rsidR="005F7481">
        <w:rPr>
          <w:rFonts w:ascii="Verdana" w:hAnsi="Verdana"/>
          <w:sz w:val="20"/>
          <w:szCs w:val="20"/>
        </w:rPr>
        <w:t xml:space="preserve"> </w:t>
      </w:r>
      <w:r w:rsidR="001C7692" w:rsidRPr="001C7692">
        <w:rPr>
          <w:rFonts w:ascii="Verdana" w:hAnsi="Verdana"/>
          <w:sz w:val="20"/>
          <w:szCs w:val="20"/>
        </w:rPr>
        <w:t xml:space="preserve">Ocena ta </w:t>
      </w:r>
      <w:r w:rsidR="001C7692">
        <w:rPr>
          <w:rFonts w:ascii="Verdana" w:hAnsi="Verdana"/>
          <w:sz w:val="20"/>
          <w:szCs w:val="20"/>
        </w:rPr>
        <w:t>jest</w:t>
      </w:r>
      <w:r w:rsidR="001C7692" w:rsidRPr="001C7692">
        <w:rPr>
          <w:rFonts w:ascii="Verdana" w:hAnsi="Verdana"/>
          <w:sz w:val="20"/>
          <w:szCs w:val="20"/>
        </w:rPr>
        <w:t xml:space="preserve"> zgodna z opiniami wyrażonymi przez Regionalnego Dyrektora Ochrony Środowiska w Rzeszowie, Państwowego Powiatowego Inspektora Sanitarnego </w:t>
      </w:r>
      <w:r w:rsidR="002262C8">
        <w:rPr>
          <w:rFonts w:ascii="Verdana" w:hAnsi="Verdana"/>
          <w:sz w:val="20"/>
          <w:szCs w:val="20"/>
        </w:rPr>
        <w:br/>
      </w:r>
      <w:r w:rsidR="001C7692" w:rsidRPr="001C7692">
        <w:rPr>
          <w:rFonts w:ascii="Verdana" w:hAnsi="Verdana"/>
          <w:sz w:val="20"/>
          <w:szCs w:val="20"/>
        </w:rPr>
        <w:t xml:space="preserve">w Tarnobrzegu oraz </w:t>
      </w:r>
      <w:r w:rsidR="001C7692" w:rsidRPr="001C7692">
        <w:rPr>
          <w:rFonts w:ascii="Verdana" w:hAnsi="Verdana"/>
          <w:bCs/>
          <w:sz w:val="20"/>
          <w:szCs w:val="20"/>
        </w:rPr>
        <w:t xml:space="preserve">Dyrektora </w:t>
      </w:r>
      <w:r w:rsidR="005F7481" w:rsidRPr="00382553">
        <w:rPr>
          <w:rFonts w:ascii="Verdana" w:hAnsi="Verdana" w:cs="Arial"/>
          <w:bCs/>
          <w:sz w:val="20"/>
          <w:szCs w:val="20"/>
        </w:rPr>
        <w:t xml:space="preserve">Zarządu Zlewni w </w:t>
      </w:r>
      <w:r w:rsidR="002262C8">
        <w:rPr>
          <w:rFonts w:ascii="Verdana" w:hAnsi="Verdana" w:cs="Arial"/>
          <w:bCs/>
          <w:sz w:val="20"/>
          <w:szCs w:val="20"/>
        </w:rPr>
        <w:t>Sandomierzu</w:t>
      </w:r>
      <w:r w:rsidR="00D3491B">
        <w:rPr>
          <w:rFonts w:ascii="Verdana" w:hAnsi="Verdana" w:cs="Arial"/>
          <w:bCs/>
          <w:sz w:val="20"/>
          <w:szCs w:val="20"/>
        </w:rPr>
        <w:t xml:space="preserve"> </w:t>
      </w:r>
      <w:r w:rsidR="005F7481" w:rsidRPr="00382553">
        <w:rPr>
          <w:rFonts w:ascii="Verdana" w:hAnsi="Verdana" w:cs="Arial"/>
          <w:bCs/>
          <w:sz w:val="20"/>
          <w:szCs w:val="20"/>
        </w:rPr>
        <w:t>Państwowe</w:t>
      </w:r>
      <w:r w:rsidR="005F7481">
        <w:rPr>
          <w:rFonts w:ascii="Verdana" w:hAnsi="Verdana" w:cs="Arial"/>
          <w:bCs/>
          <w:sz w:val="20"/>
          <w:szCs w:val="20"/>
        </w:rPr>
        <w:t>go</w:t>
      </w:r>
      <w:r w:rsidR="005F7481" w:rsidRPr="00382553">
        <w:rPr>
          <w:rFonts w:ascii="Verdana" w:hAnsi="Verdana" w:cs="Arial"/>
          <w:bCs/>
          <w:sz w:val="20"/>
          <w:szCs w:val="20"/>
        </w:rPr>
        <w:t xml:space="preserve"> Gospodarstw</w:t>
      </w:r>
      <w:r w:rsidR="005F7481">
        <w:rPr>
          <w:rFonts w:ascii="Verdana" w:hAnsi="Verdana" w:cs="Arial"/>
          <w:bCs/>
          <w:sz w:val="20"/>
          <w:szCs w:val="20"/>
        </w:rPr>
        <w:t>a</w:t>
      </w:r>
      <w:r w:rsidR="005F7481" w:rsidRPr="00382553">
        <w:rPr>
          <w:rFonts w:ascii="Verdana" w:hAnsi="Verdana" w:cs="Arial"/>
          <w:bCs/>
          <w:sz w:val="20"/>
          <w:szCs w:val="20"/>
        </w:rPr>
        <w:t xml:space="preserve"> Wodne</w:t>
      </w:r>
      <w:r w:rsidR="005F7481">
        <w:rPr>
          <w:rFonts w:ascii="Verdana" w:hAnsi="Verdana" w:cs="Arial"/>
          <w:bCs/>
          <w:sz w:val="20"/>
          <w:szCs w:val="20"/>
        </w:rPr>
        <w:t>go Wody Polskie</w:t>
      </w:r>
      <w:r w:rsidR="001C7692" w:rsidRPr="001C7692">
        <w:rPr>
          <w:rFonts w:ascii="Verdana" w:hAnsi="Verdana"/>
          <w:bCs/>
          <w:sz w:val="20"/>
          <w:szCs w:val="20"/>
        </w:rPr>
        <w:t xml:space="preserve">.  </w:t>
      </w:r>
    </w:p>
    <w:p w14:paraId="1394A46B" w14:textId="78C1B689" w:rsidR="00B923DC" w:rsidRPr="00F15C3D" w:rsidRDefault="001375B2" w:rsidP="00CB51B5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B923DC" w:rsidRPr="00F15C3D">
        <w:rPr>
          <w:rFonts w:ascii="Verdana" w:hAnsi="Verdana"/>
          <w:sz w:val="20"/>
          <w:lang w:eastAsia="ar-SA"/>
        </w:rPr>
        <w:t xml:space="preserve">W każdej fazie postępowania dot. wydania decyzji o środowiskowych uwarunkowaniach strony postępowania były informowane o każdej czynności administracyjnej podejmowanej przez organ właściwy do wydania ww. decyzji. </w:t>
      </w:r>
    </w:p>
    <w:p w14:paraId="487455F7" w14:textId="6E12AD06" w:rsidR="00B923DC" w:rsidRDefault="00B923DC" w:rsidP="00CB51B5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F15C3D">
        <w:rPr>
          <w:rFonts w:ascii="Verdana" w:hAnsi="Verdana"/>
          <w:sz w:val="20"/>
          <w:lang w:eastAsia="ar-SA"/>
        </w:rPr>
        <w:t>W toku postępowania nie zgłoszono uwag i zastrzeżeń dotyczących realizacji planowanego przedsięwzięcia.</w:t>
      </w:r>
    </w:p>
    <w:p w14:paraId="3212CE4E" w14:textId="48E2A205" w:rsidR="00B923DC" w:rsidRPr="005E5B6E" w:rsidRDefault="00B923DC" w:rsidP="00CB51B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W związku z tym, że postępowanie o wydanie decyzji o środowiskowych uwarunkowaniach wykazało, iż dla planowanego przedsięwzięcia nie ma potrzeby przeprowadzenia oceny oddziaływania na środowisko, odstąpiono od konieczności wykonania analizy porealizacyjnej, o której mowa w art. 82 ust. 1 pkt 5 ustawy </w:t>
      </w:r>
      <w:r w:rsidR="000D4743">
        <w:rPr>
          <w:rFonts w:ascii="Verdana" w:hAnsi="Verdana"/>
          <w:sz w:val="20"/>
          <w:szCs w:val="20"/>
        </w:rPr>
        <w:t>ooś</w:t>
      </w:r>
      <w:r w:rsidRPr="005E5B6E">
        <w:rPr>
          <w:rFonts w:ascii="Verdana" w:hAnsi="Verdana"/>
          <w:sz w:val="20"/>
          <w:szCs w:val="20"/>
        </w:rPr>
        <w:t xml:space="preserve">.  </w:t>
      </w:r>
    </w:p>
    <w:p w14:paraId="16815D8E" w14:textId="77777777" w:rsidR="00B923DC" w:rsidRPr="009D1791" w:rsidRDefault="00B923DC" w:rsidP="00CB51B5">
      <w:pPr>
        <w:spacing w:before="240"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9D1791">
        <w:rPr>
          <w:rFonts w:ascii="Verdana" w:hAnsi="Verdana"/>
          <w:sz w:val="20"/>
          <w:szCs w:val="20"/>
        </w:rPr>
        <w:t>W świetle powyższego orzeczono jak w sentencji.</w:t>
      </w:r>
    </w:p>
    <w:p w14:paraId="7BEED48B" w14:textId="77777777" w:rsidR="00A106F2" w:rsidRPr="005E5B6E" w:rsidRDefault="00A106F2" w:rsidP="00CB51B5">
      <w:pPr>
        <w:pStyle w:val="Nagwek4"/>
        <w:spacing w:line="276" w:lineRule="auto"/>
        <w:jc w:val="center"/>
        <w:rPr>
          <w:rFonts w:ascii="Verdana" w:hAnsi="Verdana"/>
          <w:i w:val="0"/>
          <w:color w:val="auto"/>
          <w:sz w:val="20"/>
          <w:szCs w:val="20"/>
        </w:rPr>
      </w:pPr>
      <w:r w:rsidRPr="005E5B6E">
        <w:rPr>
          <w:rFonts w:ascii="Verdana" w:hAnsi="Verdana"/>
          <w:i w:val="0"/>
          <w:color w:val="auto"/>
          <w:sz w:val="20"/>
          <w:szCs w:val="20"/>
        </w:rPr>
        <w:t>Pouczenie</w:t>
      </w:r>
    </w:p>
    <w:p w14:paraId="05EF984A" w14:textId="5C0268D4" w:rsidR="004F4DF4" w:rsidRDefault="002E6DB1" w:rsidP="00FC2F85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Zgodnie z art. 72 ust. 3, ust. 4 ustawy z dnia 3 października 2008 r. </w:t>
      </w:r>
      <w:r w:rsidR="00106456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 (tekst jednolity: Dz. U. </w:t>
      </w:r>
      <w:r w:rsidR="002262C8" w:rsidRPr="002262C8">
        <w:rPr>
          <w:rFonts w:ascii="Verdana" w:eastAsiaTheme="minorEastAsia" w:hAnsi="Verdana"/>
          <w:sz w:val="20"/>
          <w:szCs w:val="20"/>
        </w:rPr>
        <w:t xml:space="preserve">2023 r. poz. 1094  </w:t>
      </w:r>
      <w:r w:rsidR="000D4743" w:rsidRPr="000D4743">
        <w:rPr>
          <w:rFonts w:ascii="Verdana" w:eastAsiaTheme="minorEastAsia" w:hAnsi="Verdana"/>
          <w:sz w:val="20"/>
          <w:szCs w:val="20"/>
        </w:rPr>
        <w:t>z późniejszymi zmianami</w:t>
      </w:r>
      <w:r w:rsidR="005F7481">
        <w:rPr>
          <w:rFonts w:ascii="Verdana" w:eastAsiaTheme="minorEastAsia" w:hAnsi="Verdana"/>
          <w:sz w:val="20"/>
          <w:szCs w:val="20"/>
        </w:rPr>
        <w:t>)</w:t>
      </w:r>
      <w:r w:rsidRPr="005E5B6E">
        <w:rPr>
          <w:rFonts w:ascii="Verdana" w:hAnsi="Verdana"/>
          <w:sz w:val="20"/>
          <w:szCs w:val="20"/>
        </w:rPr>
        <w:t xml:space="preserve">, decyzję o środowiskowych uwarunkowaniach dołącza się do wniosku o wydanie decyzji, o której mowa w art. 72 ust. 1, </w:t>
      </w:r>
      <w:r w:rsidRPr="005E5B6E">
        <w:rPr>
          <w:rFonts w:ascii="Verdana" w:hAnsi="Verdana" w:cs="Arial"/>
          <w:sz w:val="20"/>
          <w:szCs w:val="20"/>
          <w:shd w:val="clear" w:color="auto" w:fill="FFFFFF"/>
        </w:rPr>
        <w:t>oraz zgłoszenia, o którym mowa w ust. 1a</w:t>
      </w:r>
      <w:r w:rsidRPr="005E5B6E">
        <w:rPr>
          <w:rFonts w:ascii="Verdana" w:hAnsi="Verdana"/>
          <w:sz w:val="20"/>
          <w:szCs w:val="20"/>
        </w:rPr>
        <w:t xml:space="preserve"> w/w ustawy. Wniosek ten powinien być złożony nie później niż przed upływem 6 lat od dnia, w którym decyzja o środowiskowych uwarunkowaniach stała się ostateczna. Złożenie wniosku </w:t>
      </w:r>
      <w:r w:rsidRPr="005E5B6E">
        <w:rPr>
          <w:rFonts w:ascii="Verdana" w:hAnsi="Verdana" w:cs="Arial"/>
          <w:sz w:val="20"/>
          <w:szCs w:val="20"/>
          <w:shd w:val="clear" w:color="auto" w:fill="FFFFFF"/>
        </w:rPr>
        <w:t xml:space="preserve">lub dokonanie zgłoszenia </w:t>
      </w:r>
      <w:r w:rsidRPr="005E5B6E">
        <w:rPr>
          <w:rFonts w:ascii="Verdana" w:hAnsi="Verdana"/>
          <w:sz w:val="20"/>
          <w:szCs w:val="20"/>
        </w:rPr>
        <w:t xml:space="preserve">może nastąpić w terminie 10 lat od dnia, w którym decyzja stała się ostateczna, o ile strona, która złożyła wniosek </w:t>
      </w:r>
      <w:r w:rsidR="00850697" w:rsidRPr="005E5B6E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 xml:space="preserve">o wydanie decyzji o środowiskowych uwarunkowaniach, lub podmiot, na który została przeniesiona ta decyzja, otrzymali, przed upływem terminu, o którym mowa w ust. 3 </w:t>
      </w:r>
      <w:r w:rsidR="001375B2">
        <w:rPr>
          <w:rFonts w:ascii="Verdana" w:hAnsi="Verdana"/>
          <w:sz w:val="20"/>
          <w:szCs w:val="20"/>
        </w:rPr>
        <w:br/>
      </w:r>
      <w:r w:rsidR="008838F9">
        <w:rPr>
          <w:rFonts w:ascii="Verdana" w:hAnsi="Verdana"/>
          <w:sz w:val="20"/>
          <w:szCs w:val="20"/>
        </w:rPr>
        <w:t xml:space="preserve">(6lat) </w:t>
      </w:r>
      <w:r w:rsidRPr="005E5B6E">
        <w:rPr>
          <w:rFonts w:ascii="Verdana" w:hAnsi="Verdana"/>
          <w:sz w:val="20"/>
          <w:szCs w:val="20"/>
        </w:rPr>
        <w:t>od organu, który wydał decyzję o środowiskowych uwarunkowaniach</w:t>
      </w:r>
      <w:r w:rsidR="004F4DF4" w:rsidRPr="004F4DF4">
        <w:rPr>
          <w:rFonts w:ascii="Verdana" w:hAnsi="Verdana"/>
          <w:sz w:val="20"/>
          <w:szCs w:val="20"/>
        </w:rPr>
        <w:t xml:space="preserve"> w pierwszej instancji</w:t>
      </w:r>
      <w:r w:rsidRPr="005E5B6E">
        <w:rPr>
          <w:rFonts w:ascii="Verdana" w:hAnsi="Verdana"/>
          <w:sz w:val="20"/>
          <w:szCs w:val="20"/>
        </w:rPr>
        <w:t xml:space="preserve">, stanowisko, że </w:t>
      </w:r>
      <w:r w:rsidR="004F4DF4" w:rsidRPr="004F4DF4">
        <w:rPr>
          <w:rFonts w:ascii="Verdana" w:hAnsi="Verdana"/>
          <w:sz w:val="20"/>
          <w:szCs w:val="20"/>
        </w:rPr>
        <w:t>aktualne są warunki realizacji przedsięwzięcia określone w decyzji o środowiskowych uwarunkowaniach</w:t>
      </w:r>
      <w:r w:rsidR="004F4DF4" w:rsidRPr="004F4DF4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4F4DF4" w:rsidRPr="005E5B6E">
        <w:rPr>
          <w:rFonts w:ascii="Verdana" w:hAnsi="Verdana" w:cs="Arial"/>
          <w:sz w:val="20"/>
          <w:szCs w:val="20"/>
          <w:shd w:val="clear" w:color="auto" w:fill="FFFFFF"/>
        </w:rPr>
        <w:t xml:space="preserve">lub postanowieniu, o którym mowa w art. 90 ust. 1, </w:t>
      </w:r>
      <w:r w:rsidR="004F4DF4" w:rsidRPr="005E5B6E">
        <w:rPr>
          <w:rFonts w:ascii="Verdana" w:hAnsi="Verdana" w:cs="Arial"/>
          <w:sz w:val="20"/>
          <w:szCs w:val="20"/>
          <w:shd w:val="clear" w:color="auto" w:fill="FFFFFF"/>
        </w:rPr>
        <w:lastRenderedPageBreak/>
        <w:t>jeżeli było wydane.</w:t>
      </w:r>
      <w:r w:rsidR="004F4DF4" w:rsidRPr="004F4DF4">
        <w:rPr>
          <w:rFonts w:ascii="Verdana" w:hAnsi="Verdana"/>
          <w:sz w:val="20"/>
          <w:szCs w:val="20"/>
        </w:rPr>
        <w:t xml:space="preserve"> Zajęcie stanowiska następuje na wniosek uwzględniający informacje na temat stanu środowiska i możliwości realizacji warunków wynikających z decyzji </w:t>
      </w:r>
      <w:r w:rsidR="00FC2F85">
        <w:rPr>
          <w:rFonts w:ascii="Verdana" w:hAnsi="Verdana"/>
          <w:sz w:val="20"/>
          <w:szCs w:val="20"/>
        </w:rPr>
        <w:br/>
      </w:r>
      <w:r w:rsidR="004F4DF4" w:rsidRPr="004F4DF4">
        <w:rPr>
          <w:rFonts w:ascii="Verdana" w:hAnsi="Verdana"/>
          <w:sz w:val="20"/>
          <w:szCs w:val="20"/>
        </w:rPr>
        <w:t>o środowiskowych uwarunkowaniach lub postanowienia, o którym mowa w art. 90 ust. 1, jeżeli było wydane. Wniosek</w:t>
      </w:r>
      <w:r w:rsidR="00FC2F85" w:rsidRPr="00FC2F85">
        <w:rPr>
          <w:rFonts w:ascii="Verdana" w:hAnsi="Verdana"/>
          <w:sz w:val="20"/>
          <w:szCs w:val="20"/>
        </w:rPr>
        <w:t xml:space="preserve"> </w:t>
      </w:r>
      <w:r w:rsidR="00FC2F85" w:rsidRPr="004F4DF4">
        <w:rPr>
          <w:rFonts w:ascii="Verdana" w:hAnsi="Verdana"/>
          <w:sz w:val="20"/>
          <w:szCs w:val="20"/>
        </w:rPr>
        <w:t>składa się do organu nie wcześniej niż po upływie 5 lat od dnia, w którym decyzja o środowiskowych uwarunkowaniach stała się ostateczna.</w:t>
      </w:r>
    </w:p>
    <w:p w14:paraId="79CE3C42" w14:textId="5EB3960E" w:rsidR="00A106F2" w:rsidRDefault="00A106F2" w:rsidP="00FC2F8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Od niniejszej decyzji przysługuje prawo wniesienia odwołania do Samorządowego  Kolegium Odwoławczego w Tarnobrzegu za moim pośrednictwem </w:t>
      </w:r>
      <w:r w:rsidR="00D3491B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 xml:space="preserve">w terminie 14 dni od dnia jej doręczenia. </w:t>
      </w:r>
    </w:p>
    <w:p w14:paraId="77EAB8B8" w14:textId="023AA66C" w:rsidR="00966FB8" w:rsidRDefault="00966FB8" w:rsidP="00CB51B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zaznaczam, że w trakcie biegu terminu do wniesienia odwołania, Strona może zrzec się prawa do wniesienia odwołania składając stosowne oświadczenie wobec organu administracji publicznej, który wydał decyzję. Z dniem doręczenia organowi administracji publicznej oświadczenia o zrzeczeniu się prawa do wniesienia odwołania przez ostatnią ze stron, decyzja</w:t>
      </w:r>
      <w:r w:rsidR="005F748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staje się prawomocna i ostateczna. W przypadku złożenia przez stronę oświadczenia o zrzeczeniu się prawa do odwołania od decyzji, Stronie nie przysługuje prawo do odwołania się ani skargi do sądu administracyjnego.</w:t>
      </w:r>
    </w:p>
    <w:p w14:paraId="08A25B6A" w14:textId="3AE4AB02" w:rsidR="0082112D" w:rsidRPr="0082112D" w:rsidRDefault="00A106F2" w:rsidP="0082112D">
      <w:pPr>
        <w:spacing w:line="276" w:lineRule="auto"/>
        <w:jc w:val="both"/>
        <w:rPr>
          <w:rFonts w:ascii="Verdana" w:hAnsi="Verdana"/>
          <w:i/>
          <w:sz w:val="16"/>
          <w:szCs w:val="16"/>
          <w:u w:val="single"/>
        </w:rPr>
      </w:pPr>
      <w:r w:rsidRPr="00EE1621">
        <w:rPr>
          <w:rFonts w:ascii="Verdana" w:hAnsi="Verdana"/>
          <w:i/>
          <w:sz w:val="16"/>
          <w:szCs w:val="16"/>
        </w:rPr>
        <w:t>Adnotacja:</w:t>
      </w:r>
      <w:r w:rsidR="005F7481">
        <w:rPr>
          <w:rFonts w:ascii="Verdana" w:hAnsi="Verdana"/>
          <w:i/>
          <w:sz w:val="16"/>
          <w:szCs w:val="16"/>
        </w:rPr>
        <w:t xml:space="preserve"> </w:t>
      </w:r>
      <w:r w:rsidR="0082112D" w:rsidRPr="0082112D">
        <w:rPr>
          <w:rFonts w:ascii="Verdana" w:hAnsi="Verdana"/>
          <w:i/>
          <w:sz w:val="16"/>
          <w:szCs w:val="16"/>
        </w:rPr>
        <w:t xml:space="preserve">: Za wydanie decyzji dokonano opłaty skarbowej w wysokości 205,00 zł – wpłata na konto, przelew bankowy z </w:t>
      </w:r>
      <w:r w:rsidR="0082112D">
        <w:rPr>
          <w:rFonts w:ascii="Verdana" w:hAnsi="Verdana"/>
          <w:i/>
          <w:sz w:val="16"/>
          <w:szCs w:val="16"/>
        </w:rPr>
        <w:t xml:space="preserve">PKO BP </w:t>
      </w:r>
      <w:r w:rsidR="0082112D" w:rsidRPr="0082112D">
        <w:rPr>
          <w:rFonts w:ascii="Verdana" w:hAnsi="Verdana"/>
          <w:i/>
          <w:sz w:val="16"/>
          <w:szCs w:val="16"/>
        </w:rPr>
        <w:t xml:space="preserve">z dnia </w:t>
      </w:r>
      <w:r w:rsidR="0082112D">
        <w:rPr>
          <w:rFonts w:ascii="Verdana" w:hAnsi="Verdana"/>
          <w:i/>
          <w:sz w:val="16"/>
          <w:szCs w:val="16"/>
        </w:rPr>
        <w:t>28.03</w:t>
      </w:r>
      <w:r w:rsidR="0082112D" w:rsidRPr="0082112D">
        <w:rPr>
          <w:rFonts w:ascii="Verdana" w:hAnsi="Verdana"/>
          <w:i/>
          <w:sz w:val="16"/>
          <w:szCs w:val="16"/>
        </w:rPr>
        <w:t>.202</w:t>
      </w:r>
      <w:r w:rsidR="0082112D">
        <w:rPr>
          <w:rFonts w:ascii="Verdana" w:hAnsi="Verdana"/>
          <w:i/>
          <w:sz w:val="16"/>
          <w:szCs w:val="16"/>
        </w:rPr>
        <w:t>3</w:t>
      </w:r>
      <w:r w:rsidR="0082112D" w:rsidRPr="0082112D">
        <w:rPr>
          <w:rFonts w:ascii="Verdana" w:hAnsi="Verdana"/>
          <w:i/>
          <w:sz w:val="16"/>
          <w:szCs w:val="16"/>
        </w:rPr>
        <w:t>r.</w:t>
      </w:r>
      <w:r w:rsidR="0082112D">
        <w:rPr>
          <w:rFonts w:ascii="Verdana" w:hAnsi="Verdana"/>
          <w:i/>
          <w:sz w:val="16"/>
          <w:szCs w:val="16"/>
        </w:rPr>
        <w:t xml:space="preserve"> </w:t>
      </w:r>
    </w:p>
    <w:p w14:paraId="02BD57B8" w14:textId="10FE97D3" w:rsidR="00327BA5" w:rsidRPr="005E5B6E" w:rsidRDefault="00327BA5" w:rsidP="00CB51B5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34DADE79" w14:textId="77777777" w:rsidR="00327BA5" w:rsidRPr="00EB3D9E" w:rsidRDefault="00327BA5" w:rsidP="00CB51B5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E976DF9" w14:textId="206A6048" w:rsidR="002B5162" w:rsidRPr="002B5162" w:rsidRDefault="002B5162" w:rsidP="002B5162">
      <w:pPr>
        <w:tabs>
          <w:tab w:val="left" w:pos="1035"/>
        </w:tabs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</w:t>
      </w:r>
      <w:r w:rsidRPr="002B5162">
        <w:rPr>
          <w:rFonts w:ascii="Verdana" w:hAnsi="Verdana"/>
          <w:sz w:val="20"/>
        </w:rPr>
        <w:t>Z up. Prezydenta Miasta</w:t>
      </w:r>
    </w:p>
    <w:p w14:paraId="5262B3EF" w14:textId="77777777" w:rsidR="002B5162" w:rsidRPr="002B5162" w:rsidRDefault="002B5162" w:rsidP="002B5162">
      <w:pPr>
        <w:tabs>
          <w:tab w:val="left" w:pos="1035"/>
        </w:tabs>
        <w:spacing w:line="276" w:lineRule="auto"/>
        <w:jc w:val="center"/>
        <w:rPr>
          <w:rFonts w:ascii="Verdana" w:hAnsi="Verdana"/>
          <w:sz w:val="20"/>
        </w:rPr>
      </w:pP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  <w:t xml:space="preserve">         Jolanta Hyla</w:t>
      </w:r>
    </w:p>
    <w:p w14:paraId="2F9DC6CB" w14:textId="2936EF46" w:rsidR="002B5162" w:rsidRPr="002B5162" w:rsidRDefault="002B5162" w:rsidP="002B5162">
      <w:pPr>
        <w:tabs>
          <w:tab w:val="left" w:pos="1035"/>
        </w:tabs>
        <w:spacing w:line="276" w:lineRule="auto"/>
        <w:jc w:val="center"/>
        <w:rPr>
          <w:rFonts w:ascii="Verdana" w:hAnsi="Verdana"/>
          <w:sz w:val="20"/>
        </w:rPr>
      </w:pP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>Zastępca Naczelnika Wydziału</w:t>
      </w:r>
    </w:p>
    <w:p w14:paraId="321B0FF5" w14:textId="34180E08" w:rsidR="00D87C19" w:rsidRPr="00EB3D9E" w:rsidRDefault="002B5162" w:rsidP="002B5162">
      <w:pPr>
        <w:tabs>
          <w:tab w:val="left" w:pos="1035"/>
        </w:tabs>
        <w:spacing w:line="276" w:lineRule="auto"/>
        <w:jc w:val="center"/>
        <w:rPr>
          <w:rFonts w:ascii="Verdana" w:hAnsi="Verdana"/>
          <w:bCs/>
          <w:sz w:val="20"/>
          <w:szCs w:val="20"/>
        </w:rPr>
      </w:pP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</w:r>
      <w:r w:rsidRPr="002B5162">
        <w:rPr>
          <w:rFonts w:ascii="Verdana" w:hAnsi="Verdana"/>
          <w:sz w:val="20"/>
        </w:rPr>
        <w:tab/>
        <w:t xml:space="preserve"> </w:t>
      </w:r>
      <w:r w:rsidRPr="002B5162">
        <w:rPr>
          <w:rFonts w:ascii="Verdana" w:hAnsi="Verdana"/>
          <w:sz w:val="20"/>
        </w:rPr>
        <w:tab/>
        <w:t xml:space="preserve"> Gospodarki Komunalnej i Środowiska</w:t>
      </w:r>
      <w:r w:rsidR="00EB3D9E" w:rsidRPr="00EB3D9E">
        <w:rPr>
          <w:rFonts w:ascii="Verdana" w:hAnsi="Verdana"/>
          <w:sz w:val="20"/>
        </w:rPr>
        <w:t xml:space="preserve">                                                                 </w:t>
      </w:r>
      <w:bookmarkStart w:id="22" w:name="_Hlk95464579"/>
    </w:p>
    <w:p w14:paraId="21FABF07" w14:textId="749F1D89" w:rsidR="00EB3D9E" w:rsidRPr="00EB3D9E" w:rsidRDefault="00E62371" w:rsidP="00CB51B5">
      <w:pPr>
        <w:spacing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,</w:t>
      </w:r>
    </w:p>
    <w:bookmarkEnd w:id="22"/>
    <w:p w14:paraId="4B959D61" w14:textId="77777777" w:rsidR="00F456A6" w:rsidRPr="00EB3D9E" w:rsidRDefault="00F456A6" w:rsidP="00CB51B5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68905B9" w14:textId="77777777" w:rsidR="00EF259F" w:rsidRDefault="00EF259F" w:rsidP="00CB51B5">
      <w:pPr>
        <w:pStyle w:val="Tekstpodstawowy"/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14:paraId="41AD69AA" w14:textId="77777777" w:rsidR="00937375" w:rsidRPr="00937375" w:rsidRDefault="00937375" w:rsidP="005A3B40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bookmarkStart w:id="23" w:name="_Hlk534892859"/>
      <w:r w:rsidRPr="00937375">
        <w:rPr>
          <w:rFonts w:ascii="Verdana" w:hAnsi="Verdana"/>
          <w:sz w:val="20"/>
          <w:szCs w:val="20"/>
          <w:u w:val="single"/>
        </w:rPr>
        <w:t>Otrzymują:</w:t>
      </w:r>
    </w:p>
    <w:p w14:paraId="315CBB32" w14:textId="77777777" w:rsidR="00CB51B5" w:rsidRPr="00CB51B5" w:rsidRDefault="00CB51B5" w:rsidP="00CB51B5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CB51B5">
        <w:rPr>
          <w:rFonts w:ascii="Verdana" w:hAnsi="Verdana"/>
          <w:bCs/>
          <w:sz w:val="20"/>
          <w:szCs w:val="20"/>
        </w:rPr>
        <w:t>ALTA-TRANS WÓJCIK Sp.K.; Żyraków 189E; 39-204 Żyraków</w:t>
      </w:r>
    </w:p>
    <w:p w14:paraId="4D862EA7" w14:textId="77777777" w:rsidR="00CB51B5" w:rsidRPr="00CB51B5" w:rsidRDefault="00CB51B5" w:rsidP="00CB51B5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CB51B5">
        <w:rPr>
          <w:rFonts w:ascii="Verdana" w:hAnsi="Verdana"/>
          <w:bCs/>
          <w:sz w:val="20"/>
          <w:szCs w:val="20"/>
        </w:rPr>
        <w:t xml:space="preserve">Województwo Podkarpackie; Al. Ł. Cieplińskiego 4; 35-010 Rzeszów </w:t>
      </w:r>
    </w:p>
    <w:p w14:paraId="2FB88D11" w14:textId="77777777" w:rsidR="00CB51B5" w:rsidRPr="00CB51B5" w:rsidRDefault="00CB51B5" w:rsidP="00CB51B5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CB51B5">
        <w:rPr>
          <w:rFonts w:ascii="Verdana" w:hAnsi="Verdana"/>
          <w:bCs/>
          <w:sz w:val="20"/>
          <w:szCs w:val="20"/>
        </w:rPr>
        <w:t>Miasto Tarnobrzeg – Wydz. GG; ul. Kościuszki 32; 39-400 Tarnobrzeg</w:t>
      </w:r>
    </w:p>
    <w:p w14:paraId="56089B31" w14:textId="77777777" w:rsidR="00CB51B5" w:rsidRPr="00CB51B5" w:rsidRDefault="00CB51B5" w:rsidP="00CB51B5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CB51B5">
        <w:rPr>
          <w:rFonts w:ascii="Verdana" w:hAnsi="Verdana"/>
          <w:bCs/>
          <w:sz w:val="20"/>
          <w:szCs w:val="20"/>
        </w:rPr>
        <w:t xml:space="preserve">Servisgum Sp. z o.o.; ul. Lwowska 48; 27-600 Sandomierz </w:t>
      </w:r>
    </w:p>
    <w:p w14:paraId="233694B9" w14:textId="77777777" w:rsidR="00CB51B5" w:rsidRPr="00CB51B5" w:rsidRDefault="00CB51B5" w:rsidP="00CB51B5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CB51B5">
        <w:rPr>
          <w:rFonts w:ascii="Verdana" w:hAnsi="Verdana"/>
          <w:bCs/>
          <w:sz w:val="20"/>
          <w:szCs w:val="20"/>
        </w:rPr>
        <w:t>Markizeta Sp. z o.o.; ul. Jana Pawła II 128; 39-451 Skopanie</w:t>
      </w:r>
    </w:p>
    <w:p w14:paraId="7FF44296" w14:textId="77777777" w:rsidR="00CB51B5" w:rsidRPr="00CB51B5" w:rsidRDefault="00CB51B5" w:rsidP="00CB51B5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CB51B5">
        <w:rPr>
          <w:rFonts w:ascii="Verdana" w:hAnsi="Verdana"/>
          <w:bCs/>
          <w:sz w:val="20"/>
          <w:szCs w:val="20"/>
        </w:rPr>
        <w:t xml:space="preserve">Prezydent Miasta Tarnobrzega – Wydz. GG; ul. Kościuszki 32; 39-400 Tarnobrzeg </w:t>
      </w:r>
    </w:p>
    <w:p w14:paraId="58AB7C56" w14:textId="77777777" w:rsidR="00CB51B5" w:rsidRPr="00CB51B5" w:rsidRDefault="00CB51B5" w:rsidP="00CB51B5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CB51B5">
        <w:rPr>
          <w:rFonts w:ascii="Verdana" w:hAnsi="Verdana"/>
          <w:bCs/>
          <w:sz w:val="20"/>
          <w:szCs w:val="20"/>
        </w:rPr>
        <w:t>a/a</w:t>
      </w:r>
    </w:p>
    <w:p w14:paraId="105BD901" w14:textId="77777777" w:rsidR="00937375" w:rsidRDefault="00937375" w:rsidP="005A3B40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EA0BFA0" w14:textId="706857FF" w:rsidR="00937375" w:rsidRPr="003D5C2D" w:rsidRDefault="00937375" w:rsidP="005A3B40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3D5C2D">
        <w:rPr>
          <w:rFonts w:ascii="Verdana" w:hAnsi="Verdana"/>
          <w:sz w:val="20"/>
          <w:szCs w:val="20"/>
          <w:u w:val="single"/>
        </w:rPr>
        <w:t>Do wiadomości</w:t>
      </w:r>
      <w:r w:rsidR="00CB51B5">
        <w:rPr>
          <w:rFonts w:ascii="Verdana" w:hAnsi="Verdana"/>
          <w:sz w:val="20"/>
          <w:szCs w:val="20"/>
          <w:u w:val="single"/>
        </w:rPr>
        <w:t xml:space="preserve"> po uprawomocnieniu</w:t>
      </w:r>
      <w:r w:rsidRPr="003D5C2D">
        <w:rPr>
          <w:rFonts w:ascii="Verdana" w:hAnsi="Verdana"/>
          <w:sz w:val="20"/>
          <w:szCs w:val="20"/>
          <w:u w:val="single"/>
        </w:rPr>
        <w:t>:</w:t>
      </w:r>
    </w:p>
    <w:p w14:paraId="67E422CE" w14:textId="77777777" w:rsidR="00937375" w:rsidRPr="003D5C2D" w:rsidRDefault="00937375" w:rsidP="005A3B40">
      <w:pPr>
        <w:numPr>
          <w:ilvl w:val="0"/>
          <w:numId w:val="1"/>
        </w:numPr>
        <w:tabs>
          <w:tab w:val="clear" w:pos="360"/>
          <w:tab w:val="num" w:pos="-609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D5C2D">
        <w:rPr>
          <w:rFonts w:ascii="Verdana" w:hAnsi="Verdana"/>
          <w:sz w:val="20"/>
          <w:szCs w:val="20"/>
        </w:rPr>
        <w:t xml:space="preserve">Państwowy Powiatowy Inspektor Sanitarny w Tarnobrzegu. </w:t>
      </w:r>
    </w:p>
    <w:p w14:paraId="36183631" w14:textId="77777777" w:rsidR="00937375" w:rsidRDefault="00937375" w:rsidP="005A3B40">
      <w:pPr>
        <w:numPr>
          <w:ilvl w:val="0"/>
          <w:numId w:val="1"/>
        </w:numPr>
        <w:tabs>
          <w:tab w:val="clear" w:pos="360"/>
          <w:tab w:val="num" w:pos="-609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D5C2D">
        <w:rPr>
          <w:rFonts w:ascii="Verdana" w:hAnsi="Verdana"/>
          <w:sz w:val="20"/>
          <w:szCs w:val="20"/>
        </w:rPr>
        <w:t>Regionalny Dyrektor Ochrony Środowiska w Rzeszowie.</w:t>
      </w:r>
    </w:p>
    <w:p w14:paraId="59E3CB38" w14:textId="79665F52" w:rsidR="00937375" w:rsidRPr="00D15028" w:rsidRDefault="00937375" w:rsidP="005A3B40">
      <w:pPr>
        <w:numPr>
          <w:ilvl w:val="0"/>
          <w:numId w:val="1"/>
        </w:numPr>
        <w:tabs>
          <w:tab w:val="clear" w:pos="360"/>
          <w:tab w:val="num" w:pos="-609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15028">
        <w:rPr>
          <w:rFonts w:ascii="Verdana" w:hAnsi="Verdana" w:cs="Arial"/>
          <w:bCs/>
          <w:sz w:val="20"/>
          <w:szCs w:val="20"/>
        </w:rPr>
        <w:t xml:space="preserve">Dyrektor </w:t>
      </w:r>
      <w:r w:rsidR="005F7481" w:rsidRPr="00382553">
        <w:rPr>
          <w:rFonts w:ascii="Verdana" w:hAnsi="Verdana" w:cs="Arial"/>
          <w:bCs/>
          <w:sz w:val="20"/>
          <w:szCs w:val="20"/>
        </w:rPr>
        <w:t xml:space="preserve">Zarządu Zlewni w </w:t>
      </w:r>
      <w:r w:rsidR="005A3B40">
        <w:rPr>
          <w:rFonts w:ascii="Verdana" w:hAnsi="Verdana" w:cs="Arial"/>
          <w:bCs/>
          <w:sz w:val="20"/>
          <w:szCs w:val="20"/>
        </w:rPr>
        <w:t>Sandomierzu</w:t>
      </w:r>
      <w:r w:rsidR="005F7481" w:rsidRPr="00382553">
        <w:rPr>
          <w:rFonts w:ascii="Verdana" w:hAnsi="Verdana" w:cs="Arial"/>
          <w:bCs/>
          <w:sz w:val="20"/>
          <w:szCs w:val="20"/>
        </w:rPr>
        <w:t xml:space="preserve"> Państwowe</w:t>
      </w:r>
      <w:r w:rsidR="005F7481">
        <w:rPr>
          <w:rFonts w:ascii="Verdana" w:hAnsi="Verdana" w:cs="Arial"/>
          <w:bCs/>
          <w:sz w:val="20"/>
          <w:szCs w:val="20"/>
        </w:rPr>
        <w:t>go</w:t>
      </w:r>
      <w:r w:rsidR="005F7481" w:rsidRPr="00382553">
        <w:rPr>
          <w:rFonts w:ascii="Verdana" w:hAnsi="Verdana" w:cs="Arial"/>
          <w:bCs/>
          <w:sz w:val="20"/>
          <w:szCs w:val="20"/>
        </w:rPr>
        <w:t xml:space="preserve"> Gospodarstw</w:t>
      </w:r>
      <w:r w:rsidR="005F7481">
        <w:rPr>
          <w:rFonts w:ascii="Verdana" w:hAnsi="Verdana" w:cs="Arial"/>
          <w:bCs/>
          <w:sz w:val="20"/>
          <w:szCs w:val="20"/>
        </w:rPr>
        <w:t>a</w:t>
      </w:r>
      <w:r w:rsidR="005F7481" w:rsidRPr="00382553">
        <w:rPr>
          <w:rFonts w:ascii="Verdana" w:hAnsi="Verdana" w:cs="Arial"/>
          <w:bCs/>
          <w:sz w:val="20"/>
          <w:szCs w:val="20"/>
        </w:rPr>
        <w:t xml:space="preserve"> Wodne</w:t>
      </w:r>
      <w:r w:rsidR="005F7481">
        <w:rPr>
          <w:rFonts w:ascii="Verdana" w:hAnsi="Verdana" w:cs="Arial"/>
          <w:bCs/>
          <w:sz w:val="20"/>
          <w:szCs w:val="20"/>
        </w:rPr>
        <w:t>go Wody Polskie</w:t>
      </w:r>
      <w:r w:rsidRPr="00D15028">
        <w:rPr>
          <w:rFonts w:ascii="Verdana" w:hAnsi="Verdana" w:cs="Arial"/>
          <w:bCs/>
          <w:sz w:val="20"/>
          <w:szCs w:val="20"/>
        </w:rPr>
        <w:t xml:space="preserve"> </w:t>
      </w:r>
    </w:p>
    <w:p w14:paraId="12F7FFE2" w14:textId="77777777" w:rsidR="00937375" w:rsidRPr="00937375" w:rsidRDefault="00937375" w:rsidP="005A3B40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F204117" w14:textId="77777777" w:rsidR="00937375" w:rsidRPr="00937375" w:rsidRDefault="00937375" w:rsidP="005A3B40">
      <w:pPr>
        <w:spacing w:line="276" w:lineRule="auto"/>
        <w:rPr>
          <w:rFonts w:ascii="Verdana" w:hAnsi="Verdana"/>
          <w:sz w:val="20"/>
          <w:szCs w:val="20"/>
        </w:rPr>
      </w:pPr>
      <w:r w:rsidRPr="00937375">
        <w:rPr>
          <w:rFonts w:ascii="Verdana" w:hAnsi="Verdana"/>
          <w:sz w:val="16"/>
          <w:szCs w:val="16"/>
        </w:rPr>
        <w:t xml:space="preserve">Sprawę prowadzi: Jolanta Hyla, </w:t>
      </w:r>
      <w:r w:rsidR="005F7481">
        <w:rPr>
          <w:rFonts w:ascii="Verdana" w:hAnsi="Verdana"/>
          <w:sz w:val="16"/>
          <w:szCs w:val="16"/>
        </w:rPr>
        <w:t>Z-ca Naczelnika</w:t>
      </w:r>
      <w:r w:rsidRPr="00937375">
        <w:rPr>
          <w:rFonts w:ascii="Verdana" w:hAnsi="Verdana"/>
          <w:sz w:val="16"/>
          <w:szCs w:val="16"/>
        </w:rPr>
        <w:t>, Tel. 15 81 81 246</w:t>
      </w:r>
      <w:bookmarkEnd w:id="23"/>
    </w:p>
    <w:p w14:paraId="236DEDD8" w14:textId="77777777" w:rsidR="00EF259F" w:rsidRDefault="00EF259F" w:rsidP="005A3B40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B4A2CD1" w14:textId="77777777" w:rsidR="00EF259F" w:rsidRDefault="00EF259F" w:rsidP="005A3B40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10A85DA" w14:textId="77777777" w:rsidR="00187F02" w:rsidRDefault="00187F02" w:rsidP="005A3B40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5016F78C" w14:textId="77777777" w:rsidR="005F7481" w:rsidRDefault="005F7481" w:rsidP="005A3B40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1C23843D" w14:textId="77777777" w:rsidR="005F7481" w:rsidRDefault="005F7481" w:rsidP="005A3B40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9FB968A" w14:textId="77777777" w:rsidR="00CB51B5" w:rsidRDefault="00CB51B5" w:rsidP="005A3B40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2EDEF110" w14:textId="77777777" w:rsidR="00CB51B5" w:rsidRDefault="00CB51B5" w:rsidP="005A3B40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62CEE4B5" w14:textId="77777777" w:rsidR="00CB51B5" w:rsidRDefault="00CB51B5" w:rsidP="005A3B40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57558707" w14:textId="77777777" w:rsidR="00CB51B5" w:rsidRDefault="00CB51B5" w:rsidP="005A3B40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09ECED75" w14:textId="769A82B5" w:rsidR="005729BF" w:rsidRPr="005729BF" w:rsidRDefault="005729BF" w:rsidP="005A3B40">
      <w:pPr>
        <w:pStyle w:val="Tekstpodstawowy"/>
        <w:spacing w:after="0" w:line="276" w:lineRule="auto"/>
        <w:ind w:left="5387"/>
        <w:rPr>
          <w:rFonts w:ascii="Verdana" w:hAnsi="Verdana"/>
          <w:sz w:val="16"/>
          <w:szCs w:val="16"/>
        </w:rPr>
      </w:pPr>
      <w:r w:rsidRPr="005729BF">
        <w:rPr>
          <w:rFonts w:ascii="Verdana" w:hAnsi="Verdana"/>
          <w:sz w:val="16"/>
          <w:szCs w:val="16"/>
        </w:rPr>
        <w:t xml:space="preserve">Załącznik nr 1 do </w:t>
      </w:r>
      <w:bookmarkStart w:id="24" w:name="_Hlk144105487"/>
      <w:r w:rsidRPr="005729BF">
        <w:rPr>
          <w:rFonts w:ascii="Verdana" w:hAnsi="Verdana"/>
          <w:sz w:val="16"/>
          <w:szCs w:val="16"/>
        </w:rPr>
        <w:t>decyzji z dnia 20</w:t>
      </w:r>
      <w:r w:rsidR="00871586">
        <w:rPr>
          <w:rFonts w:ascii="Verdana" w:hAnsi="Verdana"/>
          <w:sz w:val="16"/>
          <w:szCs w:val="16"/>
        </w:rPr>
        <w:t>2</w:t>
      </w:r>
      <w:r w:rsidR="00CB51B5">
        <w:rPr>
          <w:rFonts w:ascii="Verdana" w:hAnsi="Verdana"/>
          <w:sz w:val="16"/>
          <w:szCs w:val="16"/>
        </w:rPr>
        <w:t>3</w:t>
      </w:r>
      <w:r w:rsidRPr="005729BF">
        <w:rPr>
          <w:rFonts w:ascii="Verdana" w:hAnsi="Verdana"/>
          <w:sz w:val="16"/>
          <w:szCs w:val="16"/>
        </w:rPr>
        <w:t>-</w:t>
      </w:r>
      <w:r w:rsidR="00CB51B5">
        <w:rPr>
          <w:rFonts w:ascii="Verdana" w:hAnsi="Verdana"/>
          <w:sz w:val="16"/>
          <w:szCs w:val="16"/>
        </w:rPr>
        <w:t>08</w:t>
      </w:r>
      <w:r w:rsidRPr="005729BF">
        <w:rPr>
          <w:rFonts w:ascii="Verdana" w:hAnsi="Verdana"/>
          <w:sz w:val="16"/>
          <w:szCs w:val="16"/>
        </w:rPr>
        <w:t>-</w:t>
      </w:r>
      <w:r w:rsidR="00C8019F">
        <w:rPr>
          <w:rFonts w:ascii="Verdana" w:hAnsi="Verdana"/>
          <w:sz w:val="16"/>
          <w:szCs w:val="16"/>
        </w:rPr>
        <w:t>2</w:t>
      </w:r>
      <w:r w:rsidR="00CB51B5">
        <w:rPr>
          <w:rFonts w:ascii="Verdana" w:hAnsi="Verdana"/>
          <w:sz w:val="16"/>
          <w:szCs w:val="16"/>
        </w:rPr>
        <w:t>8</w:t>
      </w:r>
    </w:p>
    <w:p w14:paraId="615E54E7" w14:textId="3BFB1DB5" w:rsidR="005729BF" w:rsidRPr="005729BF" w:rsidRDefault="005729BF" w:rsidP="005A3B40">
      <w:pPr>
        <w:pStyle w:val="Tekstpodstawowy"/>
        <w:spacing w:after="0" w:line="276" w:lineRule="auto"/>
        <w:ind w:left="5387"/>
        <w:rPr>
          <w:rFonts w:ascii="Verdana" w:hAnsi="Verdana"/>
          <w:sz w:val="20"/>
          <w:szCs w:val="20"/>
        </w:rPr>
      </w:pPr>
      <w:r w:rsidRPr="005729BF">
        <w:rPr>
          <w:rFonts w:ascii="Verdana" w:hAnsi="Verdana"/>
          <w:sz w:val="16"/>
          <w:szCs w:val="16"/>
        </w:rPr>
        <w:t>Znak: GKŚ-</w:t>
      </w:r>
      <w:r w:rsidR="00C8019F">
        <w:rPr>
          <w:rFonts w:ascii="Verdana" w:hAnsi="Verdana"/>
          <w:sz w:val="16"/>
          <w:szCs w:val="16"/>
        </w:rPr>
        <w:t>II</w:t>
      </w:r>
      <w:r w:rsidRPr="005729BF">
        <w:rPr>
          <w:rFonts w:ascii="Verdana" w:hAnsi="Verdana"/>
          <w:sz w:val="16"/>
          <w:szCs w:val="16"/>
        </w:rPr>
        <w:t>.6220.</w:t>
      </w:r>
      <w:r w:rsidR="00934943">
        <w:rPr>
          <w:rFonts w:ascii="Verdana" w:hAnsi="Verdana"/>
          <w:sz w:val="16"/>
          <w:szCs w:val="16"/>
        </w:rPr>
        <w:t>1</w:t>
      </w:r>
      <w:r w:rsidRPr="005729BF">
        <w:rPr>
          <w:rFonts w:ascii="Verdana" w:hAnsi="Verdana"/>
          <w:sz w:val="16"/>
          <w:szCs w:val="16"/>
        </w:rPr>
        <w:t>.20</w:t>
      </w:r>
      <w:r w:rsidR="00357097">
        <w:rPr>
          <w:rFonts w:ascii="Verdana" w:hAnsi="Verdana"/>
          <w:sz w:val="16"/>
          <w:szCs w:val="16"/>
        </w:rPr>
        <w:t>2</w:t>
      </w:r>
      <w:r w:rsidR="00CB51B5">
        <w:rPr>
          <w:rFonts w:ascii="Verdana" w:hAnsi="Verdana"/>
          <w:sz w:val="16"/>
          <w:szCs w:val="16"/>
        </w:rPr>
        <w:t>3</w:t>
      </w:r>
      <w:bookmarkEnd w:id="24"/>
    </w:p>
    <w:p w14:paraId="4DA12B0F" w14:textId="77777777" w:rsidR="004E5632" w:rsidRDefault="004E5632" w:rsidP="005A3B40">
      <w:pPr>
        <w:pStyle w:val="Tekstpodstawowy"/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74EEB2E" w14:textId="77777777" w:rsidR="00BB4CAE" w:rsidRDefault="00BB4CAE" w:rsidP="005A3B40">
      <w:pPr>
        <w:pStyle w:val="Tekstpodstawowy"/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3AFDAC4D" w14:textId="3F6D8332" w:rsidR="005729BF" w:rsidRPr="005729BF" w:rsidRDefault="005729BF" w:rsidP="005A3B40">
      <w:pPr>
        <w:pStyle w:val="Tekstpodstawowy"/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729BF">
        <w:rPr>
          <w:rFonts w:ascii="Verdana" w:hAnsi="Verdana"/>
          <w:b/>
          <w:sz w:val="20"/>
          <w:szCs w:val="20"/>
        </w:rPr>
        <w:t>Charakterystyka przedsięwzięcia</w:t>
      </w:r>
    </w:p>
    <w:p w14:paraId="059D6115" w14:textId="77777777" w:rsidR="00BB4CAE" w:rsidRDefault="00BB4CAE" w:rsidP="005A3B40">
      <w:pPr>
        <w:pStyle w:val="Tekstpodstawowy"/>
        <w:spacing w:line="276" w:lineRule="auto"/>
        <w:rPr>
          <w:rFonts w:ascii="Verdana" w:hAnsi="Verdana"/>
          <w:b/>
          <w:sz w:val="20"/>
          <w:szCs w:val="20"/>
        </w:rPr>
      </w:pPr>
    </w:p>
    <w:p w14:paraId="17F9D93D" w14:textId="77777777" w:rsidR="00BB4CAE" w:rsidRDefault="00BB4CAE" w:rsidP="005A3B40">
      <w:pPr>
        <w:pStyle w:val="Tekstpodstawowy"/>
        <w:spacing w:line="276" w:lineRule="auto"/>
        <w:rPr>
          <w:rFonts w:ascii="Verdana" w:hAnsi="Verdana"/>
          <w:b/>
          <w:sz w:val="20"/>
          <w:szCs w:val="20"/>
        </w:rPr>
      </w:pPr>
    </w:p>
    <w:p w14:paraId="7D4CB277" w14:textId="59A131A1" w:rsidR="005729BF" w:rsidRPr="005729BF" w:rsidRDefault="005729BF" w:rsidP="005A3B40">
      <w:pPr>
        <w:pStyle w:val="Tekstpodstawowy"/>
        <w:spacing w:line="276" w:lineRule="auto"/>
        <w:rPr>
          <w:rFonts w:ascii="Verdana" w:hAnsi="Verdana"/>
          <w:b/>
          <w:sz w:val="20"/>
          <w:szCs w:val="20"/>
        </w:rPr>
      </w:pPr>
      <w:r w:rsidRPr="005729BF">
        <w:rPr>
          <w:rFonts w:ascii="Verdana" w:hAnsi="Verdana"/>
          <w:b/>
          <w:sz w:val="20"/>
          <w:szCs w:val="20"/>
        </w:rPr>
        <w:t xml:space="preserve">Inwestor: </w:t>
      </w:r>
    </w:p>
    <w:p w14:paraId="04A9A6CC" w14:textId="77777777" w:rsidR="00766F2C" w:rsidRDefault="00766F2C" w:rsidP="005A3B40">
      <w:pPr>
        <w:pStyle w:val="Tekstpodstawowy"/>
        <w:spacing w:after="0" w:line="276" w:lineRule="auto"/>
        <w:rPr>
          <w:rFonts w:ascii="Verdana" w:hAnsi="Verdana"/>
          <w:sz w:val="20"/>
          <w:szCs w:val="20"/>
        </w:rPr>
      </w:pPr>
      <w:r w:rsidRPr="00766F2C">
        <w:rPr>
          <w:rFonts w:ascii="Verdana" w:hAnsi="Verdana"/>
          <w:sz w:val="20"/>
          <w:szCs w:val="20"/>
        </w:rPr>
        <w:t>ALTA-TRANS WÓJCIK Sp.K.</w:t>
      </w:r>
    </w:p>
    <w:p w14:paraId="08547830" w14:textId="77777777" w:rsidR="00766F2C" w:rsidRDefault="00766F2C" w:rsidP="005A3B40">
      <w:pPr>
        <w:pStyle w:val="Tekstpodstawowy"/>
        <w:spacing w:after="0" w:line="276" w:lineRule="auto"/>
        <w:rPr>
          <w:rFonts w:ascii="Verdana" w:hAnsi="Verdana"/>
          <w:sz w:val="20"/>
          <w:szCs w:val="20"/>
        </w:rPr>
      </w:pPr>
      <w:r w:rsidRPr="00766F2C">
        <w:rPr>
          <w:rFonts w:ascii="Verdana" w:hAnsi="Verdana"/>
          <w:sz w:val="20"/>
          <w:szCs w:val="20"/>
        </w:rPr>
        <w:t>Żyraków 189E</w:t>
      </w:r>
    </w:p>
    <w:p w14:paraId="15458614" w14:textId="1C7D272C" w:rsidR="005729BF" w:rsidRPr="005729BF" w:rsidRDefault="00766F2C" w:rsidP="005A3B40">
      <w:pPr>
        <w:pStyle w:val="Tekstpodstawowy"/>
        <w:spacing w:after="0" w:line="276" w:lineRule="auto"/>
        <w:rPr>
          <w:rFonts w:ascii="Verdana" w:hAnsi="Verdana"/>
          <w:sz w:val="20"/>
          <w:szCs w:val="20"/>
        </w:rPr>
      </w:pPr>
      <w:r w:rsidRPr="00766F2C">
        <w:rPr>
          <w:rFonts w:ascii="Verdana" w:hAnsi="Verdana"/>
          <w:sz w:val="20"/>
          <w:szCs w:val="20"/>
        </w:rPr>
        <w:t>39-204 Żyraków</w:t>
      </w:r>
    </w:p>
    <w:p w14:paraId="6083EDB2" w14:textId="77777777" w:rsidR="00BB4CAE" w:rsidRDefault="00BB4CAE" w:rsidP="005A3B40">
      <w:pPr>
        <w:pStyle w:val="Tekstpodstawowy"/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493FA2FE" w14:textId="670FB447" w:rsidR="005729BF" w:rsidRPr="005729BF" w:rsidRDefault="005729BF" w:rsidP="005A3B40">
      <w:pPr>
        <w:pStyle w:val="Tekstpodstawowy"/>
        <w:spacing w:after="0" w:line="276" w:lineRule="auto"/>
        <w:rPr>
          <w:rFonts w:ascii="Verdana" w:hAnsi="Verdana"/>
          <w:b/>
          <w:sz w:val="20"/>
          <w:szCs w:val="20"/>
        </w:rPr>
      </w:pPr>
      <w:r w:rsidRPr="005729BF">
        <w:rPr>
          <w:rFonts w:ascii="Verdana" w:hAnsi="Verdana"/>
          <w:b/>
          <w:sz w:val="20"/>
          <w:szCs w:val="20"/>
        </w:rPr>
        <w:t>Rodzaj przedsięwzięcia i lokalizacja:</w:t>
      </w:r>
    </w:p>
    <w:p w14:paraId="14FC2F95" w14:textId="77777777" w:rsidR="00CF7648" w:rsidRDefault="00CF7648" w:rsidP="005A3B40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sz w:val="20"/>
          <w:szCs w:val="20"/>
        </w:rPr>
      </w:pPr>
    </w:p>
    <w:p w14:paraId="6D2037D8" w14:textId="23E6F810" w:rsidR="00CF7648" w:rsidRDefault="00CF7648" w:rsidP="00CF7648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bCs/>
          <w:sz w:val="20"/>
          <w:szCs w:val="20"/>
        </w:rPr>
      </w:pPr>
      <w:r w:rsidRPr="00CF7648">
        <w:rPr>
          <w:rFonts w:ascii="Verdana" w:eastAsiaTheme="minorEastAsia" w:hAnsi="Verdana" w:cs="Cambria"/>
          <w:bCs/>
          <w:sz w:val="20"/>
          <w:szCs w:val="20"/>
        </w:rPr>
        <w:t xml:space="preserve">Inwestycja przeprowadzona zostanie </w:t>
      </w:r>
      <w:r w:rsidR="004133E0">
        <w:rPr>
          <w:rFonts w:ascii="Verdana" w:eastAsiaTheme="minorEastAsia" w:hAnsi="Verdana" w:cs="Cambria"/>
          <w:bCs/>
          <w:sz w:val="20"/>
          <w:szCs w:val="20"/>
        </w:rPr>
        <w:t xml:space="preserve">w Tarnobrzegu, </w:t>
      </w:r>
      <w:r w:rsidRPr="00CF7648">
        <w:rPr>
          <w:rFonts w:ascii="Verdana" w:eastAsiaTheme="minorEastAsia" w:hAnsi="Verdana" w:cs="Cambria"/>
          <w:bCs/>
          <w:sz w:val="20"/>
          <w:szCs w:val="20"/>
        </w:rPr>
        <w:t>na dział</w:t>
      </w:r>
      <w:r>
        <w:rPr>
          <w:rFonts w:ascii="Verdana" w:eastAsiaTheme="minorEastAsia" w:hAnsi="Verdana" w:cs="Cambria"/>
          <w:bCs/>
          <w:sz w:val="20"/>
          <w:szCs w:val="20"/>
        </w:rPr>
        <w:t>ce</w:t>
      </w:r>
      <w:r w:rsidRPr="00CF7648">
        <w:rPr>
          <w:rFonts w:ascii="Verdana" w:eastAsiaTheme="minorEastAsia" w:hAnsi="Verdana" w:cs="Cambria"/>
          <w:bCs/>
          <w:sz w:val="20"/>
          <w:szCs w:val="20"/>
        </w:rPr>
        <w:t xml:space="preserve"> o nr ew. </w:t>
      </w:r>
      <w:r w:rsidR="004133E0" w:rsidRPr="004133E0">
        <w:rPr>
          <w:rFonts w:ascii="Verdana" w:eastAsiaTheme="minorEastAsia" w:hAnsi="Verdana" w:cs="Cambria"/>
          <w:bCs/>
          <w:sz w:val="20"/>
          <w:szCs w:val="20"/>
        </w:rPr>
        <w:t>783/29</w:t>
      </w:r>
      <w:r w:rsidRPr="00CF7648">
        <w:rPr>
          <w:rFonts w:ascii="Verdana" w:eastAsiaTheme="minorEastAsia" w:hAnsi="Verdana" w:cs="Cambria"/>
          <w:bCs/>
          <w:sz w:val="20"/>
          <w:szCs w:val="20"/>
        </w:rPr>
        <w:t xml:space="preserve">, obręb </w:t>
      </w:r>
      <w:r w:rsidR="004133E0">
        <w:rPr>
          <w:rFonts w:ascii="Verdana" w:eastAsiaTheme="minorEastAsia" w:hAnsi="Verdana" w:cs="Cambria"/>
          <w:bCs/>
          <w:sz w:val="20"/>
          <w:szCs w:val="20"/>
        </w:rPr>
        <w:t xml:space="preserve">Zakrzów </w:t>
      </w:r>
      <w:r w:rsidRPr="00CF7648">
        <w:rPr>
          <w:rFonts w:ascii="Verdana" w:eastAsiaTheme="minorEastAsia" w:hAnsi="Verdana" w:cs="Cambria"/>
          <w:bCs/>
          <w:sz w:val="20"/>
          <w:szCs w:val="20"/>
        </w:rPr>
        <w:t>. Powierzchnia działk</w:t>
      </w:r>
      <w:r>
        <w:rPr>
          <w:rFonts w:ascii="Verdana" w:eastAsiaTheme="minorEastAsia" w:hAnsi="Verdana" w:cs="Cambria"/>
          <w:bCs/>
          <w:sz w:val="20"/>
          <w:szCs w:val="20"/>
        </w:rPr>
        <w:t>i</w:t>
      </w:r>
      <w:r w:rsidRPr="00CF7648">
        <w:rPr>
          <w:rFonts w:ascii="Verdana" w:eastAsiaTheme="minorEastAsia" w:hAnsi="Verdana" w:cs="Cambria"/>
          <w:bCs/>
          <w:sz w:val="20"/>
          <w:szCs w:val="20"/>
        </w:rPr>
        <w:t xml:space="preserve"> – </w:t>
      </w:r>
      <w:r w:rsidRPr="00CF764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>ok. 0,7741 ha</w:t>
      </w:r>
      <w:r w:rsidRPr="00CF7648">
        <w:rPr>
          <w:rFonts w:ascii="Verdana" w:eastAsiaTheme="minorEastAsia" w:hAnsi="Verdana" w:cs="Cambria"/>
          <w:bCs/>
          <w:sz w:val="20"/>
          <w:szCs w:val="20"/>
        </w:rPr>
        <w:t xml:space="preserve"> (</w:t>
      </w:r>
      <w:r>
        <w:rPr>
          <w:rFonts w:ascii="Verdana" w:eastAsiaTheme="minorEastAsia" w:hAnsi="Verdana" w:cs="Cambria"/>
          <w:bCs/>
          <w:sz w:val="20"/>
          <w:szCs w:val="20"/>
        </w:rPr>
        <w:t>7741</w:t>
      </w:r>
      <w:r w:rsidRPr="00CF7648">
        <w:rPr>
          <w:rFonts w:ascii="Verdana" w:eastAsiaTheme="minorEastAsia" w:hAnsi="Verdana" w:cs="Cambria"/>
          <w:bCs/>
          <w:sz w:val="20"/>
          <w:szCs w:val="20"/>
        </w:rPr>
        <w:t>) m</w:t>
      </w:r>
      <w:r w:rsidRPr="00CF7648">
        <w:rPr>
          <w:rFonts w:ascii="Verdana" w:eastAsiaTheme="minorEastAsia" w:hAnsi="Verdana" w:cs="Cambria"/>
          <w:bCs/>
          <w:sz w:val="20"/>
          <w:szCs w:val="20"/>
          <w:vertAlign w:val="superscript"/>
        </w:rPr>
        <w:t>2</w:t>
      </w:r>
      <w:r w:rsidRPr="00CF7648">
        <w:rPr>
          <w:rFonts w:ascii="Verdana" w:eastAsiaTheme="minorEastAsia" w:hAnsi="Verdana" w:cs="Cambria"/>
          <w:bCs/>
          <w:sz w:val="20"/>
          <w:szCs w:val="20"/>
        </w:rPr>
        <w:t>. Bilans terenu:</w:t>
      </w:r>
    </w:p>
    <w:p w14:paraId="080B3D5A" w14:textId="3887147C" w:rsidR="00CF7648" w:rsidRPr="00CF7648" w:rsidRDefault="00CF7648" w:rsidP="00CF7648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sz w:val="20"/>
          <w:szCs w:val="20"/>
        </w:rPr>
      </w:pPr>
      <w:r w:rsidRPr="00CF7648">
        <w:rPr>
          <w:rFonts w:ascii="Verdana" w:eastAsiaTheme="minorEastAsia" w:hAnsi="Verdana" w:cs="Cambria"/>
          <w:bCs/>
          <w:sz w:val="20"/>
          <w:szCs w:val="20"/>
        </w:rPr>
        <w:t xml:space="preserve">powierzchnia zabudowy – </w:t>
      </w:r>
      <w:r>
        <w:rPr>
          <w:rFonts w:ascii="Verdana" w:eastAsiaTheme="minorEastAsia" w:hAnsi="Verdana" w:cs="Cambria"/>
          <w:bCs/>
          <w:sz w:val="20"/>
          <w:szCs w:val="20"/>
        </w:rPr>
        <w:t xml:space="preserve">ok. </w:t>
      </w:r>
      <w:r w:rsidRPr="00CF764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>750 m</w:t>
      </w:r>
      <w:r w:rsidRPr="00CF7648">
        <w:rPr>
          <w:rFonts w:ascii="Verdana" w:eastAsiaTheme="minorEastAsia" w:hAnsi="Verdana" w:cs="Cambria"/>
          <w:bCs/>
          <w:iCs/>
          <w:sz w:val="20"/>
          <w:szCs w:val="20"/>
          <w:vertAlign w:val="superscript"/>
          <w:lang w:val="pl"/>
        </w:rPr>
        <w:t>2</w:t>
      </w:r>
    </w:p>
    <w:p w14:paraId="323D5E1E" w14:textId="01DABAA0" w:rsidR="00CF7648" w:rsidRPr="00CF7648" w:rsidRDefault="00CF7648" w:rsidP="00CF7648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sz w:val="20"/>
          <w:szCs w:val="20"/>
        </w:rPr>
      </w:pPr>
      <w:r w:rsidRPr="00CF7648">
        <w:rPr>
          <w:rFonts w:ascii="Verdana" w:eastAsiaTheme="minorEastAsia" w:hAnsi="Verdana" w:cs="Cambria"/>
          <w:bCs/>
          <w:sz w:val="20"/>
          <w:szCs w:val="20"/>
        </w:rPr>
        <w:t>powierzchnia terenów utwardzonych –</w:t>
      </w:r>
      <w:r>
        <w:rPr>
          <w:rFonts w:ascii="Verdana" w:eastAsiaTheme="minorEastAsia" w:hAnsi="Verdana" w:cs="Cambria"/>
          <w:bCs/>
          <w:sz w:val="20"/>
          <w:szCs w:val="20"/>
        </w:rPr>
        <w:t xml:space="preserve"> ok.</w:t>
      </w:r>
      <w:r w:rsidRPr="00CF7648">
        <w:rPr>
          <w:rFonts w:ascii="Verdana" w:eastAsiaTheme="minorEastAsia" w:hAnsi="Verdana" w:cs="Cambria"/>
          <w:bCs/>
          <w:sz w:val="20"/>
          <w:szCs w:val="20"/>
        </w:rPr>
        <w:t xml:space="preserve"> </w:t>
      </w:r>
      <w:r w:rsidRPr="00CF764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>4400</w:t>
      </w:r>
      <w:r w:rsidRPr="00CF7648">
        <w:rPr>
          <w:rFonts w:ascii="Verdana" w:eastAsiaTheme="minorEastAsia" w:hAnsi="Verdana" w:cs="Cambria"/>
          <w:bCs/>
          <w:sz w:val="20"/>
          <w:szCs w:val="20"/>
        </w:rPr>
        <w:t xml:space="preserve"> m</w:t>
      </w:r>
      <w:r w:rsidRPr="00CF7648">
        <w:rPr>
          <w:rFonts w:ascii="Verdana" w:eastAsiaTheme="minorEastAsia" w:hAnsi="Verdana" w:cs="Cambria"/>
          <w:bCs/>
          <w:sz w:val="20"/>
          <w:szCs w:val="20"/>
          <w:vertAlign w:val="superscript"/>
        </w:rPr>
        <w:t>2</w:t>
      </w:r>
    </w:p>
    <w:p w14:paraId="7750761E" w14:textId="79A2F806" w:rsidR="00CF7648" w:rsidRPr="00CF7648" w:rsidRDefault="00CF7648" w:rsidP="00CF7648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sz w:val="20"/>
          <w:szCs w:val="20"/>
        </w:rPr>
      </w:pPr>
      <w:r w:rsidRPr="00CF764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>powierzchnie biologicznie czynne ok. 2591 m</w:t>
      </w:r>
      <w:r w:rsidRPr="00CF7648">
        <w:rPr>
          <w:rFonts w:ascii="Verdana" w:eastAsiaTheme="minorEastAsia" w:hAnsi="Verdana" w:cs="Cambria"/>
          <w:bCs/>
          <w:iCs/>
          <w:sz w:val="20"/>
          <w:szCs w:val="20"/>
          <w:vertAlign w:val="superscript"/>
          <w:lang w:val="pl"/>
        </w:rPr>
        <w:t>2</w:t>
      </w:r>
    </w:p>
    <w:p w14:paraId="00B899F9" w14:textId="4560253B" w:rsidR="00CF7648" w:rsidRDefault="002578D8" w:rsidP="00CF7648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bCs/>
          <w:sz w:val="20"/>
          <w:szCs w:val="20"/>
        </w:rPr>
      </w:pPr>
      <w:r w:rsidRPr="002578D8">
        <w:rPr>
          <w:rFonts w:ascii="Verdana" w:eastAsiaTheme="minorEastAsia" w:hAnsi="Verdana" w:cs="Cambria"/>
          <w:bCs/>
          <w:sz w:val="20"/>
          <w:szCs w:val="20"/>
          <w:lang w:val="pl"/>
        </w:rPr>
        <w:t>W ramach projektowanego przedsięwzięcia teren działki zostanie podwyższony o ok. 0,5-1,5 m, do rzędnych jakie ma droga, przy której stacja paliw będzie zlokalizowana</w:t>
      </w:r>
      <w:r>
        <w:rPr>
          <w:rFonts w:ascii="Verdana" w:eastAsiaTheme="minorEastAsia" w:hAnsi="Verdana" w:cs="Cambria"/>
          <w:bCs/>
          <w:sz w:val="20"/>
          <w:szCs w:val="20"/>
          <w:lang w:val="pl"/>
        </w:rPr>
        <w:t xml:space="preserve">. </w:t>
      </w:r>
    </w:p>
    <w:p w14:paraId="4ADCDC18" w14:textId="6F793573" w:rsidR="002578D8" w:rsidRPr="002578D8" w:rsidRDefault="00CF7648" w:rsidP="002578D8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bCs/>
          <w:iCs/>
          <w:sz w:val="20"/>
          <w:szCs w:val="20"/>
          <w:lang w:val="pl"/>
        </w:rPr>
      </w:pPr>
      <w:r w:rsidRPr="00CF7648">
        <w:rPr>
          <w:rFonts w:ascii="Verdana" w:eastAsiaTheme="minorEastAsia" w:hAnsi="Verdana" w:cs="Cambria"/>
          <w:bCs/>
          <w:sz w:val="20"/>
          <w:szCs w:val="20"/>
        </w:rPr>
        <w:t xml:space="preserve">Przedmiotowe przedsięwzięcie polegać będzie budowie </w:t>
      </w:r>
      <w:r w:rsidR="004133E0" w:rsidRPr="004133E0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>stacji paliw wraz z niezbędną infrastrukturą (budynek obsługi stacji paliw, wiata nad dystrybutorami paliwowymi, bezdotykowa myjnia czterostanowiskowa, powierzchnie utwardzone z miejscami postojowymi i miejscami ładowania samochodów elektrycznych</w:t>
      </w:r>
      <w:r w:rsidR="002578D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 xml:space="preserve">). </w:t>
      </w:r>
      <w:r w:rsidR="002578D8" w:rsidRPr="002578D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>Na terenie stacji prowadzona będzie sprzedaż następujących paliw: benzyn</w:t>
      </w:r>
      <w:r w:rsidR="002578D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>y</w:t>
      </w:r>
      <w:r w:rsidR="002578D8" w:rsidRPr="002578D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 xml:space="preserve"> bezołowiow</w:t>
      </w:r>
      <w:r w:rsidR="002578D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>e</w:t>
      </w:r>
      <w:r w:rsidR="002578D8" w:rsidRPr="002578D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 xml:space="preserve"> 95 i 98, olej napędow</w:t>
      </w:r>
      <w:r w:rsidR="002578D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>y</w:t>
      </w:r>
      <w:r w:rsidR="002578D8" w:rsidRPr="002578D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 xml:space="preserve"> oraz gaz LPG.</w:t>
      </w:r>
      <w:r w:rsidR="002578D8">
        <w:rPr>
          <w:rFonts w:ascii="Verdana" w:eastAsiaTheme="minorEastAsia" w:hAnsi="Verdana" w:cs="Cambria"/>
          <w:bCs/>
          <w:iCs/>
          <w:sz w:val="20"/>
          <w:szCs w:val="20"/>
          <w:lang w:val="pl"/>
        </w:rPr>
        <w:t xml:space="preserve"> </w:t>
      </w:r>
    </w:p>
    <w:p w14:paraId="48838DBC" w14:textId="77777777" w:rsidR="004133E0" w:rsidRDefault="004133E0" w:rsidP="00CF7648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bCs/>
          <w:sz w:val="20"/>
          <w:szCs w:val="20"/>
        </w:rPr>
      </w:pPr>
    </w:p>
    <w:p w14:paraId="4E2F7C74" w14:textId="77777777" w:rsidR="00CF7648" w:rsidRPr="00CF7648" w:rsidRDefault="00CF7648" w:rsidP="00CF7648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b/>
          <w:sz w:val="20"/>
          <w:szCs w:val="20"/>
        </w:rPr>
      </w:pPr>
      <w:r w:rsidRPr="00CF7648">
        <w:rPr>
          <w:rFonts w:ascii="Verdana" w:eastAsiaTheme="minorEastAsia" w:hAnsi="Verdana" w:cs="Cambria"/>
          <w:b/>
          <w:sz w:val="20"/>
          <w:szCs w:val="20"/>
        </w:rPr>
        <w:t>Opis przedsięwzięcia:</w:t>
      </w:r>
    </w:p>
    <w:p w14:paraId="5B807EB4" w14:textId="7593D028" w:rsidR="002578D8" w:rsidRPr="002578D8" w:rsidRDefault="00CF7648" w:rsidP="002578D8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bCs/>
          <w:sz w:val="20"/>
          <w:szCs w:val="20"/>
          <w:lang w:bidi="pl-PL"/>
        </w:rPr>
      </w:pPr>
      <w:r w:rsidRPr="00CF7648">
        <w:rPr>
          <w:rFonts w:ascii="Verdana" w:eastAsiaTheme="minorEastAsia" w:hAnsi="Verdana" w:cs="Cambria"/>
          <w:bCs/>
          <w:sz w:val="20"/>
          <w:szCs w:val="20"/>
          <w:lang w:bidi="pl-PL"/>
        </w:rPr>
        <w:t>W ramach inwestycji wybudowane zostaną</w:t>
      </w:r>
      <w:r w:rsidR="002578D8">
        <w:rPr>
          <w:rFonts w:ascii="Verdana" w:eastAsiaTheme="minorEastAsia" w:hAnsi="Verdana" w:cs="Cambria"/>
          <w:bCs/>
          <w:sz w:val="20"/>
          <w:szCs w:val="20"/>
          <w:lang w:bidi="pl-PL"/>
        </w:rPr>
        <w:t xml:space="preserve"> </w:t>
      </w:r>
      <w:r w:rsidR="002578D8"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m.in. następujące obiekty:</w:t>
      </w:r>
    </w:p>
    <w:p w14:paraId="6B899F5F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 xml:space="preserve">pawilon stacji paliw o powierzchni ok. 320 m2, </w:t>
      </w:r>
    </w:p>
    <w:p w14:paraId="19B3F381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 xml:space="preserve">wiata nad dystrybutorami o powierzchni zabudowy ok. 280 m2, </w:t>
      </w:r>
    </w:p>
    <w:p w14:paraId="2791563C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3 dystrybutory wielopaliwowe (ON, benzyny), 1 dystrybutor ON dla TIRów, 1 dystrybutor LPG, 1 dystrybutor AdBlue,</w:t>
      </w:r>
    </w:p>
    <w:p w14:paraId="0DA60262" w14:textId="63201420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zbiorniki paliwowe podziemne: 1 zbiornik jednokomorowy ON o pojemności ok. 50 m3,</w:t>
      </w: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br/>
        <w:t xml:space="preserve">1 zbiornik jednokomorowy ON o pojemności ok. 40 m3, 1 zbiornik wielokomorowy PB </w:t>
      </w:r>
      <w:r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br/>
      </w: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o pojemności ok. 40 m3 (35 m3 PB95, 5 m3 PB98),</w:t>
      </w:r>
    </w:p>
    <w:p w14:paraId="34B62120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podziemny zbiornik LPG o pojemności ok. 15 m3,</w:t>
      </w:r>
    </w:p>
    <w:p w14:paraId="4A2192F4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podziemny zbiornik AdBlue - poj. ok. 8 m3,</w:t>
      </w:r>
    </w:p>
    <w:p w14:paraId="050F7BAD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bezdotykowa myjnia 4-stanowiskowa,</w:t>
      </w:r>
    </w:p>
    <w:p w14:paraId="3E0857F1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3 stanowiska ładowania pojazdów elektrycznych,</w:t>
      </w:r>
    </w:p>
    <w:p w14:paraId="612285F3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stanowiska: kompresora powietrza i odkurzacza,</w:t>
      </w:r>
    </w:p>
    <w:p w14:paraId="0479AD79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kontener - butle z gazem,</w:t>
      </w:r>
    </w:p>
    <w:p w14:paraId="4B00A78A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naziemna studzienka zlewowa paliw oraz AdBlue oraz maszty oddechowe,</w:t>
      </w:r>
    </w:p>
    <w:p w14:paraId="732835E4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separator i piaskownik na sieci kanalizacji deszczowej,</w:t>
      </w:r>
    </w:p>
    <w:p w14:paraId="68A86715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plac manewrowy, miejsca parkingowe, zjazd z drogi publicznej,</w:t>
      </w:r>
    </w:p>
    <w:p w14:paraId="1F878931" w14:textId="77777777" w:rsidR="002578D8" w:rsidRPr="002578D8" w:rsidRDefault="002578D8" w:rsidP="002578D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bCs/>
          <w:iCs/>
          <w:sz w:val="20"/>
          <w:szCs w:val="20"/>
          <w:lang w:bidi="pl-PL"/>
        </w:rPr>
      </w:pPr>
      <w:r w:rsidRPr="002578D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podziemna infrastruktura paliwowa i technologiczna.</w:t>
      </w:r>
    </w:p>
    <w:p w14:paraId="064255AF" w14:textId="77777777" w:rsidR="002578D8" w:rsidRDefault="002578D8" w:rsidP="00CF7648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bCs/>
          <w:sz w:val="20"/>
          <w:szCs w:val="20"/>
          <w:lang w:bidi="pl-PL"/>
        </w:rPr>
      </w:pPr>
    </w:p>
    <w:p w14:paraId="2E827AA9" w14:textId="798647E8" w:rsidR="00CF7648" w:rsidRPr="00CF7648" w:rsidRDefault="00CF7648" w:rsidP="00CF7648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sz w:val="20"/>
          <w:szCs w:val="20"/>
        </w:rPr>
      </w:pPr>
      <w:r w:rsidRPr="00CF7648">
        <w:rPr>
          <w:rFonts w:ascii="Verdana" w:eastAsiaTheme="minorEastAsia" w:hAnsi="Verdana" w:cs="Cambria"/>
          <w:sz w:val="20"/>
          <w:szCs w:val="20"/>
        </w:rPr>
        <w:t xml:space="preserve">Media konieczne do zapewnienia funkcjonowania obiektu, funkcji socjalnych zatrudnionym pracownikom oraz klientom to: </w:t>
      </w:r>
    </w:p>
    <w:p w14:paraId="406DDDB5" w14:textId="77777777" w:rsidR="00B50A80" w:rsidRDefault="00CF7648" w:rsidP="00B50A8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sz w:val="20"/>
          <w:szCs w:val="20"/>
        </w:rPr>
      </w:pPr>
      <w:r w:rsidRPr="00CF7648">
        <w:rPr>
          <w:rFonts w:ascii="Verdana" w:eastAsiaTheme="minorEastAsia" w:hAnsi="Verdana" w:cs="Cambria"/>
          <w:sz w:val="20"/>
          <w:szCs w:val="20"/>
        </w:rPr>
        <w:t>woda – zostanie dostarczona z istniejącego wodociągu miejskiego. Wykorzystanie do celów socjalno – bytowych i porządkowych, a także na potrzeby mycia pojazdów (ręczna myjnia samochodowa)</w:t>
      </w:r>
    </w:p>
    <w:p w14:paraId="344A3D19" w14:textId="77777777" w:rsidR="00B50A80" w:rsidRDefault="00CF7648" w:rsidP="00B50A8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sz w:val="20"/>
          <w:szCs w:val="20"/>
        </w:rPr>
      </w:pPr>
      <w:r w:rsidRPr="00CF7648">
        <w:rPr>
          <w:rFonts w:ascii="Verdana" w:eastAsiaTheme="minorEastAsia" w:hAnsi="Verdana" w:cs="Cambria"/>
          <w:sz w:val="20"/>
          <w:szCs w:val="20"/>
        </w:rPr>
        <w:t xml:space="preserve">energia elektryczna – będzie dostarczana z sieci energetycznej </w:t>
      </w:r>
    </w:p>
    <w:p w14:paraId="26EC7945" w14:textId="0B053E5A" w:rsidR="00B50A80" w:rsidRDefault="00CF7648" w:rsidP="00B50A8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sz w:val="20"/>
          <w:szCs w:val="20"/>
        </w:rPr>
      </w:pPr>
      <w:r w:rsidRPr="00CF7648">
        <w:rPr>
          <w:rFonts w:ascii="Verdana" w:eastAsiaTheme="minorEastAsia" w:hAnsi="Verdana" w:cs="Cambria"/>
          <w:sz w:val="20"/>
          <w:szCs w:val="20"/>
        </w:rPr>
        <w:t>ogrzewanie -  budynek stacji w oparciu ko</w:t>
      </w:r>
      <w:r w:rsidR="00B50A80">
        <w:rPr>
          <w:rFonts w:ascii="Verdana" w:eastAsiaTheme="minorEastAsia" w:hAnsi="Verdana" w:cs="Cambria"/>
          <w:sz w:val="20"/>
          <w:szCs w:val="20"/>
        </w:rPr>
        <w:t xml:space="preserve">cioł gazowy </w:t>
      </w:r>
      <w:r w:rsidRPr="00CF7648">
        <w:rPr>
          <w:rFonts w:ascii="Verdana" w:eastAsiaTheme="minorEastAsia" w:hAnsi="Verdana" w:cs="Cambria"/>
          <w:sz w:val="20"/>
          <w:szCs w:val="20"/>
        </w:rPr>
        <w:t xml:space="preserve"> o mocy </w:t>
      </w:r>
      <w:r w:rsidR="00BF7874">
        <w:rPr>
          <w:rFonts w:ascii="Verdana" w:eastAsiaTheme="minorEastAsia" w:hAnsi="Verdana" w:cs="Cambria"/>
          <w:sz w:val="20"/>
          <w:szCs w:val="20"/>
        </w:rPr>
        <w:t>do 30</w:t>
      </w:r>
      <w:r w:rsidRPr="00CF7648">
        <w:rPr>
          <w:rFonts w:ascii="Verdana" w:eastAsiaTheme="minorEastAsia" w:hAnsi="Verdana" w:cs="Cambria"/>
          <w:sz w:val="20"/>
          <w:szCs w:val="20"/>
        </w:rPr>
        <w:t xml:space="preserve"> kW</w:t>
      </w:r>
    </w:p>
    <w:p w14:paraId="0C68B389" w14:textId="77777777" w:rsidR="00B50A80" w:rsidRDefault="00CF7648" w:rsidP="00B50A8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sz w:val="20"/>
          <w:szCs w:val="20"/>
        </w:rPr>
      </w:pPr>
      <w:r w:rsidRPr="00CF7648">
        <w:rPr>
          <w:rFonts w:ascii="Verdana" w:eastAsiaTheme="minorEastAsia" w:hAnsi="Verdana" w:cs="Cambria"/>
          <w:sz w:val="20"/>
          <w:szCs w:val="20"/>
        </w:rPr>
        <w:t>Ścieki bytowe odprowadzane będą do miejskiej kanalizacji sanitarnej.</w:t>
      </w:r>
    </w:p>
    <w:p w14:paraId="64F84A7C" w14:textId="1E39045A" w:rsidR="00CF7648" w:rsidRPr="00CF7648" w:rsidRDefault="00CF7648" w:rsidP="00B50A8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Cambria"/>
          <w:sz w:val="20"/>
          <w:szCs w:val="20"/>
        </w:rPr>
      </w:pPr>
      <w:r w:rsidRPr="00CF7648">
        <w:rPr>
          <w:rFonts w:ascii="Verdana" w:eastAsiaTheme="minorEastAsia" w:hAnsi="Verdana" w:cs="Cambria"/>
          <w:bCs/>
          <w:iCs/>
          <w:sz w:val="20"/>
          <w:szCs w:val="20"/>
          <w:lang w:bidi="pl-PL"/>
        </w:rPr>
        <w:t>ścieki przemysłowe z ręcznej myjni samochodowej - po podczyszczeniu odprowadzane będą do miejskiej kanalizacji sanitarnej.</w:t>
      </w:r>
    </w:p>
    <w:p w14:paraId="244E6E1C" w14:textId="77777777" w:rsidR="00CF7648" w:rsidRPr="00CF7648" w:rsidRDefault="00CF7648" w:rsidP="00CF7648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sz w:val="20"/>
          <w:szCs w:val="20"/>
        </w:rPr>
      </w:pPr>
      <w:r w:rsidRPr="00CF7648">
        <w:rPr>
          <w:rFonts w:ascii="Verdana" w:eastAsiaTheme="minorEastAsia" w:hAnsi="Verdana" w:cs="Cambria"/>
          <w:sz w:val="20"/>
          <w:szCs w:val="20"/>
        </w:rPr>
        <w:t xml:space="preserve">Stacja będzie posiadała rozdzielczy system kanalizacji deszczowej z podziałem na wody opadowe brudne (zbierane z powierzchni utwardzonych) i wody opadowe czyste (zbierane z powierzchni dachowych). </w:t>
      </w:r>
    </w:p>
    <w:p w14:paraId="6FE2F3B2" w14:textId="77777777" w:rsidR="00CF7648" w:rsidRPr="00CF7648" w:rsidRDefault="00CF7648" w:rsidP="00CF7648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sz w:val="20"/>
          <w:szCs w:val="20"/>
        </w:rPr>
      </w:pPr>
      <w:r w:rsidRPr="00CF7648">
        <w:rPr>
          <w:rFonts w:ascii="Verdana" w:eastAsiaTheme="minorEastAsia" w:hAnsi="Verdana" w:cs="Cambria"/>
          <w:sz w:val="20"/>
          <w:szCs w:val="20"/>
        </w:rPr>
        <w:t xml:space="preserve">Wody deszczowe brudne zbierane z powierzchni jezdnych oraz miejsc przeładunku </w:t>
      </w:r>
      <w:r w:rsidRPr="00CF7648">
        <w:rPr>
          <w:rFonts w:ascii="Verdana" w:eastAsiaTheme="minorEastAsia" w:hAnsi="Verdana" w:cs="Cambria"/>
          <w:sz w:val="20"/>
          <w:szCs w:val="20"/>
        </w:rPr>
        <w:br/>
        <w:t xml:space="preserve">i dystrybucji paliw odprowadzane będą do systemu podczyszczającego w postaci osadnika </w:t>
      </w:r>
      <w:r w:rsidRPr="00CF7648">
        <w:rPr>
          <w:rFonts w:ascii="Verdana" w:eastAsiaTheme="minorEastAsia" w:hAnsi="Verdana" w:cs="Cambria"/>
          <w:sz w:val="20"/>
          <w:szCs w:val="20"/>
        </w:rPr>
        <w:br/>
        <w:t xml:space="preserve">i separatora substancji ropopochodnych. Wody opadowe czyste natomiast odprowadzane </w:t>
      </w:r>
      <w:r w:rsidRPr="00CF7648">
        <w:rPr>
          <w:rFonts w:ascii="Verdana" w:eastAsiaTheme="minorEastAsia" w:hAnsi="Verdana" w:cs="Cambria"/>
          <w:sz w:val="20"/>
          <w:szCs w:val="20"/>
        </w:rPr>
        <w:br/>
        <w:t>z dachu budynku stacji oraz wiat odprowadzane są bezpośrednio do kanalizacji deszczowej bez podczyszczenia. Wody opadowe odprowadzane będą do miejskiej kanalizacji deszczowej.</w:t>
      </w:r>
    </w:p>
    <w:p w14:paraId="62708B6E" w14:textId="77777777" w:rsidR="00CF7648" w:rsidRDefault="00CF7648" w:rsidP="005A3B40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sz w:val="20"/>
          <w:szCs w:val="20"/>
        </w:rPr>
      </w:pPr>
    </w:p>
    <w:p w14:paraId="6659438A" w14:textId="77777777" w:rsidR="00CF7648" w:rsidRDefault="00CF7648" w:rsidP="005A3B40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sz w:val="20"/>
          <w:szCs w:val="20"/>
        </w:rPr>
      </w:pPr>
    </w:p>
    <w:p w14:paraId="30FF3C3B" w14:textId="77777777" w:rsidR="00CF7648" w:rsidRDefault="00CF7648" w:rsidP="005A3B40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mbria"/>
          <w:sz w:val="20"/>
          <w:szCs w:val="20"/>
        </w:rPr>
      </w:pPr>
    </w:p>
    <w:sectPr w:rsidR="00CF7648" w:rsidSect="006F0333">
      <w:footerReference w:type="default" r:id="rId9"/>
      <w:headerReference w:type="first" r:id="rId10"/>
      <w:pgSz w:w="11906" w:h="16838"/>
      <w:pgMar w:top="1276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52B7" w14:textId="77777777" w:rsidR="008953FC" w:rsidRDefault="008953FC" w:rsidP="000E3689">
      <w:r>
        <w:separator/>
      </w:r>
    </w:p>
  </w:endnote>
  <w:endnote w:type="continuationSeparator" w:id="0">
    <w:p w14:paraId="55D3DADA" w14:textId="77777777" w:rsidR="008953FC" w:rsidRDefault="008953FC" w:rsidP="000E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08632"/>
      <w:docPartObj>
        <w:docPartGallery w:val="Page Numbers (Bottom of Page)"/>
        <w:docPartUnique/>
      </w:docPartObj>
    </w:sdtPr>
    <w:sdtContent>
      <w:p w14:paraId="19FFE6A8" w14:textId="77777777" w:rsidR="00CB51B5" w:rsidRDefault="00F50C4C">
        <w:pPr>
          <w:pStyle w:val="Stopka"/>
          <w:jc w:val="center"/>
          <w:rPr>
            <w:noProof/>
          </w:rPr>
        </w:pPr>
        <w:r>
          <w:fldChar w:fldCharType="begin"/>
        </w:r>
        <w:r w:rsidR="005C636F">
          <w:instrText xml:space="preserve"> PAGE   \* MERGEFORMAT </w:instrText>
        </w:r>
        <w:r>
          <w:fldChar w:fldCharType="separate"/>
        </w:r>
        <w:r w:rsidR="00871586">
          <w:rPr>
            <w:noProof/>
          </w:rPr>
          <w:t>1</w:t>
        </w:r>
        <w:r>
          <w:rPr>
            <w:noProof/>
          </w:rPr>
          <w:fldChar w:fldCharType="end"/>
        </w:r>
      </w:p>
      <w:p w14:paraId="02D0EBC4" w14:textId="77777777" w:rsidR="00CB51B5" w:rsidRDefault="00000000" w:rsidP="00CB51B5">
        <w:pPr>
          <w:pStyle w:val="Stopka"/>
          <w:jc w:val="center"/>
        </w:pPr>
      </w:p>
    </w:sdtContent>
  </w:sdt>
  <w:p w14:paraId="341955F0" w14:textId="105A2AFE" w:rsidR="00BE1E0B" w:rsidRPr="00766F2C" w:rsidRDefault="00CB51B5" w:rsidP="00766F2C">
    <w:pPr>
      <w:pStyle w:val="Stopka"/>
      <w:jc w:val="right"/>
      <w:rPr>
        <w:rFonts w:ascii="Verdana" w:hAnsi="Verdana"/>
        <w:sz w:val="14"/>
        <w:szCs w:val="14"/>
      </w:rPr>
    </w:pPr>
    <w:r w:rsidRPr="00CB51B5">
      <w:rPr>
        <w:rFonts w:ascii="Verdana" w:hAnsi="Verdana"/>
        <w:sz w:val="16"/>
        <w:szCs w:val="16"/>
      </w:rPr>
      <w:t xml:space="preserve"> </w:t>
    </w:r>
    <w:r w:rsidRPr="00766F2C">
      <w:rPr>
        <w:rFonts w:ascii="Verdana" w:hAnsi="Verdana"/>
        <w:sz w:val="14"/>
        <w:szCs w:val="14"/>
      </w:rPr>
      <w:t>Decyzja z dnia 2023-08-28 znak: GKŚ-II.6220.</w:t>
    </w:r>
    <w:r w:rsidR="0055683C">
      <w:rPr>
        <w:rFonts w:ascii="Verdana" w:hAnsi="Verdana"/>
        <w:sz w:val="14"/>
        <w:szCs w:val="14"/>
      </w:rPr>
      <w:t>1</w:t>
    </w:r>
    <w:r w:rsidRPr="00766F2C">
      <w:rPr>
        <w:rFonts w:ascii="Verdana" w:hAnsi="Verdana"/>
        <w:sz w:val="14"/>
        <w:szCs w:val="14"/>
      </w:rPr>
      <w:t>.2023</w:t>
    </w:r>
  </w:p>
  <w:p w14:paraId="4B029F12" w14:textId="77777777" w:rsidR="00BE1E0B" w:rsidRDefault="00BE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763B" w14:textId="77777777" w:rsidR="008953FC" w:rsidRDefault="008953FC" w:rsidP="000E3689">
      <w:r>
        <w:separator/>
      </w:r>
    </w:p>
  </w:footnote>
  <w:footnote w:type="continuationSeparator" w:id="0">
    <w:p w14:paraId="36599B40" w14:textId="77777777" w:rsidR="008953FC" w:rsidRDefault="008953FC" w:rsidP="000E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4176" w14:textId="77777777" w:rsidR="006F0333" w:rsidRPr="006F0333" w:rsidRDefault="006F0333" w:rsidP="006F0333">
    <w:pPr>
      <w:pStyle w:val="Nagwek"/>
    </w:pPr>
    <w:r w:rsidRPr="006F0333">
      <w:t>PREZYDENT MIASTA TARNOBRZEGA</w:t>
    </w:r>
  </w:p>
  <w:p w14:paraId="6A81FF7F" w14:textId="77777777" w:rsidR="006F0333" w:rsidRDefault="006F03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72"/>
    <w:multiLevelType w:val="hybridMultilevel"/>
    <w:tmpl w:val="C1D207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7979C9"/>
    <w:multiLevelType w:val="hybridMultilevel"/>
    <w:tmpl w:val="C56E97F4"/>
    <w:lvl w:ilvl="0" w:tplc="F3E88B00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2C1A6A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E516BC7"/>
    <w:multiLevelType w:val="hybridMultilevel"/>
    <w:tmpl w:val="1D08445E"/>
    <w:lvl w:ilvl="0" w:tplc="177427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90E2A"/>
    <w:multiLevelType w:val="multilevel"/>
    <w:tmpl w:val="1E7269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705CDA"/>
    <w:multiLevelType w:val="multilevel"/>
    <w:tmpl w:val="BACE1EE6"/>
    <w:lvl w:ilvl="0">
      <w:numFmt w:val="decimal"/>
      <w:lvlText w:val="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A434C2"/>
    <w:multiLevelType w:val="multilevel"/>
    <w:tmpl w:val="448041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8F28C9"/>
    <w:multiLevelType w:val="hybridMultilevel"/>
    <w:tmpl w:val="D9A652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199D40EA"/>
    <w:multiLevelType w:val="hybridMultilevel"/>
    <w:tmpl w:val="0F6289D4"/>
    <w:lvl w:ilvl="0" w:tplc="87625910">
      <w:start w:val="3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3E2C12"/>
    <w:multiLevelType w:val="hybridMultilevel"/>
    <w:tmpl w:val="F1FE4A92"/>
    <w:lvl w:ilvl="0" w:tplc="4D08C48A">
      <w:start w:val="65535"/>
      <w:numFmt w:val="bullet"/>
      <w:lvlText w:val="-"/>
      <w:lvlJc w:val="left"/>
      <w:pPr>
        <w:ind w:left="1004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46A6CF"/>
    <w:multiLevelType w:val="hybridMultilevel"/>
    <w:tmpl w:val="0BCE3DEC"/>
    <w:lvl w:ilvl="0" w:tplc="F3E88B00">
      <w:start w:val="1"/>
      <w:numFmt w:val="bullet"/>
      <w:lvlText w:val="-"/>
      <w:lvlJc w:val="left"/>
      <w:rPr>
        <w:rFonts w:ascii="Verdana" w:hAnsi="Verdan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AB0F2D"/>
    <w:multiLevelType w:val="hybridMultilevel"/>
    <w:tmpl w:val="7CBA5E3E"/>
    <w:lvl w:ilvl="0" w:tplc="5642AA2A">
      <w:start w:val="1"/>
      <w:numFmt w:val="decimal"/>
      <w:lvlText w:val="%1.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2" w15:restartNumberingAfterBreak="0">
    <w:nsid w:val="21CF4A2F"/>
    <w:multiLevelType w:val="multilevel"/>
    <w:tmpl w:val="6F1A93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1628F9"/>
    <w:multiLevelType w:val="hybridMultilevel"/>
    <w:tmpl w:val="2B860BD4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263D29F7"/>
    <w:multiLevelType w:val="multilevel"/>
    <w:tmpl w:val="68EA7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AC000D"/>
    <w:multiLevelType w:val="hybridMultilevel"/>
    <w:tmpl w:val="41E2D6AA"/>
    <w:lvl w:ilvl="0" w:tplc="87625910">
      <w:start w:val="39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1555FC"/>
    <w:multiLevelType w:val="hybridMultilevel"/>
    <w:tmpl w:val="C35C39F8"/>
    <w:lvl w:ilvl="0" w:tplc="AC305FC6">
      <w:start w:val="1"/>
      <w:numFmt w:val="lowerLetter"/>
      <w:lvlText w:val="%1)"/>
      <w:lvlJc w:val="left"/>
      <w:pPr>
        <w:ind w:left="145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79" w:hanging="360"/>
      </w:p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7" w15:restartNumberingAfterBreak="0">
    <w:nsid w:val="2E965B58"/>
    <w:multiLevelType w:val="hybridMultilevel"/>
    <w:tmpl w:val="337699A4"/>
    <w:lvl w:ilvl="0" w:tplc="F3E88B0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9F033D"/>
    <w:multiLevelType w:val="hybridMultilevel"/>
    <w:tmpl w:val="C5C23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76299"/>
    <w:multiLevelType w:val="hybridMultilevel"/>
    <w:tmpl w:val="E140101A"/>
    <w:lvl w:ilvl="0" w:tplc="31CE07B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00A8C"/>
    <w:multiLevelType w:val="multilevel"/>
    <w:tmpl w:val="B6F6A4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7D62AC0"/>
    <w:multiLevelType w:val="multilevel"/>
    <w:tmpl w:val="C4AA1FCE"/>
    <w:lvl w:ilvl="0">
      <w:start w:val="1"/>
      <w:numFmt w:val="decimal"/>
      <w:lvlText w:val="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9B7E62"/>
    <w:multiLevelType w:val="hybridMultilevel"/>
    <w:tmpl w:val="7346B06C"/>
    <w:lvl w:ilvl="0" w:tplc="C7A487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A415A5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5" w15:restartNumberingAfterBreak="0">
    <w:nsid w:val="54760097"/>
    <w:multiLevelType w:val="hybridMultilevel"/>
    <w:tmpl w:val="C3D8B1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6DA3189"/>
    <w:multiLevelType w:val="hybridMultilevel"/>
    <w:tmpl w:val="03C63170"/>
    <w:lvl w:ilvl="0" w:tplc="4D08C48A">
      <w:start w:val="65535"/>
      <w:numFmt w:val="bullet"/>
      <w:lvlText w:val="-"/>
      <w:lvlJc w:val="left"/>
      <w:pPr>
        <w:ind w:left="1004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100070"/>
    <w:multiLevelType w:val="hybridMultilevel"/>
    <w:tmpl w:val="28BAF0AC"/>
    <w:lvl w:ilvl="0" w:tplc="DB96B8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668FE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9" w15:restartNumberingAfterBreak="0">
    <w:nsid w:val="5A827E69"/>
    <w:multiLevelType w:val="multilevel"/>
    <w:tmpl w:val="CA1057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9B3237"/>
    <w:multiLevelType w:val="multilevel"/>
    <w:tmpl w:val="8E56F1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194281"/>
    <w:multiLevelType w:val="multilevel"/>
    <w:tmpl w:val="24424A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9026D8"/>
    <w:multiLevelType w:val="hybridMultilevel"/>
    <w:tmpl w:val="501CC9FA"/>
    <w:lvl w:ilvl="0" w:tplc="74E8761A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A874E9A"/>
    <w:multiLevelType w:val="hybridMultilevel"/>
    <w:tmpl w:val="6CA697F6"/>
    <w:lvl w:ilvl="0" w:tplc="F3E88B00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C030CC"/>
    <w:multiLevelType w:val="multilevel"/>
    <w:tmpl w:val="905A4A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3919151">
    <w:abstractNumId w:val="21"/>
    <w:lvlOverride w:ilvl="0">
      <w:startOverride w:val="1"/>
    </w:lvlOverride>
  </w:num>
  <w:num w:numId="2" w16cid:durableId="108358218">
    <w:abstractNumId w:val="32"/>
  </w:num>
  <w:num w:numId="3" w16cid:durableId="550848952">
    <w:abstractNumId w:val="24"/>
  </w:num>
  <w:num w:numId="4" w16cid:durableId="562986861">
    <w:abstractNumId w:val="2"/>
  </w:num>
  <w:num w:numId="5" w16cid:durableId="1714647304">
    <w:abstractNumId w:val="28"/>
  </w:num>
  <w:num w:numId="6" w16cid:durableId="1096054070">
    <w:abstractNumId w:val="25"/>
  </w:num>
  <w:num w:numId="7" w16cid:durableId="1076782463">
    <w:abstractNumId w:val="7"/>
  </w:num>
  <w:num w:numId="8" w16cid:durableId="1575701708">
    <w:abstractNumId w:val="19"/>
  </w:num>
  <w:num w:numId="9" w16cid:durableId="1987391222">
    <w:abstractNumId w:val="27"/>
  </w:num>
  <w:num w:numId="10" w16cid:durableId="670106122">
    <w:abstractNumId w:val="11"/>
  </w:num>
  <w:num w:numId="11" w16cid:durableId="1733505612">
    <w:abstractNumId w:val="18"/>
  </w:num>
  <w:num w:numId="12" w16cid:durableId="2003309993">
    <w:abstractNumId w:val="16"/>
  </w:num>
  <w:num w:numId="13" w16cid:durableId="1349136070">
    <w:abstractNumId w:val="17"/>
  </w:num>
  <w:num w:numId="14" w16cid:durableId="640690554">
    <w:abstractNumId w:val="33"/>
  </w:num>
  <w:num w:numId="15" w16cid:durableId="729042720">
    <w:abstractNumId w:val="3"/>
  </w:num>
  <w:num w:numId="16" w16cid:durableId="810101084">
    <w:abstractNumId w:val="0"/>
  </w:num>
  <w:num w:numId="17" w16cid:durableId="1790004430">
    <w:abstractNumId w:val="30"/>
  </w:num>
  <w:num w:numId="18" w16cid:durableId="419563435">
    <w:abstractNumId w:val="23"/>
  </w:num>
  <w:num w:numId="19" w16cid:durableId="1350176602">
    <w:abstractNumId w:val="15"/>
  </w:num>
  <w:num w:numId="20" w16cid:durableId="1036392535">
    <w:abstractNumId w:val="5"/>
  </w:num>
  <w:num w:numId="21" w16cid:durableId="352267782">
    <w:abstractNumId w:val="31"/>
  </w:num>
  <w:num w:numId="22" w16cid:durableId="141430400">
    <w:abstractNumId w:val="34"/>
  </w:num>
  <w:num w:numId="23" w16cid:durableId="843936477">
    <w:abstractNumId w:val="12"/>
  </w:num>
  <w:num w:numId="24" w16cid:durableId="883295274">
    <w:abstractNumId w:val="29"/>
  </w:num>
  <w:num w:numId="25" w16cid:durableId="611136501">
    <w:abstractNumId w:val="6"/>
  </w:num>
  <w:num w:numId="26" w16cid:durableId="1249268938">
    <w:abstractNumId w:val="8"/>
  </w:num>
  <w:num w:numId="27" w16cid:durableId="2051100908">
    <w:abstractNumId w:val="20"/>
  </w:num>
  <w:num w:numId="28" w16cid:durableId="1031300636">
    <w:abstractNumId w:val="14"/>
  </w:num>
  <w:num w:numId="29" w16cid:durableId="165219479">
    <w:abstractNumId w:val="13"/>
  </w:num>
  <w:num w:numId="30" w16cid:durableId="1351638471">
    <w:abstractNumId w:val="22"/>
  </w:num>
  <w:num w:numId="31" w16cid:durableId="742029470">
    <w:abstractNumId w:val="9"/>
  </w:num>
  <w:num w:numId="32" w16cid:durableId="2134517480">
    <w:abstractNumId w:val="26"/>
  </w:num>
  <w:num w:numId="33" w16cid:durableId="704216235">
    <w:abstractNumId w:val="4"/>
  </w:num>
  <w:num w:numId="34" w16cid:durableId="1699353308">
    <w:abstractNumId w:val="10"/>
  </w:num>
  <w:num w:numId="35" w16cid:durableId="62280991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85"/>
    <w:rsid w:val="000018F7"/>
    <w:rsid w:val="00005209"/>
    <w:rsid w:val="000066DB"/>
    <w:rsid w:val="00013ADC"/>
    <w:rsid w:val="000162C3"/>
    <w:rsid w:val="00017C31"/>
    <w:rsid w:val="0002123F"/>
    <w:rsid w:val="00021AD0"/>
    <w:rsid w:val="00024443"/>
    <w:rsid w:val="00024BCF"/>
    <w:rsid w:val="0003054E"/>
    <w:rsid w:val="00036E49"/>
    <w:rsid w:val="00036E86"/>
    <w:rsid w:val="00040368"/>
    <w:rsid w:val="000403FC"/>
    <w:rsid w:val="00043AF7"/>
    <w:rsid w:val="0004596A"/>
    <w:rsid w:val="00046F02"/>
    <w:rsid w:val="000527FD"/>
    <w:rsid w:val="00061D70"/>
    <w:rsid w:val="00063809"/>
    <w:rsid w:val="00067B8D"/>
    <w:rsid w:val="00070855"/>
    <w:rsid w:val="000763F5"/>
    <w:rsid w:val="000800EB"/>
    <w:rsid w:val="00080B54"/>
    <w:rsid w:val="00081C98"/>
    <w:rsid w:val="00081FA2"/>
    <w:rsid w:val="0008336A"/>
    <w:rsid w:val="000872C6"/>
    <w:rsid w:val="000929B5"/>
    <w:rsid w:val="000962AD"/>
    <w:rsid w:val="00097559"/>
    <w:rsid w:val="000A5698"/>
    <w:rsid w:val="000A63DA"/>
    <w:rsid w:val="000B39F1"/>
    <w:rsid w:val="000B4998"/>
    <w:rsid w:val="000B4D7F"/>
    <w:rsid w:val="000C4114"/>
    <w:rsid w:val="000C5F2D"/>
    <w:rsid w:val="000C6996"/>
    <w:rsid w:val="000C6C57"/>
    <w:rsid w:val="000D02FD"/>
    <w:rsid w:val="000D2827"/>
    <w:rsid w:val="000D4743"/>
    <w:rsid w:val="000E1C9A"/>
    <w:rsid w:val="000E3689"/>
    <w:rsid w:val="000E416B"/>
    <w:rsid w:val="000F03FB"/>
    <w:rsid w:val="000F0436"/>
    <w:rsid w:val="000F1CDF"/>
    <w:rsid w:val="000F4767"/>
    <w:rsid w:val="000F7320"/>
    <w:rsid w:val="001018F6"/>
    <w:rsid w:val="001031CA"/>
    <w:rsid w:val="00105563"/>
    <w:rsid w:val="00106456"/>
    <w:rsid w:val="00111C82"/>
    <w:rsid w:val="00112782"/>
    <w:rsid w:val="00113BAD"/>
    <w:rsid w:val="00116147"/>
    <w:rsid w:val="00122D46"/>
    <w:rsid w:val="00123282"/>
    <w:rsid w:val="001237AD"/>
    <w:rsid w:val="00126D22"/>
    <w:rsid w:val="001272F8"/>
    <w:rsid w:val="0013325B"/>
    <w:rsid w:val="00136F59"/>
    <w:rsid w:val="0013752C"/>
    <w:rsid w:val="001375B2"/>
    <w:rsid w:val="00145A9F"/>
    <w:rsid w:val="00146E88"/>
    <w:rsid w:val="0014714B"/>
    <w:rsid w:val="001474FF"/>
    <w:rsid w:val="00151E09"/>
    <w:rsid w:val="00152546"/>
    <w:rsid w:val="001541AF"/>
    <w:rsid w:val="00155BCD"/>
    <w:rsid w:val="00156D2B"/>
    <w:rsid w:val="0016073D"/>
    <w:rsid w:val="00162126"/>
    <w:rsid w:val="00162A19"/>
    <w:rsid w:val="0016341F"/>
    <w:rsid w:val="0016627C"/>
    <w:rsid w:val="0017328B"/>
    <w:rsid w:val="001737F7"/>
    <w:rsid w:val="00173D2A"/>
    <w:rsid w:val="00175931"/>
    <w:rsid w:val="00175F9E"/>
    <w:rsid w:val="0017636C"/>
    <w:rsid w:val="00180565"/>
    <w:rsid w:val="0018156F"/>
    <w:rsid w:val="00186111"/>
    <w:rsid w:val="00187F02"/>
    <w:rsid w:val="001900E0"/>
    <w:rsid w:val="001920D8"/>
    <w:rsid w:val="0019214C"/>
    <w:rsid w:val="001926B7"/>
    <w:rsid w:val="00192C9B"/>
    <w:rsid w:val="00195BD5"/>
    <w:rsid w:val="00195CF9"/>
    <w:rsid w:val="00196BBE"/>
    <w:rsid w:val="001A1214"/>
    <w:rsid w:val="001A1CBF"/>
    <w:rsid w:val="001A410F"/>
    <w:rsid w:val="001A7140"/>
    <w:rsid w:val="001B09CB"/>
    <w:rsid w:val="001B41BE"/>
    <w:rsid w:val="001B50FB"/>
    <w:rsid w:val="001C0566"/>
    <w:rsid w:val="001C1E55"/>
    <w:rsid w:val="001C31C7"/>
    <w:rsid w:val="001C7692"/>
    <w:rsid w:val="001D297B"/>
    <w:rsid w:val="001D522D"/>
    <w:rsid w:val="001E4469"/>
    <w:rsid w:val="001E63A1"/>
    <w:rsid w:val="001F0119"/>
    <w:rsid w:val="001F0C5A"/>
    <w:rsid w:val="001F4774"/>
    <w:rsid w:val="001F73A8"/>
    <w:rsid w:val="001F7EDF"/>
    <w:rsid w:val="00200C1B"/>
    <w:rsid w:val="002019EA"/>
    <w:rsid w:val="00202B90"/>
    <w:rsid w:val="00205B4A"/>
    <w:rsid w:val="00215426"/>
    <w:rsid w:val="00216E62"/>
    <w:rsid w:val="00217A0F"/>
    <w:rsid w:val="0022294F"/>
    <w:rsid w:val="00225438"/>
    <w:rsid w:val="002262C8"/>
    <w:rsid w:val="00230655"/>
    <w:rsid w:val="002362EB"/>
    <w:rsid w:val="0024114C"/>
    <w:rsid w:val="00243DCB"/>
    <w:rsid w:val="002443AF"/>
    <w:rsid w:val="00246711"/>
    <w:rsid w:val="00250273"/>
    <w:rsid w:val="00254D03"/>
    <w:rsid w:val="00255514"/>
    <w:rsid w:val="002578D8"/>
    <w:rsid w:val="0026251B"/>
    <w:rsid w:val="00263A6C"/>
    <w:rsid w:val="00267394"/>
    <w:rsid w:val="0027526D"/>
    <w:rsid w:val="00275BF5"/>
    <w:rsid w:val="00276DC7"/>
    <w:rsid w:val="00277695"/>
    <w:rsid w:val="002807DB"/>
    <w:rsid w:val="00281258"/>
    <w:rsid w:val="002844C1"/>
    <w:rsid w:val="00284FF6"/>
    <w:rsid w:val="00290C03"/>
    <w:rsid w:val="002929F7"/>
    <w:rsid w:val="00293C3F"/>
    <w:rsid w:val="00296579"/>
    <w:rsid w:val="002A01BC"/>
    <w:rsid w:val="002A05CF"/>
    <w:rsid w:val="002A51AB"/>
    <w:rsid w:val="002A5F12"/>
    <w:rsid w:val="002A7F26"/>
    <w:rsid w:val="002B02E2"/>
    <w:rsid w:val="002B2610"/>
    <w:rsid w:val="002B3BBE"/>
    <w:rsid w:val="002B3BD7"/>
    <w:rsid w:val="002B3F49"/>
    <w:rsid w:val="002B5162"/>
    <w:rsid w:val="002C2ACB"/>
    <w:rsid w:val="002D5AB4"/>
    <w:rsid w:val="002D6EBE"/>
    <w:rsid w:val="002E113C"/>
    <w:rsid w:val="002E22EE"/>
    <w:rsid w:val="002E3CB6"/>
    <w:rsid w:val="002E6DB1"/>
    <w:rsid w:val="002F0979"/>
    <w:rsid w:val="002F280A"/>
    <w:rsid w:val="002F7A6D"/>
    <w:rsid w:val="00305D10"/>
    <w:rsid w:val="00305FF6"/>
    <w:rsid w:val="0031552E"/>
    <w:rsid w:val="00321C56"/>
    <w:rsid w:val="00322032"/>
    <w:rsid w:val="00323C61"/>
    <w:rsid w:val="00327159"/>
    <w:rsid w:val="00327BA5"/>
    <w:rsid w:val="00335176"/>
    <w:rsid w:val="003358AD"/>
    <w:rsid w:val="00340C01"/>
    <w:rsid w:val="00341E46"/>
    <w:rsid w:val="00344EC0"/>
    <w:rsid w:val="0034546F"/>
    <w:rsid w:val="00351600"/>
    <w:rsid w:val="00357097"/>
    <w:rsid w:val="003573F7"/>
    <w:rsid w:val="0036063B"/>
    <w:rsid w:val="003646B2"/>
    <w:rsid w:val="00364870"/>
    <w:rsid w:val="0037481D"/>
    <w:rsid w:val="00375687"/>
    <w:rsid w:val="00375FFD"/>
    <w:rsid w:val="0037749D"/>
    <w:rsid w:val="0038059E"/>
    <w:rsid w:val="003868B4"/>
    <w:rsid w:val="00387739"/>
    <w:rsid w:val="00394418"/>
    <w:rsid w:val="003A19D8"/>
    <w:rsid w:val="003A28A8"/>
    <w:rsid w:val="003A50F9"/>
    <w:rsid w:val="003A5863"/>
    <w:rsid w:val="003A62D4"/>
    <w:rsid w:val="003B455B"/>
    <w:rsid w:val="003C138A"/>
    <w:rsid w:val="003C483C"/>
    <w:rsid w:val="003C7956"/>
    <w:rsid w:val="003D47B0"/>
    <w:rsid w:val="003E3380"/>
    <w:rsid w:val="003F4A42"/>
    <w:rsid w:val="003F772B"/>
    <w:rsid w:val="004022DA"/>
    <w:rsid w:val="00404926"/>
    <w:rsid w:val="00407AA7"/>
    <w:rsid w:val="004133E0"/>
    <w:rsid w:val="004149B8"/>
    <w:rsid w:val="00420831"/>
    <w:rsid w:val="00423522"/>
    <w:rsid w:val="00424160"/>
    <w:rsid w:val="00426071"/>
    <w:rsid w:val="004266A0"/>
    <w:rsid w:val="00427297"/>
    <w:rsid w:val="004303EC"/>
    <w:rsid w:val="00433E1C"/>
    <w:rsid w:val="004343BD"/>
    <w:rsid w:val="00436E24"/>
    <w:rsid w:val="00440528"/>
    <w:rsid w:val="00441C60"/>
    <w:rsid w:val="00443826"/>
    <w:rsid w:val="004450C5"/>
    <w:rsid w:val="00450C48"/>
    <w:rsid w:val="00453802"/>
    <w:rsid w:val="00456C2D"/>
    <w:rsid w:val="00456D0B"/>
    <w:rsid w:val="004606D2"/>
    <w:rsid w:val="00463202"/>
    <w:rsid w:val="00466737"/>
    <w:rsid w:val="00467B05"/>
    <w:rsid w:val="004722A0"/>
    <w:rsid w:val="00472EC8"/>
    <w:rsid w:val="00474303"/>
    <w:rsid w:val="0047449E"/>
    <w:rsid w:val="00475559"/>
    <w:rsid w:val="00484960"/>
    <w:rsid w:val="004860DC"/>
    <w:rsid w:val="00490C17"/>
    <w:rsid w:val="004933BD"/>
    <w:rsid w:val="004938E4"/>
    <w:rsid w:val="0049668F"/>
    <w:rsid w:val="004971AE"/>
    <w:rsid w:val="004A4272"/>
    <w:rsid w:val="004A443D"/>
    <w:rsid w:val="004A4CE1"/>
    <w:rsid w:val="004A74A9"/>
    <w:rsid w:val="004B071F"/>
    <w:rsid w:val="004B22B0"/>
    <w:rsid w:val="004B2631"/>
    <w:rsid w:val="004B2A4C"/>
    <w:rsid w:val="004B411A"/>
    <w:rsid w:val="004C1209"/>
    <w:rsid w:val="004C1AFE"/>
    <w:rsid w:val="004C69C9"/>
    <w:rsid w:val="004D026A"/>
    <w:rsid w:val="004D109F"/>
    <w:rsid w:val="004D65B6"/>
    <w:rsid w:val="004D7D06"/>
    <w:rsid w:val="004E45E0"/>
    <w:rsid w:val="004E5632"/>
    <w:rsid w:val="004F1631"/>
    <w:rsid w:val="004F2CD0"/>
    <w:rsid w:val="004F4DF4"/>
    <w:rsid w:val="004F5A76"/>
    <w:rsid w:val="004F7DD5"/>
    <w:rsid w:val="005012EC"/>
    <w:rsid w:val="00505730"/>
    <w:rsid w:val="0050573C"/>
    <w:rsid w:val="00506ABC"/>
    <w:rsid w:val="00513242"/>
    <w:rsid w:val="00521B0A"/>
    <w:rsid w:val="0052716C"/>
    <w:rsid w:val="00530359"/>
    <w:rsid w:val="00531541"/>
    <w:rsid w:val="00535BD6"/>
    <w:rsid w:val="00536A0D"/>
    <w:rsid w:val="005434B2"/>
    <w:rsid w:val="00543AC5"/>
    <w:rsid w:val="00544EEE"/>
    <w:rsid w:val="00550BF3"/>
    <w:rsid w:val="00551A7E"/>
    <w:rsid w:val="005548DE"/>
    <w:rsid w:val="005564F9"/>
    <w:rsid w:val="0055683C"/>
    <w:rsid w:val="00556BE3"/>
    <w:rsid w:val="00556C49"/>
    <w:rsid w:val="005605FD"/>
    <w:rsid w:val="00560E42"/>
    <w:rsid w:val="005614B4"/>
    <w:rsid w:val="00563B2B"/>
    <w:rsid w:val="00567A58"/>
    <w:rsid w:val="00567E86"/>
    <w:rsid w:val="005728D1"/>
    <w:rsid w:val="00572956"/>
    <w:rsid w:val="005729BF"/>
    <w:rsid w:val="00573065"/>
    <w:rsid w:val="0058511B"/>
    <w:rsid w:val="00585147"/>
    <w:rsid w:val="00585F16"/>
    <w:rsid w:val="00586481"/>
    <w:rsid w:val="00587759"/>
    <w:rsid w:val="00590628"/>
    <w:rsid w:val="005A2462"/>
    <w:rsid w:val="005A3B40"/>
    <w:rsid w:val="005A7C6B"/>
    <w:rsid w:val="005B69EB"/>
    <w:rsid w:val="005C17D8"/>
    <w:rsid w:val="005C1862"/>
    <w:rsid w:val="005C636F"/>
    <w:rsid w:val="005D00AC"/>
    <w:rsid w:val="005D0133"/>
    <w:rsid w:val="005D3144"/>
    <w:rsid w:val="005E23B5"/>
    <w:rsid w:val="005E5B6E"/>
    <w:rsid w:val="005F015F"/>
    <w:rsid w:val="005F29F0"/>
    <w:rsid w:val="005F504F"/>
    <w:rsid w:val="005F7481"/>
    <w:rsid w:val="00601198"/>
    <w:rsid w:val="006025C4"/>
    <w:rsid w:val="0060753C"/>
    <w:rsid w:val="00616CAB"/>
    <w:rsid w:val="00620F27"/>
    <w:rsid w:val="006308E5"/>
    <w:rsid w:val="00631051"/>
    <w:rsid w:val="00632B03"/>
    <w:rsid w:val="00642E8C"/>
    <w:rsid w:val="00643DAF"/>
    <w:rsid w:val="00647262"/>
    <w:rsid w:val="0065209F"/>
    <w:rsid w:val="00655503"/>
    <w:rsid w:val="00660A0D"/>
    <w:rsid w:val="006617C6"/>
    <w:rsid w:val="00671E77"/>
    <w:rsid w:val="00676910"/>
    <w:rsid w:val="0068132E"/>
    <w:rsid w:val="006818F2"/>
    <w:rsid w:val="006911F2"/>
    <w:rsid w:val="006916BD"/>
    <w:rsid w:val="00694E4C"/>
    <w:rsid w:val="00695585"/>
    <w:rsid w:val="006A5298"/>
    <w:rsid w:val="006A5ABB"/>
    <w:rsid w:val="006B019C"/>
    <w:rsid w:val="006B051A"/>
    <w:rsid w:val="006B57C7"/>
    <w:rsid w:val="006B5A17"/>
    <w:rsid w:val="006B5C0C"/>
    <w:rsid w:val="006B640C"/>
    <w:rsid w:val="006B69D1"/>
    <w:rsid w:val="006C2A67"/>
    <w:rsid w:val="006C47F2"/>
    <w:rsid w:val="006D1710"/>
    <w:rsid w:val="006E3584"/>
    <w:rsid w:val="006F0333"/>
    <w:rsid w:val="006F0C24"/>
    <w:rsid w:val="006F51BB"/>
    <w:rsid w:val="006F7D8B"/>
    <w:rsid w:val="007051DB"/>
    <w:rsid w:val="00713D03"/>
    <w:rsid w:val="00715100"/>
    <w:rsid w:val="00717603"/>
    <w:rsid w:val="00723E72"/>
    <w:rsid w:val="00724458"/>
    <w:rsid w:val="00724D64"/>
    <w:rsid w:val="00730B0E"/>
    <w:rsid w:val="00730D62"/>
    <w:rsid w:val="00733111"/>
    <w:rsid w:val="00733E9D"/>
    <w:rsid w:val="007376D9"/>
    <w:rsid w:val="0074623B"/>
    <w:rsid w:val="007478F7"/>
    <w:rsid w:val="00755617"/>
    <w:rsid w:val="007573F2"/>
    <w:rsid w:val="00763CEC"/>
    <w:rsid w:val="00766CDB"/>
    <w:rsid w:val="00766F2C"/>
    <w:rsid w:val="007701DE"/>
    <w:rsid w:val="00773728"/>
    <w:rsid w:val="00783B26"/>
    <w:rsid w:val="007850FD"/>
    <w:rsid w:val="00790431"/>
    <w:rsid w:val="007911DE"/>
    <w:rsid w:val="00792DDE"/>
    <w:rsid w:val="007953EF"/>
    <w:rsid w:val="007A0689"/>
    <w:rsid w:val="007A14A1"/>
    <w:rsid w:val="007A5581"/>
    <w:rsid w:val="007B32A4"/>
    <w:rsid w:val="007B445D"/>
    <w:rsid w:val="007C1DFD"/>
    <w:rsid w:val="007C243A"/>
    <w:rsid w:val="007C63EC"/>
    <w:rsid w:val="007C7E43"/>
    <w:rsid w:val="007D3AF5"/>
    <w:rsid w:val="007D5273"/>
    <w:rsid w:val="007D52DA"/>
    <w:rsid w:val="007D5474"/>
    <w:rsid w:val="007D70FF"/>
    <w:rsid w:val="007E29A0"/>
    <w:rsid w:val="007F2344"/>
    <w:rsid w:val="007F4DC5"/>
    <w:rsid w:val="00800CFA"/>
    <w:rsid w:val="008068AF"/>
    <w:rsid w:val="00813520"/>
    <w:rsid w:val="008146D0"/>
    <w:rsid w:val="00815384"/>
    <w:rsid w:val="00815437"/>
    <w:rsid w:val="00815888"/>
    <w:rsid w:val="00815BAE"/>
    <w:rsid w:val="00816E1F"/>
    <w:rsid w:val="0082112D"/>
    <w:rsid w:val="008219B0"/>
    <w:rsid w:val="00823002"/>
    <w:rsid w:val="00826AEC"/>
    <w:rsid w:val="0082790E"/>
    <w:rsid w:val="00827DC1"/>
    <w:rsid w:val="008330F6"/>
    <w:rsid w:val="00833382"/>
    <w:rsid w:val="0083356C"/>
    <w:rsid w:val="00833735"/>
    <w:rsid w:val="008341E0"/>
    <w:rsid w:val="0084103F"/>
    <w:rsid w:val="00850697"/>
    <w:rsid w:val="008521FC"/>
    <w:rsid w:val="00855B39"/>
    <w:rsid w:val="00856202"/>
    <w:rsid w:val="008618BD"/>
    <w:rsid w:val="0086243A"/>
    <w:rsid w:val="008656AA"/>
    <w:rsid w:val="00871586"/>
    <w:rsid w:val="00871D23"/>
    <w:rsid w:val="00874E31"/>
    <w:rsid w:val="00876342"/>
    <w:rsid w:val="008772A6"/>
    <w:rsid w:val="008775D3"/>
    <w:rsid w:val="00880AA7"/>
    <w:rsid w:val="00882B44"/>
    <w:rsid w:val="008838F9"/>
    <w:rsid w:val="008902DE"/>
    <w:rsid w:val="008911F9"/>
    <w:rsid w:val="00891DCA"/>
    <w:rsid w:val="00892CA2"/>
    <w:rsid w:val="00893608"/>
    <w:rsid w:val="00894F85"/>
    <w:rsid w:val="008953FC"/>
    <w:rsid w:val="00896978"/>
    <w:rsid w:val="008A1BC7"/>
    <w:rsid w:val="008A43F9"/>
    <w:rsid w:val="008B0395"/>
    <w:rsid w:val="008B50FC"/>
    <w:rsid w:val="008B63BB"/>
    <w:rsid w:val="008B6AED"/>
    <w:rsid w:val="008D110C"/>
    <w:rsid w:val="008D4D70"/>
    <w:rsid w:val="008D5471"/>
    <w:rsid w:val="008D6A53"/>
    <w:rsid w:val="008E01A1"/>
    <w:rsid w:val="008E30CA"/>
    <w:rsid w:val="008E31F4"/>
    <w:rsid w:val="008E3AAA"/>
    <w:rsid w:val="008E5397"/>
    <w:rsid w:val="008E5EE6"/>
    <w:rsid w:val="008F2CB8"/>
    <w:rsid w:val="008F3543"/>
    <w:rsid w:val="008F5458"/>
    <w:rsid w:val="008F6800"/>
    <w:rsid w:val="008F7A87"/>
    <w:rsid w:val="009012C5"/>
    <w:rsid w:val="009063EB"/>
    <w:rsid w:val="009064FC"/>
    <w:rsid w:val="0091744F"/>
    <w:rsid w:val="00917F59"/>
    <w:rsid w:val="0092137C"/>
    <w:rsid w:val="009333FA"/>
    <w:rsid w:val="00934943"/>
    <w:rsid w:val="00937375"/>
    <w:rsid w:val="009408DF"/>
    <w:rsid w:val="009509AE"/>
    <w:rsid w:val="009547EC"/>
    <w:rsid w:val="00956443"/>
    <w:rsid w:val="0095657E"/>
    <w:rsid w:val="009608CA"/>
    <w:rsid w:val="00961172"/>
    <w:rsid w:val="009632D7"/>
    <w:rsid w:val="009632EB"/>
    <w:rsid w:val="00963B7F"/>
    <w:rsid w:val="00966B9C"/>
    <w:rsid w:val="00966FB8"/>
    <w:rsid w:val="00972621"/>
    <w:rsid w:val="009742C6"/>
    <w:rsid w:val="00986528"/>
    <w:rsid w:val="00994E0A"/>
    <w:rsid w:val="009962CD"/>
    <w:rsid w:val="00996ACB"/>
    <w:rsid w:val="0099736F"/>
    <w:rsid w:val="009A1437"/>
    <w:rsid w:val="009A2720"/>
    <w:rsid w:val="009A39D5"/>
    <w:rsid w:val="009A4787"/>
    <w:rsid w:val="009A4891"/>
    <w:rsid w:val="009B0A40"/>
    <w:rsid w:val="009B1B7D"/>
    <w:rsid w:val="009B1F14"/>
    <w:rsid w:val="009C0753"/>
    <w:rsid w:val="009C3921"/>
    <w:rsid w:val="009D021F"/>
    <w:rsid w:val="009D0BF6"/>
    <w:rsid w:val="009D53FF"/>
    <w:rsid w:val="009D63B3"/>
    <w:rsid w:val="009D63CB"/>
    <w:rsid w:val="009D6599"/>
    <w:rsid w:val="009D79B1"/>
    <w:rsid w:val="009E255B"/>
    <w:rsid w:val="009E44AE"/>
    <w:rsid w:val="009E5182"/>
    <w:rsid w:val="009E7062"/>
    <w:rsid w:val="009F00C8"/>
    <w:rsid w:val="009F0B62"/>
    <w:rsid w:val="00A0034B"/>
    <w:rsid w:val="00A0197E"/>
    <w:rsid w:val="00A055F6"/>
    <w:rsid w:val="00A05F3A"/>
    <w:rsid w:val="00A07D19"/>
    <w:rsid w:val="00A106F2"/>
    <w:rsid w:val="00A1528E"/>
    <w:rsid w:val="00A15EBD"/>
    <w:rsid w:val="00A16AAB"/>
    <w:rsid w:val="00A17A12"/>
    <w:rsid w:val="00A200A3"/>
    <w:rsid w:val="00A20433"/>
    <w:rsid w:val="00A24F5B"/>
    <w:rsid w:val="00A27B3D"/>
    <w:rsid w:val="00A3090E"/>
    <w:rsid w:val="00A33796"/>
    <w:rsid w:val="00A34016"/>
    <w:rsid w:val="00A341B1"/>
    <w:rsid w:val="00A35BB5"/>
    <w:rsid w:val="00A422EA"/>
    <w:rsid w:val="00A45EF4"/>
    <w:rsid w:val="00A46A6F"/>
    <w:rsid w:val="00A5047B"/>
    <w:rsid w:val="00A513EF"/>
    <w:rsid w:val="00A51896"/>
    <w:rsid w:val="00A52279"/>
    <w:rsid w:val="00A5380F"/>
    <w:rsid w:val="00A53FAC"/>
    <w:rsid w:val="00A56714"/>
    <w:rsid w:val="00A60C42"/>
    <w:rsid w:val="00A62CFB"/>
    <w:rsid w:val="00A71921"/>
    <w:rsid w:val="00A72F0D"/>
    <w:rsid w:val="00A75EF8"/>
    <w:rsid w:val="00A776C2"/>
    <w:rsid w:val="00A82E1A"/>
    <w:rsid w:val="00A8791E"/>
    <w:rsid w:val="00A9546B"/>
    <w:rsid w:val="00A9580D"/>
    <w:rsid w:val="00AA4A0F"/>
    <w:rsid w:val="00AB10F5"/>
    <w:rsid w:val="00AB551E"/>
    <w:rsid w:val="00AC0B6A"/>
    <w:rsid w:val="00AC0F26"/>
    <w:rsid w:val="00AC1DD3"/>
    <w:rsid w:val="00AC3123"/>
    <w:rsid w:val="00AC35BD"/>
    <w:rsid w:val="00AC366F"/>
    <w:rsid w:val="00AC6591"/>
    <w:rsid w:val="00AC7AD1"/>
    <w:rsid w:val="00AC7B90"/>
    <w:rsid w:val="00AD18C3"/>
    <w:rsid w:val="00AE3844"/>
    <w:rsid w:val="00AE6A2B"/>
    <w:rsid w:val="00AF2109"/>
    <w:rsid w:val="00AF4C09"/>
    <w:rsid w:val="00AF53A3"/>
    <w:rsid w:val="00AF5446"/>
    <w:rsid w:val="00B01222"/>
    <w:rsid w:val="00B05E68"/>
    <w:rsid w:val="00B17865"/>
    <w:rsid w:val="00B216E2"/>
    <w:rsid w:val="00B21733"/>
    <w:rsid w:val="00B21DB1"/>
    <w:rsid w:val="00B24853"/>
    <w:rsid w:val="00B277C3"/>
    <w:rsid w:val="00B27955"/>
    <w:rsid w:val="00B33753"/>
    <w:rsid w:val="00B343FA"/>
    <w:rsid w:val="00B35190"/>
    <w:rsid w:val="00B41402"/>
    <w:rsid w:val="00B45FB0"/>
    <w:rsid w:val="00B472F0"/>
    <w:rsid w:val="00B50A80"/>
    <w:rsid w:val="00B50C86"/>
    <w:rsid w:val="00B603CD"/>
    <w:rsid w:val="00B607D0"/>
    <w:rsid w:val="00B67C8A"/>
    <w:rsid w:val="00B712E2"/>
    <w:rsid w:val="00B74066"/>
    <w:rsid w:val="00B740D6"/>
    <w:rsid w:val="00B75B86"/>
    <w:rsid w:val="00B76114"/>
    <w:rsid w:val="00B854D1"/>
    <w:rsid w:val="00B87D5E"/>
    <w:rsid w:val="00B923DC"/>
    <w:rsid w:val="00B93C7B"/>
    <w:rsid w:val="00BA0AF2"/>
    <w:rsid w:val="00BA1D76"/>
    <w:rsid w:val="00BA2264"/>
    <w:rsid w:val="00BA4729"/>
    <w:rsid w:val="00BA66E8"/>
    <w:rsid w:val="00BB141C"/>
    <w:rsid w:val="00BB4CAE"/>
    <w:rsid w:val="00BB705D"/>
    <w:rsid w:val="00BC07BD"/>
    <w:rsid w:val="00BC2936"/>
    <w:rsid w:val="00BC34D1"/>
    <w:rsid w:val="00BC36AB"/>
    <w:rsid w:val="00BC50FB"/>
    <w:rsid w:val="00BD0C46"/>
    <w:rsid w:val="00BD20C2"/>
    <w:rsid w:val="00BD4CE4"/>
    <w:rsid w:val="00BD5DC2"/>
    <w:rsid w:val="00BE1E0B"/>
    <w:rsid w:val="00BE4777"/>
    <w:rsid w:val="00BF352E"/>
    <w:rsid w:val="00BF3575"/>
    <w:rsid w:val="00BF4378"/>
    <w:rsid w:val="00BF4C08"/>
    <w:rsid w:val="00BF51A0"/>
    <w:rsid w:val="00BF65C3"/>
    <w:rsid w:val="00BF7874"/>
    <w:rsid w:val="00C00B1C"/>
    <w:rsid w:val="00C026A7"/>
    <w:rsid w:val="00C0511F"/>
    <w:rsid w:val="00C054C0"/>
    <w:rsid w:val="00C05A74"/>
    <w:rsid w:val="00C077A4"/>
    <w:rsid w:val="00C07DB3"/>
    <w:rsid w:val="00C20281"/>
    <w:rsid w:val="00C223DC"/>
    <w:rsid w:val="00C22DAF"/>
    <w:rsid w:val="00C2737B"/>
    <w:rsid w:val="00C3107B"/>
    <w:rsid w:val="00C310A3"/>
    <w:rsid w:val="00C41202"/>
    <w:rsid w:val="00C4131D"/>
    <w:rsid w:val="00C4260F"/>
    <w:rsid w:val="00C43773"/>
    <w:rsid w:val="00C47F5A"/>
    <w:rsid w:val="00C504D0"/>
    <w:rsid w:val="00C534AE"/>
    <w:rsid w:val="00C57CBC"/>
    <w:rsid w:val="00C606EB"/>
    <w:rsid w:val="00C60773"/>
    <w:rsid w:val="00C645C8"/>
    <w:rsid w:val="00C6715F"/>
    <w:rsid w:val="00C72039"/>
    <w:rsid w:val="00C73CA3"/>
    <w:rsid w:val="00C77715"/>
    <w:rsid w:val="00C8019F"/>
    <w:rsid w:val="00C84977"/>
    <w:rsid w:val="00C90C29"/>
    <w:rsid w:val="00C91D53"/>
    <w:rsid w:val="00C924E2"/>
    <w:rsid w:val="00C93F54"/>
    <w:rsid w:val="00C9741B"/>
    <w:rsid w:val="00CA0CF7"/>
    <w:rsid w:val="00CA16B9"/>
    <w:rsid w:val="00CA63EA"/>
    <w:rsid w:val="00CB2592"/>
    <w:rsid w:val="00CB51B5"/>
    <w:rsid w:val="00CB698F"/>
    <w:rsid w:val="00CB7119"/>
    <w:rsid w:val="00CB7AEF"/>
    <w:rsid w:val="00CC0E2D"/>
    <w:rsid w:val="00CC2314"/>
    <w:rsid w:val="00CC2C18"/>
    <w:rsid w:val="00CC61F6"/>
    <w:rsid w:val="00CD2C97"/>
    <w:rsid w:val="00CD6D9D"/>
    <w:rsid w:val="00CD766B"/>
    <w:rsid w:val="00CE50FA"/>
    <w:rsid w:val="00CE5A0F"/>
    <w:rsid w:val="00CF0A77"/>
    <w:rsid w:val="00CF0E3F"/>
    <w:rsid w:val="00CF2CD6"/>
    <w:rsid w:val="00CF3684"/>
    <w:rsid w:val="00CF5C5C"/>
    <w:rsid w:val="00CF644B"/>
    <w:rsid w:val="00CF6754"/>
    <w:rsid w:val="00CF7648"/>
    <w:rsid w:val="00D0327B"/>
    <w:rsid w:val="00D03A91"/>
    <w:rsid w:val="00D05CF5"/>
    <w:rsid w:val="00D13E60"/>
    <w:rsid w:val="00D20AFB"/>
    <w:rsid w:val="00D21C73"/>
    <w:rsid w:val="00D24F7B"/>
    <w:rsid w:val="00D3285F"/>
    <w:rsid w:val="00D3336E"/>
    <w:rsid w:val="00D3491B"/>
    <w:rsid w:val="00D34BB3"/>
    <w:rsid w:val="00D3576E"/>
    <w:rsid w:val="00D35FE8"/>
    <w:rsid w:val="00D462D1"/>
    <w:rsid w:val="00D51C39"/>
    <w:rsid w:val="00D5359B"/>
    <w:rsid w:val="00D55EAB"/>
    <w:rsid w:val="00D70F88"/>
    <w:rsid w:val="00D743F0"/>
    <w:rsid w:val="00D83E90"/>
    <w:rsid w:val="00D8634B"/>
    <w:rsid w:val="00D875AB"/>
    <w:rsid w:val="00D87C19"/>
    <w:rsid w:val="00D93295"/>
    <w:rsid w:val="00D95B5B"/>
    <w:rsid w:val="00D95D03"/>
    <w:rsid w:val="00D972CB"/>
    <w:rsid w:val="00DA1192"/>
    <w:rsid w:val="00DA25FD"/>
    <w:rsid w:val="00DA275F"/>
    <w:rsid w:val="00DA293E"/>
    <w:rsid w:val="00DA399A"/>
    <w:rsid w:val="00DA3B46"/>
    <w:rsid w:val="00DB62BA"/>
    <w:rsid w:val="00DB644B"/>
    <w:rsid w:val="00DB7053"/>
    <w:rsid w:val="00DB7DF6"/>
    <w:rsid w:val="00DC31CB"/>
    <w:rsid w:val="00DD55B0"/>
    <w:rsid w:val="00DE0090"/>
    <w:rsid w:val="00DE1D7D"/>
    <w:rsid w:val="00DE6BB9"/>
    <w:rsid w:val="00DE73D8"/>
    <w:rsid w:val="00DF0EDC"/>
    <w:rsid w:val="00DF411B"/>
    <w:rsid w:val="00DF5CB5"/>
    <w:rsid w:val="00DF72C5"/>
    <w:rsid w:val="00E02970"/>
    <w:rsid w:val="00E057B9"/>
    <w:rsid w:val="00E16CAF"/>
    <w:rsid w:val="00E2260A"/>
    <w:rsid w:val="00E232DF"/>
    <w:rsid w:val="00E2389A"/>
    <w:rsid w:val="00E32AE7"/>
    <w:rsid w:val="00E33786"/>
    <w:rsid w:val="00E33CF2"/>
    <w:rsid w:val="00E3539B"/>
    <w:rsid w:val="00E36BAA"/>
    <w:rsid w:val="00E41503"/>
    <w:rsid w:val="00E42318"/>
    <w:rsid w:val="00E42460"/>
    <w:rsid w:val="00E42BB5"/>
    <w:rsid w:val="00E4402A"/>
    <w:rsid w:val="00E467F7"/>
    <w:rsid w:val="00E528D9"/>
    <w:rsid w:val="00E52C25"/>
    <w:rsid w:val="00E56EAB"/>
    <w:rsid w:val="00E579A1"/>
    <w:rsid w:val="00E57ADF"/>
    <w:rsid w:val="00E60F88"/>
    <w:rsid w:val="00E62371"/>
    <w:rsid w:val="00E6684C"/>
    <w:rsid w:val="00E72425"/>
    <w:rsid w:val="00E724C2"/>
    <w:rsid w:val="00E72DD0"/>
    <w:rsid w:val="00E83AAC"/>
    <w:rsid w:val="00E857A4"/>
    <w:rsid w:val="00E85E8C"/>
    <w:rsid w:val="00E94EE7"/>
    <w:rsid w:val="00E9766F"/>
    <w:rsid w:val="00EA094D"/>
    <w:rsid w:val="00EA1C1B"/>
    <w:rsid w:val="00EA1F3C"/>
    <w:rsid w:val="00EA3F39"/>
    <w:rsid w:val="00EA4EB2"/>
    <w:rsid w:val="00EB3D9E"/>
    <w:rsid w:val="00EC5586"/>
    <w:rsid w:val="00ED2305"/>
    <w:rsid w:val="00ED3F46"/>
    <w:rsid w:val="00ED4034"/>
    <w:rsid w:val="00ED72A8"/>
    <w:rsid w:val="00EE1621"/>
    <w:rsid w:val="00EE4B63"/>
    <w:rsid w:val="00EF096E"/>
    <w:rsid w:val="00EF259F"/>
    <w:rsid w:val="00EF461E"/>
    <w:rsid w:val="00F13C6A"/>
    <w:rsid w:val="00F14806"/>
    <w:rsid w:val="00F1726D"/>
    <w:rsid w:val="00F22918"/>
    <w:rsid w:val="00F236D0"/>
    <w:rsid w:val="00F25565"/>
    <w:rsid w:val="00F25CDB"/>
    <w:rsid w:val="00F26B68"/>
    <w:rsid w:val="00F36124"/>
    <w:rsid w:val="00F36E6D"/>
    <w:rsid w:val="00F37F45"/>
    <w:rsid w:val="00F44C14"/>
    <w:rsid w:val="00F44C58"/>
    <w:rsid w:val="00F456A6"/>
    <w:rsid w:val="00F45BBB"/>
    <w:rsid w:val="00F50C4C"/>
    <w:rsid w:val="00F53758"/>
    <w:rsid w:val="00F542A1"/>
    <w:rsid w:val="00F56969"/>
    <w:rsid w:val="00F57103"/>
    <w:rsid w:val="00F63426"/>
    <w:rsid w:val="00F64591"/>
    <w:rsid w:val="00F72801"/>
    <w:rsid w:val="00F743E3"/>
    <w:rsid w:val="00F752C7"/>
    <w:rsid w:val="00F76710"/>
    <w:rsid w:val="00F767DA"/>
    <w:rsid w:val="00F827EC"/>
    <w:rsid w:val="00F857DE"/>
    <w:rsid w:val="00F85A72"/>
    <w:rsid w:val="00F97287"/>
    <w:rsid w:val="00FA248E"/>
    <w:rsid w:val="00FA306A"/>
    <w:rsid w:val="00FA3AE6"/>
    <w:rsid w:val="00FB1872"/>
    <w:rsid w:val="00FB18DC"/>
    <w:rsid w:val="00FB3812"/>
    <w:rsid w:val="00FB4A85"/>
    <w:rsid w:val="00FB5A39"/>
    <w:rsid w:val="00FB6DD8"/>
    <w:rsid w:val="00FC05E7"/>
    <w:rsid w:val="00FC110E"/>
    <w:rsid w:val="00FC2B68"/>
    <w:rsid w:val="00FC2F85"/>
    <w:rsid w:val="00FC7A44"/>
    <w:rsid w:val="00FD0F99"/>
    <w:rsid w:val="00FD3F9D"/>
    <w:rsid w:val="00FD5BF5"/>
    <w:rsid w:val="00FE2BD5"/>
    <w:rsid w:val="00FE3929"/>
    <w:rsid w:val="00FE3D00"/>
    <w:rsid w:val="00FE66AB"/>
    <w:rsid w:val="00FE6941"/>
    <w:rsid w:val="00FE6B80"/>
    <w:rsid w:val="00FF3DAB"/>
    <w:rsid w:val="00FF3EB8"/>
    <w:rsid w:val="00FF6036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39F0E"/>
  <w15:docId w15:val="{C8D286DB-4D22-47A7-9E55-3D1B521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F85"/>
    <w:pPr>
      <w:keepNext/>
      <w:jc w:val="right"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5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6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F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94F85"/>
    <w:pPr>
      <w:spacing w:before="100" w:beforeAutospacing="1" w:after="100" w:afterAutospacing="1" w:line="360" w:lineRule="auto"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94F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94F85"/>
    <w:pPr>
      <w:spacing w:before="100" w:after="100"/>
    </w:pPr>
  </w:style>
  <w:style w:type="character" w:customStyle="1" w:styleId="Domylnaczcionkaakapitu1">
    <w:name w:val="Domyślna czcionka akapitu1"/>
    <w:rsid w:val="00894F85"/>
  </w:style>
  <w:style w:type="paragraph" w:styleId="Akapitzlist">
    <w:name w:val="List Paragraph"/>
    <w:basedOn w:val="Normalny"/>
    <w:link w:val="AkapitzlistZnak"/>
    <w:uiPriority w:val="34"/>
    <w:qFormat/>
    <w:rsid w:val="00894F85"/>
    <w:pPr>
      <w:ind w:left="720"/>
      <w:contextualSpacing/>
    </w:pPr>
  </w:style>
  <w:style w:type="paragraph" w:customStyle="1" w:styleId="Style12">
    <w:name w:val="Style12"/>
    <w:basedOn w:val="Normalny"/>
    <w:uiPriority w:val="99"/>
    <w:rsid w:val="00815BAE"/>
    <w:pPr>
      <w:widowControl w:val="0"/>
      <w:autoSpaceDE w:val="0"/>
      <w:autoSpaceDN w:val="0"/>
      <w:adjustRightInd w:val="0"/>
      <w:spacing w:line="277" w:lineRule="exact"/>
      <w:ind w:firstLine="713"/>
      <w:jc w:val="both"/>
    </w:pPr>
    <w:rPr>
      <w:rFonts w:eastAsiaTheme="minorEastAsia"/>
    </w:rPr>
  </w:style>
  <w:style w:type="character" w:customStyle="1" w:styleId="FontStyle26">
    <w:name w:val="Font Style26"/>
    <w:basedOn w:val="Domylnaczcionkaakapitu"/>
    <w:uiPriority w:val="99"/>
    <w:rsid w:val="00815BA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uiPriority w:val="99"/>
    <w:rsid w:val="007D70FF"/>
    <w:pPr>
      <w:widowControl w:val="0"/>
      <w:autoSpaceDE w:val="0"/>
      <w:autoSpaceDN w:val="0"/>
      <w:adjustRightInd w:val="0"/>
      <w:spacing w:line="276" w:lineRule="exact"/>
      <w:ind w:hanging="353"/>
      <w:jc w:val="both"/>
    </w:pPr>
    <w:rPr>
      <w:rFonts w:eastAsiaTheme="minorEastAsia"/>
    </w:rPr>
  </w:style>
  <w:style w:type="character" w:customStyle="1" w:styleId="FontStyle27">
    <w:name w:val="Font Style27"/>
    <w:basedOn w:val="Domylnaczcionkaakapitu"/>
    <w:uiPriority w:val="99"/>
    <w:rsid w:val="00F25CD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82300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16341F"/>
    <w:pPr>
      <w:widowControl w:val="0"/>
      <w:autoSpaceDE w:val="0"/>
      <w:autoSpaceDN w:val="0"/>
      <w:adjustRightInd w:val="0"/>
      <w:spacing w:line="274" w:lineRule="exact"/>
      <w:ind w:firstLine="432"/>
      <w:jc w:val="both"/>
    </w:pPr>
    <w:rPr>
      <w:rFonts w:ascii="Consolas" w:eastAsiaTheme="minorEastAsia" w:hAnsi="Consolas" w:cstheme="minorBidi"/>
    </w:rPr>
  </w:style>
  <w:style w:type="paragraph" w:customStyle="1" w:styleId="Style15">
    <w:name w:val="Style15"/>
    <w:basedOn w:val="Normalny"/>
    <w:uiPriority w:val="99"/>
    <w:rsid w:val="0016341F"/>
    <w:pPr>
      <w:widowControl w:val="0"/>
      <w:autoSpaceDE w:val="0"/>
      <w:autoSpaceDN w:val="0"/>
      <w:adjustRightInd w:val="0"/>
      <w:spacing w:line="277" w:lineRule="exact"/>
      <w:ind w:hanging="425"/>
    </w:pPr>
    <w:rPr>
      <w:rFonts w:ascii="Consolas" w:eastAsiaTheme="minorEastAsia" w:hAnsi="Consolas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5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55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55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55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55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55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556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6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3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6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6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6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8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63A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63A6C"/>
    <w:rPr>
      <w:rFonts w:cs="Times New Roman"/>
      <w:b/>
      <w:bCs/>
    </w:rPr>
  </w:style>
  <w:style w:type="character" w:customStyle="1" w:styleId="FontStyle35">
    <w:name w:val="Font Style35"/>
    <w:basedOn w:val="Domylnaczcionkaakapitu"/>
    <w:uiPriority w:val="99"/>
    <w:rsid w:val="00111C8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Domylnaczcionkaakapitu"/>
    <w:uiPriority w:val="99"/>
    <w:rsid w:val="003756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9012C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9012C5"/>
    <w:pPr>
      <w:widowControl w:val="0"/>
      <w:autoSpaceDE w:val="0"/>
      <w:autoSpaceDN w:val="0"/>
      <w:adjustRightInd w:val="0"/>
      <w:spacing w:line="281" w:lineRule="exact"/>
      <w:ind w:firstLine="706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9012C5"/>
    <w:pPr>
      <w:widowControl w:val="0"/>
      <w:autoSpaceDE w:val="0"/>
      <w:autoSpaceDN w:val="0"/>
      <w:adjustRightInd w:val="0"/>
      <w:spacing w:line="284" w:lineRule="exact"/>
      <w:jc w:val="both"/>
    </w:pPr>
    <w:rPr>
      <w:rFonts w:eastAsiaTheme="minorEastAsia"/>
    </w:rPr>
  </w:style>
  <w:style w:type="paragraph" w:customStyle="1" w:styleId="Style13">
    <w:name w:val="Style13"/>
    <w:basedOn w:val="Normalny"/>
    <w:uiPriority w:val="99"/>
    <w:rsid w:val="009012C5"/>
    <w:pPr>
      <w:widowControl w:val="0"/>
      <w:autoSpaceDE w:val="0"/>
      <w:autoSpaceDN w:val="0"/>
      <w:adjustRightInd w:val="0"/>
      <w:spacing w:line="279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Domylnaczcionkaakapitu"/>
    <w:uiPriority w:val="99"/>
    <w:rsid w:val="009012C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E6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basedOn w:val="Domylnaczcionkaakapitu"/>
    <w:uiPriority w:val="99"/>
    <w:rsid w:val="00986528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98652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986528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986528"/>
    <w:pPr>
      <w:widowControl w:val="0"/>
      <w:autoSpaceDE w:val="0"/>
      <w:autoSpaceDN w:val="0"/>
      <w:adjustRightInd w:val="0"/>
      <w:spacing w:line="275" w:lineRule="exact"/>
      <w:ind w:firstLine="711"/>
      <w:jc w:val="both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F37F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CD2C97"/>
    <w:pPr>
      <w:spacing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rsid w:val="00CD2C97"/>
    <w:rPr>
      <w:lang w:eastAsia="pl-PL"/>
    </w:rPr>
  </w:style>
  <w:style w:type="character" w:customStyle="1" w:styleId="FontStyle31">
    <w:name w:val="Font Style31"/>
    <w:basedOn w:val="Domylnaczcionkaakapitu"/>
    <w:uiPriority w:val="99"/>
    <w:rsid w:val="00792DDE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3E338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3E3380"/>
    <w:pPr>
      <w:widowControl w:val="0"/>
      <w:autoSpaceDE w:val="0"/>
      <w:autoSpaceDN w:val="0"/>
      <w:adjustRightInd w:val="0"/>
      <w:spacing w:line="254" w:lineRule="exact"/>
      <w:ind w:firstLine="715"/>
      <w:jc w:val="both"/>
    </w:pPr>
    <w:rPr>
      <w:rFonts w:ascii="Arial" w:eastAsiaTheme="minorEastAsia" w:hAnsi="Arial" w:cs="Arial"/>
    </w:rPr>
  </w:style>
  <w:style w:type="character" w:customStyle="1" w:styleId="FontStyle29">
    <w:name w:val="Font Style29"/>
    <w:basedOn w:val="Domylnaczcionkaakapitu"/>
    <w:uiPriority w:val="99"/>
    <w:rsid w:val="003E338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ED3F46"/>
    <w:pPr>
      <w:widowControl w:val="0"/>
      <w:autoSpaceDE w:val="0"/>
      <w:autoSpaceDN w:val="0"/>
      <w:adjustRightInd w:val="0"/>
      <w:spacing w:line="278" w:lineRule="exact"/>
      <w:ind w:firstLine="754"/>
      <w:jc w:val="both"/>
    </w:pPr>
    <w:rPr>
      <w:rFonts w:ascii="Arial Black" w:eastAsiaTheme="minorEastAsia" w:hAnsi="Arial Black" w:cstheme="minorBidi"/>
    </w:rPr>
  </w:style>
  <w:style w:type="character" w:customStyle="1" w:styleId="FontStyle38">
    <w:name w:val="Font Style38"/>
    <w:basedOn w:val="Domylnaczcionkaakapitu"/>
    <w:uiPriority w:val="99"/>
    <w:rsid w:val="00EF096E"/>
    <w:rPr>
      <w:rFonts w:ascii="Arial" w:hAnsi="Arial" w:cs="Arial"/>
      <w:sz w:val="18"/>
      <w:szCs w:val="18"/>
    </w:rPr>
  </w:style>
  <w:style w:type="paragraph" w:customStyle="1" w:styleId="Style19">
    <w:name w:val="Style19"/>
    <w:basedOn w:val="Normalny"/>
    <w:uiPriority w:val="99"/>
    <w:rsid w:val="00EF096E"/>
    <w:pPr>
      <w:widowControl w:val="0"/>
      <w:autoSpaceDE w:val="0"/>
      <w:autoSpaceDN w:val="0"/>
      <w:adjustRightInd w:val="0"/>
      <w:spacing w:line="251" w:lineRule="exact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rsid w:val="00556BE3"/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uiPriority w:val="99"/>
    <w:rsid w:val="000C4114"/>
    <w:pPr>
      <w:widowControl w:val="0"/>
      <w:autoSpaceDE w:val="0"/>
      <w:autoSpaceDN w:val="0"/>
      <w:adjustRightInd w:val="0"/>
      <w:spacing w:line="252" w:lineRule="exact"/>
      <w:ind w:firstLine="686"/>
      <w:jc w:val="both"/>
    </w:pPr>
    <w:rPr>
      <w:rFonts w:ascii="Arial" w:eastAsiaTheme="minorEastAsia" w:hAnsi="Arial" w:cs="Arial"/>
    </w:rPr>
  </w:style>
  <w:style w:type="paragraph" w:customStyle="1" w:styleId="Style17">
    <w:name w:val="Style17"/>
    <w:basedOn w:val="Normalny"/>
    <w:uiPriority w:val="99"/>
    <w:rsid w:val="000C411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omylnaczcionkaakapitu"/>
    <w:uiPriority w:val="99"/>
    <w:rsid w:val="000C411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omylnaczcionkaakapitu"/>
    <w:rsid w:val="005E5B6E"/>
  </w:style>
  <w:style w:type="character" w:customStyle="1" w:styleId="highlight">
    <w:name w:val="highlight"/>
    <w:basedOn w:val="Domylnaczcionkaakapitu"/>
    <w:rsid w:val="005E5B6E"/>
  </w:style>
  <w:style w:type="paragraph" w:customStyle="1" w:styleId="Style11">
    <w:name w:val="Style11"/>
    <w:basedOn w:val="Normalny"/>
    <w:uiPriority w:val="99"/>
    <w:rsid w:val="00AC7AD1"/>
    <w:pPr>
      <w:widowControl w:val="0"/>
      <w:autoSpaceDE w:val="0"/>
      <w:autoSpaceDN w:val="0"/>
      <w:adjustRightInd w:val="0"/>
      <w:spacing w:line="250" w:lineRule="exact"/>
      <w:ind w:firstLine="355"/>
      <w:jc w:val="both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9C0753"/>
    <w:pPr>
      <w:widowControl w:val="0"/>
      <w:autoSpaceDE w:val="0"/>
      <w:autoSpaceDN w:val="0"/>
      <w:adjustRightInd w:val="0"/>
      <w:spacing w:line="254" w:lineRule="exact"/>
      <w:ind w:firstLine="571"/>
      <w:jc w:val="both"/>
    </w:pPr>
    <w:rPr>
      <w:rFonts w:eastAsiaTheme="minorEastAsia"/>
    </w:rPr>
  </w:style>
  <w:style w:type="character" w:customStyle="1" w:styleId="xbe">
    <w:name w:val="_xbe"/>
    <w:uiPriority w:val="99"/>
    <w:rsid w:val="00BA2264"/>
  </w:style>
  <w:style w:type="paragraph" w:customStyle="1" w:styleId="Style9">
    <w:name w:val="Style9"/>
    <w:basedOn w:val="Normalny"/>
    <w:uiPriority w:val="99"/>
    <w:rsid w:val="009D79B1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mbria" w:eastAsiaTheme="minorEastAsia" w:hAnsi="Cambria" w:cstheme="minorBidi"/>
    </w:rPr>
  </w:style>
  <w:style w:type="character" w:customStyle="1" w:styleId="FontStyle13">
    <w:name w:val="Font Style13"/>
    <w:basedOn w:val="Domylnaczcionkaakapitu"/>
    <w:uiPriority w:val="99"/>
    <w:rsid w:val="0037481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0403F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0403FC"/>
    <w:rPr>
      <w:rFonts w:ascii="Arial" w:hAnsi="Arial" w:cs="Arial"/>
      <w:sz w:val="20"/>
      <w:szCs w:val="20"/>
    </w:rPr>
  </w:style>
  <w:style w:type="paragraph" w:customStyle="1" w:styleId="Style18">
    <w:name w:val="Style18"/>
    <w:basedOn w:val="Normalny"/>
    <w:uiPriority w:val="99"/>
    <w:rsid w:val="000403FC"/>
    <w:pPr>
      <w:widowControl w:val="0"/>
      <w:autoSpaceDE w:val="0"/>
      <w:autoSpaceDN w:val="0"/>
      <w:adjustRightInd w:val="0"/>
      <w:spacing w:line="276" w:lineRule="exact"/>
      <w:ind w:firstLine="269"/>
      <w:jc w:val="both"/>
    </w:pPr>
    <w:rPr>
      <w:rFonts w:ascii="Arial Narrow" w:eastAsiaTheme="minorEastAsia" w:hAnsi="Arial Narrow" w:cstheme="minorBidi"/>
    </w:rPr>
  </w:style>
  <w:style w:type="character" w:customStyle="1" w:styleId="FontStyle33">
    <w:name w:val="Font Style33"/>
    <w:basedOn w:val="Domylnaczcionkaakapitu"/>
    <w:uiPriority w:val="99"/>
    <w:rsid w:val="000403FC"/>
    <w:rPr>
      <w:rFonts w:ascii="Times New Roman" w:hAnsi="Times New Roman" w:cs="Times New Roman"/>
      <w:b/>
      <w:bCs/>
      <w:spacing w:val="70"/>
      <w:sz w:val="22"/>
      <w:szCs w:val="22"/>
    </w:rPr>
  </w:style>
  <w:style w:type="paragraph" w:customStyle="1" w:styleId="Style6">
    <w:name w:val="Style6"/>
    <w:basedOn w:val="Normalny"/>
    <w:uiPriority w:val="99"/>
    <w:rsid w:val="000403FC"/>
    <w:pPr>
      <w:widowControl w:val="0"/>
      <w:autoSpaceDE w:val="0"/>
      <w:autoSpaceDN w:val="0"/>
      <w:adjustRightInd w:val="0"/>
      <w:spacing w:line="254" w:lineRule="exact"/>
      <w:ind w:firstLine="715"/>
      <w:jc w:val="both"/>
    </w:pPr>
    <w:rPr>
      <w:rFonts w:ascii="Arial" w:eastAsiaTheme="minorEastAsia" w:hAnsi="Arial" w:cs="Arial"/>
    </w:rPr>
  </w:style>
  <w:style w:type="paragraph" w:customStyle="1" w:styleId="P1Wcity">
    <w:name w:val="P1_Wcięty"/>
    <w:basedOn w:val="Normalny"/>
    <w:link w:val="P1WcityZnak"/>
    <w:rsid w:val="00BF51A0"/>
    <w:pPr>
      <w:overflowPunct w:val="0"/>
      <w:autoSpaceDE w:val="0"/>
      <w:autoSpaceDN w:val="0"/>
      <w:adjustRightInd w:val="0"/>
      <w:spacing w:after="40" w:line="300" w:lineRule="exact"/>
      <w:ind w:firstLine="284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P1WcityZnak">
    <w:name w:val="P1_Wcięty Znak"/>
    <w:link w:val="P1Wcity"/>
    <w:rsid w:val="00BF51A0"/>
    <w:rPr>
      <w:rFonts w:ascii="Arial" w:eastAsia="Times New Roman" w:hAnsi="Arial" w:cs="Times New Roman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813520"/>
    <w:rPr>
      <w:rFonts w:ascii="Arial" w:hAnsi="Arial" w:cs="Arial"/>
      <w:i/>
      <w:iCs/>
      <w:sz w:val="20"/>
      <w:szCs w:val="20"/>
    </w:rPr>
  </w:style>
  <w:style w:type="character" w:customStyle="1" w:styleId="Operaty">
    <w:name w:val="Operaty"/>
    <w:rsid w:val="00813520"/>
    <w:rPr>
      <w:rFonts w:ascii="Courier New" w:hAnsi="Courier New"/>
      <w:sz w:val="24"/>
      <w:lang w:val="en-US"/>
    </w:rPr>
  </w:style>
  <w:style w:type="character" w:customStyle="1" w:styleId="info-list-value-uzasadnienie">
    <w:name w:val="info-list-value-uzasadnienie"/>
    <w:basedOn w:val="Domylnaczcionkaakapitu"/>
    <w:rsid w:val="00D34BB3"/>
  </w:style>
  <w:style w:type="character" w:customStyle="1" w:styleId="footnote">
    <w:name w:val="footnote"/>
    <w:basedOn w:val="Domylnaczcionkaakapitu"/>
    <w:rsid w:val="00AB551E"/>
  </w:style>
  <w:style w:type="character" w:customStyle="1" w:styleId="FontStyle19">
    <w:name w:val="Font Style19"/>
    <w:basedOn w:val="Domylnaczcionkaakapitu"/>
    <w:uiPriority w:val="99"/>
    <w:rsid w:val="00CF3684"/>
    <w:rPr>
      <w:rFonts w:ascii="Arial" w:hAnsi="Arial" w:cs="Arial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CF3684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6F51BB"/>
    <w:rPr>
      <w:rFonts w:ascii="Calibri" w:hAnsi="Calibri" w:cs="Calibri" w:hint="default"/>
      <w:b/>
      <w:bCs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6F51BB"/>
    <w:rPr>
      <w:rFonts w:ascii="Calibri" w:hAnsi="Calibri" w:cs="Calibri" w:hint="default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097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E9766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766F"/>
    <w:pPr>
      <w:widowControl w:val="0"/>
      <w:shd w:val="clear" w:color="auto" w:fill="FFFFFF"/>
      <w:spacing w:after="120" w:line="0" w:lineRule="atLeast"/>
      <w:ind w:hanging="440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treciExact">
    <w:name w:val="Tekst treści Exact"/>
    <w:basedOn w:val="Domylnaczcionkaakapitu"/>
    <w:rsid w:val="00005209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ydsmzxgq4tiltqmfyc4mzugizdenjy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1765A-A8DC-4047-9501-DE20EC94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17</Pages>
  <Words>7525</Words>
  <Characters>45153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42</cp:revision>
  <cp:lastPrinted>2023-08-28T08:17:00Z</cp:lastPrinted>
  <dcterms:created xsi:type="dcterms:W3CDTF">2022-10-19T07:04:00Z</dcterms:created>
  <dcterms:modified xsi:type="dcterms:W3CDTF">2023-08-29T09:58:00Z</dcterms:modified>
</cp:coreProperties>
</file>