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64" w:rsidRPr="00BD4F5F" w:rsidRDefault="00E66364" w:rsidP="00E66364">
      <w:pPr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Informacja o wykonaniu budżetu Miasta Tarnobrzega za </w:t>
      </w:r>
      <w:r w:rsidR="00D5260E"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>I</w:t>
      </w:r>
      <w:r w:rsidR="00E41DBC">
        <w:rPr>
          <w:rFonts w:ascii="Arial" w:eastAsiaTheme="minorEastAsia" w:hAnsi="Arial" w:cs="Arial"/>
          <w:b/>
          <w:sz w:val="20"/>
          <w:szCs w:val="20"/>
          <w:lang w:eastAsia="pl-PL"/>
        </w:rPr>
        <w:t>I</w:t>
      </w:r>
      <w:r w:rsidR="00A82D26">
        <w:rPr>
          <w:rFonts w:ascii="Arial" w:eastAsiaTheme="minorEastAsia" w:hAnsi="Arial" w:cs="Arial"/>
          <w:b/>
          <w:sz w:val="20"/>
          <w:szCs w:val="20"/>
          <w:lang w:eastAsia="pl-PL"/>
        </w:rPr>
        <w:t>I</w:t>
      </w:r>
      <w:r w:rsidR="00894604"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kwartał 202</w:t>
      </w:r>
      <w:r w:rsidR="00A466FB">
        <w:rPr>
          <w:rFonts w:ascii="Arial" w:eastAsiaTheme="minorEastAsia" w:hAnsi="Arial" w:cs="Arial"/>
          <w:b/>
          <w:sz w:val="20"/>
          <w:szCs w:val="20"/>
          <w:lang w:eastAsia="pl-PL"/>
        </w:rPr>
        <w:t>3</w:t>
      </w:r>
      <w:r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r.</w:t>
      </w:r>
    </w:p>
    <w:p w:rsidR="00E66364" w:rsidRPr="00BD4F5F" w:rsidRDefault="00E66364" w:rsidP="00E66364">
      <w:pPr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>(na podstawie art. 37 ust. 1 pkt 1 ustawy z dnia 27 sierpnia 2009 r. o finansach publicznych)</w:t>
      </w:r>
    </w:p>
    <w:tbl>
      <w:tblPr>
        <w:tblStyle w:val="Tabela-Siatka"/>
        <w:tblW w:w="99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71"/>
        <w:gridCol w:w="1950"/>
        <w:gridCol w:w="2368"/>
      </w:tblGrid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Plan (po zmianach)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Wykonanie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364" w:rsidRPr="00BD4F5F" w:rsidTr="003F2F37">
        <w:trPr>
          <w:trHeight w:hRule="exact" w:val="223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6521" w:rsidRPr="00BD4F5F" w:rsidTr="003F2F37">
        <w:trPr>
          <w:trHeight w:hRule="exact" w:val="294"/>
        </w:trPr>
        <w:tc>
          <w:tcPr>
            <w:tcW w:w="5671" w:type="dxa"/>
          </w:tcPr>
          <w:p w:rsidR="00946521" w:rsidRPr="00BD4F5F" w:rsidRDefault="00946521" w:rsidP="00946521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A. DOCHODY </w:t>
            </w:r>
            <w:r w:rsidR="00FC5010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OGÓŁEM 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(A1+A2)</w:t>
            </w:r>
          </w:p>
        </w:tc>
        <w:tc>
          <w:tcPr>
            <w:tcW w:w="1950" w:type="dxa"/>
          </w:tcPr>
          <w:p w:rsidR="00946521" w:rsidRPr="00BD4F5F" w:rsidRDefault="00A82D26" w:rsidP="009465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2D26">
              <w:rPr>
                <w:rFonts w:ascii="Arial" w:hAnsi="Arial" w:cs="Arial"/>
                <w:sz w:val="18"/>
                <w:szCs w:val="18"/>
              </w:rPr>
              <w:t>358 152 181,72</w:t>
            </w:r>
          </w:p>
        </w:tc>
        <w:tc>
          <w:tcPr>
            <w:tcW w:w="2368" w:type="dxa"/>
          </w:tcPr>
          <w:p w:rsidR="00946521" w:rsidRPr="00BD4F5F" w:rsidRDefault="00A82D26" w:rsidP="00EB0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2D26">
              <w:rPr>
                <w:rFonts w:ascii="Arial" w:hAnsi="Arial" w:cs="Arial"/>
                <w:sz w:val="18"/>
                <w:szCs w:val="18"/>
              </w:rPr>
              <w:t>285 973 944,70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A1. Dochody bieżące</w:t>
            </w:r>
          </w:p>
        </w:tc>
        <w:tc>
          <w:tcPr>
            <w:tcW w:w="1950" w:type="dxa"/>
          </w:tcPr>
          <w:p w:rsidR="00E66364" w:rsidRPr="00CD6581" w:rsidRDefault="00A82D26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2D26">
              <w:rPr>
                <w:rFonts w:ascii="Arial" w:hAnsi="Arial" w:cs="Arial"/>
                <w:sz w:val="18"/>
                <w:szCs w:val="18"/>
              </w:rPr>
              <w:t>320 898 342,16</w:t>
            </w:r>
          </w:p>
        </w:tc>
        <w:tc>
          <w:tcPr>
            <w:tcW w:w="2368" w:type="dxa"/>
          </w:tcPr>
          <w:p w:rsidR="00E66364" w:rsidRPr="00CD6581" w:rsidRDefault="00A82D26" w:rsidP="00EB06BF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2D26">
              <w:rPr>
                <w:rFonts w:ascii="Arial" w:hAnsi="Arial" w:cs="Arial"/>
                <w:sz w:val="18"/>
                <w:szCs w:val="18"/>
              </w:rPr>
              <w:t>265 084 511,45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A2. Dochody majątkowe</w:t>
            </w:r>
            <w:r w:rsidR="0072072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 w tym:</w:t>
            </w:r>
          </w:p>
        </w:tc>
        <w:tc>
          <w:tcPr>
            <w:tcW w:w="1950" w:type="dxa"/>
          </w:tcPr>
          <w:p w:rsidR="00E66364" w:rsidRPr="00CD6581" w:rsidRDefault="00A82D26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2D26">
              <w:rPr>
                <w:rFonts w:ascii="Arial" w:hAnsi="Arial" w:cs="Arial"/>
                <w:sz w:val="18"/>
                <w:szCs w:val="18"/>
              </w:rPr>
              <w:t>37 253 839,56</w:t>
            </w:r>
          </w:p>
        </w:tc>
        <w:tc>
          <w:tcPr>
            <w:tcW w:w="2368" w:type="dxa"/>
          </w:tcPr>
          <w:p w:rsidR="00E66364" w:rsidRPr="00CD6581" w:rsidRDefault="00A82D26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2D26">
              <w:rPr>
                <w:rFonts w:ascii="Arial" w:hAnsi="Arial" w:cs="Arial"/>
                <w:sz w:val="18"/>
                <w:szCs w:val="18"/>
              </w:rPr>
              <w:t>20 889 433,25</w:t>
            </w:r>
          </w:p>
        </w:tc>
      </w:tr>
      <w:tr w:rsidR="00D52DA0" w:rsidRPr="00BD4F5F" w:rsidTr="003F2F37">
        <w:trPr>
          <w:trHeight w:hRule="exact" w:val="294"/>
        </w:trPr>
        <w:tc>
          <w:tcPr>
            <w:tcW w:w="5671" w:type="dxa"/>
          </w:tcPr>
          <w:p w:rsidR="00D52DA0" w:rsidRPr="00BD4F5F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A21. dochody ze sprzedaży majątku</w:t>
            </w:r>
          </w:p>
        </w:tc>
        <w:tc>
          <w:tcPr>
            <w:tcW w:w="1950" w:type="dxa"/>
          </w:tcPr>
          <w:p w:rsidR="00D52DA0" w:rsidRPr="00CD6581" w:rsidRDefault="00A82D26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2D26">
              <w:rPr>
                <w:rFonts w:ascii="Arial" w:hAnsi="Arial" w:cs="Arial"/>
                <w:sz w:val="18"/>
                <w:szCs w:val="18"/>
              </w:rPr>
              <w:t>3 497 648,00</w:t>
            </w:r>
          </w:p>
        </w:tc>
        <w:tc>
          <w:tcPr>
            <w:tcW w:w="2368" w:type="dxa"/>
          </w:tcPr>
          <w:p w:rsidR="00D52DA0" w:rsidRPr="00CD6581" w:rsidRDefault="00A82D26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2D26">
              <w:rPr>
                <w:rFonts w:ascii="Arial" w:hAnsi="Arial" w:cs="Arial"/>
                <w:sz w:val="18"/>
                <w:szCs w:val="18"/>
              </w:rPr>
              <w:t>2 187 290,40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B. WYDATKI </w:t>
            </w:r>
            <w:r w:rsidR="005260C4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OGÓŁEM 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(B1+B2)</w:t>
            </w:r>
          </w:p>
        </w:tc>
        <w:tc>
          <w:tcPr>
            <w:tcW w:w="1950" w:type="dxa"/>
          </w:tcPr>
          <w:p w:rsidR="00E66364" w:rsidRPr="00CD6581" w:rsidRDefault="00A82D26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2D26">
              <w:rPr>
                <w:rFonts w:ascii="Arial" w:hAnsi="Arial" w:cs="Arial"/>
                <w:sz w:val="18"/>
                <w:szCs w:val="18"/>
              </w:rPr>
              <w:t>385 658 851,74</w:t>
            </w:r>
          </w:p>
        </w:tc>
        <w:tc>
          <w:tcPr>
            <w:tcW w:w="2368" w:type="dxa"/>
          </w:tcPr>
          <w:p w:rsidR="00E66364" w:rsidRPr="00CD6581" w:rsidRDefault="00A82D26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2D26">
              <w:rPr>
                <w:rFonts w:ascii="Arial" w:hAnsi="Arial" w:cs="Arial"/>
                <w:sz w:val="18"/>
                <w:szCs w:val="18"/>
              </w:rPr>
              <w:t>271 816 925,57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B1. Wydatki bieżące</w:t>
            </w:r>
          </w:p>
        </w:tc>
        <w:tc>
          <w:tcPr>
            <w:tcW w:w="1950" w:type="dxa"/>
          </w:tcPr>
          <w:p w:rsidR="00E66364" w:rsidRPr="00CD6581" w:rsidRDefault="00A82D26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2D26">
              <w:rPr>
                <w:rFonts w:ascii="Arial" w:hAnsi="Arial" w:cs="Arial"/>
                <w:sz w:val="18"/>
                <w:szCs w:val="18"/>
              </w:rPr>
              <w:t>322 652 782,27</w:t>
            </w:r>
          </w:p>
        </w:tc>
        <w:tc>
          <w:tcPr>
            <w:tcW w:w="2368" w:type="dxa"/>
          </w:tcPr>
          <w:p w:rsidR="00E66364" w:rsidRPr="00CD6581" w:rsidRDefault="00A82D26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2D26">
              <w:rPr>
                <w:rFonts w:ascii="Arial" w:hAnsi="Arial" w:cs="Arial"/>
                <w:sz w:val="18"/>
                <w:szCs w:val="18"/>
              </w:rPr>
              <w:t>253 822 612,34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B2. Wydatki majątkowe</w:t>
            </w:r>
          </w:p>
        </w:tc>
        <w:tc>
          <w:tcPr>
            <w:tcW w:w="1950" w:type="dxa"/>
          </w:tcPr>
          <w:p w:rsidR="00E66364" w:rsidRPr="00CD6581" w:rsidRDefault="00A82D26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2D26">
              <w:rPr>
                <w:rFonts w:ascii="Arial" w:hAnsi="Arial" w:cs="Arial"/>
                <w:sz w:val="18"/>
                <w:szCs w:val="18"/>
              </w:rPr>
              <w:t>63 006 069,47</w:t>
            </w:r>
          </w:p>
        </w:tc>
        <w:tc>
          <w:tcPr>
            <w:tcW w:w="2368" w:type="dxa"/>
          </w:tcPr>
          <w:p w:rsidR="00E66364" w:rsidRPr="00CD6581" w:rsidRDefault="00A82D26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2D26">
              <w:rPr>
                <w:rFonts w:ascii="Arial" w:hAnsi="Arial" w:cs="Arial"/>
                <w:sz w:val="18"/>
                <w:szCs w:val="18"/>
              </w:rPr>
              <w:t>17 994 313,23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C. WYNIK BUDŻETU (nadwyżka+ / deficyt-) (A-B)</w:t>
            </w:r>
          </w:p>
        </w:tc>
        <w:tc>
          <w:tcPr>
            <w:tcW w:w="1950" w:type="dxa"/>
          </w:tcPr>
          <w:p w:rsidR="00E66364" w:rsidRPr="00B2434F" w:rsidRDefault="00A82D26" w:rsidP="00D1118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2D26">
              <w:rPr>
                <w:rFonts w:ascii="Arial" w:hAnsi="Arial" w:cs="Arial"/>
                <w:sz w:val="18"/>
                <w:szCs w:val="18"/>
              </w:rPr>
              <w:t>-27 506 670,02</w:t>
            </w:r>
          </w:p>
        </w:tc>
        <w:tc>
          <w:tcPr>
            <w:tcW w:w="2368" w:type="dxa"/>
          </w:tcPr>
          <w:p w:rsidR="00E66364" w:rsidRPr="00B2434F" w:rsidRDefault="00A82D26" w:rsidP="0056474D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2D26">
              <w:rPr>
                <w:rFonts w:ascii="Arial" w:hAnsi="Arial" w:cs="Arial"/>
                <w:sz w:val="18"/>
                <w:szCs w:val="18"/>
              </w:rPr>
              <w:t>14 157 019,13</w:t>
            </w:r>
          </w:p>
        </w:tc>
      </w:tr>
      <w:tr w:rsidR="00D52DA0" w:rsidRPr="00BD4F5F" w:rsidTr="003F2F37">
        <w:trPr>
          <w:trHeight w:hRule="exact" w:val="472"/>
        </w:trPr>
        <w:tc>
          <w:tcPr>
            <w:tcW w:w="5671" w:type="dxa"/>
          </w:tcPr>
          <w:p w:rsidR="00D52DA0" w:rsidRPr="00BD4F5F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C1. Różnica między dochodami bieżącymi a wydatkami bieżącymi (A1-B1)</w:t>
            </w:r>
          </w:p>
        </w:tc>
        <w:tc>
          <w:tcPr>
            <w:tcW w:w="1950" w:type="dxa"/>
          </w:tcPr>
          <w:p w:rsidR="00D52DA0" w:rsidRPr="00B2434F" w:rsidRDefault="00A82D26" w:rsidP="00D1118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2D26">
              <w:rPr>
                <w:rFonts w:ascii="Arial" w:hAnsi="Arial" w:cs="Arial"/>
                <w:sz w:val="18"/>
                <w:szCs w:val="18"/>
              </w:rPr>
              <w:t>-1 754 440,11</w:t>
            </w:r>
          </w:p>
        </w:tc>
        <w:tc>
          <w:tcPr>
            <w:tcW w:w="2368" w:type="dxa"/>
          </w:tcPr>
          <w:p w:rsidR="00D52DA0" w:rsidRPr="00B2434F" w:rsidRDefault="00A82D26" w:rsidP="0056474D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2D26">
              <w:rPr>
                <w:rFonts w:ascii="Arial" w:hAnsi="Arial" w:cs="Arial"/>
                <w:sz w:val="18"/>
                <w:szCs w:val="18"/>
              </w:rPr>
              <w:t>11 261 899,11</w:t>
            </w:r>
          </w:p>
        </w:tc>
      </w:tr>
      <w:tr w:rsidR="00E66364" w:rsidRPr="00BD4F5F" w:rsidTr="003F2F37">
        <w:trPr>
          <w:trHeight w:hRule="exact" w:val="481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D1. PRZYCHODY OGÓŁEM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z tego:</w:t>
            </w:r>
          </w:p>
        </w:tc>
        <w:tc>
          <w:tcPr>
            <w:tcW w:w="1950" w:type="dxa"/>
          </w:tcPr>
          <w:p w:rsidR="00E66364" w:rsidRPr="00B2434F" w:rsidRDefault="00A82D26" w:rsidP="00D52DA0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2D26">
              <w:rPr>
                <w:rFonts w:ascii="Arial" w:hAnsi="Arial" w:cs="Arial"/>
                <w:sz w:val="18"/>
                <w:szCs w:val="18"/>
              </w:rPr>
              <w:t>30 967 114,70</w:t>
            </w:r>
          </w:p>
        </w:tc>
        <w:tc>
          <w:tcPr>
            <w:tcW w:w="2368" w:type="dxa"/>
          </w:tcPr>
          <w:p w:rsidR="00E66364" w:rsidRPr="00B2434F" w:rsidRDefault="00E41DBC" w:rsidP="00D52DA0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24 942 264,35</w:t>
            </w:r>
          </w:p>
        </w:tc>
      </w:tr>
      <w:tr w:rsidR="00E66364" w:rsidRPr="00BD4F5F" w:rsidTr="003F2F37">
        <w:trPr>
          <w:trHeight w:hRule="exact" w:val="430"/>
        </w:trPr>
        <w:tc>
          <w:tcPr>
            <w:tcW w:w="5671" w:type="dxa"/>
          </w:tcPr>
          <w:p w:rsidR="00E66364" w:rsidRPr="00BD4F5F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D11. Kredyty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 pożyczki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>, emisja papierów wartościowych</w:t>
            </w: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w tym:</w:t>
            </w:r>
          </w:p>
        </w:tc>
        <w:tc>
          <w:tcPr>
            <w:tcW w:w="1950" w:type="dxa"/>
          </w:tcPr>
          <w:p w:rsidR="00E66364" w:rsidRPr="00B2434F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6FB">
              <w:rPr>
                <w:rFonts w:ascii="Arial" w:hAnsi="Arial" w:cs="Arial"/>
                <w:sz w:val="18"/>
                <w:szCs w:val="18"/>
              </w:rPr>
              <w:t>25 800 000,00</w:t>
            </w:r>
          </w:p>
        </w:tc>
        <w:tc>
          <w:tcPr>
            <w:tcW w:w="2368" w:type="dxa"/>
          </w:tcPr>
          <w:p w:rsidR="00E66364" w:rsidRPr="00B2434F" w:rsidRDefault="00E41DBC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18 948 017,58</w:t>
            </w:r>
          </w:p>
        </w:tc>
      </w:tr>
      <w:tr w:rsidR="00E66364" w:rsidRPr="00BD4F5F" w:rsidTr="003F2F37">
        <w:trPr>
          <w:trHeight w:hRule="exact" w:val="364"/>
        </w:trPr>
        <w:tc>
          <w:tcPr>
            <w:tcW w:w="5671" w:type="dxa"/>
          </w:tcPr>
          <w:p w:rsidR="00E66364" w:rsidRPr="00BD4F5F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D111. 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>Ze sprzedaży papierów wartościowych</w:t>
            </w:r>
          </w:p>
        </w:tc>
        <w:tc>
          <w:tcPr>
            <w:tcW w:w="1950" w:type="dxa"/>
          </w:tcPr>
          <w:p w:rsidR="00E66364" w:rsidRPr="00B2434F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B2434F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D12. Spłata udzielonych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 pożyczek</w:t>
            </w:r>
          </w:p>
        </w:tc>
        <w:tc>
          <w:tcPr>
            <w:tcW w:w="1950" w:type="dxa"/>
          </w:tcPr>
          <w:p w:rsidR="00E66364" w:rsidRPr="00B2434F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B2434F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6364" w:rsidRPr="00BD4F5F" w:rsidTr="003F2F37">
        <w:trPr>
          <w:trHeight w:hRule="exact" w:val="700"/>
        </w:trPr>
        <w:tc>
          <w:tcPr>
            <w:tcW w:w="5671" w:type="dxa"/>
          </w:tcPr>
          <w:p w:rsidR="00E66364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D13. nadwyżka z lat ubiegłych, pomniejszona o niewykorzystane środki pieniężne, o których mowa w art. 217 ust. 2 pkt 8 ustawy o finansach publicznych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950" w:type="dxa"/>
          </w:tcPr>
          <w:p w:rsidR="00E66364" w:rsidRPr="00B2434F" w:rsidRDefault="00770436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B2434F" w:rsidRDefault="00770436" w:rsidP="00192A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3F2F37">
        <w:trPr>
          <w:trHeight w:hRule="exact" w:val="426"/>
        </w:trPr>
        <w:tc>
          <w:tcPr>
            <w:tcW w:w="5671" w:type="dxa"/>
          </w:tcPr>
          <w:p w:rsidR="00482F79" w:rsidRPr="00BD4F5F" w:rsidRDefault="00482F79" w:rsidP="003E7F4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</w:t>
            </w:r>
            <w:r w:rsidR="003E7F4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. niewykorzystane środki pieniężne, o których mowa w art. 217 ust. 2 pkt 8 ustawy o finansach publicznych</w:t>
            </w:r>
          </w:p>
        </w:tc>
        <w:tc>
          <w:tcPr>
            <w:tcW w:w="1950" w:type="dxa"/>
          </w:tcPr>
          <w:p w:rsidR="00482F79" w:rsidRPr="00B2434F" w:rsidRDefault="00E41DBC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2 692 227,76</w:t>
            </w:r>
          </w:p>
        </w:tc>
        <w:tc>
          <w:tcPr>
            <w:tcW w:w="2368" w:type="dxa"/>
          </w:tcPr>
          <w:p w:rsidR="00482F79" w:rsidRPr="00B2434F" w:rsidRDefault="00E41DBC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2 692 227,76</w:t>
            </w:r>
          </w:p>
        </w:tc>
      </w:tr>
      <w:tr w:rsidR="00482F79" w:rsidRPr="00BD4F5F" w:rsidTr="003F2F37">
        <w:trPr>
          <w:trHeight w:hRule="exact" w:val="294"/>
        </w:trPr>
        <w:tc>
          <w:tcPr>
            <w:tcW w:w="5671" w:type="dxa"/>
          </w:tcPr>
          <w:p w:rsidR="00482F79" w:rsidRPr="00BD4F5F" w:rsidRDefault="003E7F49" w:rsidP="003E7F4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D15</w:t>
            </w:r>
            <w:r w:rsidR="00482F79"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. Prywatyzacja majątku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JST</w:t>
            </w:r>
          </w:p>
        </w:tc>
        <w:tc>
          <w:tcPr>
            <w:tcW w:w="1950" w:type="dxa"/>
          </w:tcPr>
          <w:p w:rsidR="00482F79" w:rsidRPr="00B2434F" w:rsidRDefault="00770436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B2434F" w:rsidRDefault="00770436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3F2F37">
        <w:trPr>
          <w:trHeight w:hRule="exact" w:val="552"/>
        </w:trPr>
        <w:tc>
          <w:tcPr>
            <w:tcW w:w="5671" w:type="dxa"/>
          </w:tcPr>
          <w:p w:rsidR="00482F79" w:rsidRPr="00BD4F5F" w:rsidRDefault="003E7F4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D16</w:t>
            </w:r>
            <w:r w:rsidR="00482F79" w:rsidRPr="00BD4F5F">
              <w:rPr>
                <w:rFonts w:ascii="Arial" w:hAnsi="Arial" w:cs="Arial"/>
                <w:color w:val="000000"/>
                <w:sz w:val="18"/>
                <w:szCs w:val="18"/>
              </w:rPr>
              <w:t>. Wolne środki, o których mowa w art. 217 ust. 2 pkt 6 ustawy o finansach publicznych</w:t>
            </w:r>
          </w:p>
        </w:tc>
        <w:tc>
          <w:tcPr>
            <w:tcW w:w="1950" w:type="dxa"/>
          </w:tcPr>
          <w:p w:rsidR="00482F79" w:rsidRPr="00B2434F" w:rsidRDefault="00E41DBC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2 474 886,94</w:t>
            </w:r>
          </w:p>
        </w:tc>
        <w:tc>
          <w:tcPr>
            <w:tcW w:w="2368" w:type="dxa"/>
          </w:tcPr>
          <w:p w:rsidR="00482F79" w:rsidRPr="00B2434F" w:rsidRDefault="00E41DBC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3 302 019,01</w:t>
            </w:r>
          </w:p>
        </w:tc>
      </w:tr>
      <w:tr w:rsidR="00770436" w:rsidRPr="00BD4F5F" w:rsidTr="003F2F37">
        <w:trPr>
          <w:trHeight w:hRule="exact" w:val="657"/>
        </w:trPr>
        <w:tc>
          <w:tcPr>
            <w:tcW w:w="5671" w:type="dxa"/>
          </w:tcPr>
          <w:p w:rsidR="00770436" w:rsidRPr="00770436" w:rsidRDefault="00770436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436">
              <w:rPr>
                <w:rFonts w:ascii="Arial" w:hAnsi="Arial" w:cs="Arial"/>
                <w:color w:val="000000"/>
                <w:sz w:val="18"/>
                <w:szCs w:val="18"/>
              </w:rPr>
              <w:t>D17. stan niespłaconych na koniec okresu sprawozdawczego</w:t>
            </w:r>
          </w:p>
          <w:p w:rsidR="00770436" w:rsidRPr="00770436" w:rsidRDefault="00770436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436">
              <w:rPr>
                <w:rFonts w:ascii="Arial" w:hAnsi="Arial" w:cs="Arial"/>
                <w:color w:val="000000"/>
                <w:sz w:val="18"/>
                <w:szCs w:val="18"/>
              </w:rPr>
              <w:t>zobowiązań przeznaczonych na cel, o którym mowa</w:t>
            </w:r>
          </w:p>
          <w:p w:rsidR="00770436" w:rsidRPr="00BD4F5F" w:rsidRDefault="00770436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436">
              <w:rPr>
                <w:rFonts w:ascii="Arial" w:hAnsi="Arial" w:cs="Arial"/>
                <w:color w:val="000000"/>
                <w:sz w:val="18"/>
                <w:szCs w:val="18"/>
              </w:rPr>
              <w:t>w art. 89 ust. 1 pkt. 1 ustawy o finansach publicznych</w:t>
            </w:r>
          </w:p>
        </w:tc>
        <w:tc>
          <w:tcPr>
            <w:tcW w:w="1950" w:type="dxa"/>
          </w:tcPr>
          <w:p w:rsidR="00770436" w:rsidRPr="00B2434F" w:rsidRDefault="003E7F49" w:rsidP="003E7F49">
            <w:pPr>
              <w:widowControl w:val="0"/>
              <w:autoSpaceDE w:val="0"/>
              <w:autoSpaceDN w:val="0"/>
              <w:adjustRightInd w:val="0"/>
              <w:ind w:lef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368" w:type="dxa"/>
          </w:tcPr>
          <w:p w:rsidR="00770436" w:rsidRPr="00B2434F" w:rsidRDefault="003E7F49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B2215" w:rsidRPr="00BD4F5F" w:rsidTr="004B2215">
        <w:trPr>
          <w:trHeight w:hRule="exact" w:val="294"/>
        </w:trPr>
        <w:tc>
          <w:tcPr>
            <w:tcW w:w="5671" w:type="dxa"/>
          </w:tcPr>
          <w:p w:rsidR="004B2215" w:rsidRPr="00770436" w:rsidRDefault="004B2215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215">
              <w:rPr>
                <w:rFonts w:ascii="Arial" w:hAnsi="Arial" w:cs="Arial"/>
                <w:color w:val="000000"/>
                <w:sz w:val="18"/>
                <w:szCs w:val="18"/>
              </w:rPr>
              <w:t>D18. inne źródła, w tym:</w:t>
            </w:r>
          </w:p>
        </w:tc>
        <w:tc>
          <w:tcPr>
            <w:tcW w:w="1950" w:type="dxa"/>
          </w:tcPr>
          <w:p w:rsidR="004B2215" w:rsidRDefault="004B2215" w:rsidP="004B2215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B2215" w:rsidRDefault="004B2215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B2215" w:rsidRPr="00BD4F5F" w:rsidTr="004B2215">
        <w:trPr>
          <w:trHeight w:hRule="exact" w:val="294"/>
        </w:trPr>
        <w:tc>
          <w:tcPr>
            <w:tcW w:w="5671" w:type="dxa"/>
          </w:tcPr>
          <w:p w:rsidR="004B2215" w:rsidRPr="004B2215" w:rsidRDefault="004B2215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215">
              <w:rPr>
                <w:rFonts w:ascii="Arial" w:hAnsi="Arial" w:cs="Arial"/>
                <w:color w:val="000000"/>
                <w:sz w:val="18"/>
                <w:szCs w:val="18"/>
              </w:rPr>
              <w:t>D181. środki z lokat dokonanych w latach ubiegłych</w:t>
            </w:r>
          </w:p>
        </w:tc>
        <w:tc>
          <w:tcPr>
            <w:tcW w:w="1950" w:type="dxa"/>
          </w:tcPr>
          <w:p w:rsidR="004B2215" w:rsidRDefault="004B2215" w:rsidP="004B2215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B2215" w:rsidRDefault="004B2215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3F2F37">
        <w:trPr>
          <w:trHeight w:hRule="exact" w:val="544"/>
        </w:trPr>
        <w:tc>
          <w:tcPr>
            <w:tcW w:w="5671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D2. ROZCHODY OGÓŁEM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z tego:</w:t>
            </w:r>
          </w:p>
        </w:tc>
        <w:tc>
          <w:tcPr>
            <w:tcW w:w="1950" w:type="dxa"/>
          </w:tcPr>
          <w:p w:rsidR="00482F79" w:rsidRPr="00B2434F" w:rsidRDefault="000A193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1932">
              <w:rPr>
                <w:rFonts w:ascii="Arial" w:hAnsi="Arial" w:cs="Arial"/>
                <w:sz w:val="18"/>
                <w:szCs w:val="18"/>
              </w:rPr>
              <w:t>3 460 444,68</w:t>
            </w:r>
          </w:p>
        </w:tc>
        <w:tc>
          <w:tcPr>
            <w:tcW w:w="2368" w:type="dxa"/>
          </w:tcPr>
          <w:p w:rsidR="00482F79" w:rsidRPr="00B2434F" w:rsidRDefault="00A82D26" w:rsidP="00A02A7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2D26">
              <w:rPr>
                <w:rFonts w:ascii="Arial" w:hAnsi="Arial" w:cs="Arial"/>
                <w:sz w:val="18"/>
                <w:szCs w:val="18"/>
              </w:rPr>
              <w:t>2 145 336,51</w:t>
            </w:r>
          </w:p>
        </w:tc>
      </w:tr>
      <w:tr w:rsidR="00482F79" w:rsidRPr="00BD4F5F" w:rsidTr="000A1932">
        <w:trPr>
          <w:trHeight w:hRule="exact" w:val="438"/>
        </w:trPr>
        <w:tc>
          <w:tcPr>
            <w:tcW w:w="5671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D21. Spłaty kredytów i pożyczek, wykup papierów wartościowych</w:t>
            </w: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w tym:</w:t>
            </w:r>
          </w:p>
        </w:tc>
        <w:tc>
          <w:tcPr>
            <w:tcW w:w="1950" w:type="dxa"/>
          </w:tcPr>
          <w:p w:rsidR="00482F79" w:rsidRPr="00B2434F" w:rsidRDefault="000A193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1932">
              <w:rPr>
                <w:rFonts w:ascii="Arial" w:hAnsi="Arial" w:cs="Arial"/>
                <w:sz w:val="18"/>
                <w:szCs w:val="18"/>
              </w:rPr>
              <w:t>3 460 444,68</w:t>
            </w:r>
          </w:p>
        </w:tc>
        <w:tc>
          <w:tcPr>
            <w:tcW w:w="2368" w:type="dxa"/>
          </w:tcPr>
          <w:p w:rsidR="00482F79" w:rsidRPr="00B2434F" w:rsidRDefault="00A82D26" w:rsidP="00A02A7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2D26">
              <w:rPr>
                <w:rFonts w:ascii="Arial" w:hAnsi="Arial" w:cs="Arial"/>
                <w:sz w:val="18"/>
                <w:szCs w:val="18"/>
              </w:rPr>
              <w:t>2 145 336,51</w:t>
            </w:r>
          </w:p>
        </w:tc>
      </w:tr>
      <w:tr w:rsidR="00482F79" w:rsidRPr="00BD4F5F" w:rsidTr="003F2F37">
        <w:trPr>
          <w:trHeight w:hRule="exact" w:val="284"/>
        </w:trPr>
        <w:tc>
          <w:tcPr>
            <w:tcW w:w="5671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D211. Wykup papierów wartościowych</w:t>
            </w:r>
          </w:p>
        </w:tc>
        <w:tc>
          <w:tcPr>
            <w:tcW w:w="1950" w:type="dxa"/>
          </w:tcPr>
          <w:p w:rsidR="00482F79" w:rsidRPr="00B2434F" w:rsidRDefault="000A193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600 000,00</w:t>
            </w:r>
          </w:p>
        </w:tc>
        <w:tc>
          <w:tcPr>
            <w:tcW w:w="2368" w:type="dxa"/>
          </w:tcPr>
          <w:p w:rsidR="00482F79" w:rsidRPr="00B2434F" w:rsidRDefault="000A193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3F2F37">
        <w:trPr>
          <w:trHeight w:hRule="exact" w:val="294"/>
        </w:trPr>
        <w:tc>
          <w:tcPr>
            <w:tcW w:w="5671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D22. Udzielone pożyczki </w:t>
            </w:r>
          </w:p>
        </w:tc>
        <w:tc>
          <w:tcPr>
            <w:tcW w:w="1950" w:type="dxa"/>
          </w:tcPr>
          <w:p w:rsidR="00482F79" w:rsidRPr="00B2434F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B2434F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3F2F37">
        <w:trPr>
          <w:trHeight w:hRule="exact" w:val="347"/>
        </w:trPr>
        <w:tc>
          <w:tcPr>
            <w:tcW w:w="5671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D23. Inne cele</w:t>
            </w:r>
            <w:r w:rsidR="00F855D2">
              <w:rPr>
                <w:rFonts w:ascii="Arial" w:hAnsi="Arial" w:cs="Arial"/>
                <w:color w:val="000000"/>
                <w:sz w:val="18"/>
                <w:szCs w:val="18"/>
              </w:rPr>
              <w:t>, w tym:</w:t>
            </w:r>
          </w:p>
        </w:tc>
        <w:tc>
          <w:tcPr>
            <w:tcW w:w="1950" w:type="dxa"/>
          </w:tcPr>
          <w:p w:rsidR="00482F79" w:rsidRPr="00B2434F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B2434F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55D2" w:rsidRPr="00BD4F5F" w:rsidTr="003F2F37">
        <w:trPr>
          <w:trHeight w:hRule="exact" w:val="347"/>
        </w:trPr>
        <w:tc>
          <w:tcPr>
            <w:tcW w:w="5671" w:type="dxa"/>
          </w:tcPr>
          <w:p w:rsidR="00F855D2" w:rsidRPr="00BD4F5F" w:rsidRDefault="00F855D2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5D2">
              <w:rPr>
                <w:rFonts w:ascii="Arial" w:hAnsi="Arial" w:cs="Arial"/>
                <w:color w:val="000000"/>
                <w:sz w:val="18"/>
                <w:szCs w:val="18"/>
              </w:rPr>
              <w:t>D231. lokaty na okres wykraczający poza rok budżetowy</w:t>
            </w:r>
          </w:p>
        </w:tc>
        <w:tc>
          <w:tcPr>
            <w:tcW w:w="1950" w:type="dxa"/>
          </w:tcPr>
          <w:p w:rsidR="00F855D2" w:rsidRPr="00B2434F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F855D2" w:rsidRPr="00B2434F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E66364" w:rsidRPr="00BD4F5F" w:rsidRDefault="00E66364" w:rsidP="00E66364">
      <w:pPr>
        <w:rPr>
          <w:rFonts w:ascii="Arial" w:hAnsi="Arial" w:cs="Arial"/>
          <w:sz w:val="18"/>
          <w:szCs w:val="18"/>
        </w:rPr>
      </w:pPr>
      <w:r w:rsidRPr="00BD4F5F">
        <w:rPr>
          <w:rFonts w:ascii="Arial" w:hAnsi="Arial" w:cs="Arial"/>
          <w:sz w:val="18"/>
          <w:szCs w:val="18"/>
        </w:rPr>
        <w:lastRenderedPageBreak/>
        <w:t xml:space="preserve">Dane uzupełniające: </w:t>
      </w:r>
    </w:p>
    <w:p w:rsidR="00E66364" w:rsidRPr="00BD4F5F" w:rsidRDefault="00E66364" w:rsidP="00E66364">
      <w:pPr>
        <w:rPr>
          <w:rFonts w:ascii="Arial" w:hAnsi="Arial" w:cs="Arial"/>
          <w:sz w:val="18"/>
          <w:szCs w:val="18"/>
        </w:rPr>
      </w:pPr>
      <w:r w:rsidRPr="00BD4F5F">
        <w:rPr>
          <w:rFonts w:ascii="Arial" w:hAnsi="Arial" w:cs="Arial"/>
          <w:sz w:val="18"/>
          <w:szCs w:val="18"/>
        </w:rPr>
        <w:t>E. Finansowanie deficytu, zgodnie z art. 217 ust. 2 ustawy o finansach publicznych</w:t>
      </w:r>
    </w:p>
    <w:tbl>
      <w:tblPr>
        <w:tblStyle w:val="Tabela-Siatka"/>
        <w:tblW w:w="99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096"/>
        <w:gridCol w:w="1985"/>
        <w:gridCol w:w="1908"/>
      </w:tblGrid>
      <w:tr w:rsidR="00667DAA" w:rsidRPr="00BD4F5F" w:rsidTr="00A03452">
        <w:trPr>
          <w:trHeight w:hRule="exact" w:val="294"/>
        </w:trPr>
        <w:tc>
          <w:tcPr>
            <w:tcW w:w="6096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Plan (po zmianach) 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Wykonanie 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A" w:rsidRPr="00BD4F5F" w:rsidTr="00A03452">
        <w:trPr>
          <w:trHeight w:hRule="exact" w:val="223"/>
        </w:trPr>
        <w:tc>
          <w:tcPr>
            <w:tcW w:w="6096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A" w:rsidRPr="00BD4F5F" w:rsidTr="00A03452">
        <w:trPr>
          <w:trHeight w:hRule="exact" w:val="434"/>
        </w:trPr>
        <w:tc>
          <w:tcPr>
            <w:tcW w:w="6096" w:type="dxa"/>
          </w:tcPr>
          <w:p w:rsidR="00667DAA" w:rsidRPr="00BD4F5F" w:rsidRDefault="00667DAA" w:rsidP="005374DB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E. FINANSOWANIE DEFICYTU </w:t>
            </w:r>
            <w:r w:rsidR="00684459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(E1+E2+E3+E4+E5</w:t>
            </w:r>
            <w:r w:rsidR="00572F5A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+E6+E</w:t>
            </w:r>
            <w:r w:rsidR="005374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7+E8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) </w:t>
            </w:r>
            <w:r w:rsidR="00684459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tego:</w:t>
            </w:r>
          </w:p>
        </w:tc>
        <w:tc>
          <w:tcPr>
            <w:tcW w:w="1985" w:type="dxa"/>
          </w:tcPr>
          <w:p w:rsidR="00667DAA" w:rsidRPr="00DA4EB8" w:rsidRDefault="00E41DBC" w:rsidP="00053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27 506 670,02</w:t>
            </w:r>
          </w:p>
        </w:tc>
        <w:tc>
          <w:tcPr>
            <w:tcW w:w="1908" w:type="dxa"/>
          </w:tcPr>
          <w:p w:rsidR="00667DAA" w:rsidRPr="00DA4EB8" w:rsidRDefault="005374DB" w:rsidP="00053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A03452">
        <w:trPr>
          <w:trHeight w:hRule="exact" w:val="568"/>
        </w:trPr>
        <w:tc>
          <w:tcPr>
            <w:tcW w:w="6096" w:type="dxa"/>
          </w:tcPr>
          <w:p w:rsidR="00667DAA" w:rsidRPr="00BD4F5F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E1. sprzedaż papierów wartościowych wyemitowanych przez jednostkę samorządu terytorialnego</w:t>
            </w:r>
          </w:p>
        </w:tc>
        <w:tc>
          <w:tcPr>
            <w:tcW w:w="1985" w:type="dxa"/>
          </w:tcPr>
          <w:p w:rsidR="00667DAA" w:rsidRPr="00DA4EB8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DA4EB8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A03452">
        <w:trPr>
          <w:trHeight w:hRule="exact" w:val="294"/>
        </w:trPr>
        <w:tc>
          <w:tcPr>
            <w:tcW w:w="6096" w:type="dxa"/>
          </w:tcPr>
          <w:p w:rsidR="00667DAA" w:rsidRPr="00BD4F5F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E2. kredyty i pożyczki</w:t>
            </w:r>
          </w:p>
        </w:tc>
        <w:tc>
          <w:tcPr>
            <w:tcW w:w="1985" w:type="dxa"/>
          </w:tcPr>
          <w:p w:rsidR="00667DAA" w:rsidRPr="00DA4EB8" w:rsidRDefault="005374DB" w:rsidP="00A02A76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22 339 555,32</w:t>
            </w:r>
          </w:p>
        </w:tc>
        <w:tc>
          <w:tcPr>
            <w:tcW w:w="1908" w:type="dxa"/>
          </w:tcPr>
          <w:p w:rsidR="00667DAA" w:rsidRPr="00DA4EB8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A03452">
        <w:trPr>
          <w:trHeight w:hRule="exact" w:val="294"/>
        </w:trPr>
        <w:tc>
          <w:tcPr>
            <w:tcW w:w="6096" w:type="dxa"/>
          </w:tcPr>
          <w:p w:rsidR="00667DAA" w:rsidRPr="00BD4F5F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E3. prywatyzacja majątku jednostki samorządu terytorialnego</w:t>
            </w:r>
          </w:p>
        </w:tc>
        <w:tc>
          <w:tcPr>
            <w:tcW w:w="1985" w:type="dxa"/>
          </w:tcPr>
          <w:p w:rsidR="00667DAA" w:rsidRPr="00DA4EB8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DA4EB8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22336E">
        <w:trPr>
          <w:trHeight w:hRule="exact" w:val="877"/>
        </w:trPr>
        <w:tc>
          <w:tcPr>
            <w:tcW w:w="6096" w:type="dxa"/>
          </w:tcPr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E4. nadwyżka budżetu jednostki samorządu terytorialnego z lat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ubiegłych, pomniejszona o środki określone w art. 217 ust. 2 pkt 8</w:t>
            </w:r>
          </w:p>
          <w:p w:rsidR="00667DAA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ustawy o finansach publicznych</w:t>
            </w:r>
          </w:p>
        </w:tc>
        <w:tc>
          <w:tcPr>
            <w:tcW w:w="1985" w:type="dxa"/>
          </w:tcPr>
          <w:p w:rsidR="00667DAA" w:rsidRPr="00DA4EB8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4D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DA4EB8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4D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4E48BA">
        <w:trPr>
          <w:trHeight w:hRule="exact" w:val="1093"/>
        </w:trPr>
        <w:tc>
          <w:tcPr>
            <w:tcW w:w="6096" w:type="dxa"/>
          </w:tcPr>
          <w:p w:rsidR="00667DAA" w:rsidRPr="00BD4F5F" w:rsidRDefault="00667DAA" w:rsidP="0022336E">
            <w:pPr>
              <w:widowControl w:val="0"/>
              <w:autoSpaceDE w:val="0"/>
              <w:autoSpaceDN w:val="0"/>
              <w:adjustRightInd w:val="0"/>
              <w:spacing w:before="50" w:line="276" w:lineRule="au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E5. wolne środki jako nadwyżka środków pieniężnych na rachunku bieżącym budżetu jednostki samorządu terytorialnego, wynikających z rozliczeń wyemitowanych papierów wartościowych, kredytów i pożyczek z lat ubiegłych</w:t>
            </w:r>
          </w:p>
        </w:tc>
        <w:tc>
          <w:tcPr>
            <w:tcW w:w="1985" w:type="dxa"/>
          </w:tcPr>
          <w:p w:rsidR="00667DAA" w:rsidRPr="00DA4EB8" w:rsidRDefault="00E41DBC" w:rsidP="00A02A76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2 474 886,94</w:t>
            </w:r>
          </w:p>
        </w:tc>
        <w:tc>
          <w:tcPr>
            <w:tcW w:w="1908" w:type="dxa"/>
          </w:tcPr>
          <w:p w:rsidR="00667DAA" w:rsidRPr="00DA4EB8" w:rsidRDefault="005374DB" w:rsidP="0005323D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4D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2336E" w:rsidRPr="00BD4F5F" w:rsidTr="0022336E">
        <w:trPr>
          <w:trHeight w:hRule="exact" w:val="1891"/>
        </w:trPr>
        <w:tc>
          <w:tcPr>
            <w:tcW w:w="6096" w:type="dxa"/>
          </w:tcPr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E6. niewykorzystane środki pieniężne na rachunku bieżącym budżetu,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wynikające z rozliczenia dochodów i wydatków nimi finansowanych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związanych ze szczególnymi zasadami wykonywania budżetu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określonymi w odrębnych ustawach oraz wynikających z rozliczenia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środków określonych w art. 5 ust. 1 pkt 2 ustawy o finansach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publicznych i dotacji na realizację programu, projektu lub zadania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finansowanego z udziałem tych środków</w:t>
            </w:r>
          </w:p>
        </w:tc>
        <w:tc>
          <w:tcPr>
            <w:tcW w:w="1985" w:type="dxa"/>
          </w:tcPr>
          <w:p w:rsidR="0022336E" w:rsidRPr="00DA4EB8" w:rsidRDefault="00E41DBC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1DBC">
              <w:rPr>
                <w:rFonts w:ascii="Arial" w:hAnsi="Arial" w:cs="Arial"/>
                <w:sz w:val="18"/>
                <w:szCs w:val="18"/>
              </w:rPr>
              <w:t>2 692 227,76</w:t>
            </w:r>
          </w:p>
        </w:tc>
        <w:tc>
          <w:tcPr>
            <w:tcW w:w="1908" w:type="dxa"/>
          </w:tcPr>
          <w:p w:rsidR="0022336E" w:rsidRPr="00DA4EB8" w:rsidRDefault="0028063F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063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2336E" w:rsidRPr="00BD4F5F" w:rsidTr="0022336E">
        <w:trPr>
          <w:trHeight w:hRule="exact" w:val="388"/>
        </w:trPr>
        <w:tc>
          <w:tcPr>
            <w:tcW w:w="6096" w:type="dxa"/>
          </w:tcPr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E7. spłaty udzielonych pożyczek w latach ubiegłych</w:t>
            </w:r>
          </w:p>
        </w:tc>
        <w:tc>
          <w:tcPr>
            <w:tcW w:w="1985" w:type="dxa"/>
          </w:tcPr>
          <w:p w:rsidR="0022336E" w:rsidRPr="00DA4EB8" w:rsidRDefault="00AD74A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EB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22336E" w:rsidRPr="00DA4EB8" w:rsidRDefault="00AD74A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4EB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8063F" w:rsidRPr="00BD4F5F" w:rsidTr="0022336E">
        <w:trPr>
          <w:trHeight w:hRule="exact" w:val="388"/>
        </w:trPr>
        <w:tc>
          <w:tcPr>
            <w:tcW w:w="6096" w:type="dxa"/>
          </w:tcPr>
          <w:p w:rsidR="0028063F" w:rsidRPr="00BD4F5F" w:rsidRDefault="0028063F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63F">
              <w:rPr>
                <w:rFonts w:ascii="Arial" w:hAnsi="Arial" w:cs="Arial"/>
                <w:color w:val="000000"/>
                <w:sz w:val="18"/>
                <w:szCs w:val="18"/>
              </w:rPr>
              <w:t>E8. środki z lokat dokonanych w latach ubiegłych</w:t>
            </w:r>
          </w:p>
        </w:tc>
        <w:tc>
          <w:tcPr>
            <w:tcW w:w="1985" w:type="dxa"/>
          </w:tcPr>
          <w:p w:rsidR="0028063F" w:rsidRPr="00DA4EB8" w:rsidRDefault="0028063F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28063F" w:rsidRPr="00DA4EB8" w:rsidRDefault="0028063F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05323D" w:rsidRPr="00BD4F5F" w:rsidRDefault="004E48BA" w:rsidP="00D94E8B">
      <w:pPr>
        <w:spacing w:before="120"/>
        <w:rPr>
          <w:rFonts w:ascii="Arial" w:hAnsi="Arial" w:cs="Arial"/>
          <w:bCs/>
          <w:sz w:val="18"/>
          <w:szCs w:val="18"/>
        </w:rPr>
      </w:pPr>
      <w:r w:rsidRPr="00BD4F5F">
        <w:rPr>
          <w:rFonts w:ascii="Arial" w:hAnsi="Arial" w:cs="Arial"/>
          <w:bCs/>
          <w:sz w:val="18"/>
          <w:szCs w:val="18"/>
        </w:rPr>
        <w:t>F</w:t>
      </w:r>
      <w:r w:rsidR="0005323D" w:rsidRPr="00BD4F5F">
        <w:rPr>
          <w:rFonts w:ascii="Arial" w:hAnsi="Arial" w:cs="Arial"/>
          <w:bCs/>
          <w:sz w:val="18"/>
          <w:szCs w:val="18"/>
        </w:rPr>
        <w:t>. Przychody i rozchody na realizację programów i projektów realizowanych z udziałem środków, o których mowa w art. 5 ust. 1 pkt 2 ustawy o finansach publicznych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6096"/>
        <w:gridCol w:w="1843"/>
        <w:gridCol w:w="1985"/>
      </w:tblGrid>
      <w:tr w:rsidR="0005323D" w:rsidRPr="00BD4F5F" w:rsidTr="00D94E8B">
        <w:trPr>
          <w:trHeight w:val="210"/>
        </w:trPr>
        <w:tc>
          <w:tcPr>
            <w:tcW w:w="6096" w:type="dxa"/>
          </w:tcPr>
          <w:p w:rsidR="0005323D" w:rsidRPr="00BD4F5F" w:rsidRDefault="0005323D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5323D" w:rsidRPr="00BD4F5F" w:rsidRDefault="0005323D" w:rsidP="00D9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Plan (po zmianach) </w:t>
            </w:r>
          </w:p>
        </w:tc>
        <w:tc>
          <w:tcPr>
            <w:tcW w:w="1985" w:type="dxa"/>
          </w:tcPr>
          <w:p w:rsidR="0005323D" w:rsidRPr="00BD4F5F" w:rsidRDefault="0005323D" w:rsidP="00D9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Wykonanie </w:t>
            </w:r>
          </w:p>
        </w:tc>
      </w:tr>
      <w:tr w:rsidR="0005323D" w:rsidRPr="00BD4F5F" w:rsidTr="00EA548C">
        <w:tc>
          <w:tcPr>
            <w:tcW w:w="6096" w:type="dxa"/>
          </w:tcPr>
          <w:p w:rsidR="0005323D" w:rsidRPr="00BD4F5F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05323D" w:rsidRPr="00BD4F5F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05323D" w:rsidRPr="00BD4F5F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05323D" w:rsidRPr="00BD4F5F" w:rsidTr="00EA548C">
        <w:tc>
          <w:tcPr>
            <w:tcW w:w="6096" w:type="dxa"/>
          </w:tcPr>
          <w:p w:rsidR="0005323D" w:rsidRPr="00BD4F5F" w:rsidRDefault="006200B7" w:rsidP="00282B5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05323D" w:rsidRPr="00BD4F5F">
              <w:rPr>
                <w:rFonts w:ascii="Arial" w:hAnsi="Arial" w:cs="Arial"/>
                <w:sz w:val="18"/>
                <w:szCs w:val="18"/>
              </w:rPr>
              <w:t>1. PRZYCHODY z tytułu kredytów, pożyczek, emisji papierów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 xml:space="preserve"> wartościowych na realizację programów i projektów realizowanych z udziałem środków, o których mowa w art. 5 ust.1 pkt 2 ustawy o finansach publicznych, w tym:</w:t>
            </w:r>
          </w:p>
        </w:tc>
        <w:tc>
          <w:tcPr>
            <w:tcW w:w="1843" w:type="dxa"/>
          </w:tcPr>
          <w:p w:rsidR="0005323D" w:rsidRPr="00BD4F5F" w:rsidRDefault="0005323D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Pr="00BD4F5F" w:rsidRDefault="0005323D" w:rsidP="0005323D">
            <w:pPr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0,00</w:t>
            </w:r>
          </w:p>
          <w:p w:rsidR="0005323D" w:rsidRPr="00BD4F5F" w:rsidRDefault="0005323D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323D" w:rsidRPr="00BD4F5F" w:rsidTr="00EA548C">
        <w:tc>
          <w:tcPr>
            <w:tcW w:w="6096" w:type="dxa"/>
          </w:tcPr>
          <w:p w:rsidR="0005323D" w:rsidRPr="00BD4F5F" w:rsidRDefault="006200B7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>11. ze sprzedaży papierów wartościowych</w:t>
            </w:r>
          </w:p>
        </w:tc>
        <w:tc>
          <w:tcPr>
            <w:tcW w:w="1843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05323D" w:rsidRPr="00BD4F5F" w:rsidTr="00EA548C">
        <w:trPr>
          <w:trHeight w:val="835"/>
        </w:trPr>
        <w:tc>
          <w:tcPr>
            <w:tcW w:w="6096" w:type="dxa"/>
          </w:tcPr>
          <w:p w:rsidR="0005323D" w:rsidRPr="00BD4F5F" w:rsidRDefault="006200B7" w:rsidP="00282B5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 xml:space="preserve">2. ROZCHODY z tytułu </w:t>
            </w:r>
            <w:r w:rsidR="00EA548C" w:rsidRPr="00BD4F5F">
              <w:rPr>
                <w:rFonts w:ascii="Arial" w:hAnsi="Arial" w:cs="Arial"/>
                <w:sz w:val="18"/>
                <w:szCs w:val="18"/>
              </w:rPr>
              <w:t>spłaty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 xml:space="preserve"> kredytów, pożyczek, wykupu papierów wartościowych na realizację programów i projektów realizowanych z udziałem środków, o których mowa w art. 5 ust.1 pkt 2 ustawy o finansach publicznych, w tym:</w:t>
            </w:r>
          </w:p>
        </w:tc>
        <w:tc>
          <w:tcPr>
            <w:tcW w:w="1843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05323D" w:rsidRPr="00BD4F5F" w:rsidTr="00EA548C">
        <w:tc>
          <w:tcPr>
            <w:tcW w:w="6096" w:type="dxa"/>
          </w:tcPr>
          <w:p w:rsidR="0005323D" w:rsidRPr="00BD4F5F" w:rsidRDefault="006200B7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>21. wykup papierów wartościowych</w:t>
            </w:r>
          </w:p>
        </w:tc>
        <w:tc>
          <w:tcPr>
            <w:tcW w:w="1843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</w:tbl>
    <w:p w:rsidR="00A63C13" w:rsidRPr="00BD4F5F" w:rsidRDefault="00A63C13" w:rsidP="00D94E8B">
      <w:pPr>
        <w:spacing w:line="240" w:lineRule="auto"/>
        <w:rPr>
          <w:rFonts w:ascii="Arial" w:hAnsi="Arial" w:cs="Arial"/>
          <w:sz w:val="18"/>
          <w:szCs w:val="18"/>
        </w:rPr>
      </w:pPr>
    </w:p>
    <w:p w:rsidR="00A63C13" w:rsidRPr="00BD4F5F" w:rsidRDefault="00A63C13" w:rsidP="00A63C13">
      <w:pPr>
        <w:jc w:val="both"/>
        <w:rPr>
          <w:rFonts w:ascii="Arial" w:hAnsi="Arial" w:cs="Arial"/>
          <w:b/>
          <w:sz w:val="20"/>
          <w:szCs w:val="20"/>
        </w:rPr>
      </w:pPr>
      <w:r w:rsidRPr="00BD4F5F">
        <w:rPr>
          <w:rFonts w:ascii="Arial" w:hAnsi="Arial" w:cs="Arial"/>
          <w:b/>
          <w:sz w:val="20"/>
          <w:szCs w:val="20"/>
        </w:rPr>
        <w:t xml:space="preserve">Informacja o udzielonych umorzeniach niepodatkowych należności budżetowych Miasta Tarnobrzega za </w:t>
      </w:r>
      <w:r w:rsidR="00F20719" w:rsidRPr="00BD4F5F">
        <w:rPr>
          <w:rFonts w:ascii="Arial" w:hAnsi="Arial" w:cs="Arial"/>
          <w:b/>
          <w:sz w:val="20"/>
          <w:szCs w:val="20"/>
        </w:rPr>
        <w:t>I</w:t>
      </w:r>
      <w:r w:rsidR="00A82D26">
        <w:rPr>
          <w:rFonts w:ascii="Arial" w:hAnsi="Arial" w:cs="Arial"/>
          <w:b/>
          <w:sz w:val="20"/>
          <w:szCs w:val="20"/>
        </w:rPr>
        <w:t>I</w:t>
      </w:r>
      <w:r w:rsidR="00E41DBC">
        <w:rPr>
          <w:rFonts w:ascii="Arial" w:hAnsi="Arial" w:cs="Arial"/>
          <w:b/>
          <w:sz w:val="20"/>
          <w:szCs w:val="20"/>
        </w:rPr>
        <w:t>I</w:t>
      </w:r>
      <w:r w:rsidR="00340A46">
        <w:rPr>
          <w:rFonts w:ascii="Arial" w:hAnsi="Arial" w:cs="Arial"/>
          <w:b/>
          <w:sz w:val="20"/>
          <w:szCs w:val="20"/>
        </w:rPr>
        <w:t xml:space="preserve"> kwartał 202</w:t>
      </w:r>
      <w:r w:rsidR="001A69F0">
        <w:rPr>
          <w:rFonts w:ascii="Arial" w:hAnsi="Arial" w:cs="Arial"/>
          <w:b/>
          <w:sz w:val="20"/>
          <w:szCs w:val="20"/>
        </w:rPr>
        <w:t>3</w:t>
      </w:r>
      <w:r w:rsidRPr="00BD4F5F">
        <w:rPr>
          <w:rFonts w:ascii="Arial" w:hAnsi="Arial" w:cs="Arial"/>
          <w:b/>
          <w:sz w:val="20"/>
          <w:szCs w:val="20"/>
        </w:rPr>
        <w:t xml:space="preserve"> r.     </w:t>
      </w:r>
    </w:p>
    <w:p w:rsidR="00A63C13" w:rsidRPr="00AF24CD" w:rsidRDefault="00A63C13" w:rsidP="00A63C13">
      <w:pPr>
        <w:jc w:val="both"/>
        <w:rPr>
          <w:rFonts w:ascii="Arial" w:hAnsi="Arial" w:cs="Arial"/>
          <w:sz w:val="20"/>
          <w:szCs w:val="20"/>
        </w:rPr>
      </w:pPr>
      <w:r w:rsidRPr="00BD4F5F">
        <w:rPr>
          <w:rFonts w:ascii="Arial" w:hAnsi="Arial" w:cs="Arial"/>
          <w:sz w:val="20"/>
          <w:szCs w:val="20"/>
        </w:rPr>
        <w:t>Na podstawie art. 37 ust.1 pkt 1 ustawy z dnia 27 sierpnia 2009 r. o finansach publicznych</w:t>
      </w:r>
      <w:r w:rsidR="00B94EAE" w:rsidRPr="00BD4F5F">
        <w:rPr>
          <w:rFonts w:ascii="Arial" w:hAnsi="Arial" w:cs="Arial"/>
          <w:sz w:val="20"/>
          <w:szCs w:val="20"/>
        </w:rPr>
        <w:t xml:space="preserve"> Pr</w:t>
      </w:r>
      <w:r w:rsidR="00340A46">
        <w:rPr>
          <w:rFonts w:ascii="Arial" w:hAnsi="Arial" w:cs="Arial"/>
          <w:sz w:val="20"/>
          <w:szCs w:val="20"/>
        </w:rPr>
        <w:t xml:space="preserve">ezydent Miasta </w:t>
      </w:r>
      <w:r w:rsidRPr="00BD4F5F">
        <w:rPr>
          <w:rFonts w:ascii="Arial" w:hAnsi="Arial" w:cs="Arial"/>
          <w:sz w:val="20"/>
          <w:szCs w:val="20"/>
        </w:rPr>
        <w:t>Tarnobrzega po</w:t>
      </w:r>
      <w:r w:rsidR="00B94EAE" w:rsidRPr="00BD4F5F">
        <w:rPr>
          <w:rFonts w:ascii="Arial" w:hAnsi="Arial" w:cs="Arial"/>
          <w:sz w:val="20"/>
          <w:szCs w:val="20"/>
        </w:rPr>
        <w:t xml:space="preserve">daje do publicznej wiadomości, </w:t>
      </w:r>
      <w:r w:rsidR="004A5CF0" w:rsidRPr="00BD4F5F">
        <w:rPr>
          <w:rFonts w:ascii="Arial" w:hAnsi="Arial" w:cs="Arial"/>
          <w:sz w:val="20"/>
          <w:szCs w:val="20"/>
        </w:rPr>
        <w:t xml:space="preserve">iż za </w:t>
      </w:r>
      <w:r w:rsidR="00DC0FA1">
        <w:rPr>
          <w:rFonts w:ascii="Arial" w:hAnsi="Arial" w:cs="Arial"/>
          <w:sz w:val="20"/>
          <w:szCs w:val="20"/>
        </w:rPr>
        <w:t>I</w:t>
      </w:r>
      <w:r w:rsidR="001C5FD9" w:rsidRPr="00BD4F5F">
        <w:rPr>
          <w:rFonts w:ascii="Arial" w:hAnsi="Arial" w:cs="Arial"/>
          <w:sz w:val="20"/>
          <w:szCs w:val="20"/>
        </w:rPr>
        <w:t>I</w:t>
      </w:r>
      <w:r w:rsidR="00A82D26">
        <w:rPr>
          <w:rFonts w:ascii="Arial" w:hAnsi="Arial" w:cs="Arial"/>
          <w:sz w:val="20"/>
          <w:szCs w:val="20"/>
        </w:rPr>
        <w:t>I</w:t>
      </w:r>
      <w:r w:rsidR="00F20719" w:rsidRPr="00BD4F5F">
        <w:rPr>
          <w:rFonts w:ascii="Arial" w:hAnsi="Arial" w:cs="Arial"/>
          <w:sz w:val="20"/>
          <w:szCs w:val="20"/>
        </w:rPr>
        <w:t xml:space="preserve"> </w:t>
      </w:r>
      <w:r w:rsidR="004A5CF0" w:rsidRPr="00BD4F5F">
        <w:rPr>
          <w:rFonts w:ascii="Arial" w:hAnsi="Arial" w:cs="Arial"/>
          <w:sz w:val="20"/>
          <w:szCs w:val="20"/>
        </w:rPr>
        <w:t>kwartał 20</w:t>
      </w:r>
      <w:r w:rsidR="001A69F0">
        <w:rPr>
          <w:rFonts w:ascii="Arial" w:hAnsi="Arial" w:cs="Arial"/>
          <w:sz w:val="20"/>
          <w:szCs w:val="20"/>
        </w:rPr>
        <w:t>23</w:t>
      </w:r>
      <w:r w:rsidR="004A5CF0" w:rsidRPr="00BD4F5F">
        <w:rPr>
          <w:rFonts w:ascii="Arial" w:hAnsi="Arial" w:cs="Arial"/>
          <w:sz w:val="20"/>
          <w:szCs w:val="20"/>
        </w:rPr>
        <w:t xml:space="preserve"> r. udzielono ulg w formie umorzeń niepodatkowych należności budżetowych</w:t>
      </w:r>
      <w:r w:rsidR="00E322C7" w:rsidRPr="00BD4F5F">
        <w:rPr>
          <w:rFonts w:ascii="Arial" w:hAnsi="Arial" w:cs="Arial"/>
          <w:sz w:val="20"/>
          <w:szCs w:val="20"/>
        </w:rPr>
        <w:t xml:space="preserve"> w </w:t>
      </w:r>
      <w:r w:rsidR="00E322C7" w:rsidRPr="00AF24CD">
        <w:rPr>
          <w:rFonts w:ascii="Arial" w:hAnsi="Arial" w:cs="Arial"/>
          <w:sz w:val="20"/>
          <w:szCs w:val="20"/>
        </w:rPr>
        <w:t xml:space="preserve">łącznej kwocie </w:t>
      </w:r>
      <w:r w:rsidR="001A69F0">
        <w:rPr>
          <w:rFonts w:ascii="Arial" w:hAnsi="Arial" w:cs="Arial"/>
          <w:sz w:val="20"/>
          <w:szCs w:val="20"/>
        </w:rPr>
        <w:t>3.</w:t>
      </w:r>
      <w:r w:rsidR="00F21517">
        <w:rPr>
          <w:rFonts w:ascii="Arial" w:hAnsi="Arial" w:cs="Arial"/>
          <w:sz w:val="20"/>
          <w:szCs w:val="20"/>
        </w:rPr>
        <w:t>579,32</w:t>
      </w:r>
      <w:bookmarkStart w:id="0" w:name="_GoBack"/>
      <w:bookmarkEnd w:id="0"/>
      <w:r w:rsidR="00E322C7" w:rsidRPr="00AF24CD">
        <w:rPr>
          <w:rFonts w:ascii="Arial" w:hAnsi="Arial" w:cs="Arial"/>
          <w:sz w:val="20"/>
          <w:szCs w:val="20"/>
        </w:rPr>
        <w:t xml:space="preserve"> zł.</w:t>
      </w:r>
      <w:r w:rsidR="004E1DAA" w:rsidRPr="00AF24CD">
        <w:rPr>
          <w:rFonts w:ascii="Arial" w:hAnsi="Arial" w:cs="Arial"/>
          <w:sz w:val="20"/>
          <w:szCs w:val="20"/>
        </w:rPr>
        <w:t xml:space="preserve"> </w:t>
      </w:r>
    </w:p>
    <w:p w:rsidR="00C62B31" w:rsidRPr="00BD4F5F" w:rsidRDefault="00C62B31" w:rsidP="00C62B31">
      <w:pPr>
        <w:rPr>
          <w:rFonts w:ascii="Arial" w:hAnsi="Arial" w:cs="Arial"/>
          <w:sz w:val="20"/>
          <w:szCs w:val="20"/>
        </w:rPr>
      </w:pPr>
    </w:p>
    <w:p w:rsidR="00C62B31" w:rsidRPr="00BD4F5F" w:rsidRDefault="00C62B31" w:rsidP="00C62B31">
      <w:pPr>
        <w:pStyle w:val="Default"/>
        <w:rPr>
          <w:rFonts w:ascii="Arial" w:hAnsi="Arial" w:cs="Arial"/>
        </w:rPr>
      </w:pPr>
    </w:p>
    <w:sectPr w:rsidR="00C62B31" w:rsidRPr="00BD4F5F" w:rsidSect="003A6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64"/>
    <w:rsid w:val="00000237"/>
    <w:rsid w:val="0003242C"/>
    <w:rsid w:val="0005323D"/>
    <w:rsid w:val="000A1932"/>
    <w:rsid w:val="000A64CF"/>
    <w:rsid w:val="000B0929"/>
    <w:rsid w:val="000D69BF"/>
    <w:rsid w:val="00122948"/>
    <w:rsid w:val="00122BCC"/>
    <w:rsid w:val="00134C4C"/>
    <w:rsid w:val="0014698D"/>
    <w:rsid w:val="00171CDB"/>
    <w:rsid w:val="00192AD6"/>
    <w:rsid w:val="001A69F0"/>
    <w:rsid w:val="001B1B31"/>
    <w:rsid w:val="001C5FD9"/>
    <w:rsid w:val="001F062C"/>
    <w:rsid w:val="0022336E"/>
    <w:rsid w:val="00230FD6"/>
    <w:rsid w:val="0025041F"/>
    <w:rsid w:val="00263D53"/>
    <w:rsid w:val="0028063F"/>
    <w:rsid w:val="00282B5C"/>
    <w:rsid w:val="002F42BE"/>
    <w:rsid w:val="0031631D"/>
    <w:rsid w:val="003279FA"/>
    <w:rsid w:val="00340A46"/>
    <w:rsid w:val="00352F91"/>
    <w:rsid w:val="0038301B"/>
    <w:rsid w:val="003A5F93"/>
    <w:rsid w:val="003A6B82"/>
    <w:rsid w:val="003B033F"/>
    <w:rsid w:val="003C03E5"/>
    <w:rsid w:val="003C31F0"/>
    <w:rsid w:val="003E7F49"/>
    <w:rsid w:val="003F2F37"/>
    <w:rsid w:val="00424D38"/>
    <w:rsid w:val="00425FB5"/>
    <w:rsid w:val="00427561"/>
    <w:rsid w:val="00427C62"/>
    <w:rsid w:val="00465B23"/>
    <w:rsid w:val="00482F79"/>
    <w:rsid w:val="004836DB"/>
    <w:rsid w:val="004A5CF0"/>
    <w:rsid w:val="004B2215"/>
    <w:rsid w:val="004B46F0"/>
    <w:rsid w:val="004D2759"/>
    <w:rsid w:val="004E1DAA"/>
    <w:rsid w:val="004E48BA"/>
    <w:rsid w:val="004F7D3F"/>
    <w:rsid w:val="005260C4"/>
    <w:rsid w:val="005374DB"/>
    <w:rsid w:val="0054168F"/>
    <w:rsid w:val="005416C2"/>
    <w:rsid w:val="00554F1B"/>
    <w:rsid w:val="00557C18"/>
    <w:rsid w:val="0056474D"/>
    <w:rsid w:val="00572F5A"/>
    <w:rsid w:val="00587C49"/>
    <w:rsid w:val="005B52E0"/>
    <w:rsid w:val="005B6CC7"/>
    <w:rsid w:val="005D48F3"/>
    <w:rsid w:val="0060521A"/>
    <w:rsid w:val="006200B7"/>
    <w:rsid w:val="00630DA0"/>
    <w:rsid w:val="0065354F"/>
    <w:rsid w:val="00667DAA"/>
    <w:rsid w:val="00684459"/>
    <w:rsid w:val="006A668D"/>
    <w:rsid w:val="006C0DA2"/>
    <w:rsid w:val="00700474"/>
    <w:rsid w:val="0072072D"/>
    <w:rsid w:val="007217E2"/>
    <w:rsid w:val="007218AD"/>
    <w:rsid w:val="00760542"/>
    <w:rsid w:val="00770436"/>
    <w:rsid w:val="007A05C9"/>
    <w:rsid w:val="007B3ED9"/>
    <w:rsid w:val="007C0E93"/>
    <w:rsid w:val="007D0FB7"/>
    <w:rsid w:val="007F5746"/>
    <w:rsid w:val="00812618"/>
    <w:rsid w:val="00826F52"/>
    <w:rsid w:val="008445CD"/>
    <w:rsid w:val="00876F40"/>
    <w:rsid w:val="00883A0C"/>
    <w:rsid w:val="008921D6"/>
    <w:rsid w:val="00894604"/>
    <w:rsid w:val="008D72AD"/>
    <w:rsid w:val="00913119"/>
    <w:rsid w:val="00944A5E"/>
    <w:rsid w:val="00946521"/>
    <w:rsid w:val="009E6766"/>
    <w:rsid w:val="00A02A76"/>
    <w:rsid w:val="00A03452"/>
    <w:rsid w:val="00A107CE"/>
    <w:rsid w:val="00A109B5"/>
    <w:rsid w:val="00A24A73"/>
    <w:rsid w:val="00A35AAE"/>
    <w:rsid w:val="00A466FB"/>
    <w:rsid w:val="00A63C13"/>
    <w:rsid w:val="00A82D26"/>
    <w:rsid w:val="00AA3335"/>
    <w:rsid w:val="00AD4572"/>
    <w:rsid w:val="00AD5783"/>
    <w:rsid w:val="00AD74AE"/>
    <w:rsid w:val="00AE4D99"/>
    <w:rsid w:val="00AF24CD"/>
    <w:rsid w:val="00B0614D"/>
    <w:rsid w:val="00B2434F"/>
    <w:rsid w:val="00B67FE3"/>
    <w:rsid w:val="00B70F15"/>
    <w:rsid w:val="00B72186"/>
    <w:rsid w:val="00B94EAE"/>
    <w:rsid w:val="00BB7E66"/>
    <w:rsid w:val="00BC6E3E"/>
    <w:rsid w:val="00BD4F5F"/>
    <w:rsid w:val="00BE3547"/>
    <w:rsid w:val="00BF79C8"/>
    <w:rsid w:val="00C013A0"/>
    <w:rsid w:val="00C03DA4"/>
    <w:rsid w:val="00C60D7B"/>
    <w:rsid w:val="00C62B31"/>
    <w:rsid w:val="00CA37CD"/>
    <w:rsid w:val="00CC3237"/>
    <w:rsid w:val="00CD6581"/>
    <w:rsid w:val="00CF21ED"/>
    <w:rsid w:val="00D037E3"/>
    <w:rsid w:val="00D11189"/>
    <w:rsid w:val="00D244D6"/>
    <w:rsid w:val="00D5260E"/>
    <w:rsid w:val="00D52DA0"/>
    <w:rsid w:val="00D66895"/>
    <w:rsid w:val="00D845EE"/>
    <w:rsid w:val="00D94E8B"/>
    <w:rsid w:val="00D9596D"/>
    <w:rsid w:val="00DA4EB8"/>
    <w:rsid w:val="00DB57DE"/>
    <w:rsid w:val="00DC0FA1"/>
    <w:rsid w:val="00DD603D"/>
    <w:rsid w:val="00E04064"/>
    <w:rsid w:val="00E318BA"/>
    <w:rsid w:val="00E322C7"/>
    <w:rsid w:val="00E41DBC"/>
    <w:rsid w:val="00E546BA"/>
    <w:rsid w:val="00E56E32"/>
    <w:rsid w:val="00E634DA"/>
    <w:rsid w:val="00E66364"/>
    <w:rsid w:val="00EA548C"/>
    <w:rsid w:val="00EB06BF"/>
    <w:rsid w:val="00F04C99"/>
    <w:rsid w:val="00F16484"/>
    <w:rsid w:val="00F20719"/>
    <w:rsid w:val="00F21517"/>
    <w:rsid w:val="00F3568E"/>
    <w:rsid w:val="00F36FD0"/>
    <w:rsid w:val="00F610AC"/>
    <w:rsid w:val="00F6739C"/>
    <w:rsid w:val="00F7258F"/>
    <w:rsid w:val="00F81D92"/>
    <w:rsid w:val="00F8352E"/>
    <w:rsid w:val="00F855D2"/>
    <w:rsid w:val="00FA74D1"/>
    <w:rsid w:val="00FB4A96"/>
    <w:rsid w:val="00FB77A3"/>
    <w:rsid w:val="00FC5010"/>
    <w:rsid w:val="00FD0D96"/>
    <w:rsid w:val="00FE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E75CE-816F-4AA4-BF43-AE37B557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6364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2B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724A5-E79D-4466-8BCB-07F4B556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A.PAGACZ</dc:creator>
  <cp:keywords/>
  <dc:description/>
  <cp:lastModifiedBy>A.PAGACZ</cp:lastModifiedBy>
  <cp:revision>4</cp:revision>
  <cp:lastPrinted>2021-07-27T10:55:00Z</cp:lastPrinted>
  <dcterms:created xsi:type="dcterms:W3CDTF">2023-10-18T07:44:00Z</dcterms:created>
  <dcterms:modified xsi:type="dcterms:W3CDTF">2023-10-30T06:56:00Z</dcterms:modified>
</cp:coreProperties>
</file>